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0921" w14:textId="77777777" w:rsidR="00D47E01" w:rsidRDefault="00D82F01">
      <w:pPr>
        <w:pStyle w:val="Zkladntext20"/>
        <w:shd w:val="clear" w:color="auto" w:fill="auto"/>
        <w:spacing w:after="560" w:line="220" w:lineRule="exact"/>
        <w:ind w:right="180" w:firstLine="0"/>
      </w:pPr>
      <w:r>
        <w:t>Veřejná zakázka č. 120/2023</w:t>
      </w:r>
    </w:p>
    <w:p w14:paraId="6891116D" w14:textId="77777777" w:rsidR="00D47E01" w:rsidRDefault="00D82F01">
      <w:pPr>
        <w:pStyle w:val="Nadpis20"/>
        <w:keepNext/>
        <w:keepLines/>
        <w:shd w:val="clear" w:color="auto" w:fill="auto"/>
        <w:spacing w:before="0" w:after="658" w:line="220" w:lineRule="exact"/>
        <w:ind w:left="20" w:firstLine="0"/>
      </w:pPr>
      <w:bookmarkStart w:id="0" w:name="bookmark0"/>
      <w:r>
        <w:t>DODATEK Č. 1 KE SMLOUVĚ NA DODÁVKU LÉČIVÝCH PŘÍPRAVKŮ</w:t>
      </w:r>
      <w:bookmarkEnd w:id="0"/>
    </w:p>
    <w:p w14:paraId="205665A8" w14:textId="77777777" w:rsidR="00D47E01" w:rsidRDefault="00D82F01">
      <w:pPr>
        <w:pStyle w:val="Nadpis20"/>
        <w:keepNext/>
        <w:keepLines/>
        <w:shd w:val="clear" w:color="auto" w:fill="auto"/>
        <w:spacing w:before="0" w:after="22" w:line="220" w:lineRule="exact"/>
        <w:ind w:left="4440" w:firstLine="0"/>
        <w:jc w:val="left"/>
      </w:pPr>
      <w:bookmarkStart w:id="1" w:name="bookmark1"/>
      <w:r>
        <w:t>I.</w:t>
      </w:r>
      <w:bookmarkEnd w:id="1"/>
    </w:p>
    <w:p w14:paraId="2D869674" w14:textId="77777777" w:rsidR="00D47E01" w:rsidRDefault="00D82F01">
      <w:pPr>
        <w:pStyle w:val="Nadpis20"/>
        <w:keepNext/>
        <w:keepLines/>
        <w:shd w:val="clear" w:color="auto" w:fill="auto"/>
        <w:spacing w:before="0" w:after="667" w:line="220" w:lineRule="exact"/>
        <w:ind w:left="20" w:firstLine="0"/>
      </w:pPr>
      <w:bookmarkStart w:id="2" w:name="bookmark2"/>
      <w:r>
        <w:t>Smluvní strany</w:t>
      </w:r>
      <w:bookmarkEnd w:id="2"/>
    </w:p>
    <w:p w14:paraId="1F46B15D" w14:textId="77777777" w:rsidR="00D47E01" w:rsidRDefault="00D82F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64" w:lineRule="exact"/>
        <w:ind w:left="440"/>
        <w:jc w:val="both"/>
      </w:pPr>
      <w:bookmarkStart w:id="3" w:name="bookmark3"/>
      <w:r>
        <w:t>Nemocnice Třinec, příspěvková organizace</w:t>
      </w:r>
      <w:bookmarkEnd w:id="3"/>
    </w:p>
    <w:p w14:paraId="760F12BA" w14:textId="77777777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739 61 Třinec zastoupena: Ing. Jiřím Veverkou, ředitelem IČO: </w:t>
      </w:r>
      <w:r>
        <w:t>00534242 DIČ: CZ00534242</w:t>
      </w:r>
    </w:p>
    <w:p w14:paraId="3B4E5086" w14:textId="77777777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>bankovní spojení: Komerční banka a.s. číslo účtu: 29034781/0100</w:t>
      </w:r>
    </w:p>
    <w:p w14:paraId="4673EE56" w14:textId="3E100F6D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 xml:space="preserve">kontaktní osoby ve věci dodávek: </w:t>
      </w:r>
      <w:proofErr w:type="spellStart"/>
      <w:r>
        <w:t>xxxxxxxxxxxxxx</w:t>
      </w:r>
      <w:proofErr w:type="spellEnd"/>
      <w:r>
        <w:t>:</w:t>
      </w:r>
    </w:p>
    <w:p w14:paraId="688B21EC" w14:textId="2E31188F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hyperlink r:id="rId7" w:history="1">
        <w:proofErr w:type="spellStart"/>
        <w:r>
          <w:rPr>
            <w:rStyle w:val="Hypertextovodkaz"/>
          </w:rPr>
          <w:t>xxxxxxxxxxxxxx</w:t>
        </w:r>
        <w:proofErr w:type="spellEnd"/>
      </w:hyperlink>
    </w:p>
    <w:p w14:paraId="3CA13BEB" w14:textId="77777777" w:rsidR="00D47E01" w:rsidRDefault="00D82F01">
      <w:pPr>
        <w:pStyle w:val="Zkladntext20"/>
        <w:shd w:val="clear" w:color="auto" w:fill="auto"/>
        <w:spacing w:after="240" w:line="264" w:lineRule="exact"/>
        <w:ind w:left="440" w:firstLine="0"/>
        <w:jc w:val="left"/>
      </w:pPr>
      <w:r>
        <w:t>(dále jen „kupující")</w:t>
      </w:r>
    </w:p>
    <w:p w14:paraId="10847067" w14:textId="77777777" w:rsidR="00D47E01" w:rsidRDefault="00D82F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64" w:lineRule="exact"/>
        <w:ind w:left="440"/>
        <w:jc w:val="both"/>
      </w:pPr>
      <w:bookmarkStart w:id="4" w:name="bookmark4"/>
      <w:r>
        <w:t>PHOENIX lékárenský velkoobchod, s.r.o.</w:t>
      </w:r>
      <w:bookmarkEnd w:id="4"/>
    </w:p>
    <w:p w14:paraId="43D8E494" w14:textId="77777777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>se sídlem: K pérovně 945/7, 102 00 Praha 10 - Hostivař zastoupena: MUDr. Michaelou Steklou, prokuristkou Ing. Martinem Pytlíkem, prokuristou IČO: 45359326 DIČ: CZ45359326</w:t>
      </w:r>
      <w:r>
        <w:rPr>
          <w:vertAlign w:val="subscript"/>
        </w:rPr>
        <w:t>v</w:t>
      </w:r>
    </w:p>
    <w:p w14:paraId="72C5CE57" w14:textId="77777777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>bankovní spojení: Česká spořitelna, a.s. číslo účtu: 1054262/0800</w:t>
      </w:r>
    </w:p>
    <w:p w14:paraId="2989D1DF" w14:textId="77777777" w:rsidR="00D47E01" w:rsidRDefault="00D82F01">
      <w:pPr>
        <w:pStyle w:val="Zkladntext20"/>
        <w:shd w:val="clear" w:color="auto" w:fill="auto"/>
        <w:spacing w:after="0" w:line="264" w:lineRule="exact"/>
        <w:ind w:left="440" w:firstLine="0"/>
        <w:jc w:val="left"/>
      </w:pPr>
      <w:r>
        <w:t xml:space="preserve">zapsaná v Obchodním rejstříku vedeném Městským soudem v </w:t>
      </w:r>
      <w:proofErr w:type="gramStart"/>
      <w:r>
        <w:t>Praze ,</w:t>
      </w:r>
      <w:proofErr w:type="gramEnd"/>
      <w:r>
        <w:t xml:space="preserve"> </w:t>
      </w:r>
      <w:proofErr w:type="spellStart"/>
      <w:r>
        <w:t>sp</w:t>
      </w:r>
      <w:proofErr w:type="spellEnd"/>
      <w:r>
        <w:t>. zn. oddíl C, vložka 275345</w:t>
      </w:r>
    </w:p>
    <w:p w14:paraId="27453201" w14:textId="2A850B07" w:rsidR="00D47E01" w:rsidRDefault="00D82F01">
      <w:pPr>
        <w:pStyle w:val="Zkladntext20"/>
        <w:shd w:val="clear" w:color="auto" w:fill="auto"/>
        <w:spacing w:after="0" w:line="220" w:lineRule="exact"/>
        <w:ind w:left="440" w:firstLine="0"/>
        <w:jc w:val="left"/>
      </w:pPr>
      <w:r>
        <w:t xml:space="preserve">kontaktní osoby ve věci dodávek: </w:t>
      </w:r>
      <w:proofErr w:type="spellStart"/>
      <w:r>
        <w:t>xxxxxxxxxxxx</w:t>
      </w:r>
      <w:proofErr w:type="spellEnd"/>
      <w:r>
        <w:t>,</w:t>
      </w:r>
    </w:p>
    <w:p w14:paraId="249C099C" w14:textId="01158645" w:rsidR="00D47E01" w:rsidRDefault="00D82F01">
      <w:pPr>
        <w:pStyle w:val="Zkladntext20"/>
        <w:shd w:val="clear" w:color="auto" w:fill="auto"/>
        <w:spacing w:after="759" w:line="269" w:lineRule="exact"/>
        <w:ind w:left="440" w:firstLine="0"/>
        <w:jc w:val="left"/>
      </w:pPr>
      <w:r>
        <w:t xml:space="preserve">email: </w:t>
      </w:r>
      <w:proofErr w:type="spellStart"/>
      <w:r>
        <w:t>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tel.: </w:t>
      </w:r>
      <w:proofErr w:type="spellStart"/>
      <w:r>
        <w:t>xxxxxxxxxx</w:t>
      </w:r>
      <w:proofErr w:type="spellEnd"/>
      <w:r>
        <w:t xml:space="preserve"> (dále jen „prodávající")</w:t>
      </w:r>
    </w:p>
    <w:p w14:paraId="112976D3" w14:textId="77777777" w:rsidR="00D47E01" w:rsidRDefault="00D82F01">
      <w:pPr>
        <w:pStyle w:val="Nadpis20"/>
        <w:keepNext/>
        <w:keepLines/>
        <w:shd w:val="clear" w:color="auto" w:fill="auto"/>
        <w:spacing w:before="0" w:after="22" w:line="220" w:lineRule="exact"/>
        <w:ind w:left="4440" w:firstLine="0"/>
        <w:jc w:val="left"/>
      </w:pPr>
      <w:bookmarkStart w:id="5" w:name="bookmark5"/>
      <w:r>
        <w:t>II.</w:t>
      </w:r>
      <w:bookmarkEnd w:id="5"/>
    </w:p>
    <w:p w14:paraId="7EC02543" w14:textId="77777777" w:rsidR="00D47E01" w:rsidRDefault="00D82F01">
      <w:pPr>
        <w:pStyle w:val="Nadpis20"/>
        <w:keepNext/>
        <w:keepLines/>
        <w:shd w:val="clear" w:color="auto" w:fill="auto"/>
        <w:spacing w:before="0" w:after="172" w:line="220" w:lineRule="exact"/>
        <w:ind w:left="20" w:firstLine="0"/>
      </w:pPr>
      <w:bookmarkStart w:id="6" w:name="bookmark6"/>
      <w:r>
        <w:t>Základní ustanovení</w:t>
      </w:r>
      <w:bookmarkEnd w:id="6"/>
    </w:p>
    <w:p w14:paraId="2C62666A" w14:textId="77777777" w:rsidR="00D47E01" w:rsidRDefault="00D82F01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after="56" w:line="264" w:lineRule="exact"/>
        <w:ind w:left="440"/>
        <w:jc w:val="both"/>
      </w:pPr>
      <w:r>
        <w:t xml:space="preserve">Smluvní </w:t>
      </w:r>
      <w:r>
        <w:t>strany souhlasně konstatují a prohlašují, že dne 17. 12. 2023 spolu uzavřely Smlouvu na dodávku léčivých přípravků na základě, které se prodávající zavázal dodat kupujícímu léčivé přípravky dle specifikace uvedené v příloze č. 1 této smlouvy, a to dle požadavků kupujícího a kupující se zavázal za dodávku požadovaných léčivých přípravků zaplatit prodávajícímu sjednanou kupní cenu (dále jen jako „</w:t>
      </w:r>
      <w:r>
        <w:rPr>
          <w:rStyle w:val="Zkladntext2Tun"/>
        </w:rPr>
        <w:t>Smlouva</w:t>
      </w:r>
      <w:r>
        <w:t>").</w:t>
      </w:r>
    </w:p>
    <w:p w14:paraId="55FFB9B6" w14:textId="77777777" w:rsidR="00D47E01" w:rsidRDefault="00D82F01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after="64" w:line="269" w:lineRule="exact"/>
        <w:ind w:left="440"/>
        <w:jc w:val="both"/>
      </w:pPr>
      <w:r>
        <w:t>Smluvní strany souhlasně prohlašují a konstatují, že Smlouva nebyla do data uzavření tohoto dodatku ukončena, je platná a účinná.</w:t>
      </w:r>
    </w:p>
    <w:p w14:paraId="4E8466B7" w14:textId="77777777" w:rsidR="00D47E01" w:rsidRDefault="00D82F01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after="0" w:line="264" w:lineRule="exact"/>
        <w:ind w:left="440"/>
        <w:jc w:val="left"/>
      </w:pPr>
      <w:r>
        <w:t xml:space="preserve">Prodávající informoval kupujícího o podstatné změně okolností vztahujících se k dodávce přípravku </w:t>
      </w:r>
      <w:proofErr w:type="spellStart"/>
      <w:r>
        <w:t>Mifegyne</w:t>
      </w:r>
      <w:proofErr w:type="spellEnd"/>
      <w:r>
        <w:t xml:space="preserve"> 600mg tbl.nob.1, </w:t>
      </w:r>
      <w:proofErr w:type="spellStart"/>
      <w:r>
        <w:t>sukl</w:t>
      </w:r>
      <w:proofErr w:type="spellEnd"/>
      <w:r>
        <w:t xml:space="preserve"> 0250885.</w:t>
      </w:r>
      <w:r>
        <w:br w:type="page"/>
      </w:r>
    </w:p>
    <w:p w14:paraId="48654E06" w14:textId="77777777" w:rsidR="00D47E01" w:rsidRDefault="00D82F01">
      <w:pPr>
        <w:pStyle w:val="Zkladntext20"/>
        <w:shd w:val="clear" w:color="auto" w:fill="auto"/>
        <w:spacing w:after="60" w:line="264" w:lineRule="exact"/>
        <w:ind w:left="400" w:firstLine="0"/>
        <w:jc w:val="both"/>
      </w:pPr>
      <w:r>
        <w:lastRenderedPageBreak/>
        <w:t>(dále jen „přípravek č. 6"). S ohledem na to, že smluvní strany nemají zájem na vypovězení celého smluvního vztahu dle čl. XIII odst. 2 písm. c) Smlouvy, se dohodly na jeho přiměřeném použití pouze v souvislosti s ukončením dodávek přípravku č. 6, a to na základě níže specifikovaných podmínek.</w:t>
      </w:r>
    </w:p>
    <w:p w14:paraId="716F2A52" w14:textId="77777777" w:rsidR="00D47E01" w:rsidRDefault="00D82F01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after="95" w:line="264" w:lineRule="exact"/>
        <w:ind w:left="400" w:hanging="400"/>
        <w:jc w:val="both"/>
      </w:pPr>
      <w:r>
        <w:t xml:space="preserve">Důvodem ukončení dodávek je skutečnost, že u předmětného přípravku </w:t>
      </w:r>
      <w:proofErr w:type="spellStart"/>
      <w:r>
        <w:t>Mifegyne</w:t>
      </w:r>
      <w:proofErr w:type="spellEnd"/>
      <w:r>
        <w:t xml:space="preserve"> 600mg tbl.nob.1, </w:t>
      </w:r>
      <w:proofErr w:type="spellStart"/>
      <w:r>
        <w:t>sukl</w:t>
      </w:r>
      <w:proofErr w:type="spellEnd"/>
      <w:r>
        <w:t xml:space="preserve"> 0250885, byla výrazně navýšená cena původce.</w:t>
      </w:r>
    </w:p>
    <w:p w14:paraId="50B78C71" w14:textId="77777777" w:rsidR="00D47E01" w:rsidRDefault="00D82F01">
      <w:pPr>
        <w:pStyle w:val="Nadpis20"/>
        <w:keepNext/>
        <w:keepLines/>
        <w:shd w:val="clear" w:color="auto" w:fill="auto"/>
        <w:spacing w:before="0" w:after="27" w:line="220" w:lineRule="exact"/>
        <w:ind w:left="4380" w:firstLine="0"/>
        <w:jc w:val="left"/>
      </w:pPr>
      <w:bookmarkStart w:id="7" w:name="bookmark7"/>
      <w:r>
        <w:t>III.</w:t>
      </w:r>
      <w:bookmarkEnd w:id="7"/>
    </w:p>
    <w:p w14:paraId="2C93A03F" w14:textId="77777777" w:rsidR="00D47E01" w:rsidRDefault="00D82F01">
      <w:pPr>
        <w:pStyle w:val="Zkladntext30"/>
        <w:shd w:val="clear" w:color="auto" w:fill="auto"/>
        <w:spacing w:before="0" w:after="231" w:line="220" w:lineRule="exact"/>
        <w:ind w:left="20" w:firstLine="0"/>
      </w:pPr>
      <w:r>
        <w:t>Předmět dodatku</w:t>
      </w:r>
    </w:p>
    <w:p w14:paraId="36775885" w14:textId="77777777" w:rsidR="00D47E01" w:rsidRDefault="00D82F01">
      <w:pPr>
        <w:pStyle w:val="Zkladntext20"/>
        <w:numPr>
          <w:ilvl w:val="0"/>
          <w:numId w:val="3"/>
        </w:numPr>
        <w:shd w:val="clear" w:color="auto" w:fill="auto"/>
        <w:tabs>
          <w:tab w:val="left" w:pos="353"/>
        </w:tabs>
        <w:spacing w:after="60" w:line="259" w:lineRule="exact"/>
        <w:ind w:left="400" w:hanging="400"/>
        <w:jc w:val="both"/>
      </w:pPr>
      <w:r>
        <w:t>V souladu s čl. XIV odst. 3 Smlouvy se smluvní strany dohodly na ukončení dodávek přípravku č. 6 a jeho vyjmutí z přílohy č. 1 Smlouvy.</w:t>
      </w:r>
    </w:p>
    <w:p w14:paraId="1B8BB2AC" w14:textId="77777777" w:rsidR="00D47E01" w:rsidRDefault="00D82F01">
      <w:pPr>
        <w:pStyle w:val="Zkladntext3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331" w:line="259" w:lineRule="exact"/>
        <w:ind w:left="400"/>
        <w:jc w:val="both"/>
      </w:pPr>
      <w:r>
        <w:rPr>
          <w:rStyle w:val="Zkladntext3Netun"/>
        </w:rPr>
        <w:t xml:space="preserve">Dodávky přípravku č. 6 </w:t>
      </w:r>
      <w:r>
        <w:t>skončí uplynutím výpovědní doby</w:t>
      </w:r>
      <w:r>
        <w:rPr>
          <w:rStyle w:val="Zkladntext3Netun"/>
        </w:rPr>
        <w:t xml:space="preserve">, která začne běžet </w:t>
      </w:r>
      <w:r>
        <w:t>od 1. 5. 2024 a končí 31. 7. 2024</w:t>
      </w:r>
      <w:r>
        <w:rPr>
          <w:rStyle w:val="Zkladntext3Netun"/>
        </w:rPr>
        <w:t>.</w:t>
      </w:r>
    </w:p>
    <w:p w14:paraId="5952277B" w14:textId="77777777" w:rsidR="00D47E01" w:rsidRDefault="00D82F01">
      <w:pPr>
        <w:pStyle w:val="Nadpis20"/>
        <w:keepNext/>
        <w:keepLines/>
        <w:shd w:val="clear" w:color="auto" w:fill="auto"/>
        <w:spacing w:before="0" w:after="27" w:line="220" w:lineRule="exact"/>
        <w:ind w:left="4500" w:firstLine="0"/>
        <w:jc w:val="left"/>
      </w:pPr>
      <w:bookmarkStart w:id="8" w:name="bookmark8"/>
      <w:r>
        <w:t>IV.</w:t>
      </w:r>
      <w:bookmarkEnd w:id="8"/>
    </w:p>
    <w:p w14:paraId="3FC17FF6" w14:textId="77777777" w:rsidR="00D47E01" w:rsidRDefault="00D82F01">
      <w:pPr>
        <w:pStyle w:val="Zkladntext30"/>
        <w:shd w:val="clear" w:color="auto" w:fill="auto"/>
        <w:spacing w:before="0" w:after="232" w:line="220" w:lineRule="exact"/>
        <w:ind w:right="340" w:firstLine="0"/>
      </w:pPr>
      <w:r>
        <w:t>Závěrečná ustanovení</w:t>
      </w:r>
    </w:p>
    <w:p w14:paraId="7D56D7E1" w14:textId="77777777" w:rsidR="00D47E01" w:rsidRDefault="00D82F01">
      <w:pPr>
        <w:pStyle w:val="Zkladntext20"/>
        <w:numPr>
          <w:ilvl w:val="0"/>
          <w:numId w:val="4"/>
        </w:numPr>
        <w:shd w:val="clear" w:color="auto" w:fill="auto"/>
        <w:tabs>
          <w:tab w:val="left" w:pos="353"/>
        </w:tabs>
        <w:spacing w:after="64" w:line="264" w:lineRule="exact"/>
        <w:ind w:left="400" w:hanging="400"/>
        <w:jc w:val="both"/>
      </w:pPr>
      <w:r>
        <w:t xml:space="preserve">Tento dodatek nabývá platnosti dnem jeho podpisu oběma smluvními stranami a účinnosti dnem jeho uveřejnění v </w:t>
      </w:r>
      <w:r>
        <w:t>registru smluv dle zákona č. 340/2015 Sb., o zvláštních podmínkách účinnosti některých smluv, uveřejňování těchto smluv a o registru smluv (zákon o registru smluv), ve znění pozdějších předpisů (dále jen „zákon o registru smluv").</w:t>
      </w:r>
    </w:p>
    <w:p w14:paraId="07A4D8F0" w14:textId="77777777" w:rsidR="00D47E01" w:rsidRDefault="00D82F01">
      <w:pPr>
        <w:pStyle w:val="Zkladntext20"/>
        <w:numPr>
          <w:ilvl w:val="0"/>
          <w:numId w:val="4"/>
        </w:numPr>
        <w:shd w:val="clear" w:color="auto" w:fill="auto"/>
        <w:tabs>
          <w:tab w:val="left" w:pos="353"/>
        </w:tabs>
        <w:spacing w:after="56" w:line="259" w:lineRule="exact"/>
        <w:ind w:left="400" w:hanging="400"/>
        <w:jc w:val="both"/>
      </w:pPr>
      <w:r>
        <w:t>Smluvní strany prohlašují, že osoby podepisující tento dodatek jsou k tomuto jednání oprávněny.</w:t>
      </w:r>
    </w:p>
    <w:p w14:paraId="5A232EF3" w14:textId="77777777" w:rsidR="00D47E01" w:rsidRDefault="00D82F01">
      <w:pPr>
        <w:pStyle w:val="Zkladntext20"/>
        <w:numPr>
          <w:ilvl w:val="0"/>
          <w:numId w:val="4"/>
        </w:numPr>
        <w:shd w:val="clear" w:color="auto" w:fill="auto"/>
        <w:tabs>
          <w:tab w:val="left" w:pos="353"/>
        </w:tabs>
        <w:spacing w:after="60" w:line="264" w:lineRule="exact"/>
        <w:ind w:left="400" w:hanging="400"/>
        <w:jc w:val="both"/>
      </w:pPr>
      <w:r>
        <w:t>Jelikož je dodatek uzavírán elektronicky, obdrží obě smluvní strany jeho elektronický originál opatřený elektronickými podpisy.</w:t>
      </w:r>
    </w:p>
    <w:p w14:paraId="12CD1039" w14:textId="77777777" w:rsidR="00D47E01" w:rsidRDefault="00D82F01">
      <w:pPr>
        <w:pStyle w:val="Zkladntext20"/>
        <w:numPr>
          <w:ilvl w:val="0"/>
          <w:numId w:val="4"/>
        </w:numPr>
        <w:shd w:val="clear" w:color="auto" w:fill="auto"/>
        <w:tabs>
          <w:tab w:val="left" w:pos="353"/>
        </w:tabs>
        <w:spacing w:after="935" w:line="264" w:lineRule="exact"/>
        <w:ind w:left="400" w:hanging="400"/>
        <w:jc w:val="both"/>
      </w:pPr>
      <w:r>
        <w:t>Smluvní strany se dohodly, že uveřejnění tohoto dodatku v souladu se zákonem o registru smluv provede kupující.</w:t>
      </w:r>
    </w:p>
    <w:p w14:paraId="5FF41C6B" w14:textId="77777777" w:rsidR="00D47E01" w:rsidRDefault="00D82F01">
      <w:pPr>
        <w:pStyle w:val="Zkladntext20"/>
        <w:shd w:val="clear" w:color="auto" w:fill="auto"/>
        <w:tabs>
          <w:tab w:val="left" w:pos="1774"/>
          <w:tab w:val="left" w:pos="5162"/>
        </w:tabs>
        <w:spacing w:after="217" w:line="220" w:lineRule="exact"/>
        <w:ind w:left="540" w:firstLine="0"/>
        <w:jc w:val="both"/>
      </w:pPr>
      <w:r>
        <w:t>V</w:t>
      </w:r>
      <w:r>
        <w:tab/>
        <w:t>dne:</w:t>
      </w:r>
      <w:r>
        <w:tab/>
        <w:t>V Praze dne:</w:t>
      </w:r>
    </w:p>
    <w:sectPr w:rsidR="00D47E01">
      <w:footerReference w:type="default" r:id="rId8"/>
      <w:footerReference w:type="first" r:id="rId9"/>
      <w:pgSz w:w="11900" w:h="16840"/>
      <w:pgMar w:top="1416" w:right="1374" w:bottom="1771" w:left="13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BB92" w14:textId="77777777" w:rsidR="00D82F01" w:rsidRDefault="00D82F01">
      <w:r>
        <w:separator/>
      </w:r>
    </w:p>
  </w:endnote>
  <w:endnote w:type="continuationSeparator" w:id="0">
    <w:p w14:paraId="5249417B" w14:textId="77777777" w:rsidR="00D82F01" w:rsidRDefault="00D8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C573" w14:textId="77777777" w:rsidR="00D47E01" w:rsidRDefault="00D82F01">
    <w:pPr>
      <w:rPr>
        <w:sz w:val="2"/>
        <w:szCs w:val="2"/>
      </w:rPr>
    </w:pPr>
    <w:r>
      <w:pict w14:anchorId="25A7817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796.85pt;width:4.5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D8CE114" w14:textId="77777777" w:rsidR="00D47E01" w:rsidRDefault="00D82F0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261FBAC8">
        <v:shape id="_x0000_s2050" type="#_x0000_t202" style="position:absolute;margin-left:20.85pt;margin-top:818.2pt;width:115.9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FCDAF74" w14:textId="77777777" w:rsidR="00D47E01" w:rsidRDefault="00D82F0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411E" w14:textId="77777777" w:rsidR="00D47E01" w:rsidRDefault="00D82F01">
    <w:pPr>
      <w:rPr>
        <w:sz w:val="2"/>
        <w:szCs w:val="2"/>
      </w:rPr>
    </w:pPr>
    <w:r>
      <w:pict w14:anchorId="2A4D55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7pt;margin-top:818.2pt;width:115.9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9E64FC" w14:textId="77777777" w:rsidR="00D47E01" w:rsidRDefault="00D82F0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Klasifikace informací: </w:t>
                </w:r>
                <w:r>
                  <w:rPr>
                    <w:rStyle w:val="ZhlavneboZpat1"/>
                  </w:rPr>
                  <w:t>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4095" w14:textId="77777777" w:rsidR="00D47E01" w:rsidRDefault="00D47E01"/>
  </w:footnote>
  <w:footnote w:type="continuationSeparator" w:id="0">
    <w:p w14:paraId="69441D72" w14:textId="77777777" w:rsidR="00D47E01" w:rsidRDefault="00D47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8F7"/>
    <w:multiLevelType w:val="multilevel"/>
    <w:tmpl w:val="0E0E95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60359"/>
    <w:multiLevelType w:val="multilevel"/>
    <w:tmpl w:val="5D0C21C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A5511"/>
    <w:multiLevelType w:val="multilevel"/>
    <w:tmpl w:val="44EC64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A723A"/>
    <w:multiLevelType w:val="multilevel"/>
    <w:tmpl w:val="BF7A3B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781912">
    <w:abstractNumId w:val="1"/>
  </w:num>
  <w:num w:numId="2" w16cid:durableId="1721779271">
    <w:abstractNumId w:val="2"/>
  </w:num>
  <w:num w:numId="3" w16cid:durableId="119079727">
    <w:abstractNumId w:val="3"/>
  </w:num>
  <w:num w:numId="4" w16cid:durableId="18162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01"/>
    <w:rsid w:val="00D47E01"/>
    <w:rsid w:val="00D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F4EDBD"/>
  <w15:docId w15:val="{AB208C8C-C2E6-4557-8024-BA92C6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8ptTundkovn0pt">
    <w:name w:val="Základní text (4) + 8 pt;Tučné;Řádkování 0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Zkladntext49ptTundkovn1pt">
    <w:name w:val="Základní text (4) + 9 pt;Tučné;Řádkování 1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0" w:lineRule="atLeast"/>
      <w:ind w:hanging="44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192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720" w:line="0" w:lineRule="atLeast"/>
      <w:ind w:hanging="44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ind w:hanging="400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right"/>
      <w:outlineLvl w:val="0"/>
    </w:pPr>
    <w:rPr>
      <w:rFonts w:ascii="Tahoma" w:eastAsia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ohacova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2024-05-14T07:11:00Z</dcterms:created>
  <dcterms:modified xsi:type="dcterms:W3CDTF">2024-05-14T07:12:00Z</dcterms:modified>
</cp:coreProperties>
</file>