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12" w:rsidRPr="0099685E" w:rsidRDefault="00E36CFE" w:rsidP="00437012">
      <w:pPr>
        <w:pStyle w:val="Nzev"/>
      </w:pPr>
      <w:r>
        <w:t>příloha č. 1 – C</w:t>
      </w:r>
      <w:r w:rsidR="0099685E">
        <w:t>enová nabídka</w:t>
      </w:r>
    </w:p>
    <w:p w:rsidR="00375C03" w:rsidRPr="00A60C1E" w:rsidRDefault="00375C03" w:rsidP="00437012">
      <w:pPr>
        <w:pStyle w:val="Nzev"/>
        <w:rPr>
          <w:sz w:val="32"/>
        </w:rPr>
      </w:pPr>
    </w:p>
    <w:p w:rsidR="002A70F1" w:rsidRPr="009B6259" w:rsidRDefault="009B6259" w:rsidP="009B6259">
      <w:pPr>
        <w:spacing w:after="0" w:line="240" w:lineRule="auto"/>
        <w:ind w:left="5676"/>
        <w:rPr>
          <w:rFonts w:ascii="Arial" w:hAnsi="Arial"/>
          <w:b/>
          <w:color w:val="1F497D" w:themeColor="text2"/>
        </w:rPr>
      </w:pPr>
      <w:r w:rsidRPr="009B6259">
        <w:rPr>
          <w:rFonts w:ascii="Arial" w:hAnsi="Arial"/>
          <w:b/>
          <w:color w:val="1F497D" w:themeColor="text2"/>
        </w:rPr>
        <w:t xml:space="preserve">      </w:t>
      </w: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268"/>
        <w:gridCol w:w="3600"/>
        <w:gridCol w:w="3600"/>
      </w:tblGrid>
      <w:tr w:rsidR="00D1279C" w:rsidRPr="004F67BA" w:rsidTr="009B6259">
        <w:trPr>
          <w:trHeight w:val="20"/>
        </w:trPr>
        <w:tc>
          <w:tcPr>
            <w:tcW w:w="2268" w:type="dxa"/>
            <w:shd w:val="clear" w:color="auto" w:fill="auto"/>
          </w:tcPr>
          <w:p w:rsidR="00D1279C" w:rsidRPr="004F67BA" w:rsidRDefault="00127420" w:rsidP="009B6259">
            <w:pPr>
              <w:pStyle w:val="Titulek"/>
              <w:keepNext/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Název firmy</w:t>
            </w:r>
            <w:r w:rsidR="00D1279C" w:rsidRPr="004F67BA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3600" w:type="dxa"/>
          </w:tcPr>
          <w:p w:rsidR="00D1279C" w:rsidRPr="004F67BA" w:rsidRDefault="00127420" w:rsidP="009B6259">
            <w:pPr>
              <w:pStyle w:val="Titulek"/>
              <w:keepNext/>
              <w:spacing w:after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VIVACOM s.r.o.</w:t>
            </w:r>
          </w:p>
        </w:tc>
        <w:tc>
          <w:tcPr>
            <w:tcW w:w="3600" w:type="dxa"/>
            <w:shd w:val="clear" w:color="auto" w:fill="auto"/>
          </w:tcPr>
          <w:p w:rsidR="00D1279C" w:rsidRPr="004F67BA" w:rsidRDefault="00D1279C" w:rsidP="009B6259">
            <w:pPr>
              <w:pStyle w:val="Titulek"/>
              <w:keepNext/>
              <w:spacing w:after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127420" w:rsidRPr="004F67BA" w:rsidTr="009B6259">
        <w:trPr>
          <w:trHeight w:val="20"/>
        </w:trPr>
        <w:tc>
          <w:tcPr>
            <w:tcW w:w="2268" w:type="dxa"/>
            <w:shd w:val="clear" w:color="auto" w:fill="auto"/>
          </w:tcPr>
          <w:p w:rsidR="00127420" w:rsidRDefault="00127420" w:rsidP="009B6259">
            <w:pPr>
              <w:pStyle w:val="Titulek"/>
              <w:keepNext/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Adresa:</w:t>
            </w:r>
          </w:p>
        </w:tc>
        <w:tc>
          <w:tcPr>
            <w:tcW w:w="3600" w:type="dxa"/>
          </w:tcPr>
          <w:p w:rsidR="00127420" w:rsidRPr="004F67BA" w:rsidRDefault="00127420" w:rsidP="009B6259">
            <w:pPr>
              <w:pStyle w:val="Titulek"/>
              <w:keepNext/>
              <w:spacing w:after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K Botiči 1453/6, 101 00 Praha 10</w:t>
            </w:r>
          </w:p>
        </w:tc>
        <w:tc>
          <w:tcPr>
            <w:tcW w:w="3600" w:type="dxa"/>
            <w:shd w:val="clear" w:color="auto" w:fill="auto"/>
          </w:tcPr>
          <w:p w:rsidR="00127420" w:rsidRPr="004F67BA" w:rsidRDefault="00127420" w:rsidP="009B6259">
            <w:pPr>
              <w:pStyle w:val="Titulek"/>
              <w:keepNext/>
              <w:spacing w:after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D1279C" w:rsidRPr="004F67BA" w:rsidTr="009B6259">
        <w:trPr>
          <w:trHeight w:val="20"/>
        </w:trPr>
        <w:tc>
          <w:tcPr>
            <w:tcW w:w="2268" w:type="dxa"/>
            <w:shd w:val="clear" w:color="auto" w:fill="auto"/>
          </w:tcPr>
          <w:p w:rsidR="00D1279C" w:rsidRPr="004F67BA" w:rsidRDefault="00464CC3" w:rsidP="009B6259">
            <w:pPr>
              <w:pStyle w:val="Titulek"/>
              <w:keepNext/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IČ</w:t>
            </w:r>
            <w:r w:rsidR="00D1279C" w:rsidRPr="004F67BA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3600" w:type="dxa"/>
          </w:tcPr>
          <w:p w:rsidR="00D1279C" w:rsidRPr="004F67BA" w:rsidRDefault="00127420" w:rsidP="009B6259">
            <w:pPr>
              <w:pStyle w:val="Titulek"/>
              <w:keepNext/>
              <w:spacing w:after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27127231</w:t>
            </w:r>
          </w:p>
        </w:tc>
        <w:tc>
          <w:tcPr>
            <w:tcW w:w="3600" w:type="dxa"/>
            <w:shd w:val="clear" w:color="auto" w:fill="auto"/>
          </w:tcPr>
          <w:p w:rsidR="00D1279C" w:rsidRPr="004F67BA" w:rsidRDefault="00D1279C" w:rsidP="009B6259">
            <w:pPr>
              <w:pStyle w:val="Titulek"/>
              <w:keepNext/>
              <w:spacing w:after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D1279C" w:rsidRPr="004F67BA" w:rsidTr="009B6259">
        <w:trPr>
          <w:trHeight w:val="20"/>
        </w:trPr>
        <w:tc>
          <w:tcPr>
            <w:tcW w:w="2268" w:type="dxa"/>
            <w:shd w:val="clear" w:color="auto" w:fill="auto"/>
          </w:tcPr>
          <w:p w:rsidR="00D1279C" w:rsidRPr="004F67BA" w:rsidRDefault="00464CC3" w:rsidP="009B6259">
            <w:pPr>
              <w:pStyle w:val="Titulek"/>
              <w:keepNext/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DIČ</w:t>
            </w:r>
            <w:r w:rsidR="00D1279C" w:rsidRPr="004F67BA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3600" w:type="dxa"/>
          </w:tcPr>
          <w:p w:rsidR="00D1279C" w:rsidRPr="004F67BA" w:rsidRDefault="00127420" w:rsidP="009B6259">
            <w:pPr>
              <w:pStyle w:val="Titulek"/>
              <w:keepNext/>
              <w:spacing w:after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CZ27127231</w:t>
            </w:r>
          </w:p>
        </w:tc>
        <w:tc>
          <w:tcPr>
            <w:tcW w:w="3600" w:type="dxa"/>
            <w:shd w:val="clear" w:color="auto" w:fill="auto"/>
          </w:tcPr>
          <w:p w:rsidR="00D1279C" w:rsidRPr="004F67BA" w:rsidRDefault="00D1279C" w:rsidP="009B6259">
            <w:pPr>
              <w:pStyle w:val="Titulek"/>
              <w:keepNext/>
              <w:spacing w:after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D1279C" w:rsidRPr="004F67BA" w:rsidTr="009B6259">
        <w:trPr>
          <w:trHeight w:val="20"/>
        </w:trPr>
        <w:tc>
          <w:tcPr>
            <w:tcW w:w="2268" w:type="dxa"/>
            <w:shd w:val="clear" w:color="auto" w:fill="auto"/>
          </w:tcPr>
          <w:p w:rsidR="00D1279C" w:rsidRPr="004F67BA" w:rsidRDefault="00464CC3" w:rsidP="009B6259">
            <w:pPr>
              <w:pStyle w:val="Titulek"/>
              <w:keepNext/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Kontaktní osoba</w:t>
            </w:r>
            <w:r w:rsidR="00D1279C" w:rsidRPr="004F67BA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3600" w:type="dxa"/>
          </w:tcPr>
          <w:p w:rsidR="00D1279C" w:rsidRPr="004F67BA" w:rsidRDefault="00AB16DD" w:rsidP="009B6259">
            <w:pPr>
              <w:pStyle w:val="Titulek"/>
              <w:keepNext/>
              <w:spacing w:after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D1279C" w:rsidRPr="004F67BA" w:rsidRDefault="00D1279C" w:rsidP="009B6259">
            <w:pPr>
              <w:pStyle w:val="Titulek"/>
              <w:keepNext/>
              <w:spacing w:after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D1279C" w:rsidRPr="004F67BA" w:rsidTr="009B6259">
        <w:trPr>
          <w:trHeight w:val="80"/>
        </w:trPr>
        <w:tc>
          <w:tcPr>
            <w:tcW w:w="2268" w:type="dxa"/>
            <w:shd w:val="clear" w:color="auto" w:fill="auto"/>
          </w:tcPr>
          <w:p w:rsidR="00D1279C" w:rsidRPr="004F67BA" w:rsidRDefault="00464CC3" w:rsidP="009B6259">
            <w:pPr>
              <w:pStyle w:val="Titulek"/>
              <w:keepNext/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Telefon</w:t>
            </w:r>
            <w:r w:rsidR="00D1279C" w:rsidRPr="004F67BA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3600" w:type="dxa"/>
          </w:tcPr>
          <w:p w:rsidR="00D1279C" w:rsidRPr="004F67BA" w:rsidRDefault="00AB16DD" w:rsidP="009B6259">
            <w:pPr>
              <w:pStyle w:val="Titulek"/>
              <w:keepNext/>
              <w:spacing w:after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D1279C" w:rsidRPr="004F67BA" w:rsidRDefault="00D1279C" w:rsidP="009B6259">
            <w:pPr>
              <w:pStyle w:val="Titulek"/>
              <w:keepNext/>
              <w:spacing w:after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D1279C" w:rsidRPr="004F67BA" w:rsidTr="009B6259">
        <w:trPr>
          <w:trHeight w:val="20"/>
        </w:trPr>
        <w:tc>
          <w:tcPr>
            <w:tcW w:w="2268" w:type="dxa"/>
            <w:shd w:val="clear" w:color="auto" w:fill="auto"/>
          </w:tcPr>
          <w:p w:rsidR="00D1279C" w:rsidRPr="004F67BA" w:rsidRDefault="00D1279C" w:rsidP="009B6259">
            <w:pPr>
              <w:pStyle w:val="Titulek"/>
              <w:keepNext/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F67BA">
              <w:rPr>
                <w:rFonts w:ascii="Arial" w:hAnsi="Arial" w:cs="Arial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3600" w:type="dxa"/>
          </w:tcPr>
          <w:p w:rsidR="00D1279C" w:rsidRPr="004F67BA" w:rsidRDefault="00AB16DD" w:rsidP="00591238">
            <w:pPr>
              <w:pStyle w:val="Titulek"/>
              <w:keepNext/>
              <w:spacing w:after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D1279C" w:rsidRPr="004F67BA" w:rsidRDefault="00D1279C" w:rsidP="009B6259">
            <w:pPr>
              <w:pStyle w:val="Titulek"/>
              <w:keepNext/>
              <w:spacing w:after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</w:tbl>
    <w:p w:rsidR="00325D63" w:rsidRPr="004F67BA" w:rsidRDefault="009B6259" w:rsidP="00325D6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textWrapping" w:clear="all"/>
      </w:r>
    </w:p>
    <w:tbl>
      <w:tblPr>
        <w:tblW w:w="543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125"/>
        <w:gridCol w:w="1558"/>
        <w:gridCol w:w="1700"/>
        <w:gridCol w:w="1558"/>
        <w:gridCol w:w="1131"/>
        <w:gridCol w:w="1428"/>
        <w:gridCol w:w="2126"/>
        <w:gridCol w:w="1703"/>
        <w:gridCol w:w="2123"/>
      </w:tblGrid>
      <w:tr w:rsidR="003C5D24" w:rsidRPr="003C5D24" w:rsidTr="004A010B">
        <w:trPr>
          <w:trHeight w:val="369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5D24" w:rsidRPr="00C907B6" w:rsidRDefault="003C5D24" w:rsidP="004A0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r w:rsidRPr="00C907B6">
              <w:rPr>
                <w:rFonts w:ascii="Arial" w:eastAsia="Times New Roman" w:hAnsi="Arial" w:cs="Arial"/>
                <w:b/>
                <w:szCs w:val="20"/>
                <w:lang w:eastAsia="cs-CZ"/>
              </w:rPr>
              <w:t xml:space="preserve">Stanovení výše </w:t>
            </w:r>
            <w:r w:rsidR="00591238" w:rsidRPr="00C907B6">
              <w:rPr>
                <w:rFonts w:ascii="Arial" w:eastAsia="Times New Roman" w:hAnsi="Arial" w:cs="Arial"/>
                <w:b/>
                <w:szCs w:val="20"/>
                <w:lang w:eastAsia="cs-CZ"/>
              </w:rPr>
              <w:t>cen</w:t>
            </w:r>
            <w:r w:rsidRPr="00C907B6">
              <w:rPr>
                <w:rFonts w:ascii="Arial" w:eastAsia="Times New Roman" w:hAnsi="Arial" w:cs="Arial"/>
                <w:b/>
                <w:szCs w:val="20"/>
                <w:lang w:eastAsia="cs-CZ"/>
              </w:rPr>
              <w:t xml:space="preserve">ové </w:t>
            </w:r>
            <w:r w:rsidR="00591238" w:rsidRPr="00C907B6">
              <w:rPr>
                <w:rFonts w:ascii="Arial" w:eastAsia="Times New Roman" w:hAnsi="Arial" w:cs="Arial"/>
                <w:b/>
                <w:szCs w:val="20"/>
                <w:lang w:eastAsia="cs-CZ"/>
              </w:rPr>
              <w:t>nabídk</w:t>
            </w:r>
            <w:r w:rsidRPr="00C907B6">
              <w:rPr>
                <w:rFonts w:ascii="Arial" w:eastAsia="Times New Roman" w:hAnsi="Arial" w:cs="Arial"/>
                <w:b/>
                <w:szCs w:val="20"/>
                <w:lang w:eastAsia="cs-CZ"/>
              </w:rPr>
              <w:t>y</w:t>
            </w:r>
          </w:p>
        </w:tc>
      </w:tr>
      <w:tr w:rsidR="004A010B" w:rsidRPr="003C5D24" w:rsidTr="007D428C">
        <w:trPr>
          <w:trHeight w:val="369"/>
        </w:trPr>
        <w:tc>
          <w:tcPr>
            <w:tcW w:w="6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7A2B" w:rsidRPr="003C5D24" w:rsidRDefault="008A7A2B" w:rsidP="004A0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5D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produktu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A2B" w:rsidRPr="003C5D24" w:rsidRDefault="008A7A2B" w:rsidP="004A0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5D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Katalogové číslo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A2B" w:rsidRPr="003C5D24" w:rsidRDefault="008A7A2B" w:rsidP="004A0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5D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Předpokládaný počet ks/rok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A2B" w:rsidRPr="003C5D24" w:rsidRDefault="008A7A2B" w:rsidP="004A0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5D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bez DPH/1 ks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A2B" w:rsidRPr="003C5D24" w:rsidRDefault="008A7A2B" w:rsidP="004A0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5D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Sazba DPH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21%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A2B" w:rsidRPr="003C5D24" w:rsidRDefault="008A7A2B" w:rsidP="004A0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5D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Cena v Kč vč. DPH/1 ks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A2B" w:rsidRPr="003C5D24" w:rsidRDefault="008A7A2B" w:rsidP="004A0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5D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bez DPH celkem/4 roky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A2B" w:rsidRPr="003C5D24" w:rsidRDefault="008A7A2B" w:rsidP="004A0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5D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Sazba DPH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21%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7A2B" w:rsidRPr="003C5D24" w:rsidRDefault="008A7A2B" w:rsidP="004A0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C5D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Cena v Kč vč. DPH celkem/4 roky</w:t>
            </w:r>
          </w:p>
        </w:tc>
      </w:tr>
      <w:tr w:rsidR="00C53DA7" w:rsidRPr="003C5D24" w:rsidTr="004452E7">
        <w:trPr>
          <w:trHeight w:val="520"/>
        </w:trPr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53DA7" w:rsidRPr="003C5D24" w:rsidRDefault="00C53DA7" w:rsidP="004A0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5D24">
              <w:rPr>
                <w:rFonts w:ascii="Arial" w:hAnsi="Arial" w:cs="Arial"/>
                <w:noProof/>
                <w:sz w:val="20"/>
                <w:szCs w:val="20"/>
              </w:rPr>
              <w:t>Čtyřvak s filtrem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DA7" w:rsidRPr="003C5D24" w:rsidRDefault="00C53DA7" w:rsidP="004A0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5D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LQT6280LU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53DA7" w:rsidRPr="003C5D24" w:rsidRDefault="00C53DA7" w:rsidP="004A0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5D24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8000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6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6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</w:tr>
      <w:tr w:rsidR="00C53DA7" w:rsidRPr="003C5D24" w:rsidTr="004452E7">
        <w:trPr>
          <w:trHeight w:val="520"/>
        </w:trPr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53DA7" w:rsidRPr="003C5D24" w:rsidRDefault="00C53DA7" w:rsidP="004A010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C5D24">
              <w:rPr>
                <w:rFonts w:ascii="Arial" w:hAnsi="Arial" w:cs="Arial"/>
                <w:noProof/>
                <w:sz w:val="20"/>
                <w:szCs w:val="20"/>
              </w:rPr>
              <w:t>Trojvak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DA7" w:rsidRPr="003C5D24" w:rsidRDefault="00C53DA7" w:rsidP="004A0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5D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MRT6280LU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53DA7" w:rsidRPr="003C5D24" w:rsidRDefault="00C53DA7" w:rsidP="004A0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5D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17000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6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6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</w:tr>
      <w:tr w:rsidR="00C53DA7" w:rsidRPr="003C5D24" w:rsidTr="004452E7">
        <w:trPr>
          <w:trHeight w:val="520"/>
        </w:trPr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53DA7" w:rsidRPr="003C5D24" w:rsidRDefault="00C53DA7" w:rsidP="004A010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C5D24">
              <w:rPr>
                <w:rFonts w:ascii="Arial" w:hAnsi="Arial" w:cs="Arial"/>
                <w:noProof/>
                <w:sz w:val="20"/>
                <w:szCs w:val="20"/>
              </w:rPr>
              <w:t>Jednovak 300 ml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DA7" w:rsidRPr="003C5D24" w:rsidRDefault="00C53DA7" w:rsidP="004A010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C5D24">
              <w:rPr>
                <w:rFonts w:ascii="Arial" w:hAnsi="Arial" w:cs="Arial"/>
                <w:noProof/>
                <w:sz w:val="20"/>
                <w:szCs w:val="20"/>
              </w:rPr>
              <w:t>VSE2000XU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53DA7" w:rsidRPr="003C5D24" w:rsidRDefault="00C53DA7" w:rsidP="004A0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5D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6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6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</w:tr>
      <w:tr w:rsidR="00C53DA7" w:rsidRPr="003C5D24" w:rsidTr="004452E7">
        <w:trPr>
          <w:trHeight w:val="520"/>
        </w:trPr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53DA7" w:rsidRPr="003C5D24" w:rsidRDefault="00C53DA7" w:rsidP="004A010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C5D24">
              <w:rPr>
                <w:rFonts w:ascii="Arial" w:hAnsi="Arial" w:cs="Arial"/>
                <w:noProof/>
                <w:sz w:val="20"/>
                <w:szCs w:val="20"/>
              </w:rPr>
              <w:t>Jednovak 600 ml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DA7" w:rsidRPr="003C5D24" w:rsidRDefault="00C53DA7" w:rsidP="004A010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C5D24">
              <w:rPr>
                <w:rFonts w:ascii="Arial" w:hAnsi="Arial" w:cs="Arial"/>
                <w:noProof/>
                <w:sz w:val="20"/>
                <w:szCs w:val="20"/>
              </w:rPr>
              <w:t>VSE4000XU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53DA7" w:rsidRPr="003C5D24" w:rsidRDefault="00C53DA7" w:rsidP="004A0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5D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1650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6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6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</w:tr>
      <w:tr w:rsidR="00C53DA7" w:rsidRPr="003C5D24" w:rsidTr="004452E7">
        <w:trPr>
          <w:trHeight w:val="520"/>
        </w:trPr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53DA7" w:rsidRPr="003C5D24" w:rsidRDefault="00C53DA7" w:rsidP="004A010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C5D24">
              <w:rPr>
                <w:rFonts w:ascii="Arial" w:hAnsi="Arial" w:cs="Arial"/>
                <w:noProof/>
                <w:sz w:val="20"/>
                <w:szCs w:val="20"/>
              </w:rPr>
              <w:t>Náhradní roztok pro destičky 250 ml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DA7" w:rsidRPr="003C5D24" w:rsidRDefault="00C53DA7" w:rsidP="004A010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C5D24">
              <w:rPr>
                <w:rFonts w:ascii="Arial" w:hAnsi="Arial" w:cs="Arial"/>
                <w:noProof/>
                <w:sz w:val="20"/>
                <w:szCs w:val="20"/>
              </w:rPr>
              <w:t>SSP2025U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53DA7" w:rsidRPr="003C5D24" w:rsidRDefault="00C53DA7" w:rsidP="004A0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5D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2500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6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6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</w:tr>
      <w:tr w:rsidR="00C53DA7" w:rsidRPr="00437012" w:rsidTr="004452E7">
        <w:trPr>
          <w:trHeight w:val="520"/>
        </w:trPr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53DA7" w:rsidRPr="003C5D24" w:rsidRDefault="00C53DA7" w:rsidP="004A010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C5D24">
              <w:rPr>
                <w:rFonts w:ascii="Arial" w:hAnsi="Arial" w:cs="Arial"/>
                <w:noProof/>
                <w:sz w:val="20"/>
                <w:szCs w:val="20"/>
              </w:rPr>
              <w:t>Náhradní roztok pro destičky 500 ml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DA7" w:rsidRPr="003C5D24" w:rsidRDefault="00C53DA7" w:rsidP="004A010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C5D24">
              <w:rPr>
                <w:rFonts w:ascii="Arial" w:hAnsi="Arial" w:cs="Arial"/>
                <w:noProof/>
                <w:sz w:val="20"/>
                <w:szCs w:val="20"/>
              </w:rPr>
              <w:t>SSP2150U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53DA7" w:rsidRPr="003C5D24" w:rsidRDefault="00C53DA7" w:rsidP="004A0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5D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1600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6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6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53DA7" w:rsidRDefault="00C53DA7" w:rsidP="00C53DA7">
            <w:pPr>
              <w:jc w:val="center"/>
            </w:pPr>
            <w:proofErr w:type="spellStart"/>
            <w:r w:rsidRPr="009F5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</w:tr>
      <w:tr w:rsidR="004A010B" w:rsidRPr="00437012" w:rsidTr="007D428C">
        <w:trPr>
          <w:trHeight w:val="520"/>
        </w:trPr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010B" w:rsidRPr="000A7EB4" w:rsidRDefault="004A010B" w:rsidP="004A010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A7EB4">
              <w:rPr>
                <w:rFonts w:ascii="Arial" w:hAnsi="Arial" w:cs="Arial"/>
                <w:b/>
                <w:noProof/>
                <w:sz w:val="20"/>
                <w:szCs w:val="20"/>
              </w:rPr>
              <w:t>CELKEM vč. DPH</w:t>
            </w:r>
          </w:p>
        </w:tc>
        <w:tc>
          <w:tcPr>
            <w:tcW w:w="238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010B" w:rsidRPr="000A7EB4" w:rsidRDefault="004A010B" w:rsidP="004A0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010B" w:rsidRPr="000A7EB4" w:rsidRDefault="004A010B" w:rsidP="004A0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23.409.880,- Kč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010B" w:rsidRPr="000A7EB4" w:rsidRDefault="007D428C" w:rsidP="007D4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4.916.074,80</w:t>
            </w:r>
            <w:r w:rsidR="004A010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010B" w:rsidRPr="000A7EB4" w:rsidRDefault="007D428C" w:rsidP="004A0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28.325.954,80</w:t>
            </w:r>
            <w:r w:rsidR="004A010B" w:rsidRPr="000A7EB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Kč</w:t>
            </w:r>
          </w:p>
        </w:tc>
      </w:tr>
    </w:tbl>
    <w:p w:rsidR="00FA6271" w:rsidRDefault="00FA6271" w:rsidP="001F154B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30630A" w:rsidRPr="00C907B6" w:rsidRDefault="00C907B6" w:rsidP="001F154B">
      <w:pPr>
        <w:spacing w:after="0" w:line="240" w:lineRule="auto"/>
        <w:contextualSpacing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V</w:t>
      </w:r>
      <w:r w:rsidR="009B6259" w:rsidRPr="00C907B6">
        <w:rPr>
          <w:rFonts w:ascii="Arial" w:eastAsia="Times New Roman" w:hAnsi="Arial" w:cs="Arial"/>
          <w:szCs w:val="20"/>
          <w:lang w:eastAsia="cs-CZ"/>
        </w:rPr>
        <w:t xml:space="preserve"> Praze dne </w:t>
      </w:r>
      <w:bookmarkStart w:id="0" w:name="_GoBack"/>
      <w:bookmarkEnd w:id="0"/>
    </w:p>
    <w:p w:rsidR="002C05AB" w:rsidRDefault="00DD5433" w:rsidP="009B6259">
      <w:pPr>
        <w:pStyle w:val="Titulek"/>
        <w:keepNext/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37012" w:rsidRPr="00512AB9" w:rsidRDefault="00437012" w:rsidP="00437012">
      <w:pPr>
        <w:pStyle w:val="Zpat"/>
        <w:tabs>
          <w:tab w:val="clear" w:pos="4536"/>
          <w:tab w:val="clear" w:pos="9072"/>
        </w:tabs>
        <w:ind w:left="9912" w:firstLine="708"/>
        <w:rPr>
          <w:rFonts w:ascii="Arial" w:hAnsi="Arial" w:cs="Arial"/>
        </w:rPr>
      </w:pPr>
      <w:r w:rsidRPr="00512AB9">
        <w:rPr>
          <w:rFonts w:ascii="Arial" w:hAnsi="Arial" w:cs="Arial"/>
        </w:rPr>
        <w:t>_____________________</w:t>
      </w:r>
      <w:r w:rsidRPr="00512AB9">
        <w:rPr>
          <w:rFonts w:ascii="Arial" w:hAnsi="Arial" w:cs="Arial"/>
        </w:rPr>
        <w:tab/>
        <w:t xml:space="preserve"> </w:t>
      </w:r>
    </w:p>
    <w:p w:rsidR="00437012" w:rsidRDefault="00437012" w:rsidP="004370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Michal Vikus</w:t>
      </w:r>
    </w:p>
    <w:p w:rsidR="00437012" w:rsidRPr="004A010B" w:rsidRDefault="00437012" w:rsidP="004A010B">
      <w:pPr>
        <w:spacing w:after="0"/>
        <w:ind w:left="4248" w:firstLine="708"/>
      </w:pPr>
      <w:r>
        <w:rPr>
          <w:rFonts w:ascii="Arial" w:hAnsi="Arial" w:cs="Arial"/>
        </w:rPr>
        <w:t xml:space="preserve">                                                                                              jednatel VIVACOM s.r.o.</w:t>
      </w:r>
    </w:p>
    <w:sectPr w:rsidR="00437012" w:rsidRPr="004A010B" w:rsidSect="003C5D24">
      <w:footerReference w:type="default" r:id="rId9"/>
      <w:pgSz w:w="16838" w:h="11906" w:orient="landscape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16" w:rsidRDefault="00DF1216">
      <w:r>
        <w:separator/>
      </w:r>
    </w:p>
  </w:endnote>
  <w:endnote w:type="continuationSeparator" w:id="0">
    <w:p w:rsidR="00DF1216" w:rsidRDefault="00DF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CFE" w:rsidRDefault="00E36CFE" w:rsidP="00E36CFE">
    <w:pPr>
      <w:pStyle w:val="Zpat"/>
      <w:jc w:val="center"/>
    </w:pPr>
    <w:proofErr w:type="gramStart"/>
    <w:r>
      <w:t>Strana 7 z 7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16" w:rsidRDefault="00DF1216">
      <w:r>
        <w:separator/>
      </w:r>
    </w:p>
  </w:footnote>
  <w:footnote w:type="continuationSeparator" w:id="0">
    <w:p w:rsidR="00DF1216" w:rsidRDefault="00DF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2F6"/>
    <w:multiLevelType w:val="hybridMultilevel"/>
    <w:tmpl w:val="F1BA016C"/>
    <w:lvl w:ilvl="0" w:tplc="731A34E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E06B7"/>
    <w:multiLevelType w:val="hybridMultilevel"/>
    <w:tmpl w:val="9266E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11D92"/>
    <w:multiLevelType w:val="hybridMultilevel"/>
    <w:tmpl w:val="0A4675EE"/>
    <w:lvl w:ilvl="0" w:tplc="8974CD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D6413"/>
    <w:multiLevelType w:val="hybridMultilevel"/>
    <w:tmpl w:val="EF7022C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5AB"/>
    <w:rsid w:val="000262EC"/>
    <w:rsid w:val="00035771"/>
    <w:rsid w:val="00051CC2"/>
    <w:rsid w:val="000711B2"/>
    <w:rsid w:val="00073809"/>
    <w:rsid w:val="000A7EB4"/>
    <w:rsid w:val="000B3B48"/>
    <w:rsid w:val="000C56D9"/>
    <w:rsid w:val="000D40BF"/>
    <w:rsid w:val="000D7B81"/>
    <w:rsid w:val="000E5407"/>
    <w:rsid w:val="000F2899"/>
    <w:rsid w:val="000F7A3C"/>
    <w:rsid w:val="00101F7E"/>
    <w:rsid w:val="00102B5C"/>
    <w:rsid w:val="0011041D"/>
    <w:rsid w:val="00110FBC"/>
    <w:rsid w:val="00125820"/>
    <w:rsid w:val="00127420"/>
    <w:rsid w:val="00136C8D"/>
    <w:rsid w:val="00141161"/>
    <w:rsid w:val="0014500D"/>
    <w:rsid w:val="00147954"/>
    <w:rsid w:val="001519E9"/>
    <w:rsid w:val="00166931"/>
    <w:rsid w:val="00186F8D"/>
    <w:rsid w:val="001C2C3B"/>
    <w:rsid w:val="001C4C03"/>
    <w:rsid w:val="001D7020"/>
    <w:rsid w:val="001E3F97"/>
    <w:rsid w:val="001F154B"/>
    <w:rsid w:val="00265DBC"/>
    <w:rsid w:val="00283E11"/>
    <w:rsid w:val="00293950"/>
    <w:rsid w:val="002A329D"/>
    <w:rsid w:val="002A70F1"/>
    <w:rsid w:val="002B28FE"/>
    <w:rsid w:val="002B385D"/>
    <w:rsid w:val="002C05AB"/>
    <w:rsid w:val="002D387D"/>
    <w:rsid w:val="002D40B9"/>
    <w:rsid w:val="002E2A3E"/>
    <w:rsid w:val="002E3069"/>
    <w:rsid w:val="002F62C5"/>
    <w:rsid w:val="0030630A"/>
    <w:rsid w:val="00312C9B"/>
    <w:rsid w:val="00325D63"/>
    <w:rsid w:val="00332964"/>
    <w:rsid w:val="00342F4F"/>
    <w:rsid w:val="00350AA1"/>
    <w:rsid w:val="00375C03"/>
    <w:rsid w:val="003A520F"/>
    <w:rsid w:val="003B1DCA"/>
    <w:rsid w:val="003C5D24"/>
    <w:rsid w:val="0043386F"/>
    <w:rsid w:val="00437012"/>
    <w:rsid w:val="00444147"/>
    <w:rsid w:val="00446240"/>
    <w:rsid w:val="00447822"/>
    <w:rsid w:val="0045126B"/>
    <w:rsid w:val="00460A97"/>
    <w:rsid w:val="00464CC3"/>
    <w:rsid w:val="00473C2F"/>
    <w:rsid w:val="00473FCA"/>
    <w:rsid w:val="0049626A"/>
    <w:rsid w:val="004A010B"/>
    <w:rsid w:val="004B035E"/>
    <w:rsid w:val="004C2490"/>
    <w:rsid w:val="004C5888"/>
    <w:rsid w:val="004C5A3D"/>
    <w:rsid w:val="004C6C20"/>
    <w:rsid w:val="004F67BA"/>
    <w:rsid w:val="00510658"/>
    <w:rsid w:val="005333B6"/>
    <w:rsid w:val="00537D86"/>
    <w:rsid w:val="00591238"/>
    <w:rsid w:val="005A22A1"/>
    <w:rsid w:val="005A3A3F"/>
    <w:rsid w:val="005C0862"/>
    <w:rsid w:val="005E47B0"/>
    <w:rsid w:val="005E685D"/>
    <w:rsid w:val="005F4692"/>
    <w:rsid w:val="005F4A60"/>
    <w:rsid w:val="005F65D2"/>
    <w:rsid w:val="00600D68"/>
    <w:rsid w:val="00614D45"/>
    <w:rsid w:val="00615377"/>
    <w:rsid w:val="0062736B"/>
    <w:rsid w:val="00637BCB"/>
    <w:rsid w:val="00667F77"/>
    <w:rsid w:val="00671B6A"/>
    <w:rsid w:val="00690449"/>
    <w:rsid w:val="0069064D"/>
    <w:rsid w:val="00692726"/>
    <w:rsid w:val="0069708C"/>
    <w:rsid w:val="0069713C"/>
    <w:rsid w:val="006A1C35"/>
    <w:rsid w:val="006A370E"/>
    <w:rsid w:val="006C06D4"/>
    <w:rsid w:val="006D3F0D"/>
    <w:rsid w:val="00700776"/>
    <w:rsid w:val="007337E8"/>
    <w:rsid w:val="007934FB"/>
    <w:rsid w:val="007B0A6A"/>
    <w:rsid w:val="007B1850"/>
    <w:rsid w:val="007B3009"/>
    <w:rsid w:val="007D428C"/>
    <w:rsid w:val="007E0AB6"/>
    <w:rsid w:val="007E2596"/>
    <w:rsid w:val="007F11E5"/>
    <w:rsid w:val="007F326D"/>
    <w:rsid w:val="007F5ED4"/>
    <w:rsid w:val="008309F2"/>
    <w:rsid w:val="008350B1"/>
    <w:rsid w:val="00837417"/>
    <w:rsid w:val="00874770"/>
    <w:rsid w:val="008757B4"/>
    <w:rsid w:val="00875DB3"/>
    <w:rsid w:val="00877EC1"/>
    <w:rsid w:val="00890254"/>
    <w:rsid w:val="008A7A2B"/>
    <w:rsid w:val="008B4F4F"/>
    <w:rsid w:val="008B616A"/>
    <w:rsid w:val="008B6C64"/>
    <w:rsid w:val="008E609E"/>
    <w:rsid w:val="008F20D8"/>
    <w:rsid w:val="009279CB"/>
    <w:rsid w:val="009362B6"/>
    <w:rsid w:val="00947DA6"/>
    <w:rsid w:val="0099685E"/>
    <w:rsid w:val="00997E29"/>
    <w:rsid w:val="009A0B3F"/>
    <w:rsid w:val="009B6259"/>
    <w:rsid w:val="009C01C5"/>
    <w:rsid w:val="009D5D07"/>
    <w:rsid w:val="009E1A2C"/>
    <w:rsid w:val="00A706A6"/>
    <w:rsid w:val="00A77B2B"/>
    <w:rsid w:val="00A95E50"/>
    <w:rsid w:val="00AB119D"/>
    <w:rsid w:val="00AB16DD"/>
    <w:rsid w:val="00AC6DD5"/>
    <w:rsid w:val="00AD3C2A"/>
    <w:rsid w:val="00B3058D"/>
    <w:rsid w:val="00B4614B"/>
    <w:rsid w:val="00B665CA"/>
    <w:rsid w:val="00B70390"/>
    <w:rsid w:val="00B7787F"/>
    <w:rsid w:val="00B83219"/>
    <w:rsid w:val="00B90408"/>
    <w:rsid w:val="00B95D25"/>
    <w:rsid w:val="00BB567A"/>
    <w:rsid w:val="00BD1D22"/>
    <w:rsid w:val="00BE25E9"/>
    <w:rsid w:val="00BF0E93"/>
    <w:rsid w:val="00C20F68"/>
    <w:rsid w:val="00C265EC"/>
    <w:rsid w:val="00C43557"/>
    <w:rsid w:val="00C53DA7"/>
    <w:rsid w:val="00C57870"/>
    <w:rsid w:val="00C634D4"/>
    <w:rsid w:val="00C760E3"/>
    <w:rsid w:val="00C87AF6"/>
    <w:rsid w:val="00C87C1E"/>
    <w:rsid w:val="00C907B6"/>
    <w:rsid w:val="00C92A1D"/>
    <w:rsid w:val="00CC779C"/>
    <w:rsid w:val="00CD1CC9"/>
    <w:rsid w:val="00CD32F3"/>
    <w:rsid w:val="00CE27FA"/>
    <w:rsid w:val="00CE7FA4"/>
    <w:rsid w:val="00CF091C"/>
    <w:rsid w:val="00D06690"/>
    <w:rsid w:val="00D1279C"/>
    <w:rsid w:val="00D2523A"/>
    <w:rsid w:val="00D457C1"/>
    <w:rsid w:val="00D71618"/>
    <w:rsid w:val="00D86A66"/>
    <w:rsid w:val="00D96E9D"/>
    <w:rsid w:val="00DA4BA1"/>
    <w:rsid w:val="00DA6176"/>
    <w:rsid w:val="00DB238D"/>
    <w:rsid w:val="00DB3626"/>
    <w:rsid w:val="00DB48BE"/>
    <w:rsid w:val="00DC1B67"/>
    <w:rsid w:val="00DC6A29"/>
    <w:rsid w:val="00DD5433"/>
    <w:rsid w:val="00DE0838"/>
    <w:rsid w:val="00DF0FDD"/>
    <w:rsid w:val="00DF1216"/>
    <w:rsid w:val="00DF56CB"/>
    <w:rsid w:val="00E073B7"/>
    <w:rsid w:val="00E17797"/>
    <w:rsid w:val="00E249F2"/>
    <w:rsid w:val="00E36CFE"/>
    <w:rsid w:val="00E51FD2"/>
    <w:rsid w:val="00E55EC6"/>
    <w:rsid w:val="00E63CC8"/>
    <w:rsid w:val="00E646AE"/>
    <w:rsid w:val="00E72DBE"/>
    <w:rsid w:val="00E95C0D"/>
    <w:rsid w:val="00EC782A"/>
    <w:rsid w:val="00ED2ADB"/>
    <w:rsid w:val="00ED562F"/>
    <w:rsid w:val="00ED7536"/>
    <w:rsid w:val="00EE44B5"/>
    <w:rsid w:val="00F21F81"/>
    <w:rsid w:val="00F3366C"/>
    <w:rsid w:val="00F340D4"/>
    <w:rsid w:val="00F510E5"/>
    <w:rsid w:val="00F60509"/>
    <w:rsid w:val="00F754BD"/>
    <w:rsid w:val="00F87010"/>
    <w:rsid w:val="00FA1967"/>
    <w:rsid w:val="00FA6271"/>
    <w:rsid w:val="00FC35FD"/>
    <w:rsid w:val="00FD3ED3"/>
    <w:rsid w:val="00FE1DE1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C05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C05A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C05AB"/>
    <w:rPr>
      <w:rFonts w:ascii="Cambria" w:hAnsi="Cambria"/>
      <w:b/>
      <w:bCs/>
      <w:color w:val="365F91"/>
      <w:sz w:val="28"/>
      <w:szCs w:val="28"/>
      <w:lang w:val="cs-CZ" w:eastAsia="en-US" w:bidi="ar-SA"/>
    </w:rPr>
  </w:style>
  <w:style w:type="paragraph" w:styleId="Titulek">
    <w:name w:val="caption"/>
    <w:basedOn w:val="Normln"/>
    <w:next w:val="Normln"/>
    <w:qFormat/>
    <w:rsid w:val="002C05AB"/>
    <w:pPr>
      <w:spacing w:line="240" w:lineRule="auto"/>
    </w:pPr>
    <w:rPr>
      <w:b/>
      <w:bCs/>
      <w:color w:val="4F81BD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2C0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2C05AB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3A520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92A1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ulkajakoseznam4">
    <w:name w:val="Table List 4"/>
    <w:basedOn w:val="Normlntabulka"/>
    <w:rsid w:val="00147954"/>
    <w:pPr>
      <w:spacing w:after="200" w:line="276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Nzev">
    <w:name w:val="Title"/>
    <w:basedOn w:val="Normln"/>
    <w:link w:val="NzevChar"/>
    <w:qFormat/>
    <w:rsid w:val="00437012"/>
    <w:pPr>
      <w:spacing w:after="0" w:line="240" w:lineRule="auto"/>
      <w:jc w:val="center"/>
    </w:pPr>
    <w:rPr>
      <w:rFonts w:ascii="Arial" w:eastAsia="Times New Roman" w:hAnsi="Arial" w:cs="Arial"/>
      <w:b/>
      <w:cap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437012"/>
    <w:rPr>
      <w:rFonts w:ascii="Arial" w:hAnsi="Arial" w:cs="Arial"/>
      <w:b/>
      <w:caps/>
      <w:sz w:val="28"/>
      <w:szCs w:val="24"/>
      <w:lang w:eastAsia="en-US"/>
    </w:rPr>
  </w:style>
  <w:style w:type="character" w:styleId="slostrnky">
    <w:name w:val="page number"/>
    <w:basedOn w:val="Standardnpsmoodstavce"/>
    <w:rsid w:val="008B6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9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660BB-6D57-4D1E-84DC-ED6B8889EF35}"/>
</file>

<file path=customXml/itemProps2.xml><?xml version="1.0" encoding="utf-8"?>
<ds:datastoreItem xmlns:ds="http://schemas.openxmlformats.org/officeDocument/2006/customXml" ds:itemID="{6C13DCCC-4881-439E-BDF4-D93551FC0301}"/>
</file>

<file path=customXml/itemProps3.xml><?xml version="1.0" encoding="utf-8"?>
<ds:datastoreItem xmlns:ds="http://schemas.openxmlformats.org/officeDocument/2006/customXml" ds:itemID="{D2AEE3A8-EBA2-42EB-AAD5-74CD233DA699}"/>
</file>

<file path=customXml/itemProps4.xml><?xml version="1.0" encoding="utf-8"?>
<ds:datastoreItem xmlns:ds="http://schemas.openxmlformats.org/officeDocument/2006/customXml" ds:itemID="{73737D23-AB7C-4736-A134-051945E2A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veřejné zakázky –Dezinfekční myčka</vt:lpstr>
    </vt:vector>
  </TitlesOfParts>
  <Company>UVN Praha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veřejné zakázky –Dezinfekční myčka</dc:title>
  <dc:creator>kejmarova radka</dc:creator>
  <cp:lastModifiedBy>Oškrdalová Tereza</cp:lastModifiedBy>
  <cp:revision>10</cp:revision>
  <cp:lastPrinted>2017-03-17T14:26:00Z</cp:lastPrinted>
  <dcterms:created xsi:type="dcterms:W3CDTF">2017-03-17T12:47:00Z</dcterms:created>
  <dcterms:modified xsi:type="dcterms:W3CDTF">2017-07-03T07:48:00Z</dcterms:modified>
</cp:coreProperties>
</file>