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9EF13" w14:textId="77777777" w:rsidR="002C7B7D" w:rsidRDefault="00D06E78">
      <w:pPr>
        <w:autoSpaceDE w:val="0"/>
        <w:spacing w:after="0" w:line="240" w:lineRule="auto"/>
        <w:jc w:val="center"/>
        <w:rPr>
          <w:rFonts w:ascii="Arial" w:hAnsi="Arial" w:cs="Arial"/>
          <w:b/>
          <w:bCs/>
          <w:sz w:val="24"/>
          <w:szCs w:val="24"/>
        </w:rPr>
      </w:pPr>
      <w:r w:rsidRPr="001434C6">
        <w:rPr>
          <w:rFonts w:ascii="Arial" w:hAnsi="Arial" w:cs="Arial"/>
          <w:b/>
          <w:bCs/>
          <w:sz w:val="24"/>
          <w:szCs w:val="24"/>
        </w:rPr>
        <w:t xml:space="preserve">RÁMCOVÁ </w:t>
      </w:r>
      <w:r w:rsidR="002C7B7D" w:rsidRPr="001434C6">
        <w:rPr>
          <w:rFonts w:ascii="Arial" w:hAnsi="Arial" w:cs="Arial"/>
          <w:b/>
          <w:bCs/>
          <w:sz w:val="24"/>
          <w:szCs w:val="24"/>
        </w:rPr>
        <w:t>PLÁNOVACÍ SMLOUVA</w:t>
      </w:r>
    </w:p>
    <w:p w14:paraId="53156A77" w14:textId="77777777" w:rsidR="007F568B" w:rsidRPr="001434C6" w:rsidRDefault="007F568B">
      <w:pPr>
        <w:autoSpaceDE w:val="0"/>
        <w:spacing w:after="0" w:line="240" w:lineRule="auto"/>
        <w:jc w:val="center"/>
        <w:rPr>
          <w:rFonts w:ascii="Arial" w:hAnsi="Arial" w:cs="Arial"/>
          <w:b/>
          <w:bCs/>
          <w:sz w:val="24"/>
          <w:szCs w:val="24"/>
        </w:rPr>
      </w:pPr>
      <w:r>
        <w:rPr>
          <w:rFonts w:ascii="Arial" w:hAnsi="Arial" w:cs="Arial"/>
          <w:b/>
          <w:bCs/>
          <w:sz w:val="24"/>
          <w:szCs w:val="24"/>
        </w:rPr>
        <w:t>PS/00</w:t>
      </w:r>
      <w:r w:rsidR="00D234FB">
        <w:rPr>
          <w:rFonts w:ascii="Arial" w:hAnsi="Arial" w:cs="Arial"/>
          <w:b/>
          <w:bCs/>
          <w:sz w:val="24"/>
          <w:szCs w:val="24"/>
        </w:rPr>
        <w:t>229/2024/OÚPRR</w:t>
      </w:r>
    </w:p>
    <w:p w14:paraId="77A24AC4" w14:textId="77777777" w:rsidR="002C7B7D" w:rsidRPr="001434C6" w:rsidRDefault="00265B0A">
      <w:pPr>
        <w:autoSpaceDE w:val="0"/>
        <w:spacing w:after="0" w:line="240" w:lineRule="auto"/>
        <w:jc w:val="center"/>
        <w:rPr>
          <w:rFonts w:ascii="Arial" w:hAnsi="Arial" w:cs="Arial"/>
        </w:rPr>
      </w:pPr>
      <w:r w:rsidRPr="001434C6">
        <w:rPr>
          <w:rFonts w:ascii="Arial" w:hAnsi="Arial" w:cs="Arial"/>
        </w:rPr>
        <w:t xml:space="preserve">uzavřená podle § 1746 odst. 2 zákona č. 89/2012 Sb., občanský zákoník, ve znění pozdějších předpisů a </w:t>
      </w:r>
      <w:r w:rsidR="00517A98" w:rsidRPr="001434C6">
        <w:rPr>
          <w:rFonts w:ascii="Arial" w:hAnsi="Arial" w:cs="Arial"/>
        </w:rPr>
        <w:t xml:space="preserve">s přiměřeným použitím </w:t>
      </w:r>
      <w:r w:rsidR="002C7B7D" w:rsidRPr="001434C6">
        <w:rPr>
          <w:rFonts w:ascii="Arial" w:hAnsi="Arial" w:cs="Arial"/>
        </w:rPr>
        <w:t>§ 66 odst. 2 zák. č. 183/2006 Sb., stavební zákon, ve znění pozdějších předpisů</w:t>
      </w:r>
    </w:p>
    <w:p w14:paraId="281B44DB" w14:textId="77777777" w:rsidR="00265B0A" w:rsidRPr="001434C6" w:rsidRDefault="00265B0A">
      <w:pPr>
        <w:autoSpaceDE w:val="0"/>
        <w:spacing w:after="0" w:line="240" w:lineRule="auto"/>
        <w:jc w:val="center"/>
        <w:rPr>
          <w:rFonts w:ascii="Arial" w:hAnsi="Arial" w:cs="Arial"/>
        </w:rPr>
      </w:pPr>
    </w:p>
    <w:p w14:paraId="392D3E94" w14:textId="77777777" w:rsidR="00265B0A" w:rsidRPr="001434C6" w:rsidRDefault="00265B0A">
      <w:pPr>
        <w:autoSpaceDE w:val="0"/>
        <w:spacing w:after="0" w:line="240" w:lineRule="auto"/>
        <w:jc w:val="center"/>
        <w:rPr>
          <w:rFonts w:ascii="Arial" w:hAnsi="Arial" w:cs="Arial"/>
        </w:rPr>
      </w:pPr>
    </w:p>
    <w:p w14:paraId="17C69660" w14:textId="77777777" w:rsidR="00265B0A" w:rsidRPr="001434C6" w:rsidRDefault="00265B0A" w:rsidP="00265B0A">
      <w:pPr>
        <w:autoSpaceDE w:val="0"/>
        <w:spacing w:after="0" w:line="240" w:lineRule="auto"/>
        <w:jc w:val="center"/>
        <w:rPr>
          <w:rFonts w:ascii="Arial" w:hAnsi="Arial" w:cs="Arial"/>
          <w:b/>
          <w:bCs/>
        </w:rPr>
      </w:pPr>
      <w:r w:rsidRPr="001434C6">
        <w:rPr>
          <w:rFonts w:ascii="Arial" w:hAnsi="Arial" w:cs="Arial"/>
          <w:b/>
          <w:bCs/>
        </w:rPr>
        <w:t>Smluvní strany</w:t>
      </w:r>
    </w:p>
    <w:p w14:paraId="388395DA" w14:textId="77777777" w:rsidR="00265B0A" w:rsidRPr="001434C6" w:rsidRDefault="00265B0A" w:rsidP="00265B0A">
      <w:pPr>
        <w:autoSpaceDE w:val="0"/>
        <w:spacing w:after="0" w:line="240" w:lineRule="auto"/>
        <w:jc w:val="center"/>
        <w:rPr>
          <w:rFonts w:ascii="Arial" w:hAnsi="Arial" w:cs="Arial"/>
          <w:b/>
          <w:bCs/>
        </w:rPr>
      </w:pPr>
    </w:p>
    <w:p w14:paraId="2B188FC8" w14:textId="77777777" w:rsidR="00901BD8" w:rsidRPr="00901BD8" w:rsidRDefault="00901BD8" w:rsidP="00265B0A">
      <w:pPr>
        <w:autoSpaceDE w:val="0"/>
        <w:spacing w:after="0" w:line="240" w:lineRule="auto"/>
        <w:jc w:val="both"/>
        <w:rPr>
          <w:rFonts w:ascii="Arial" w:hAnsi="Arial" w:cs="Arial"/>
          <w:b/>
          <w:bCs/>
        </w:rPr>
      </w:pPr>
      <w:r w:rsidRPr="00901BD8">
        <w:rPr>
          <w:rFonts w:ascii="Arial" w:hAnsi="Arial" w:cs="Arial"/>
          <w:b/>
          <w:bCs/>
          <w:color w:val="333333"/>
          <w:shd w:val="clear" w:color="auto" w:fill="FFFFFF"/>
        </w:rPr>
        <w:t xml:space="preserve">CONTERA Investment III. </w:t>
      </w:r>
      <w:r w:rsidR="00265B0A" w:rsidRPr="00901BD8">
        <w:rPr>
          <w:rFonts w:ascii="Arial" w:hAnsi="Arial" w:cs="Arial"/>
          <w:b/>
          <w:bCs/>
        </w:rPr>
        <w:t>s.r.o.</w:t>
      </w:r>
    </w:p>
    <w:p w14:paraId="6850BF59" w14:textId="77777777" w:rsidR="00566B02" w:rsidRPr="001434C6" w:rsidRDefault="00265B0A" w:rsidP="00265B0A">
      <w:pPr>
        <w:autoSpaceDE w:val="0"/>
        <w:spacing w:after="0" w:line="240" w:lineRule="auto"/>
        <w:jc w:val="both"/>
        <w:rPr>
          <w:rFonts w:ascii="Arial" w:hAnsi="Arial" w:cs="Arial"/>
        </w:rPr>
      </w:pPr>
      <w:r w:rsidRPr="001434C6">
        <w:rPr>
          <w:rFonts w:ascii="Arial" w:hAnsi="Arial" w:cs="Arial"/>
        </w:rPr>
        <w:t>se sídlem Technická 2247, 251 01 Říčany</w:t>
      </w:r>
    </w:p>
    <w:p w14:paraId="7CC9B569" w14:textId="77777777" w:rsidR="00566B02" w:rsidRPr="001434C6" w:rsidRDefault="00265B0A" w:rsidP="00265B0A">
      <w:pPr>
        <w:autoSpaceDE w:val="0"/>
        <w:spacing w:after="0" w:line="240" w:lineRule="auto"/>
        <w:jc w:val="both"/>
        <w:rPr>
          <w:rFonts w:ascii="Arial" w:hAnsi="Arial" w:cs="Arial"/>
        </w:rPr>
      </w:pPr>
      <w:r w:rsidRPr="001434C6">
        <w:rPr>
          <w:rFonts w:ascii="Arial" w:hAnsi="Arial" w:cs="Arial"/>
        </w:rPr>
        <w:t>IČ</w:t>
      </w:r>
      <w:r w:rsidR="00566B02" w:rsidRPr="001434C6">
        <w:rPr>
          <w:rFonts w:ascii="Arial" w:hAnsi="Arial" w:cs="Arial"/>
        </w:rPr>
        <w:t>:</w:t>
      </w:r>
      <w:r w:rsidRPr="001434C6">
        <w:rPr>
          <w:rFonts w:ascii="Arial" w:hAnsi="Arial" w:cs="Arial"/>
        </w:rPr>
        <w:t xml:space="preserve"> </w:t>
      </w:r>
      <w:r w:rsidR="00901BD8">
        <w:rPr>
          <w:rFonts w:ascii="Arial" w:hAnsi="Arial" w:cs="Arial"/>
        </w:rPr>
        <w:t>24702668</w:t>
      </w:r>
    </w:p>
    <w:p w14:paraId="6141758D"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 xml:space="preserve">ID datové schránky: </w:t>
      </w:r>
      <w:r w:rsidR="00AF4791" w:rsidRPr="001434C6">
        <w:rPr>
          <w:rFonts w:ascii="Arial" w:hAnsi="Arial" w:cs="Arial"/>
        </w:rPr>
        <w:t xml:space="preserve">sv3r9ze </w:t>
      </w:r>
    </w:p>
    <w:p w14:paraId="27479E88" w14:textId="77777777" w:rsidR="00265B0A" w:rsidRPr="001434C6" w:rsidRDefault="001C4FEB" w:rsidP="00265B0A">
      <w:pPr>
        <w:autoSpaceDE w:val="0"/>
        <w:spacing w:after="0" w:line="240" w:lineRule="auto"/>
        <w:jc w:val="both"/>
        <w:rPr>
          <w:rFonts w:ascii="Arial" w:hAnsi="Arial" w:cs="Arial"/>
        </w:rPr>
      </w:pPr>
      <w:r w:rsidRPr="001434C6">
        <w:rPr>
          <w:rFonts w:ascii="Arial" w:hAnsi="Arial" w:cs="Arial"/>
        </w:rPr>
        <w:t>z</w:t>
      </w:r>
      <w:r w:rsidR="00265B0A" w:rsidRPr="001434C6">
        <w:rPr>
          <w:rFonts w:ascii="Arial" w:hAnsi="Arial" w:cs="Arial"/>
        </w:rPr>
        <w:t>astup</w:t>
      </w:r>
      <w:r w:rsidR="00566B02" w:rsidRPr="001434C6">
        <w:rPr>
          <w:rFonts w:ascii="Arial" w:hAnsi="Arial" w:cs="Arial"/>
        </w:rPr>
        <w:t xml:space="preserve">uje: </w:t>
      </w:r>
      <w:r w:rsidR="0072179A" w:rsidRPr="001434C6">
        <w:rPr>
          <w:rFonts w:ascii="Arial" w:hAnsi="Arial" w:cs="Arial"/>
        </w:rPr>
        <w:t>Ing. Dušan Kastl, na základě plné moci</w:t>
      </w:r>
    </w:p>
    <w:p w14:paraId="01998800" w14:textId="77777777" w:rsidR="00265B0A" w:rsidRPr="001434C6" w:rsidRDefault="00265B0A" w:rsidP="00265B0A">
      <w:pPr>
        <w:autoSpaceDE w:val="0"/>
        <w:spacing w:after="0" w:line="240" w:lineRule="auto"/>
        <w:jc w:val="both"/>
        <w:rPr>
          <w:rFonts w:ascii="Arial" w:hAnsi="Arial" w:cs="Arial"/>
        </w:rPr>
      </w:pPr>
      <w:r w:rsidRPr="001434C6">
        <w:rPr>
          <w:rFonts w:ascii="Arial" w:hAnsi="Arial" w:cs="Arial"/>
        </w:rPr>
        <w:t>(dále jen „</w:t>
      </w:r>
      <w:r w:rsidRPr="001434C6">
        <w:rPr>
          <w:rFonts w:ascii="Arial" w:hAnsi="Arial" w:cs="Arial"/>
          <w:b/>
          <w:bCs/>
        </w:rPr>
        <w:t>žadatel</w:t>
      </w:r>
      <w:r w:rsidRPr="001434C6">
        <w:rPr>
          <w:rFonts w:ascii="Arial" w:hAnsi="Arial" w:cs="Arial"/>
        </w:rPr>
        <w:t>“)</w:t>
      </w:r>
    </w:p>
    <w:p w14:paraId="7A030B23" w14:textId="77777777" w:rsidR="00265B0A" w:rsidRPr="001434C6" w:rsidRDefault="00265B0A" w:rsidP="00265B0A">
      <w:pPr>
        <w:autoSpaceDE w:val="0"/>
        <w:spacing w:after="0" w:line="240" w:lineRule="auto"/>
        <w:jc w:val="both"/>
        <w:rPr>
          <w:rFonts w:ascii="Arial" w:hAnsi="Arial" w:cs="Arial"/>
        </w:rPr>
      </w:pPr>
    </w:p>
    <w:p w14:paraId="61CF452F" w14:textId="77777777" w:rsidR="00265B0A" w:rsidRPr="001434C6" w:rsidRDefault="00265B0A" w:rsidP="00265B0A">
      <w:pPr>
        <w:autoSpaceDE w:val="0"/>
        <w:spacing w:after="0" w:line="240" w:lineRule="auto"/>
        <w:jc w:val="both"/>
        <w:rPr>
          <w:rFonts w:ascii="Arial" w:hAnsi="Arial" w:cs="Arial"/>
        </w:rPr>
      </w:pPr>
      <w:r w:rsidRPr="001434C6">
        <w:rPr>
          <w:rFonts w:ascii="Arial" w:hAnsi="Arial" w:cs="Arial"/>
        </w:rPr>
        <w:t>a</w:t>
      </w:r>
    </w:p>
    <w:p w14:paraId="679E1109" w14:textId="77777777" w:rsidR="00265B0A" w:rsidRPr="001434C6" w:rsidRDefault="00265B0A" w:rsidP="00265B0A">
      <w:pPr>
        <w:autoSpaceDE w:val="0"/>
        <w:spacing w:after="0" w:line="240" w:lineRule="auto"/>
        <w:jc w:val="both"/>
        <w:rPr>
          <w:rFonts w:ascii="Arial" w:hAnsi="Arial" w:cs="Arial"/>
        </w:rPr>
      </w:pPr>
    </w:p>
    <w:p w14:paraId="360074DD" w14:textId="77777777" w:rsidR="00566B02" w:rsidRPr="001434C6" w:rsidRDefault="00265B0A" w:rsidP="00265B0A">
      <w:pPr>
        <w:autoSpaceDE w:val="0"/>
        <w:spacing w:after="0" w:line="240" w:lineRule="auto"/>
        <w:jc w:val="both"/>
        <w:rPr>
          <w:rFonts w:ascii="Arial" w:hAnsi="Arial" w:cs="Arial"/>
          <w:b/>
          <w:bCs/>
        </w:rPr>
      </w:pPr>
      <w:r w:rsidRPr="001434C6">
        <w:rPr>
          <w:rFonts w:ascii="Arial" w:hAnsi="Arial" w:cs="Arial"/>
          <w:b/>
          <w:bCs/>
        </w:rPr>
        <w:t>Město Říčany</w:t>
      </w:r>
    </w:p>
    <w:p w14:paraId="4A902005" w14:textId="77777777" w:rsidR="001C4FEB" w:rsidRPr="001434C6" w:rsidRDefault="00566B02" w:rsidP="00265B0A">
      <w:pPr>
        <w:autoSpaceDE w:val="0"/>
        <w:spacing w:after="0" w:line="240" w:lineRule="auto"/>
        <w:jc w:val="both"/>
        <w:rPr>
          <w:rFonts w:ascii="Arial" w:hAnsi="Arial" w:cs="Arial"/>
        </w:rPr>
      </w:pPr>
      <w:r w:rsidRPr="001434C6">
        <w:rPr>
          <w:rFonts w:ascii="Arial" w:hAnsi="Arial" w:cs="Arial"/>
        </w:rPr>
        <w:t xml:space="preserve">se sídlem </w:t>
      </w:r>
      <w:r w:rsidR="00265B0A" w:rsidRPr="001434C6">
        <w:rPr>
          <w:rFonts w:ascii="Arial" w:hAnsi="Arial" w:cs="Arial"/>
        </w:rPr>
        <w:t xml:space="preserve">Masarykovo náměstí 53/40, 251 01 Říčany, </w:t>
      </w:r>
    </w:p>
    <w:p w14:paraId="16294293" w14:textId="77777777" w:rsidR="00265B0A" w:rsidRPr="001434C6" w:rsidRDefault="00265B0A" w:rsidP="00265B0A">
      <w:pPr>
        <w:autoSpaceDE w:val="0"/>
        <w:spacing w:after="0" w:line="240" w:lineRule="auto"/>
        <w:jc w:val="both"/>
        <w:rPr>
          <w:rFonts w:ascii="Arial" w:hAnsi="Arial" w:cs="Arial"/>
        </w:rPr>
      </w:pPr>
      <w:r w:rsidRPr="001434C6">
        <w:rPr>
          <w:rFonts w:ascii="Arial" w:hAnsi="Arial" w:cs="Arial"/>
        </w:rPr>
        <w:t>zastoupené</w:t>
      </w:r>
      <w:r w:rsidR="00566B02" w:rsidRPr="001434C6">
        <w:rPr>
          <w:rFonts w:ascii="Arial" w:hAnsi="Arial" w:cs="Arial"/>
        </w:rPr>
        <w:t>: Ing. David</w:t>
      </w:r>
      <w:r w:rsidR="00E21EE0" w:rsidRPr="001434C6">
        <w:rPr>
          <w:rFonts w:ascii="Arial" w:hAnsi="Arial" w:cs="Arial"/>
        </w:rPr>
        <w:t>em</w:t>
      </w:r>
      <w:r w:rsidR="00566B02" w:rsidRPr="001434C6">
        <w:rPr>
          <w:rFonts w:ascii="Arial" w:hAnsi="Arial" w:cs="Arial"/>
        </w:rPr>
        <w:t xml:space="preserve"> Michlaličk</w:t>
      </w:r>
      <w:r w:rsidR="00E21EE0" w:rsidRPr="001434C6">
        <w:rPr>
          <w:rFonts w:ascii="Arial" w:hAnsi="Arial" w:cs="Arial"/>
        </w:rPr>
        <w:t>ou</w:t>
      </w:r>
      <w:r w:rsidR="00566B02" w:rsidRPr="001434C6">
        <w:rPr>
          <w:rFonts w:ascii="Arial" w:hAnsi="Arial" w:cs="Arial"/>
        </w:rPr>
        <w:t>, starost</w:t>
      </w:r>
      <w:r w:rsidR="00E21EE0" w:rsidRPr="001434C6">
        <w:rPr>
          <w:rFonts w:ascii="Arial" w:hAnsi="Arial" w:cs="Arial"/>
        </w:rPr>
        <w:t>ou</w:t>
      </w:r>
      <w:r w:rsidR="00566B02" w:rsidRPr="001434C6">
        <w:rPr>
          <w:rFonts w:ascii="Arial" w:hAnsi="Arial" w:cs="Arial"/>
        </w:rPr>
        <w:t xml:space="preserve"> města</w:t>
      </w:r>
    </w:p>
    <w:p w14:paraId="47EBC450"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IČ: 00240702</w:t>
      </w:r>
    </w:p>
    <w:p w14:paraId="3AD712C5"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ID datové schránky: skjbfwd</w:t>
      </w:r>
    </w:p>
    <w:p w14:paraId="67F7E402"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bank. spojení: Česká spořitelna, a.s., pobočka Říčany</w:t>
      </w:r>
    </w:p>
    <w:p w14:paraId="2BF315C4"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č.ú. 20036-320390319/0800</w:t>
      </w:r>
    </w:p>
    <w:p w14:paraId="2796CF67" w14:textId="77777777" w:rsidR="00566B02" w:rsidRPr="001434C6" w:rsidRDefault="00566B02" w:rsidP="00566B02">
      <w:pPr>
        <w:autoSpaceDE w:val="0"/>
        <w:spacing w:after="0" w:line="240" w:lineRule="auto"/>
        <w:jc w:val="both"/>
        <w:rPr>
          <w:rFonts w:ascii="Arial" w:hAnsi="Arial" w:cs="Arial"/>
        </w:rPr>
      </w:pPr>
      <w:r w:rsidRPr="001434C6">
        <w:rPr>
          <w:rFonts w:ascii="Arial" w:hAnsi="Arial" w:cs="Arial"/>
        </w:rPr>
        <w:t>(dále jen „</w:t>
      </w:r>
      <w:r w:rsidRPr="001434C6">
        <w:rPr>
          <w:rFonts w:ascii="Arial" w:hAnsi="Arial" w:cs="Arial"/>
          <w:b/>
          <w:bCs/>
        </w:rPr>
        <w:t>město</w:t>
      </w:r>
      <w:r w:rsidRPr="001434C6">
        <w:rPr>
          <w:rFonts w:ascii="Arial" w:hAnsi="Arial" w:cs="Arial"/>
        </w:rPr>
        <w:t>“)</w:t>
      </w:r>
    </w:p>
    <w:p w14:paraId="5F9F7C08" w14:textId="77777777" w:rsidR="00676335" w:rsidRPr="001434C6" w:rsidRDefault="00676335" w:rsidP="00265B0A">
      <w:pPr>
        <w:autoSpaceDE w:val="0"/>
        <w:spacing w:after="0" w:line="240" w:lineRule="auto"/>
        <w:jc w:val="both"/>
        <w:rPr>
          <w:rFonts w:ascii="Arial" w:hAnsi="Arial" w:cs="Arial"/>
        </w:rPr>
      </w:pPr>
    </w:p>
    <w:p w14:paraId="0466220A" w14:textId="77777777" w:rsidR="00676335" w:rsidRPr="001434C6" w:rsidRDefault="00676335" w:rsidP="00265B0A">
      <w:pPr>
        <w:autoSpaceDE w:val="0"/>
        <w:spacing w:after="0" w:line="240" w:lineRule="auto"/>
        <w:jc w:val="both"/>
        <w:rPr>
          <w:rFonts w:ascii="Arial" w:hAnsi="Arial" w:cs="Arial"/>
        </w:rPr>
      </w:pPr>
      <w:r w:rsidRPr="001434C6">
        <w:rPr>
          <w:rFonts w:ascii="Arial" w:hAnsi="Arial" w:cs="Arial"/>
        </w:rPr>
        <w:t>(žadatel a město dále společně jako „</w:t>
      </w:r>
      <w:r w:rsidRPr="001434C6">
        <w:rPr>
          <w:rFonts w:ascii="Arial" w:hAnsi="Arial" w:cs="Arial"/>
          <w:b/>
          <w:bCs/>
        </w:rPr>
        <w:t>smluvní strany</w:t>
      </w:r>
      <w:r w:rsidRPr="001434C6">
        <w:rPr>
          <w:rFonts w:ascii="Arial" w:hAnsi="Arial" w:cs="Arial"/>
        </w:rPr>
        <w:t>“)</w:t>
      </w:r>
    </w:p>
    <w:p w14:paraId="5D349905" w14:textId="77777777" w:rsidR="00265B0A" w:rsidRPr="001434C6" w:rsidRDefault="00265B0A" w:rsidP="00265B0A">
      <w:pPr>
        <w:autoSpaceDE w:val="0"/>
        <w:spacing w:after="0" w:line="240" w:lineRule="auto"/>
        <w:jc w:val="both"/>
        <w:rPr>
          <w:rFonts w:ascii="Arial" w:hAnsi="Arial" w:cs="Arial"/>
        </w:rPr>
      </w:pPr>
    </w:p>
    <w:p w14:paraId="45DF4848" w14:textId="77777777" w:rsidR="002C7B7D" w:rsidRPr="001434C6" w:rsidRDefault="002C7B7D">
      <w:pPr>
        <w:autoSpaceDE w:val="0"/>
        <w:spacing w:after="0" w:line="240" w:lineRule="auto"/>
        <w:jc w:val="center"/>
        <w:rPr>
          <w:rFonts w:ascii="Arial" w:hAnsi="Arial" w:cs="Arial"/>
        </w:rPr>
      </w:pPr>
    </w:p>
    <w:p w14:paraId="21E4C87A" w14:textId="77777777" w:rsidR="002C7B7D" w:rsidRPr="001434C6" w:rsidRDefault="002C7B7D">
      <w:pPr>
        <w:autoSpaceDE w:val="0"/>
        <w:spacing w:after="0" w:line="240" w:lineRule="auto"/>
        <w:jc w:val="center"/>
        <w:rPr>
          <w:rFonts w:ascii="Arial" w:hAnsi="Arial" w:cs="Arial"/>
          <w:b/>
          <w:bCs/>
        </w:rPr>
      </w:pPr>
      <w:r w:rsidRPr="001434C6">
        <w:rPr>
          <w:rFonts w:ascii="Arial" w:hAnsi="Arial" w:cs="Arial"/>
          <w:b/>
          <w:bCs/>
        </w:rPr>
        <w:t>Preambule</w:t>
      </w:r>
    </w:p>
    <w:p w14:paraId="60EBAD63" w14:textId="77777777" w:rsidR="002C7B7D" w:rsidRPr="001434C6" w:rsidRDefault="0072179A">
      <w:pPr>
        <w:autoSpaceDE w:val="0"/>
        <w:spacing w:after="0" w:line="240" w:lineRule="auto"/>
        <w:jc w:val="both"/>
        <w:rPr>
          <w:rFonts w:ascii="Arial" w:hAnsi="Arial" w:cs="Arial"/>
        </w:rPr>
      </w:pPr>
      <w:r w:rsidRPr="001434C6">
        <w:rPr>
          <w:rFonts w:ascii="Arial" w:hAnsi="Arial" w:cs="Arial"/>
        </w:rPr>
        <w:t xml:space="preserve">Žadatel předložil podle § 66 zák. č. 183/2006 Sb. o územním </w:t>
      </w:r>
      <w:r w:rsidR="002C7B7D" w:rsidRPr="001434C6">
        <w:rPr>
          <w:rFonts w:ascii="Arial" w:hAnsi="Arial" w:cs="Arial"/>
        </w:rPr>
        <w:t xml:space="preserve">plánování a stavebním řádu (stavební zákon), ve znění pozdějších předpisů (dále jen „SZ“) a § 18 vyhl. č. 500/2006 Sb., dne </w:t>
      </w:r>
      <w:r w:rsidR="00D234FB">
        <w:rPr>
          <w:rFonts w:ascii="Arial" w:hAnsi="Arial" w:cs="Arial"/>
        </w:rPr>
        <w:t>24. 11. 2023</w:t>
      </w:r>
      <w:r w:rsidR="002C7B7D" w:rsidRPr="001434C6">
        <w:rPr>
          <w:rFonts w:ascii="Arial" w:hAnsi="Arial" w:cs="Arial"/>
        </w:rPr>
        <w:t xml:space="preserve"> městu Říčany žádost o vydání regulačního plánu</w:t>
      </w:r>
      <w:r w:rsidR="00676335" w:rsidRPr="001434C6">
        <w:rPr>
          <w:rFonts w:ascii="Arial" w:hAnsi="Arial" w:cs="Arial"/>
        </w:rPr>
        <w:t xml:space="preserve"> </w:t>
      </w:r>
      <w:r w:rsidR="00F4474D" w:rsidRPr="001434C6">
        <w:rPr>
          <w:rFonts w:ascii="Arial" w:hAnsi="Arial" w:cs="Arial"/>
        </w:rPr>
        <w:t xml:space="preserve">pro území </w:t>
      </w:r>
      <w:r w:rsidR="00676335" w:rsidRPr="001434C6">
        <w:rPr>
          <w:rFonts w:ascii="Arial" w:hAnsi="Arial" w:cs="Arial"/>
        </w:rPr>
        <w:t>„</w:t>
      </w:r>
      <w:r w:rsidR="00676335" w:rsidRPr="001434C6">
        <w:rPr>
          <w:rFonts w:ascii="Arial" w:hAnsi="Arial" w:cs="Arial"/>
          <w:b/>
          <w:bCs/>
        </w:rPr>
        <w:t>Komerční zóna Interiér</w:t>
      </w:r>
      <w:r w:rsidR="00676335" w:rsidRPr="001434C6">
        <w:rPr>
          <w:rFonts w:ascii="Arial" w:hAnsi="Arial" w:cs="Arial"/>
        </w:rPr>
        <w:t>“</w:t>
      </w:r>
      <w:r w:rsidR="002C7B7D" w:rsidRPr="001434C6">
        <w:rPr>
          <w:rFonts w:ascii="Arial" w:hAnsi="Arial" w:cs="Arial"/>
        </w:rPr>
        <w:t xml:space="preserve">. </w:t>
      </w:r>
      <w:r w:rsidR="00265B0A" w:rsidRPr="001434C6">
        <w:rPr>
          <w:rFonts w:ascii="Arial" w:hAnsi="Arial" w:cs="Arial"/>
        </w:rPr>
        <w:t xml:space="preserve">Tato </w:t>
      </w:r>
      <w:r w:rsidR="00676335" w:rsidRPr="001434C6">
        <w:rPr>
          <w:rFonts w:ascii="Arial" w:hAnsi="Arial" w:cs="Arial"/>
        </w:rPr>
        <w:t xml:space="preserve">rámcová plánovací </w:t>
      </w:r>
      <w:r w:rsidR="00265B0A" w:rsidRPr="001434C6">
        <w:rPr>
          <w:rFonts w:ascii="Arial" w:hAnsi="Arial" w:cs="Arial"/>
        </w:rPr>
        <w:t>smlouva je uzavřena v návaznosti na Zásady pro výstavbu v</w:t>
      </w:r>
      <w:r w:rsidR="00A4034D" w:rsidRPr="001434C6">
        <w:rPr>
          <w:rFonts w:ascii="Arial" w:hAnsi="Arial" w:cs="Arial"/>
        </w:rPr>
        <w:t>e městě Říčany</w:t>
      </w:r>
      <w:r w:rsidR="00676335" w:rsidRPr="001434C6">
        <w:rPr>
          <w:rFonts w:ascii="Arial" w:hAnsi="Arial" w:cs="Arial"/>
        </w:rPr>
        <w:t xml:space="preserve"> jako jeden z podkladů pro vydání regulačního plánu </w:t>
      </w:r>
      <w:r w:rsidR="00F4474D" w:rsidRPr="001434C6">
        <w:rPr>
          <w:rFonts w:ascii="Arial" w:hAnsi="Arial" w:cs="Arial"/>
        </w:rPr>
        <w:t xml:space="preserve">pro území </w:t>
      </w:r>
      <w:r w:rsidR="00676335" w:rsidRPr="001434C6">
        <w:rPr>
          <w:rFonts w:ascii="Arial" w:hAnsi="Arial" w:cs="Arial"/>
        </w:rPr>
        <w:t>„Komerční zóna Interiér“</w:t>
      </w:r>
      <w:r w:rsidRPr="001434C6">
        <w:rPr>
          <w:rFonts w:ascii="Arial" w:hAnsi="Arial" w:cs="Arial"/>
        </w:rPr>
        <w:t>.</w:t>
      </w:r>
      <w:r w:rsidR="00265B0A" w:rsidRPr="001434C6">
        <w:rPr>
          <w:rFonts w:ascii="Arial" w:hAnsi="Arial" w:cs="Arial"/>
        </w:rPr>
        <w:t xml:space="preserve"> </w:t>
      </w:r>
      <w:r w:rsidR="002C7B7D" w:rsidRPr="001434C6">
        <w:rPr>
          <w:rFonts w:ascii="Arial" w:hAnsi="Arial" w:cs="Arial"/>
        </w:rPr>
        <w:t xml:space="preserve"> </w:t>
      </w:r>
    </w:p>
    <w:p w14:paraId="4C678A3A" w14:textId="77777777" w:rsidR="00265B0A" w:rsidRPr="001434C6" w:rsidRDefault="00265B0A">
      <w:pPr>
        <w:autoSpaceDE w:val="0"/>
        <w:spacing w:after="0" w:line="240" w:lineRule="auto"/>
        <w:jc w:val="both"/>
        <w:rPr>
          <w:rFonts w:ascii="Arial" w:hAnsi="Arial" w:cs="Arial"/>
        </w:rPr>
      </w:pPr>
    </w:p>
    <w:p w14:paraId="3B2EB60D" w14:textId="77777777" w:rsidR="002C7B7D" w:rsidRPr="001434C6" w:rsidRDefault="002C7B7D">
      <w:pPr>
        <w:autoSpaceDE w:val="0"/>
        <w:spacing w:after="0" w:line="240" w:lineRule="auto"/>
        <w:jc w:val="center"/>
        <w:rPr>
          <w:rFonts w:ascii="Arial" w:hAnsi="Arial" w:cs="Arial"/>
          <w:b/>
          <w:bCs/>
        </w:rPr>
      </w:pPr>
      <w:r w:rsidRPr="001434C6">
        <w:rPr>
          <w:rFonts w:ascii="Arial" w:hAnsi="Arial" w:cs="Arial"/>
          <w:b/>
          <w:bCs/>
        </w:rPr>
        <w:t>I.</w:t>
      </w:r>
    </w:p>
    <w:p w14:paraId="0A0AE88B" w14:textId="77777777" w:rsidR="00265208" w:rsidRPr="001434C6" w:rsidRDefault="00265208">
      <w:pPr>
        <w:autoSpaceDE w:val="0"/>
        <w:spacing w:after="0" w:line="240" w:lineRule="auto"/>
        <w:jc w:val="center"/>
        <w:rPr>
          <w:rFonts w:ascii="Arial" w:hAnsi="Arial" w:cs="Arial"/>
          <w:b/>
          <w:bCs/>
        </w:rPr>
      </w:pPr>
      <w:r w:rsidRPr="001434C6">
        <w:rPr>
          <w:rFonts w:ascii="Arial" w:hAnsi="Arial" w:cs="Arial"/>
          <w:b/>
          <w:bCs/>
        </w:rPr>
        <w:t xml:space="preserve">Cíle </w:t>
      </w:r>
    </w:p>
    <w:p w14:paraId="5F87CB79" w14:textId="77777777" w:rsidR="00517A98" w:rsidRPr="001434C6" w:rsidRDefault="00517A98">
      <w:pPr>
        <w:autoSpaceDE w:val="0"/>
        <w:spacing w:after="0" w:line="240" w:lineRule="auto"/>
        <w:jc w:val="center"/>
        <w:rPr>
          <w:rFonts w:ascii="Arial" w:hAnsi="Arial" w:cs="Arial"/>
          <w:b/>
          <w:bCs/>
        </w:rPr>
      </w:pPr>
    </w:p>
    <w:p w14:paraId="7795DCE3" w14:textId="77777777" w:rsidR="00700CD7" w:rsidRPr="001434C6" w:rsidRDefault="00700CD7" w:rsidP="00B7457B">
      <w:pPr>
        <w:numPr>
          <w:ilvl w:val="0"/>
          <w:numId w:val="14"/>
        </w:numPr>
        <w:autoSpaceDE w:val="0"/>
        <w:spacing w:after="0" w:line="240" w:lineRule="auto"/>
        <w:jc w:val="both"/>
        <w:rPr>
          <w:rFonts w:ascii="Arial" w:hAnsi="Arial" w:cs="Arial"/>
        </w:rPr>
      </w:pPr>
      <w:r w:rsidRPr="001434C6">
        <w:rPr>
          <w:rFonts w:ascii="Arial" w:hAnsi="Arial" w:cs="Arial"/>
        </w:rPr>
        <w:t xml:space="preserve">Tato rámcová plánovací smlouva upravuje společný postup města a žadatele při </w:t>
      </w:r>
      <w:r w:rsidR="00265208" w:rsidRPr="001434C6">
        <w:rPr>
          <w:rFonts w:ascii="Arial" w:hAnsi="Arial" w:cs="Arial"/>
        </w:rPr>
        <w:t xml:space="preserve">revitalizaci a </w:t>
      </w:r>
      <w:r w:rsidRPr="001434C6">
        <w:rPr>
          <w:rFonts w:ascii="Arial" w:hAnsi="Arial" w:cs="Arial"/>
        </w:rPr>
        <w:t>rozvoji území „Komerční zóna Interiér“</w:t>
      </w:r>
      <w:r w:rsidR="00265208" w:rsidRPr="001434C6">
        <w:rPr>
          <w:rFonts w:ascii="Arial" w:hAnsi="Arial" w:cs="Arial"/>
        </w:rPr>
        <w:t xml:space="preserve"> s cílem zajistit v dané lokalitě kvalitní obnovu a rozvoj území s kompletní veřejnou infrastrukturou</w:t>
      </w:r>
      <w:r w:rsidRPr="001434C6">
        <w:rPr>
          <w:rFonts w:ascii="Arial" w:hAnsi="Arial" w:cs="Arial"/>
        </w:rPr>
        <w:t>.</w:t>
      </w:r>
    </w:p>
    <w:p w14:paraId="4B47DAF0" w14:textId="77777777" w:rsidR="00676335" w:rsidRPr="001434C6" w:rsidRDefault="00517A98" w:rsidP="00C77110">
      <w:pPr>
        <w:numPr>
          <w:ilvl w:val="0"/>
          <w:numId w:val="14"/>
        </w:numPr>
        <w:autoSpaceDE w:val="0"/>
        <w:spacing w:after="0" w:line="240" w:lineRule="auto"/>
        <w:jc w:val="both"/>
        <w:rPr>
          <w:rFonts w:ascii="Arial" w:hAnsi="Arial" w:cs="Arial"/>
        </w:rPr>
      </w:pPr>
      <w:r w:rsidRPr="001434C6">
        <w:rPr>
          <w:rFonts w:ascii="Arial" w:hAnsi="Arial" w:cs="Arial"/>
        </w:rPr>
        <w:t>S</w:t>
      </w:r>
      <w:r w:rsidR="00676335" w:rsidRPr="001434C6">
        <w:rPr>
          <w:rFonts w:ascii="Arial" w:hAnsi="Arial" w:cs="Arial"/>
        </w:rPr>
        <w:t xml:space="preserve">mluvní strany se dohodly, že v návaznosti na tuto rámcovou plánovací smlouvu budou </w:t>
      </w:r>
      <w:r w:rsidR="00854AA3" w:rsidRPr="001434C6">
        <w:rPr>
          <w:rFonts w:ascii="Arial" w:hAnsi="Arial" w:cs="Arial"/>
        </w:rPr>
        <w:t xml:space="preserve">uzavírány plánovací smlouvy </w:t>
      </w:r>
      <w:r w:rsidR="00265208" w:rsidRPr="001434C6">
        <w:rPr>
          <w:rFonts w:ascii="Arial" w:hAnsi="Arial" w:cs="Arial"/>
        </w:rPr>
        <w:t>dle Zásad pro výstavbu v</w:t>
      </w:r>
      <w:r w:rsidR="005C7DD1" w:rsidRPr="001434C6">
        <w:rPr>
          <w:rFonts w:ascii="Arial" w:hAnsi="Arial" w:cs="Arial"/>
        </w:rPr>
        <w:t>e</w:t>
      </w:r>
      <w:r w:rsidR="00265208" w:rsidRPr="001434C6">
        <w:rPr>
          <w:rFonts w:ascii="Arial" w:hAnsi="Arial" w:cs="Arial"/>
        </w:rPr>
        <w:t xml:space="preserve"> městě Říčany </w:t>
      </w:r>
      <w:r w:rsidR="00854AA3" w:rsidRPr="001434C6">
        <w:rPr>
          <w:rFonts w:ascii="Arial" w:hAnsi="Arial" w:cs="Arial"/>
        </w:rPr>
        <w:t>pro jednotlivé stavby</w:t>
      </w:r>
      <w:r w:rsidRPr="001434C6">
        <w:rPr>
          <w:rFonts w:ascii="Arial" w:hAnsi="Arial" w:cs="Arial"/>
        </w:rPr>
        <w:t xml:space="preserve"> případně </w:t>
      </w:r>
      <w:r w:rsidR="00CF2B32" w:rsidRPr="001434C6">
        <w:rPr>
          <w:rFonts w:ascii="Arial" w:hAnsi="Arial" w:cs="Arial"/>
        </w:rPr>
        <w:t>soubory staveb</w:t>
      </w:r>
      <w:r w:rsidRPr="001434C6">
        <w:rPr>
          <w:rFonts w:ascii="Arial" w:hAnsi="Arial" w:cs="Arial"/>
        </w:rPr>
        <w:t xml:space="preserve"> </w:t>
      </w:r>
      <w:r w:rsidR="00854AA3" w:rsidRPr="001434C6">
        <w:rPr>
          <w:rFonts w:ascii="Arial" w:hAnsi="Arial" w:cs="Arial"/>
        </w:rPr>
        <w:t>v</w:t>
      </w:r>
      <w:r w:rsidR="00265208" w:rsidRPr="001434C6">
        <w:rPr>
          <w:rFonts w:ascii="Arial" w:hAnsi="Arial" w:cs="Arial"/>
        </w:rPr>
        <w:t xml:space="preserve"> území dotčeném </w:t>
      </w:r>
      <w:r w:rsidR="00854AA3" w:rsidRPr="001434C6">
        <w:rPr>
          <w:rFonts w:ascii="Arial" w:hAnsi="Arial" w:cs="Arial"/>
        </w:rPr>
        <w:t xml:space="preserve">regulačním plánem </w:t>
      </w:r>
      <w:r w:rsidR="00265208" w:rsidRPr="001434C6">
        <w:rPr>
          <w:rFonts w:ascii="Arial" w:hAnsi="Arial" w:cs="Arial"/>
        </w:rPr>
        <w:t>„Komerční zóna Interiér“</w:t>
      </w:r>
      <w:r w:rsidR="005D3FCE" w:rsidRPr="001434C6">
        <w:rPr>
          <w:rFonts w:ascii="Arial" w:hAnsi="Arial" w:cs="Arial"/>
        </w:rPr>
        <w:t xml:space="preserve">. </w:t>
      </w:r>
      <w:r w:rsidR="00CA70FE" w:rsidRPr="001434C6">
        <w:rPr>
          <w:rFonts w:ascii="Arial" w:hAnsi="Arial" w:cs="Arial"/>
        </w:rPr>
        <w:t>V plánovacích smlouvách může město Říčany akceptovat zápočet finančního plnění oproti hodnotě veřejné infrastruktury vybudované žadatele</w:t>
      </w:r>
      <w:r w:rsidR="00265208" w:rsidRPr="001434C6">
        <w:rPr>
          <w:rFonts w:ascii="Arial" w:hAnsi="Arial" w:cs="Arial"/>
        </w:rPr>
        <w:t>m</w:t>
      </w:r>
      <w:r w:rsidR="00CA70FE" w:rsidRPr="001434C6">
        <w:rPr>
          <w:rFonts w:ascii="Arial" w:hAnsi="Arial" w:cs="Arial"/>
        </w:rPr>
        <w:t xml:space="preserve"> mimo pozemky v jeho vlastnictví</w:t>
      </w:r>
      <w:r w:rsidR="00B53F73" w:rsidRPr="001434C6">
        <w:rPr>
          <w:rFonts w:ascii="Arial" w:hAnsi="Arial" w:cs="Arial"/>
        </w:rPr>
        <w:t xml:space="preserve"> či ve vlastnictví právnických osob majetkově propojených s žadatelem, </w:t>
      </w:r>
      <w:r w:rsidR="00CA70FE" w:rsidRPr="001434C6">
        <w:rPr>
          <w:rFonts w:ascii="Arial" w:hAnsi="Arial" w:cs="Arial"/>
        </w:rPr>
        <w:t xml:space="preserve">která není vyvolána výhradní potřebou žadatele. Konkrétní podmínky takové spolupráce budou předmětem </w:t>
      </w:r>
      <w:r w:rsidR="006626F0">
        <w:rPr>
          <w:rFonts w:ascii="Arial" w:hAnsi="Arial" w:cs="Arial"/>
        </w:rPr>
        <w:t xml:space="preserve">plánovacích </w:t>
      </w:r>
      <w:r w:rsidR="005C7DD1" w:rsidRPr="001434C6">
        <w:rPr>
          <w:rFonts w:ascii="Arial" w:hAnsi="Arial" w:cs="Arial"/>
        </w:rPr>
        <w:t xml:space="preserve">smluv. </w:t>
      </w:r>
      <w:r w:rsidR="006626F0">
        <w:rPr>
          <w:rFonts w:ascii="Arial" w:hAnsi="Arial" w:cs="Arial"/>
        </w:rPr>
        <w:t>Tyto p</w:t>
      </w:r>
      <w:r w:rsidR="00C77110" w:rsidRPr="001434C6">
        <w:rPr>
          <w:rFonts w:ascii="Arial" w:hAnsi="Arial" w:cs="Arial"/>
        </w:rPr>
        <w:t xml:space="preserve">lánovací smlouvy budou </w:t>
      </w:r>
      <w:r w:rsidR="00700CD7" w:rsidRPr="001434C6">
        <w:rPr>
          <w:rFonts w:ascii="Arial" w:hAnsi="Arial" w:cs="Arial"/>
        </w:rPr>
        <w:t>podkladem</w:t>
      </w:r>
      <w:r w:rsidR="00C77110" w:rsidRPr="001434C6">
        <w:rPr>
          <w:rFonts w:ascii="Arial" w:hAnsi="Arial" w:cs="Arial"/>
        </w:rPr>
        <w:t xml:space="preserve"> pro vydání vyjádření města k jednotlivým stavbám případně souborům staveb.</w:t>
      </w:r>
    </w:p>
    <w:p w14:paraId="1EA70760" w14:textId="77777777" w:rsidR="00921F03" w:rsidRDefault="00921F03" w:rsidP="0084532F">
      <w:pPr>
        <w:pStyle w:val="Zkladntext"/>
        <w:jc w:val="center"/>
        <w:rPr>
          <w:rFonts w:ascii="Arial" w:hAnsi="Arial" w:cs="Arial"/>
          <w:b/>
        </w:rPr>
      </w:pPr>
    </w:p>
    <w:p w14:paraId="08D2ADB8" w14:textId="77777777" w:rsidR="006626F0" w:rsidRDefault="006626F0" w:rsidP="0084532F">
      <w:pPr>
        <w:pStyle w:val="Zkladntext"/>
        <w:jc w:val="center"/>
        <w:rPr>
          <w:rFonts w:ascii="Arial" w:hAnsi="Arial" w:cs="Arial"/>
          <w:b/>
        </w:rPr>
      </w:pPr>
    </w:p>
    <w:p w14:paraId="155F1608" w14:textId="77777777" w:rsidR="0084532F" w:rsidRPr="001434C6" w:rsidRDefault="0084532F" w:rsidP="00921F03">
      <w:pPr>
        <w:pStyle w:val="Zkladntext"/>
        <w:contextualSpacing/>
        <w:jc w:val="center"/>
        <w:rPr>
          <w:rFonts w:ascii="Arial" w:hAnsi="Arial" w:cs="Arial"/>
          <w:b/>
        </w:rPr>
      </w:pPr>
      <w:r w:rsidRPr="001434C6">
        <w:rPr>
          <w:rFonts w:ascii="Arial" w:hAnsi="Arial" w:cs="Arial"/>
          <w:b/>
        </w:rPr>
        <w:t>II.</w:t>
      </w:r>
    </w:p>
    <w:p w14:paraId="7BDCEE7E" w14:textId="77777777" w:rsidR="0084532F" w:rsidRPr="001434C6" w:rsidRDefault="00265208" w:rsidP="00921F03">
      <w:pPr>
        <w:pStyle w:val="Zkladntext"/>
        <w:contextualSpacing/>
        <w:jc w:val="center"/>
        <w:rPr>
          <w:rFonts w:ascii="Arial" w:hAnsi="Arial" w:cs="Arial"/>
          <w:b/>
        </w:rPr>
      </w:pPr>
      <w:r w:rsidRPr="001434C6">
        <w:rPr>
          <w:rFonts w:ascii="Arial" w:hAnsi="Arial" w:cs="Arial"/>
          <w:b/>
        </w:rPr>
        <w:t>Infrastruktura</w:t>
      </w:r>
    </w:p>
    <w:p w14:paraId="65B663D0" w14:textId="77777777" w:rsidR="00967041" w:rsidRPr="001434C6" w:rsidRDefault="000B5664" w:rsidP="0084532F">
      <w:pPr>
        <w:pStyle w:val="Zkladntext"/>
        <w:suppressAutoHyphens w:val="0"/>
        <w:spacing w:after="0" w:line="240" w:lineRule="auto"/>
        <w:jc w:val="both"/>
        <w:rPr>
          <w:rFonts w:ascii="Arial" w:hAnsi="Arial" w:cs="Arial"/>
        </w:rPr>
      </w:pPr>
      <w:r w:rsidRPr="001434C6">
        <w:rPr>
          <w:rFonts w:ascii="Arial" w:hAnsi="Arial" w:cs="Arial"/>
        </w:rPr>
        <w:t>Jedná se</w:t>
      </w:r>
      <w:r w:rsidR="00014DD0" w:rsidRPr="001434C6">
        <w:rPr>
          <w:rFonts w:ascii="Arial" w:hAnsi="Arial" w:cs="Arial"/>
        </w:rPr>
        <w:t xml:space="preserve"> zejména </w:t>
      </w:r>
      <w:r w:rsidR="00CF1439" w:rsidRPr="001434C6">
        <w:rPr>
          <w:rFonts w:ascii="Arial" w:hAnsi="Arial" w:cs="Arial"/>
        </w:rPr>
        <w:t xml:space="preserve">o </w:t>
      </w:r>
      <w:r w:rsidR="00F44ABF" w:rsidRPr="001434C6">
        <w:rPr>
          <w:rFonts w:ascii="Arial" w:hAnsi="Arial" w:cs="Arial"/>
        </w:rPr>
        <w:t>dopravní</w:t>
      </w:r>
      <w:r w:rsidRPr="001434C6">
        <w:rPr>
          <w:rFonts w:ascii="Arial" w:hAnsi="Arial" w:cs="Arial"/>
        </w:rPr>
        <w:t xml:space="preserve"> infrastrukturu</w:t>
      </w:r>
      <w:r w:rsidR="00F44ABF" w:rsidRPr="001434C6">
        <w:rPr>
          <w:rFonts w:ascii="Arial" w:hAnsi="Arial" w:cs="Arial"/>
        </w:rPr>
        <w:t xml:space="preserve"> při respektování </w:t>
      </w:r>
      <w:r w:rsidR="00981368" w:rsidRPr="001434C6">
        <w:rPr>
          <w:rFonts w:ascii="Arial" w:hAnsi="Arial" w:cs="Arial"/>
        </w:rPr>
        <w:t>všech navazujících propojení i mimo prostor vymezený regulačním plánem</w:t>
      </w:r>
      <w:r w:rsidRPr="001434C6">
        <w:rPr>
          <w:rFonts w:ascii="Arial" w:hAnsi="Arial" w:cs="Arial"/>
        </w:rPr>
        <w:t xml:space="preserve"> </w:t>
      </w:r>
      <w:r w:rsidR="00D57F34" w:rsidRPr="001434C6">
        <w:rPr>
          <w:rFonts w:ascii="Arial" w:hAnsi="Arial" w:cs="Arial"/>
        </w:rPr>
        <w:t xml:space="preserve">„Komerční zóna Interiér“ </w:t>
      </w:r>
      <w:r w:rsidRPr="001434C6">
        <w:rPr>
          <w:rFonts w:ascii="Arial" w:hAnsi="Arial" w:cs="Arial"/>
        </w:rPr>
        <w:t>a veřejnou zeleň</w:t>
      </w:r>
      <w:r w:rsidR="00D57F34" w:rsidRPr="001434C6">
        <w:rPr>
          <w:rFonts w:ascii="Arial" w:hAnsi="Arial" w:cs="Arial"/>
        </w:rPr>
        <w:t>.</w:t>
      </w:r>
      <w:r w:rsidR="00981368" w:rsidRPr="001434C6">
        <w:rPr>
          <w:rFonts w:ascii="Arial" w:hAnsi="Arial" w:cs="Arial"/>
        </w:rPr>
        <w:t xml:space="preserve"> </w:t>
      </w:r>
    </w:p>
    <w:p w14:paraId="21200F23" w14:textId="77777777" w:rsidR="000B5664" w:rsidRPr="001434C6" w:rsidRDefault="000B5664" w:rsidP="0084532F">
      <w:pPr>
        <w:pStyle w:val="Zkladntext"/>
        <w:suppressAutoHyphens w:val="0"/>
        <w:spacing w:after="0" w:line="240" w:lineRule="auto"/>
        <w:jc w:val="both"/>
        <w:rPr>
          <w:rFonts w:ascii="Arial" w:hAnsi="Arial" w:cs="Arial"/>
        </w:rPr>
      </w:pPr>
    </w:p>
    <w:p w14:paraId="65F16CC2" w14:textId="77777777" w:rsidR="00BD5533" w:rsidRPr="001434C6" w:rsidRDefault="00014DD0" w:rsidP="00AF3037">
      <w:pPr>
        <w:pStyle w:val="Zkladntext"/>
        <w:numPr>
          <w:ilvl w:val="0"/>
          <w:numId w:val="4"/>
        </w:numPr>
        <w:suppressAutoHyphens w:val="0"/>
        <w:spacing w:after="0" w:line="240" w:lineRule="auto"/>
        <w:jc w:val="both"/>
        <w:rPr>
          <w:rFonts w:ascii="Arial" w:hAnsi="Arial" w:cs="Arial"/>
        </w:rPr>
      </w:pPr>
      <w:r w:rsidRPr="001434C6">
        <w:rPr>
          <w:rFonts w:ascii="Arial" w:hAnsi="Arial" w:cs="Arial"/>
        </w:rPr>
        <w:t>Z</w:t>
      </w:r>
      <w:r w:rsidR="00981368" w:rsidRPr="001434C6">
        <w:rPr>
          <w:rFonts w:ascii="Arial" w:hAnsi="Arial" w:cs="Arial"/>
        </w:rPr>
        <w:t xml:space="preserve">ajištění prostupnosti území </w:t>
      </w:r>
      <w:r w:rsidR="002305F6" w:rsidRPr="001434C6">
        <w:rPr>
          <w:rFonts w:ascii="Arial" w:hAnsi="Arial" w:cs="Arial"/>
        </w:rPr>
        <w:t>uvedené v</w:t>
      </w:r>
      <w:r w:rsidR="003A052F" w:rsidRPr="001434C6">
        <w:rPr>
          <w:rFonts w:ascii="Arial" w:hAnsi="Arial" w:cs="Arial"/>
        </w:rPr>
        <w:t xml:space="preserve"> textové části regulačního plánu v </w:t>
      </w:r>
      <w:r w:rsidR="002305F6" w:rsidRPr="001434C6">
        <w:rPr>
          <w:rFonts w:ascii="Arial" w:hAnsi="Arial" w:cs="Arial"/>
        </w:rPr>
        <w:t xml:space="preserve">kapitole A.2.3. </w:t>
      </w:r>
      <w:r w:rsidR="00AF3037" w:rsidRPr="001434C6">
        <w:rPr>
          <w:rFonts w:ascii="Arial" w:hAnsi="Arial" w:cs="Arial"/>
        </w:rPr>
        <w:t xml:space="preserve">prostřednictvím </w:t>
      </w:r>
      <w:r w:rsidR="002305F6" w:rsidRPr="001434C6">
        <w:rPr>
          <w:rFonts w:ascii="Arial" w:hAnsi="Arial" w:cs="Arial"/>
        </w:rPr>
        <w:t>významných propojení označených</w:t>
      </w:r>
      <w:r w:rsidRPr="001434C6">
        <w:rPr>
          <w:rFonts w:ascii="Arial" w:hAnsi="Arial" w:cs="Arial"/>
        </w:rPr>
        <w:t xml:space="preserve"> jako </w:t>
      </w:r>
      <w:r w:rsidR="002305F6" w:rsidRPr="001434C6">
        <w:rPr>
          <w:rFonts w:ascii="Arial" w:hAnsi="Arial" w:cs="Arial"/>
        </w:rPr>
        <w:t xml:space="preserve">PV.1 – PV. </w:t>
      </w:r>
      <w:r w:rsidR="00BD5533" w:rsidRPr="001434C6">
        <w:rPr>
          <w:rFonts w:ascii="Arial" w:hAnsi="Arial" w:cs="Arial"/>
        </w:rPr>
        <w:t>4, PV.6, PV.7</w:t>
      </w:r>
      <w:r w:rsidR="002305F6" w:rsidRPr="001434C6">
        <w:rPr>
          <w:rFonts w:ascii="Arial" w:hAnsi="Arial" w:cs="Arial"/>
        </w:rPr>
        <w:t xml:space="preserve"> a P.1 – P.6</w:t>
      </w:r>
      <w:r w:rsidR="009529E4" w:rsidRPr="001434C6">
        <w:rPr>
          <w:rFonts w:ascii="Arial" w:hAnsi="Arial" w:cs="Arial"/>
          <w:color w:val="FF0000"/>
        </w:rPr>
        <w:t xml:space="preserve"> </w:t>
      </w:r>
      <w:r w:rsidR="004D21B0" w:rsidRPr="001434C6">
        <w:rPr>
          <w:rFonts w:ascii="Arial" w:hAnsi="Arial" w:cs="Arial"/>
        </w:rPr>
        <w:t xml:space="preserve">v </w:t>
      </w:r>
      <w:r w:rsidR="002B3C6F" w:rsidRPr="001434C6">
        <w:rPr>
          <w:rFonts w:ascii="Arial" w:hAnsi="Arial" w:cs="Arial"/>
        </w:rPr>
        <w:t>úp</w:t>
      </w:r>
      <w:r w:rsidR="00DA2116" w:rsidRPr="001434C6">
        <w:rPr>
          <w:rFonts w:ascii="Arial" w:hAnsi="Arial" w:cs="Arial"/>
        </w:rPr>
        <w:t>lném rozsahu</w:t>
      </w:r>
      <w:r w:rsidR="00AF3037" w:rsidRPr="001434C6">
        <w:rPr>
          <w:rFonts w:ascii="Arial" w:hAnsi="Arial" w:cs="Arial"/>
        </w:rPr>
        <w:t>, přičemž tato významná propojení budou</w:t>
      </w:r>
      <w:r w:rsidR="004640A9" w:rsidRPr="001434C6">
        <w:rPr>
          <w:rFonts w:ascii="Arial" w:hAnsi="Arial" w:cs="Arial"/>
        </w:rPr>
        <w:t xml:space="preserve"> </w:t>
      </w:r>
      <w:r w:rsidR="00AF3037" w:rsidRPr="001434C6">
        <w:rPr>
          <w:rFonts w:ascii="Arial" w:hAnsi="Arial" w:cs="Arial"/>
        </w:rPr>
        <w:t xml:space="preserve">realizována vlastníky pozemků, na kterých se příslušná významná propojení nachází. </w:t>
      </w:r>
      <w:r w:rsidR="004C7B15" w:rsidRPr="001434C6">
        <w:rPr>
          <w:rFonts w:ascii="Arial" w:hAnsi="Arial" w:cs="Arial"/>
        </w:rPr>
        <w:t xml:space="preserve">V případě, že se významné propojení nachází částečně mimo pozemky ve vlastnictví žadatele či právnických osob majetkově propojených s žadatelem, </w:t>
      </w:r>
      <w:r w:rsidR="001C4FEB" w:rsidRPr="001434C6">
        <w:rPr>
          <w:rFonts w:ascii="Arial" w:hAnsi="Arial" w:cs="Arial"/>
        </w:rPr>
        <w:t>m</w:t>
      </w:r>
      <w:r w:rsidR="004D21B0" w:rsidRPr="001434C6">
        <w:rPr>
          <w:rFonts w:ascii="Arial" w:hAnsi="Arial" w:cs="Arial"/>
        </w:rPr>
        <w:t xml:space="preserve">ěsto se zavazuje při jednání s vlastníky </w:t>
      </w:r>
      <w:r w:rsidR="004C7B15" w:rsidRPr="001434C6">
        <w:rPr>
          <w:rFonts w:ascii="Arial" w:hAnsi="Arial" w:cs="Arial"/>
        </w:rPr>
        <w:t xml:space="preserve">těchto </w:t>
      </w:r>
      <w:r w:rsidR="004D21B0" w:rsidRPr="001434C6">
        <w:rPr>
          <w:rFonts w:ascii="Arial" w:hAnsi="Arial" w:cs="Arial"/>
        </w:rPr>
        <w:t xml:space="preserve">pozemků </w:t>
      </w:r>
      <w:r w:rsidR="000F410F" w:rsidRPr="001434C6">
        <w:rPr>
          <w:rFonts w:ascii="Arial" w:hAnsi="Arial" w:cs="Arial"/>
        </w:rPr>
        <w:t>vyvinout maximální součinnost</w:t>
      </w:r>
      <w:r w:rsidR="004D21B0" w:rsidRPr="001434C6">
        <w:rPr>
          <w:rFonts w:ascii="Arial" w:hAnsi="Arial" w:cs="Arial"/>
        </w:rPr>
        <w:t xml:space="preserve">. Pokud by </w:t>
      </w:r>
      <w:r w:rsidR="004C7B15" w:rsidRPr="001434C6">
        <w:rPr>
          <w:rFonts w:ascii="Arial" w:hAnsi="Arial" w:cs="Arial"/>
        </w:rPr>
        <w:t>nedošlo k dohodě</w:t>
      </w:r>
      <w:r w:rsidR="002060DE" w:rsidRPr="001434C6">
        <w:rPr>
          <w:rFonts w:ascii="Arial" w:hAnsi="Arial" w:cs="Arial"/>
        </w:rPr>
        <w:t xml:space="preserve"> o realizaci významného propojení</w:t>
      </w:r>
      <w:r w:rsidR="004D21B0" w:rsidRPr="001434C6">
        <w:rPr>
          <w:rFonts w:ascii="Arial" w:hAnsi="Arial" w:cs="Arial"/>
        </w:rPr>
        <w:t xml:space="preserve">, bude tato infrastruktura vybudována </w:t>
      </w:r>
      <w:r w:rsidR="009B2322" w:rsidRPr="001434C6">
        <w:rPr>
          <w:rFonts w:ascii="Arial" w:hAnsi="Arial" w:cs="Arial"/>
        </w:rPr>
        <w:t xml:space="preserve">pouze </w:t>
      </w:r>
      <w:r w:rsidR="004D21B0" w:rsidRPr="001434C6">
        <w:rPr>
          <w:rFonts w:ascii="Arial" w:hAnsi="Arial" w:cs="Arial"/>
        </w:rPr>
        <w:t xml:space="preserve">v </w:t>
      </w:r>
      <w:r w:rsidR="009529E4" w:rsidRPr="001434C6">
        <w:rPr>
          <w:rFonts w:ascii="Arial" w:hAnsi="Arial" w:cs="Arial"/>
        </w:rPr>
        <w:t>rozsahu pozemků ve vlastnictví žadatele či právnických osob majetkově propojených s žadatelem</w:t>
      </w:r>
      <w:r w:rsidR="002305F6" w:rsidRPr="001434C6">
        <w:rPr>
          <w:rFonts w:ascii="Arial" w:hAnsi="Arial" w:cs="Arial"/>
        </w:rPr>
        <w:t>. Konkrétní podmínky provedení a termíny realizace jednotl</w:t>
      </w:r>
      <w:r w:rsidR="00967041" w:rsidRPr="001434C6">
        <w:rPr>
          <w:rFonts w:ascii="Arial" w:hAnsi="Arial" w:cs="Arial"/>
        </w:rPr>
        <w:t>i</w:t>
      </w:r>
      <w:r w:rsidR="002305F6" w:rsidRPr="001434C6">
        <w:rPr>
          <w:rFonts w:ascii="Arial" w:hAnsi="Arial" w:cs="Arial"/>
        </w:rPr>
        <w:t>v</w:t>
      </w:r>
      <w:r w:rsidR="00967041" w:rsidRPr="001434C6">
        <w:rPr>
          <w:rFonts w:ascii="Arial" w:hAnsi="Arial" w:cs="Arial"/>
        </w:rPr>
        <w:t>ý</w:t>
      </w:r>
      <w:r w:rsidR="002305F6" w:rsidRPr="001434C6">
        <w:rPr>
          <w:rFonts w:ascii="Arial" w:hAnsi="Arial" w:cs="Arial"/>
        </w:rPr>
        <w:t>ch staveb a navazující infrastruktury budou specifikován</w:t>
      </w:r>
      <w:r w:rsidR="000211CA" w:rsidRPr="001434C6">
        <w:rPr>
          <w:rFonts w:ascii="Arial" w:hAnsi="Arial" w:cs="Arial"/>
        </w:rPr>
        <w:t>y</w:t>
      </w:r>
      <w:r w:rsidR="002305F6" w:rsidRPr="001434C6">
        <w:rPr>
          <w:rFonts w:ascii="Arial" w:hAnsi="Arial" w:cs="Arial"/>
        </w:rPr>
        <w:t xml:space="preserve"> v</w:t>
      </w:r>
      <w:r w:rsidR="003A052F" w:rsidRPr="001434C6">
        <w:rPr>
          <w:rFonts w:ascii="Arial" w:hAnsi="Arial" w:cs="Arial"/>
        </w:rPr>
        <w:t xml:space="preserve"> dalších stupních projektové dokumentace a samostatných </w:t>
      </w:r>
      <w:r w:rsidR="002305F6" w:rsidRPr="001434C6">
        <w:rPr>
          <w:rFonts w:ascii="Arial" w:hAnsi="Arial" w:cs="Arial"/>
        </w:rPr>
        <w:t xml:space="preserve">plánovacích smlouvách </w:t>
      </w:r>
      <w:r w:rsidR="00BD5533" w:rsidRPr="001434C6">
        <w:rPr>
          <w:rFonts w:ascii="Arial" w:hAnsi="Arial" w:cs="Arial"/>
        </w:rPr>
        <w:t xml:space="preserve">pro jednotlivé objekty </w:t>
      </w:r>
      <w:r w:rsidR="002305F6" w:rsidRPr="001434C6">
        <w:rPr>
          <w:rFonts w:ascii="Arial" w:hAnsi="Arial" w:cs="Arial"/>
        </w:rPr>
        <w:t xml:space="preserve">dle postupu výstavby v dané lokalitě. </w:t>
      </w:r>
      <w:r w:rsidR="00700CD7" w:rsidRPr="001434C6">
        <w:rPr>
          <w:rFonts w:ascii="Arial" w:hAnsi="Arial" w:cs="Arial"/>
        </w:rPr>
        <w:t>Pro významné pěší propojení PV.6</w:t>
      </w:r>
      <w:r w:rsidR="00D57F34" w:rsidRPr="001434C6">
        <w:rPr>
          <w:rFonts w:ascii="Arial" w:hAnsi="Arial" w:cs="Arial"/>
        </w:rPr>
        <w:t>, které bude řešeno</w:t>
      </w:r>
      <w:r w:rsidR="00700CD7" w:rsidRPr="001434C6">
        <w:rPr>
          <w:rFonts w:ascii="Arial" w:hAnsi="Arial" w:cs="Arial"/>
        </w:rPr>
        <w:t xml:space="preserve"> minimálně v rozsahu pozemků ve vlastnictví žadatele</w:t>
      </w:r>
      <w:r w:rsidR="000211CA" w:rsidRPr="001434C6">
        <w:rPr>
          <w:rFonts w:ascii="Arial" w:hAnsi="Arial" w:cs="Arial"/>
        </w:rPr>
        <w:t xml:space="preserve"> či právnických osob majetkově propojených s</w:t>
      </w:r>
      <w:r w:rsidR="00D57F34" w:rsidRPr="001434C6">
        <w:rPr>
          <w:rFonts w:ascii="Arial" w:hAnsi="Arial" w:cs="Arial"/>
        </w:rPr>
        <w:t> </w:t>
      </w:r>
      <w:r w:rsidR="000211CA" w:rsidRPr="001434C6">
        <w:rPr>
          <w:rFonts w:ascii="Arial" w:hAnsi="Arial" w:cs="Arial"/>
        </w:rPr>
        <w:t>žadatelem</w:t>
      </w:r>
      <w:r w:rsidR="00D57F34" w:rsidRPr="001434C6">
        <w:rPr>
          <w:rFonts w:ascii="Arial" w:hAnsi="Arial" w:cs="Arial"/>
        </w:rPr>
        <w:t>,</w:t>
      </w:r>
      <w:r w:rsidR="000211CA" w:rsidRPr="001434C6">
        <w:rPr>
          <w:rFonts w:ascii="Arial" w:hAnsi="Arial" w:cs="Arial"/>
        </w:rPr>
        <w:t xml:space="preserve"> bude v plánovací smlouvě uveden závazný termín dokončení, a to</w:t>
      </w:r>
      <w:r w:rsidR="00700CD7" w:rsidRPr="001434C6">
        <w:rPr>
          <w:rFonts w:ascii="Arial" w:hAnsi="Arial" w:cs="Arial"/>
        </w:rPr>
        <w:t xml:space="preserve"> </w:t>
      </w:r>
      <w:r w:rsidR="000211CA" w:rsidRPr="001434C6">
        <w:rPr>
          <w:rFonts w:ascii="Arial" w:hAnsi="Arial" w:cs="Arial"/>
        </w:rPr>
        <w:t>n</w:t>
      </w:r>
      <w:r w:rsidR="00700CD7" w:rsidRPr="001434C6">
        <w:rPr>
          <w:rFonts w:ascii="Arial" w:hAnsi="Arial" w:cs="Arial"/>
        </w:rPr>
        <w:t>ejpozději při dokončení posledního objektu ležícího ve stavebním bloku S.n.11</w:t>
      </w:r>
      <w:r w:rsidR="000211CA" w:rsidRPr="001434C6">
        <w:rPr>
          <w:rFonts w:ascii="Arial" w:hAnsi="Arial" w:cs="Arial"/>
        </w:rPr>
        <w:t>.</w:t>
      </w:r>
      <w:r w:rsidR="00700CD7" w:rsidRPr="001434C6">
        <w:rPr>
          <w:rFonts w:ascii="Arial" w:hAnsi="Arial" w:cs="Arial"/>
        </w:rPr>
        <w:t xml:space="preserve"> </w:t>
      </w:r>
    </w:p>
    <w:p w14:paraId="79E62D68" w14:textId="77777777" w:rsidR="00967041" w:rsidRPr="001434C6" w:rsidRDefault="00C25375" w:rsidP="00967041">
      <w:pPr>
        <w:pStyle w:val="Zkladntext"/>
        <w:numPr>
          <w:ilvl w:val="0"/>
          <w:numId w:val="4"/>
        </w:numPr>
        <w:suppressAutoHyphens w:val="0"/>
        <w:spacing w:after="0" w:line="240" w:lineRule="auto"/>
        <w:jc w:val="both"/>
        <w:rPr>
          <w:rFonts w:ascii="Arial" w:hAnsi="Arial" w:cs="Arial"/>
        </w:rPr>
      </w:pPr>
      <w:r w:rsidRPr="001434C6">
        <w:rPr>
          <w:rFonts w:ascii="Arial" w:hAnsi="Arial" w:cs="Arial"/>
        </w:rPr>
        <w:t xml:space="preserve">Významné propojení PV. 5 </w:t>
      </w:r>
      <w:r w:rsidR="00BD5533" w:rsidRPr="001434C6">
        <w:rPr>
          <w:rFonts w:ascii="Arial" w:hAnsi="Arial" w:cs="Arial"/>
        </w:rPr>
        <w:t xml:space="preserve">uvedené v textové části regulačního plánu v kapitole A.2.3. významných propojení bude projednáno s městem </w:t>
      </w:r>
      <w:r w:rsidRPr="001434C6">
        <w:rPr>
          <w:rFonts w:ascii="Arial" w:hAnsi="Arial" w:cs="Arial"/>
        </w:rPr>
        <w:t>samostatně</w:t>
      </w:r>
      <w:r w:rsidR="004A66DA" w:rsidRPr="001434C6">
        <w:rPr>
          <w:rFonts w:ascii="Arial" w:hAnsi="Arial" w:cs="Arial"/>
        </w:rPr>
        <w:t>, a to do šesti měsíců od vydání regulačního plánu pro území „</w:t>
      </w:r>
      <w:r w:rsidR="004A66DA" w:rsidRPr="001434C6">
        <w:rPr>
          <w:rFonts w:ascii="Arial" w:hAnsi="Arial" w:cs="Arial"/>
          <w:b/>
          <w:bCs/>
        </w:rPr>
        <w:t>Komerční zóna Interiér</w:t>
      </w:r>
      <w:r w:rsidR="004A66DA" w:rsidRPr="001434C6">
        <w:rPr>
          <w:rFonts w:ascii="Arial" w:hAnsi="Arial" w:cs="Arial"/>
        </w:rPr>
        <w:t xml:space="preserve">“. Při splnění  </w:t>
      </w:r>
      <w:r w:rsidRPr="001434C6">
        <w:rPr>
          <w:rFonts w:ascii="Arial" w:hAnsi="Arial" w:cs="Arial"/>
        </w:rPr>
        <w:t xml:space="preserve"> dopravně technických podmínek a souhlasu </w:t>
      </w:r>
      <w:r w:rsidR="00BD5533" w:rsidRPr="001434C6">
        <w:rPr>
          <w:rFonts w:ascii="Arial" w:hAnsi="Arial" w:cs="Arial"/>
        </w:rPr>
        <w:t>vlastník</w:t>
      </w:r>
      <w:r w:rsidRPr="001434C6">
        <w:rPr>
          <w:rFonts w:ascii="Arial" w:hAnsi="Arial" w:cs="Arial"/>
        </w:rPr>
        <w:t>ů</w:t>
      </w:r>
      <w:r w:rsidR="00BD5533" w:rsidRPr="001434C6">
        <w:rPr>
          <w:rFonts w:ascii="Arial" w:hAnsi="Arial" w:cs="Arial"/>
        </w:rPr>
        <w:t xml:space="preserve"> pozemků mimo pozemky ve vlastnictví žadatele či právnických osob majetkově propojených s</w:t>
      </w:r>
      <w:r w:rsidR="004A66DA" w:rsidRPr="001434C6">
        <w:rPr>
          <w:rFonts w:ascii="Arial" w:hAnsi="Arial" w:cs="Arial"/>
        </w:rPr>
        <w:t> </w:t>
      </w:r>
      <w:r w:rsidR="00BD5533" w:rsidRPr="001434C6">
        <w:rPr>
          <w:rFonts w:ascii="Arial" w:hAnsi="Arial" w:cs="Arial"/>
        </w:rPr>
        <w:t>žadatelem</w:t>
      </w:r>
      <w:r w:rsidR="004A66DA" w:rsidRPr="001434C6">
        <w:rPr>
          <w:rFonts w:ascii="Arial" w:hAnsi="Arial" w:cs="Arial"/>
        </w:rPr>
        <w:t xml:space="preserve"> bude příprava realizace tohoto propojení zahájena na výzvu města. </w:t>
      </w:r>
      <w:r w:rsidRPr="001434C6">
        <w:rPr>
          <w:rFonts w:ascii="Arial" w:hAnsi="Arial" w:cs="Arial"/>
        </w:rPr>
        <w:t xml:space="preserve"> </w:t>
      </w:r>
      <w:r w:rsidR="00BD5533" w:rsidRPr="001434C6">
        <w:rPr>
          <w:rFonts w:ascii="Arial" w:hAnsi="Arial" w:cs="Arial"/>
        </w:rPr>
        <w:t>Konkrétní podmínky provedení a termín realizace</w:t>
      </w:r>
      <w:r w:rsidR="004A66DA" w:rsidRPr="001434C6">
        <w:rPr>
          <w:rFonts w:ascii="Arial" w:hAnsi="Arial" w:cs="Arial"/>
        </w:rPr>
        <w:t xml:space="preserve"> této stavby bude specifikován v</w:t>
      </w:r>
      <w:r w:rsidR="00BD5533" w:rsidRPr="001434C6">
        <w:rPr>
          <w:rFonts w:ascii="Arial" w:hAnsi="Arial" w:cs="Arial"/>
        </w:rPr>
        <w:t xml:space="preserve"> dalších stupních projektové dokumentace a </w:t>
      </w:r>
      <w:r w:rsidR="004A66DA" w:rsidRPr="001434C6">
        <w:rPr>
          <w:rFonts w:ascii="Arial" w:hAnsi="Arial" w:cs="Arial"/>
        </w:rPr>
        <w:t xml:space="preserve">v </w:t>
      </w:r>
      <w:r w:rsidR="00BD5533" w:rsidRPr="001434C6">
        <w:rPr>
          <w:rFonts w:ascii="Arial" w:hAnsi="Arial" w:cs="Arial"/>
        </w:rPr>
        <w:t>samostatn</w:t>
      </w:r>
      <w:r w:rsidR="004A66DA" w:rsidRPr="001434C6">
        <w:rPr>
          <w:rFonts w:ascii="Arial" w:hAnsi="Arial" w:cs="Arial"/>
        </w:rPr>
        <w:t>é</w:t>
      </w:r>
      <w:r w:rsidR="00BD5533" w:rsidRPr="001434C6">
        <w:rPr>
          <w:rFonts w:ascii="Arial" w:hAnsi="Arial" w:cs="Arial"/>
        </w:rPr>
        <w:t xml:space="preserve"> plánovací smlouv</w:t>
      </w:r>
      <w:r w:rsidR="004A66DA" w:rsidRPr="001434C6">
        <w:rPr>
          <w:rFonts w:ascii="Arial" w:hAnsi="Arial" w:cs="Arial"/>
        </w:rPr>
        <w:t>ě.</w:t>
      </w:r>
      <w:r w:rsidR="00BD5533" w:rsidRPr="001434C6">
        <w:rPr>
          <w:rFonts w:ascii="Arial" w:hAnsi="Arial" w:cs="Arial"/>
        </w:rPr>
        <w:t xml:space="preserve"> </w:t>
      </w:r>
    </w:p>
    <w:p w14:paraId="0E68F44F" w14:textId="77777777" w:rsidR="00967041" w:rsidRPr="001434C6" w:rsidRDefault="000B5664" w:rsidP="00967041">
      <w:pPr>
        <w:pStyle w:val="Zkladntext"/>
        <w:numPr>
          <w:ilvl w:val="0"/>
          <w:numId w:val="4"/>
        </w:numPr>
        <w:suppressAutoHyphens w:val="0"/>
        <w:spacing w:after="0" w:line="240" w:lineRule="auto"/>
        <w:jc w:val="both"/>
        <w:rPr>
          <w:rFonts w:ascii="Arial" w:hAnsi="Arial" w:cs="Arial"/>
        </w:rPr>
      </w:pPr>
      <w:r w:rsidRPr="001434C6">
        <w:rPr>
          <w:rFonts w:ascii="Arial" w:hAnsi="Arial" w:cs="Arial"/>
        </w:rPr>
        <w:t>Zajištění r</w:t>
      </w:r>
      <w:r w:rsidR="00014DD0" w:rsidRPr="001434C6">
        <w:rPr>
          <w:rFonts w:ascii="Arial" w:hAnsi="Arial" w:cs="Arial"/>
        </w:rPr>
        <w:t>ealizace v</w:t>
      </w:r>
      <w:r w:rsidR="00967041" w:rsidRPr="001434C6">
        <w:rPr>
          <w:rFonts w:ascii="Arial" w:hAnsi="Arial" w:cs="Arial"/>
        </w:rPr>
        <w:t>eřejn</w:t>
      </w:r>
      <w:r w:rsidR="00014DD0" w:rsidRPr="001434C6">
        <w:rPr>
          <w:rFonts w:ascii="Arial" w:hAnsi="Arial" w:cs="Arial"/>
        </w:rPr>
        <w:t>é</w:t>
      </w:r>
      <w:r w:rsidR="00967041" w:rsidRPr="001434C6">
        <w:rPr>
          <w:rFonts w:ascii="Arial" w:hAnsi="Arial" w:cs="Arial"/>
        </w:rPr>
        <w:t xml:space="preserve"> zele</w:t>
      </w:r>
      <w:r w:rsidRPr="001434C6">
        <w:rPr>
          <w:rFonts w:ascii="Arial" w:hAnsi="Arial" w:cs="Arial"/>
        </w:rPr>
        <w:t>ně</w:t>
      </w:r>
      <w:r w:rsidR="00967041" w:rsidRPr="001434C6">
        <w:rPr>
          <w:rFonts w:ascii="Arial" w:hAnsi="Arial" w:cs="Arial"/>
        </w:rPr>
        <w:t xml:space="preserve"> – areálov</w:t>
      </w:r>
      <w:r w:rsidRPr="001434C6">
        <w:rPr>
          <w:rFonts w:ascii="Arial" w:hAnsi="Arial" w:cs="Arial"/>
        </w:rPr>
        <w:t>é</w:t>
      </w:r>
      <w:r w:rsidR="00967041" w:rsidRPr="001434C6">
        <w:rPr>
          <w:rFonts w:ascii="Arial" w:hAnsi="Arial" w:cs="Arial"/>
        </w:rPr>
        <w:t>, liniov</w:t>
      </w:r>
      <w:r w:rsidRPr="001434C6">
        <w:rPr>
          <w:rFonts w:ascii="Arial" w:hAnsi="Arial" w:cs="Arial"/>
        </w:rPr>
        <w:t>é</w:t>
      </w:r>
      <w:r w:rsidR="00967041" w:rsidRPr="001434C6">
        <w:rPr>
          <w:rFonts w:ascii="Arial" w:hAnsi="Arial" w:cs="Arial"/>
        </w:rPr>
        <w:t>, plochy významné zeleně (parkově upravená zeleň)</w:t>
      </w:r>
      <w:r w:rsidR="009529E4" w:rsidRPr="001434C6">
        <w:rPr>
          <w:rFonts w:ascii="Arial" w:hAnsi="Arial" w:cs="Arial"/>
        </w:rPr>
        <w:t xml:space="preserve"> v rozsahu </w:t>
      </w:r>
      <w:bookmarkStart w:id="0" w:name="_Hlk140757655"/>
      <w:r w:rsidR="009529E4" w:rsidRPr="001434C6">
        <w:rPr>
          <w:rFonts w:ascii="Arial" w:hAnsi="Arial" w:cs="Arial"/>
        </w:rPr>
        <w:t>pozemků ve vlastnictví žadatele či právnických osob majetkově propojených s žadatelem</w:t>
      </w:r>
      <w:bookmarkEnd w:id="0"/>
      <w:r w:rsidR="00967041" w:rsidRPr="001434C6">
        <w:rPr>
          <w:rFonts w:ascii="Arial" w:hAnsi="Arial" w:cs="Arial"/>
        </w:rPr>
        <w:t>.</w:t>
      </w:r>
      <w:r w:rsidR="003A052F" w:rsidRPr="001434C6">
        <w:rPr>
          <w:rFonts w:ascii="Arial" w:hAnsi="Arial" w:cs="Arial"/>
        </w:rPr>
        <w:t xml:space="preserve"> Konkrétní podmínky provedení a termíny realizace jednotlivých staveb a navazující infrastruktury budou specifikován</w:t>
      </w:r>
      <w:r w:rsidR="000211CA" w:rsidRPr="001434C6">
        <w:rPr>
          <w:rFonts w:ascii="Arial" w:hAnsi="Arial" w:cs="Arial"/>
        </w:rPr>
        <w:t>y</w:t>
      </w:r>
      <w:r w:rsidR="003A052F" w:rsidRPr="001434C6">
        <w:rPr>
          <w:rFonts w:ascii="Arial" w:hAnsi="Arial" w:cs="Arial"/>
        </w:rPr>
        <w:t xml:space="preserve"> v dalších stupních projektové dokumentace a samostatných plánovacích smlouvách dle postupu výstavby v dané lokalitě.  </w:t>
      </w:r>
    </w:p>
    <w:p w14:paraId="6B71222F" w14:textId="77777777" w:rsidR="003A052F" w:rsidRPr="001434C6" w:rsidRDefault="003A052F" w:rsidP="003A052F">
      <w:pPr>
        <w:pStyle w:val="Zkladntext"/>
        <w:suppressAutoHyphens w:val="0"/>
        <w:spacing w:after="0" w:line="240" w:lineRule="auto"/>
        <w:jc w:val="both"/>
        <w:rPr>
          <w:rFonts w:ascii="Arial" w:hAnsi="Arial" w:cs="Arial"/>
        </w:rPr>
      </w:pPr>
    </w:p>
    <w:p w14:paraId="6E395AB6" w14:textId="77777777" w:rsidR="00967041" w:rsidRPr="001434C6" w:rsidRDefault="003A052F" w:rsidP="003A052F">
      <w:pPr>
        <w:pStyle w:val="Zkladntext"/>
        <w:suppressAutoHyphens w:val="0"/>
        <w:spacing w:after="0" w:line="240" w:lineRule="auto"/>
        <w:jc w:val="both"/>
        <w:rPr>
          <w:rFonts w:ascii="Arial" w:hAnsi="Arial" w:cs="Arial"/>
        </w:rPr>
      </w:pPr>
      <w:r w:rsidRPr="001434C6">
        <w:rPr>
          <w:rFonts w:ascii="Arial" w:hAnsi="Arial" w:cs="Arial"/>
        </w:rPr>
        <w:t>Podrobnější podmínky pro umístění a prostorové uspořádání staveb veřejné infrastruktury jsou uvedeny v textové části regulačního plánu v kapitole A.3.</w:t>
      </w:r>
    </w:p>
    <w:p w14:paraId="2959D8DA" w14:textId="77777777" w:rsidR="003A052F" w:rsidRPr="001434C6" w:rsidRDefault="003A052F" w:rsidP="003A052F">
      <w:pPr>
        <w:pStyle w:val="Zkladntext"/>
        <w:suppressAutoHyphens w:val="0"/>
        <w:spacing w:after="0" w:line="240" w:lineRule="auto"/>
        <w:jc w:val="both"/>
        <w:rPr>
          <w:rFonts w:ascii="Arial" w:hAnsi="Arial" w:cs="Arial"/>
        </w:rPr>
      </w:pPr>
    </w:p>
    <w:p w14:paraId="76E0E9DA" w14:textId="77777777" w:rsidR="00AC706A" w:rsidRPr="001434C6" w:rsidRDefault="003A052F" w:rsidP="003A052F">
      <w:pPr>
        <w:pStyle w:val="Zkladntext"/>
        <w:suppressAutoHyphens w:val="0"/>
        <w:spacing w:after="0" w:line="240" w:lineRule="auto"/>
        <w:jc w:val="both"/>
        <w:rPr>
          <w:rFonts w:ascii="Arial" w:hAnsi="Arial" w:cs="Arial"/>
        </w:rPr>
      </w:pPr>
      <w:r w:rsidRPr="001434C6">
        <w:rPr>
          <w:rFonts w:ascii="Arial" w:hAnsi="Arial" w:cs="Arial"/>
        </w:rPr>
        <w:t>Mimo veřejnou infrastrukturu specifikovanou v čl. II.</w:t>
      </w:r>
      <w:r w:rsidR="00521F34" w:rsidRPr="001434C6">
        <w:rPr>
          <w:rFonts w:ascii="Arial" w:hAnsi="Arial" w:cs="Arial"/>
        </w:rPr>
        <w:t>, odst.</w:t>
      </w:r>
      <w:r w:rsidRPr="001434C6">
        <w:rPr>
          <w:rFonts w:ascii="Arial" w:hAnsi="Arial" w:cs="Arial"/>
        </w:rPr>
        <w:t xml:space="preserve"> 1. a</w:t>
      </w:r>
      <w:r w:rsidR="00D57F34" w:rsidRPr="001434C6">
        <w:rPr>
          <w:rFonts w:ascii="Arial" w:hAnsi="Arial" w:cs="Arial"/>
        </w:rPr>
        <w:t>ž</w:t>
      </w:r>
      <w:r w:rsidRPr="001434C6">
        <w:rPr>
          <w:rFonts w:ascii="Arial" w:hAnsi="Arial" w:cs="Arial"/>
        </w:rPr>
        <w:t xml:space="preserve"> </w:t>
      </w:r>
      <w:r w:rsidR="00D57F34" w:rsidRPr="001434C6">
        <w:rPr>
          <w:rFonts w:ascii="Arial" w:hAnsi="Arial" w:cs="Arial"/>
        </w:rPr>
        <w:t>3</w:t>
      </w:r>
      <w:r w:rsidRPr="001434C6">
        <w:rPr>
          <w:rFonts w:ascii="Arial" w:hAnsi="Arial" w:cs="Arial"/>
        </w:rPr>
        <w:t xml:space="preserve">. </w:t>
      </w:r>
      <w:r w:rsidR="00AC706A" w:rsidRPr="001434C6">
        <w:rPr>
          <w:rFonts w:ascii="Arial" w:hAnsi="Arial" w:cs="Arial"/>
        </w:rPr>
        <w:t>vybuduje žadatel</w:t>
      </w:r>
      <w:r w:rsidR="00014DD0" w:rsidRPr="001434C6">
        <w:rPr>
          <w:rFonts w:ascii="Arial" w:hAnsi="Arial" w:cs="Arial"/>
        </w:rPr>
        <w:t xml:space="preserve"> </w:t>
      </w:r>
      <w:r w:rsidR="00AC706A" w:rsidRPr="001434C6">
        <w:rPr>
          <w:rFonts w:ascii="Arial" w:hAnsi="Arial" w:cs="Arial"/>
        </w:rPr>
        <w:t xml:space="preserve">na své náklady </w:t>
      </w:r>
      <w:r w:rsidR="00014DD0" w:rsidRPr="001434C6">
        <w:rPr>
          <w:rFonts w:ascii="Arial" w:hAnsi="Arial" w:cs="Arial"/>
        </w:rPr>
        <w:t>související veřejn</w:t>
      </w:r>
      <w:r w:rsidR="00AC706A" w:rsidRPr="001434C6">
        <w:rPr>
          <w:rFonts w:ascii="Arial" w:hAnsi="Arial" w:cs="Arial"/>
        </w:rPr>
        <w:t>ou</w:t>
      </w:r>
      <w:r w:rsidR="00014DD0" w:rsidRPr="001434C6">
        <w:rPr>
          <w:rFonts w:ascii="Arial" w:hAnsi="Arial" w:cs="Arial"/>
        </w:rPr>
        <w:t xml:space="preserve"> infrastruktur</w:t>
      </w:r>
      <w:r w:rsidR="00AC706A" w:rsidRPr="001434C6">
        <w:rPr>
          <w:rFonts w:ascii="Arial" w:hAnsi="Arial" w:cs="Arial"/>
        </w:rPr>
        <w:t>u</w:t>
      </w:r>
      <w:r w:rsidR="001C4CA2" w:rsidRPr="001434C6">
        <w:rPr>
          <w:rFonts w:ascii="Arial" w:hAnsi="Arial" w:cs="Arial"/>
        </w:rPr>
        <w:t xml:space="preserve"> zajišťující další navazující propojení areálu</w:t>
      </w:r>
      <w:r w:rsidR="00AC706A" w:rsidRPr="001434C6">
        <w:rPr>
          <w:rFonts w:ascii="Arial" w:hAnsi="Arial" w:cs="Arial"/>
        </w:rPr>
        <w:t>:</w:t>
      </w:r>
    </w:p>
    <w:p w14:paraId="2D78350D" w14:textId="77777777" w:rsidR="00014DD0" w:rsidRPr="001434C6" w:rsidRDefault="00014DD0" w:rsidP="003A052F">
      <w:pPr>
        <w:pStyle w:val="Zkladntext"/>
        <w:suppressAutoHyphens w:val="0"/>
        <w:spacing w:after="0" w:line="240" w:lineRule="auto"/>
        <w:jc w:val="both"/>
        <w:rPr>
          <w:rFonts w:ascii="Arial" w:hAnsi="Arial" w:cs="Arial"/>
        </w:rPr>
      </w:pPr>
      <w:r w:rsidRPr="001434C6">
        <w:rPr>
          <w:rFonts w:ascii="Arial" w:hAnsi="Arial" w:cs="Arial"/>
        </w:rPr>
        <w:t xml:space="preserve"> </w:t>
      </w:r>
    </w:p>
    <w:p w14:paraId="7797FA14" w14:textId="77777777" w:rsidR="006C0919" w:rsidRPr="001434C6" w:rsidRDefault="00AC706A" w:rsidP="000F410F">
      <w:pPr>
        <w:pStyle w:val="Zkladntext"/>
        <w:numPr>
          <w:ilvl w:val="0"/>
          <w:numId w:val="4"/>
        </w:numPr>
        <w:suppressAutoHyphens w:val="0"/>
        <w:spacing w:after="0" w:line="240" w:lineRule="auto"/>
        <w:jc w:val="both"/>
        <w:rPr>
          <w:rFonts w:ascii="Arial" w:hAnsi="Arial" w:cs="Arial"/>
        </w:rPr>
      </w:pPr>
      <w:r w:rsidRPr="001434C6">
        <w:rPr>
          <w:rFonts w:ascii="Arial" w:hAnsi="Arial" w:cs="Arial"/>
        </w:rPr>
        <w:t xml:space="preserve">Komunikace </w:t>
      </w:r>
      <w:r w:rsidR="00DA24B5" w:rsidRPr="001434C6">
        <w:rPr>
          <w:rFonts w:ascii="Arial" w:hAnsi="Arial" w:cs="Arial"/>
        </w:rPr>
        <w:t>p</w:t>
      </w:r>
      <w:r w:rsidRPr="001434C6">
        <w:rPr>
          <w:rFonts w:ascii="Arial" w:hAnsi="Arial" w:cs="Arial"/>
        </w:rPr>
        <w:t>ropojující Komerční zónu Interiér s ulicí Černokosteleckou</w:t>
      </w:r>
      <w:r w:rsidR="00511079" w:rsidRPr="001434C6">
        <w:rPr>
          <w:rFonts w:ascii="Arial" w:hAnsi="Arial" w:cs="Arial"/>
        </w:rPr>
        <w:t>.</w:t>
      </w:r>
      <w:r w:rsidR="000F410F" w:rsidRPr="001434C6">
        <w:rPr>
          <w:rFonts w:ascii="Arial" w:hAnsi="Arial" w:cs="Arial"/>
        </w:rPr>
        <w:t xml:space="preserve"> Jedná se </w:t>
      </w:r>
      <w:r w:rsidR="00A23A35" w:rsidRPr="001434C6">
        <w:rPr>
          <w:rFonts w:ascii="Arial" w:hAnsi="Arial" w:cs="Arial"/>
        </w:rPr>
        <w:t xml:space="preserve">kompletní </w:t>
      </w:r>
      <w:r w:rsidR="003F29AB" w:rsidRPr="001434C6">
        <w:rPr>
          <w:rFonts w:ascii="Arial" w:hAnsi="Arial" w:cs="Arial"/>
        </w:rPr>
        <w:t xml:space="preserve">zhotovení </w:t>
      </w:r>
      <w:r w:rsidRPr="001434C6">
        <w:rPr>
          <w:rFonts w:ascii="Arial" w:hAnsi="Arial" w:cs="Arial"/>
        </w:rPr>
        <w:t>komunikace U Disku</w:t>
      </w:r>
      <w:r w:rsidR="00A23A35" w:rsidRPr="001434C6">
        <w:rPr>
          <w:rFonts w:ascii="Arial" w:hAnsi="Arial" w:cs="Arial"/>
        </w:rPr>
        <w:t xml:space="preserve"> s propojením na areálovou komunikaci Technická</w:t>
      </w:r>
      <w:r w:rsidR="003F29AB" w:rsidRPr="001434C6">
        <w:rPr>
          <w:rFonts w:ascii="Arial" w:hAnsi="Arial" w:cs="Arial"/>
        </w:rPr>
        <w:t xml:space="preserve"> v</w:t>
      </w:r>
      <w:r w:rsidR="006C0919" w:rsidRPr="001434C6">
        <w:rPr>
          <w:rFonts w:ascii="Arial" w:hAnsi="Arial" w:cs="Arial"/>
        </w:rPr>
        <w:t> </w:t>
      </w:r>
      <w:r w:rsidR="003F29AB" w:rsidRPr="001434C6">
        <w:rPr>
          <w:rFonts w:ascii="Arial" w:hAnsi="Arial" w:cs="Arial"/>
        </w:rPr>
        <w:t>místě</w:t>
      </w:r>
      <w:r w:rsidR="006C0919" w:rsidRPr="001434C6">
        <w:rPr>
          <w:rFonts w:ascii="Arial" w:hAnsi="Arial" w:cs="Arial"/>
        </w:rPr>
        <w:t xml:space="preserve"> zadní části objektu ATRIUM</w:t>
      </w:r>
      <w:r w:rsidRPr="001434C6">
        <w:rPr>
          <w:rFonts w:ascii="Arial" w:hAnsi="Arial" w:cs="Arial"/>
        </w:rPr>
        <w:t>.</w:t>
      </w:r>
      <w:r w:rsidR="00A23A35" w:rsidRPr="001434C6">
        <w:rPr>
          <w:rFonts w:ascii="Arial" w:hAnsi="Arial" w:cs="Arial"/>
        </w:rPr>
        <w:t xml:space="preserve"> Tato komunikace bude</w:t>
      </w:r>
      <w:r w:rsidR="000F410F" w:rsidRPr="001434C6">
        <w:rPr>
          <w:rFonts w:ascii="Arial" w:hAnsi="Arial" w:cs="Arial"/>
        </w:rPr>
        <w:t xml:space="preserve"> sloužit pro "pěší-cyklo“ a maximálně pro zabezpečený vjezd/výjezd osobních vozidel výhradně pro rezidenty. </w:t>
      </w:r>
      <w:r w:rsidR="00A23A35" w:rsidRPr="001434C6">
        <w:rPr>
          <w:rFonts w:ascii="Arial" w:hAnsi="Arial" w:cs="Arial"/>
        </w:rPr>
        <w:t>Konkrétní podmínky provedení této komunikace budou specifikován</w:t>
      </w:r>
      <w:r w:rsidR="009B45F2" w:rsidRPr="001434C6">
        <w:rPr>
          <w:rFonts w:ascii="Arial" w:hAnsi="Arial" w:cs="Arial"/>
        </w:rPr>
        <w:t>y</w:t>
      </w:r>
      <w:r w:rsidR="00A23A35" w:rsidRPr="001434C6">
        <w:rPr>
          <w:rFonts w:ascii="Arial" w:hAnsi="Arial" w:cs="Arial"/>
        </w:rPr>
        <w:t xml:space="preserve"> v dalších stupních projektové dokumentace</w:t>
      </w:r>
      <w:r w:rsidR="009B45F2" w:rsidRPr="001434C6">
        <w:rPr>
          <w:rFonts w:ascii="Arial" w:hAnsi="Arial" w:cs="Arial"/>
        </w:rPr>
        <w:t xml:space="preserve">. Projektová dokumentace vyhotovená žadatelem na jeho náklady musí být před podáním žádosti o vydání rozhodnutí příslušného stavebního úřadu odsouhlasena městem. </w:t>
      </w:r>
      <w:r w:rsidR="004A3D1D" w:rsidRPr="001434C6">
        <w:rPr>
          <w:rFonts w:ascii="Arial" w:hAnsi="Arial" w:cs="Arial"/>
        </w:rPr>
        <w:t xml:space="preserve">Žadatel se zavazuje dokončit </w:t>
      </w:r>
      <w:r w:rsidR="00A52BAD" w:rsidRPr="001434C6">
        <w:rPr>
          <w:rFonts w:ascii="Arial" w:hAnsi="Arial" w:cs="Arial"/>
        </w:rPr>
        <w:t xml:space="preserve">tuto infrastrukturu </w:t>
      </w:r>
      <w:r w:rsidR="004A3D1D" w:rsidRPr="001434C6">
        <w:rPr>
          <w:rFonts w:ascii="Arial" w:hAnsi="Arial" w:cs="Arial"/>
        </w:rPr>
        <w:t>(tj. získat kolaudační souhlas či obdobný titul pro řádné užívání této stavby) nejpozději</w:t>
      </w:r>
      <w:r w:rsidR="009B45F2" w:rsidRPr="001434C6">
        <w:rPr>
          <w:rFonts w:ascii="Arial" w:hAnsi="Arial" w:cs="Arial"/>
        </w:rPr>
        <w:t xml:space="preserve"> do </w:t>
      </w:r>
      <w:r w:rsidR="00A624AA" w:rsidRPr="001434C6">
        <w:rPr>
          <w:rFonts w:ascii="Arial" w:hAnsi="Arial" w:cs="Arial"/>
        </w:rPr>
        <w:t xml:space="preserve">kolaudace stavby, resp. zahájení užívání stavby nebo zahájení předčasného užívání </w:t>
      </w:r>
      <w:r w:rsidR="00A624AA" w:rsidRPr="001434C6">
        <w:rPr>
          <w:rFonts w:ascii="Arial" w:hAnsi="Arial" w:cs="Arial"/>
        </w:rPr>
        <w:lastRenderedPageBreak/>
        <w:t>stavby či zahájení zkušebního provozu dle zákona č. 183/2006 Sb., stavební zákon, v platném znění, první</w:t>
      </w:r>
      <w:r w:rsidR="00B740F2">
        <w:rPr>
          <w:rFonts w:ascii="Arial" w:hAnsi="Arial" w:cs="Arial"/>
        </w:rPr>
        <w:t xml:space="preserve"> realizované </w:t>
      </w:r>
      <w:r w:rsidR="00A624AA" w:rsidRPr="001434C6">
        <w:rPr>
          <w:rFonts w:ascii="Arial" w:hAnsi="Arial" w:cs="Arial"/>
        </w:rPr>
        <w:t>budovy ve stavební</w:t>
      </w:r>
      <w:r w:rsidR="00B740F2">
        <w:rPr>
          <w:rFonts w:ascii="Arial" w:hAnsi="Arial" w:cs="Arial"/>
        </w:rPr>
        <w:t>m</w:t>
      </w:r>
      <w:r w:rsidR="00A624AA" w:rsidRPr="001434C6">
        <w:rPr>
          <w:rFonts w:ascii="Arial" w:hAnsi="Arial" w:cs="Arial"/>
        </w:rPr>
        <w:t xml:space="preserve"> blo</w:t>
      </w:r>
      <w:r w:rsidR="00B740F2">
        <w:rPr>
          <w:rFonts w:ascii="Arial" w:hAnsi="Arial" w:cs="Arial"/>
        </w:rPr>
        <w:t>ku</w:t>
      </w:r>
      <w:r w:rsidR="00A624AA" w:rsidRPr="001434C6">
        <w:rPr>
          <w:rFonts w:ascii="Arial" w:hAnsi="Arial" w:cs="Arial"/>
        </w:rPr>
        <w:t xml:space="preserve"> S.n. 11 </w:t>
      </w:r>
      <w:r w:rsidR="00B740F2">
        <w:rPr>
          <w:rFonts w:ascii="Arial" w:hAnsi="Arial" w:cs="Arial"/>
        </w:rPr>
        <w:t>nebo</w:t>
      </w:r>
      <w:r w:rsidR="00A624AA" w:rsidRPr="001434C6">
        <w:rPr>
          <w:rFonts w:ascii="Arial" w:hAnsi="Arial" w:cs="Arial"/>
        </w:rPr>
        <w:t xml:space="preserve"> S.n. 13.</w:t>
      </w:r>
      <w:r w:rsidR="00A52BAD" w:rsidRPr="001434C6">
        <w:rPr>
          <w:rFonts w:ascii="Arial" w:hAnsi="Arial" w:cs="Arial"/>
        </w:rPr>
        <w:t xml:space="preserve"> </w:t>
      </w:r>
    </w:p>
    <w:p w14:paraId="1C61C09D" w14:textId="77777777" w:rsidR="001E2477" w:rsidRPr="001434C6" w:rsidRDefault="006C0919" w:rsidP="000B5664">
      <w:pPr>
        <w:pStyle w:val="Zkladntext"/>
        <w:numPr>
          <w:ilvl w:val="0"/>
          <w:numId w:val="4"/>
        </w:numPr>
        <w:suppressAutoHyphens w:val="0"/>
        <w:spacing w:after="0" w:line="240" w:lineRule="auto"/>
        <w:jc w:val="both"/>
        <w:rPr>
          <w:rFonts w:ascii="Arial" w:hAnsi="Arial" w:cs="Arial"/>
        </w:rPr>
      </w:pPr>
      <w:r w:rsidRPr="001434C6">
        <w:rPr>
          <w:rFonts w:ascii="Arial" w:hAnsi="Arial" w:cs="Arial"/>
        </w:rPr>
        <w:t xml:space="preserve">Propojení </w:t>
      </w:r>
      <w:r w:rsidR="00B23F19" w:rsidRPr="001434C6">
        <w:rPr>
          <w:rFonts w:ascii="Arial" w:hAnsi="Arial" w:cs="Arial"/>
        </w:rPr>
        <w:t xml:space="preserve">pro </w:t>
      </w:r>
      <w:r w:rsidR="001C4CA2" w:rsidRPr="001434C6">
        <w:rPr>
          <w:rFonts w:ascii="Arial" w:hAnsi="Arial" w:cs="Arial"/>
        </w:rPr>
        <w:t>„</w:t>
      </w:r>
      <w:r w:rsidRPr="001434C6">
        <w:rPr>
          <w:rFonts w:ascii="Arial" w:hAnsi="Arial" w:cs="Arial"/>
        </w:rPr>
        <w:t>pěší-cyklo</w:t>
      </w:r>
      <w:r w:rsidR="001C4CA2" w:rsidRPr="001434C6">
        <w:rPr>
          <w:rFonts w:ascii="Arial" w:hAnsi="Arial" w:cs="Arial"/>
        </w:rPr>
        <w:t>“</w:t>
      </w:r>
      <w:r w:rsidRPr="001434C6">
        <w:rPr>
          <w:rFonts w:ascii="Arial" w:hAnsi="Arial" w:cs="Arial"/>
        </w:rPr>
        <w:t xml:space="preserve"> </w:t>
      </w:r>
      <w:r w:rsidR="00C46C83" w:rsidRPr="001434C6">
        <w:rPr>
          <w:rFonts w:ascii="Arial" w:hAnsi="Arial" w:cs="Arial"/>
        </w:rPr>
        <w:t>na jihozápadní straně Komerční zóny Interiér</w:t>
      </w:r>
      <w:r w:rsidR="008A256A" w:rsidRPr="001434C6">
        <w:rPr>
          <w:rFonts w:ascii="Arial" w:hAnsi="Arial" w:cs="Arial"/>
        </w:rPr>
        <w:t xml:space="preserve"> </w:t>
      </w:r>
      <w:r w:rsidR="00B23F19" w:rsidRPr="001434C6">
        <w:rPr>
          <w:rFonts w:ascii="Arial" w:hAnsi="Arial" w:cs="Arial"/>
        </w:rPr>
        <w:t xml:space="preserve">od vyústění významného propojení P.5, P.6 přes </w:t>
      </w:r>
      <w:r w:rsidR="00CF1439" w:rsidRPr="001434C6">
        <w:rPr>
          <w:rFonts w:ascii="Arial" w:hAnsi="Arial" w:cs="Arial"/>
        </w:rPr>
        <w:t xml:space="preserve">propojení </w:t>
      </w:r>
      <w:r w:rsidR="00B23F19" w:rsidRPr="001434C6">
        <w:rPr>
          <w:rFonts w:ascii="Arial" w:hAnsi="Arial" w:cs="Arial"/>
        </w:rPr>
        <w:t>P.2, P.4</w:t>
      </w:r>
      <w:r w:rsidR="00A23A35" w:rsidRPr="001434C6">
        <w:rPr>
          <w:rFonts w:ascii="Arial" w:hAnsi="Arial" w:cs="Arial"/>
        </w:rPr>
        <w:t xml:space="preserve"> </w:t>
      </w:r>
      <w:r w:rsidR="00CF1439" w:rsidRPr="001434C6">
        <w:rPr>
          <w:rFonts w:ascii="Arial" w:hAnsi="Arial" w:cs="Arial"/>
        </w:rPr>
        <w:t xml:space="preserve">s napojením </w:t>
      </w:r>
      <w:r w:rsidR="00B23F19" w:rsidRPr="001434C6">
        <w:rPr>
          <w:rFonts w:ascii="Arial" w:hAnsi="Arial" w:cs="Arial"/>
        </w:rPr>
        <w:t>na pěší</w:t>
      </w:r>
      <w:r w:rsidR="00A8073A" w:rsidRPr="001434C6">
        <w:rPr>
          <w:rFonts w:ascii="Arial" w:hAnsi="Arial" w:cs="Arial"/>
        </w:rPr>
        <w:t>/cyklo</w:t>
      </w:r>
      <w:r w:rsidR="00B23F19" w:rsidRPr="001434C6">
        <w:rPr>
          <w:rFonts w:ascii="Arial" w:hAnsi="Arial" w:cs="Arial"/>
        </w:rPr>
        <w:t xml:space="preserve"> stezky směr Kolovraty</w:t>
      </w:r>
      <w:r w:rsidR="00CF1439" w:rsidRPr="001434C6">
        <w:rPr>
          <w:rFonts w:ascii="Arial" w:hAnsi="Arial" w:cs="Arial"/>
        </w:rPr>
        <w:t xml:space="preserve"> (v trase P.3 podél </w:t>
      </w:r>
      <w:r w:rsidR="00C46C83" w:rsidRPr="001434C6">
        <w:rPr>
          <w:rFonts w:ascii="Arial" w:hAnsi="Arial" w:cs="Arial"/>
        </w:rPr>
        <w:t>jihozápadní</w:t>
      </w:r>
      <w:r w:rsidR="00CF1439" w:rsidRPr="001434C6">
        <w:rPr>
          <w:rFonts w:ascii="Arial" w:hAnsi="Arial" w:cs="Arial"/>
        </w:rPr>
        <w:t xml:space="preserve"> </w:t>
      </w:r>
      <w:r w:rsidR="00C46C83" w:rsidRPr="001434C6">
        <w:rPr>
          <w:rFonts w:ascii="Arial" w:hAnsi="Arial" w:cs="Arial"/>
        </w:rPr>
        <w:t>hranice</w:t>
      </w:r>
      <w:r w:rsidR="00CF1439" w:rsidRPr="001434C6">
        <w:rPr>
          <w:rFonts w:ascii="Arial" w:hAnsi="Arial" w:cs="Arial"/>
        </w:rPr>
        <w:t xml:space="preserve"> celého areálu)</w:t>
      </w:r>
      <w:r w:rsidR="00B23F19" w:rsidRPr="001434C6">
        <w:rPr>
          <w:rFonts w:ascii="Arial" w:hAnsi="Arial" w:cs="Arial"/>
        </w:rPr>
        <w:t>.</w:t>
      </w:r>
      <w:r w:rsidR="008A256A" w:rsidRPr="001434C6">
        <w:rPr>
          <w:rFonts w:ascii="Arial" w:hAnsi="Arial" w:cs="Arial"/>
        </w:rPr>
        <w:t xml:space="preserve"> Pro vybudování propojení v úplném rozsahu se město se zavazuje při jednání s vlastníky pozemků mimo pozemky ve vlastnictví žadatele či právnických osob majetkově propojených s žadatelem vyvinout maximální součinnost. Pokud by tato jednání nebyla úspěšná, bude tato infrastruktura vybudována v rozsahu pozemků ve vlastnictví žadatele či právnických osob majetkově propojených s žadatelem. P</w:t>
      </w:r>
      <w:r w:rsidR="00B23F19" w:rsidRPr="001434C6">
        <w:rPr>
          <w:rFonts w:ascii="Arial" w:hAnsi="Arial" w:cs="Arial"/>
        </w:rPr>
        <w:t xml:space="preserve">ropojení </w:t>
      </w:r>
      <w:r w:rsidR="001C4CA2" w:rsidRPr="001434C6">
        <w:rPr>
          <w:rFonts w:ascii="Arial" w:hAnsi="Arial" w:cs="Arial"/>
        </w:rPr>
        <w:t>„pěší-cyklo“</w:t>
      </w:r>
      <w:r w:rsidR="00B23F19" w:rsidRPr="001434C6">
        <w:rPr>
          <w:rFonts w:ascii="Arial" w:hAnsi="Arial" w:cs="Arial"/>
        </w:rPr>
        <w:t xml:space="preserve"> bude </w:t>
      </w:r>
      <w:r w:rsidR="00AA6ED5" w:rsidRPr="001434C6">
        <w:rPr>
          <w:rFonts w:ascii="Arial" w:hAnsi="Arial" w:cs="Arial"/>
        </w:rPr>
        <w:t xml:space="preserve">vhodně </w:t>
      </w:r>
      <w:r w:rsidR="00B23F19" w:rsidRPr="001434C6">
        <w:rPr>
          <w:rFonts w:ascii="Arial" w:hAnsi="Arial" w:cs="Arial"/>
        </w:rPr>
        <w:t>doplněno veřejnou zelení</w:t>
      </w:r>
      <w:r w:rsidR="00CF1439" w:rsidRPr="001434C6">
        <w:rPr>
          <w:rFonts w:ascii="Arial" w:hAnsi="Arial" w:cs="Arial"/>
        </w:rPr>
        <w:t xml:space="preserve"> mezi železniční tratí a areálem</w:t>
      </w:r>
      <w:r w:rsidR="00A624AA" w:rsidRPr="001434C6">
        <w:rPr>
          <w:rFonts w:ascii="Arial" w:hAnsi="Arial" w:cs="Arial"/>
        </w:rPr>
        <w:t xml:space="preserve"> v rozsahu pozemků ve vlastnictví žadatele či právnických osob majetkově propojených s žadatelem.</w:t>
      </w:r>
      <w:r w:rsidR="00B23F19" w:rsidRPr="001434C6">
        <w:rPr>
          <w:rFonts w:ascii="Arial" w:hAnsi="Arial" w:cs="Arial"/>
        </w:rPr>
        <w:t xml:space="preserve"> Konkrétní podmínky provedení této komunikace budou specifikovány v dalších stupních projektové dokumentace. Projektová dokumentace vyhotovená žadatelem na jeho náklady musí být před podáním žádosti o vydání rozhodnutí příslušného stavebního úřadu odsouhlasena městem. </w:t>
      </w:r>
      <w:r w:rsidR="007468B3" w:rsidRPr="001434C6">
        <w:rPr>
          <w:rFonts w:ascii="Arial" w:hAnsi="Arial" w:cs="Arial"/>
        </w:rPr>
        <w:t xml:space="preserve">Žadatel </w:t>
      </w:r>
      <w:r w:rsidR="004A3D1D" w:rsidRPr="001434C6">
        <w:rPr>
          <w:rFonts w:ascii="Arial" w:hAnsi="Arial" w:cs="Arial"/>
        </w:rPr>
        <w:t xml:space="preserve">se </w:t>
      </w:r>
      <w:r w:rsidR="007468B3" w:rsidRPr="001434C6">
        <w:rPr>
          <w:rFonts w:ascii="Arial" w:hAnsi="Arial" w:cs="Arial"/>
        </w:rPr>
        <w:t xml:space="preserve">zavazuje dokončit (tj. získat kolaudační souhlas či obdobný titul pro řádné užívání této stavby) nejpozději do data kolaudace stavby, resp. zahájení užívání stavby nebo zahájení předčasného užívání stavby či zahájení zkušebního provozu dle zákona č. 183/2006 Sb., stavební zákon, v platném znění, první </w:t>
      </w:r>
      <w:r w:rsidR="00B740F2">
        <w:rPr>
          <w:rFonts w:ascii="Arial" w:hAnsi="Arial" w:cs="Arial"/>
        </w:rPr>
        <w:t xml:space="preserve">realizované </w:t>
      </w:r>
      <w:r w:rsidR="00B740F2" w:rsidRPr="001434C6">
        <w:rPr>
          <w:rFonts w:ascii="Arial" w:hAnsi="Arial" w:cs="Arial"/>
        </w:rPr>
        <w:t>budovy ve stavební</w:t>
      </w:r>
      <w:r w:rsidR="00B740F2">
        <w:rPr>
          <w:rFonts w:ascii="Arial" w:hAnsi="Arial" w:cs="Arial"/>
        </w:rPr>
        <w:t>m</w:t>
      </w:r>
      <w:r w:rsidR="00B740F2" w:rsidRPr="001434C6">
        <w:rPr>
          <w:rFonts w:ascii="Arial" w:hAnsi="Arial" w:cs="Arial"/>
        </w:rPr>
        <w:t xml:space="preserve"> blo</w:t>
      </w:r>
      <w:r w:rsidR="00B740F2">
        <w:rPr>
          <w:rFonts w:ascii="Arial" w:hAnsi="Arial" w:cs="Arial"/>
        </w:rPr>
        <w:t>ku</w:t>
      </w:r>
      <w:r w:rsidR="00B740F2" w:rsidRPr="001434C6">
        <w:rPr>
          <w:rFonts w:ascii="Arial" w:hAnsi="Arial" w:cs="Arial"/>
        </w:rPr>
        <w:t xml:space="preserve"> S.n. 11 </w:t>
      </w:r>
      <w:r w:rsidR="00B740F2">
        <w:rPr>
          <w:rFonts w:ascii="Arial" w:hAnsi="Arial" w:cs="Arial"/>
        </w:rPr>
        <w:t>nebo</w:t>
      </w:r>
      <w:r w:rsidR="00B740F2" w:rsidRPr="001434C6">
        <w:rPr>
          <w:rFonts w:ascii="Arial" w:hAnsi="Arial" w:cs="Arial"/>
        </w:rPr>
        <w:t xml:space="preserve"> S.n. 13</w:t>
      </w:r>
      <w:r w:rsidR="007468B3" w:rsidRPr="001434C6">
        <w:rPr>
          <w:rFonts w:ascii="Arial" w:hAnsi="Arial" w:cs="Arial"/>
        </w:rPr>
        <w:t xml:space="preserve">. </w:t>
      </w:r>
    </w:p>
    <w:p w14:paraId="6D26F783" w14:textId="77777777" w:rsidR="0048700F" w:rsidRPr="00B8162F" w:rsidRDefault="003A17F0" w:rsidP="000B5664">
      <w:pPr>
        <w:pStyle w:val="Zkladntext"/>
        <w:numPr>
          <w:ilvl w:val="0"/>
          <w:numId w:val="4"/>
        </w:numPr>
        <w:suppressAutoHyphens w:val="0"/>
        <w:spacing w:after="0" w:line="240" w:lineRule="auto"/>
        <w:jc w:val="both"/>
        <w:rPr>
          <w:rFonts w:ascii="Arial" w:hAnsi="Arial" w:cs="Arial"/>
        </w:rPr>
      </w:pPr>
      <w:r w:rsidRPr="00B8162F">
        <w:rPr>
          <w:rFonts w:ascii="Arial" w:hAnsi="Arial" w:cs="Arial"/>
        </w:rPr>
        <w:t>Žadatel se zavazuje k tomu, že n</w:t>
      </w:r>
      <w:r w:rsidR="0048700F" w:rsidRPr="00B8162F">
        <w:rPr>
          <w:rFonts w:ascii="Arial" w:hAnsi="Arial" w:cs="Arial"/>
        </w:rPr>
        <w:t>ejpozději v době dokončení staveb ve stavebních blocích S.n.11 a S.n.13 budou dokončeny práce na stavebních úpravách severního vjezdu do území od komunikace Černokostelecké.</w:t>
      </w:r>
    </w:p>
    <w:p w14:paraId="0AF24A70" w14:textId="77777777" w:rsidR="003A17F0" w:rsidRPr="00B8162F" w:rsidRDefault="006826BB" w:rsidP="000B5664">
      <w:pPr>
        <w:pStyle w:val="Zkladntext"/>
        <w:numPr>
          <w:ilvl w:val="0"/>
          <w:numId w:val="4"/>
        </w:numPr>
        <w:suppressAutoHyphens w:val="0"/>
        <w:spacing w:after="0" w:line="240" w:lineRule="auto"/>
        <w:jc w:val="both"/>
        <w:rPr>
          <w:rFonts w:ascii="Arial" w:hAnsi="Arial" w:cs="Arial"/>
        </w:rPr>
      </w:pPr>
      <w:r w:rsidRPr="00B8162F">
        <w:rPr>
          <w:rFonts w:ascii="Arial" w:hAnsi="Arial" w:cs="Arial"/>
        </w:rPr>
        <w:t xml:space="preserve">Pro zhotovení </w:t>
      </w:r>
      <w:r w:rsidR="00C12E72" w:rsidRPr="00B8162F">
        <w:rPr>
          <w:rFonts w:ascii="Arial" w:hAnsi="Arial" w:cs="Arial"/>
        </w:rPr>
        <w:t xml:space="preserve">infrastruktury </w:t>
      </w:r>
      <w:r w:rsidR="003A17F0" w:rsidRPr="00B8162F">
        <w:rPr>
          <w:rFonts w:ascii="Arial" w:hAnsi="Arial" w:cs="Arial"/>
        </w:rPr>
        <w:t>uveden</w:t>
      </w:r>
      <w:r w:rsidRPr="00B8162F">
        <w:rPr>
          <w:rFonts w:ascii="Arial" w:hAnsi="Arial" w:cs="Arial"/>
        </w:rPr>
        <w:t>é</w:t>
      </w:r>
      <w:r w:rsidR="003A17F0" w:rsidRPr="00B8162F">
        <w:rPr>
          <w:rFonts w:ascii="Arial" w:hAnsi="Arial" w:cs="Arial"/>
        </w:rPr>
        <w:t xml:space="preserve"> v článku II</w:t>
      </w:r>
      <w:r w:rsidR="00C12E72" w:rsidRPr="00B8162F">
        <w:rPr>
          <w:rFonts w:ascii="Arial" w:hAnsi="Arial" w:cs="Arial"/>
        </w:rPr>
        <w:t>.</w:t>
      </w:r>
      <w:r w:rsidRPr="00B8162F">
        <w:rPr>
          <w:rFonts w:ascii="Arial" w:hAnsi="Arial" w:cs="Arial"/>
        </w:rPr>
        <w:t>,</w:t>
      </w:r>
      <w:r w:rsidR="00C12E72" w:rsidRPr="00B8162F">
        <w:rPr>
          <w:rFonts w:ascii="Arial" w:hAnsi="Arial" w:cs="Arial"/>
        </w:rPr>
        <w:t xml:space="preserve"> odstavcích </w:t>
      </w:r>
      <w:r w:rsidR="003A17F0" w:rsidRPr="00B8162F">
        <w:rPr>
          <w:rFonts w:ascii="Arial" w:hAnsi="Arial" w:cs="Arial"/>
        </w:rPr>
        <w:t>4., 5.</w:t>
      </w:r>
      <w:r w:rsidRPr="00B8162F">
        <w:rPr>
          <w:rFonts w:ascii="Arial" w:hAnsi="Arial" w:cs="Arial"/>
        </w:rPr>
        <w:t xml:space="preserve"> a</w:t>
      </w:r>
      <w:r w:rsidR="003A17F0" w:rsidRPr="00B8162F">
        <w:rPr>
          <w:rFonts w:ascii="Arial" w:hAnsi="Arial" w:cs="Arial"/>
        </w:rPr>
        <w:t xml:space="preserve"> 6. </w:t>
      </w:r>
      <w:r w:rsidRPr="00B8162F">
        <w:rPr>
          <w:rFonts w:ascii="Arial" w:hAnsi="Arial" w:cs="Arial"/>
        </w:rPr>
        <w:t>budou v</w:t>
      </w:r>
      <w:r w:rsidR="001434C6" w:rsidRPr="00B8162F">
        <w:rPr>
          <w:rFonts w:ascii="Arial" w:hAnsi="Arial" w:cs="Arial"/>
        </w:rPr>
        <w:t> </w:t>
      </w:r>
      <w:r w:rsidRPr="00B8162F">
        <w:rPr>
          <w:rFonts w:ascii="Arial" w:hAnsi="Arial" w:cs="Arial"/>
        </w:rPr>
        <w:t xml:space="preserve">první uzavírané plánovací smlouvě k budově </w:t>
      </w:r>
      <w:r w:rsidR="001434C6" w:rsidRPr="00B8162F">
        <w:rPr>
          <w:rFonts w:ascii="Arial" w:hAnsi="Arial" w:cs="Arial"/>
        </w:rPr>
        <w:t>(</w:t>
      </w:r>
      <w:r w:rsidR="00D574AE" w:rsidRPr="00B8162F">
        <w:rPr>
          <w:rFonts w:ascii="Arial" w:hAnsi="Arial" w:cs="Arial"/>
        </w:rPr>
        <w:t xml:space="preserve">případně </w:t>
      </w:r>
      <w:r w:rsidRPr="00B8162F">
        <w:rPr>
          <w:rFonts w:ascii="Arial" w:hAnsi="Arial" w:cs="Arial"/>
        </w:rPr>
        <w:t>souboru budov</w:t>
      </w:r>
      <w:r w:rsidR="001434C6" w:rsidRPr="00B8162F">
        <w:rPr>
          <w:rFonts w:ascii="Arial" w:hAnsi="Arial" w:cs="Arial"/>
        </w:rPr>
        <w:t>)</w:t>
      </w:r>
      <w:r w:rsidRPr="00B8162F">
        <w:rPr>
          <w:rFonts w:ascii="Arial" w:hAnsi="Arial" w:cs="Arial"/>
        </w:rPr>
        <w:t xml:space="preserve"> ve staveb</w:t>
      </w:r>
      <w:r w:rsidR="00EC6709">
        <w:rPr>
          <w:rFonts w:ascii="Arial" w:hAnsi="Arial" w:cs="Arial"/>
        </w:rPr>
        <w:t>ním</w:t>
      </w:r>
      <w:r w:rsidRPr="00B8162F">
        <w:rPr>
          <w:rFonts w:ascii="Arial" w:hAnsi="Arial" w:cs="Arial"/>
        </w:rPr>
        <w:t xml:space="preserve"> blo</w:t>
      </w:r>
      <w:r w:rsidR="00EC6709">
        <w:rPr>
          <w:rFonts w:ascii="Arial" w:hAnsi="Arial" w:cs="Arial"/>
        </w:rPr>
        <w:t>ku</w:t>
      </w:r>
      <w:r w:rsidRPr="00B8162F">
        <w:rPr>
          <w:rFonts w:ascii="Arial" w:hAnsi="Arial" w:cs="Arial"/>
        </w:rPr>
        <w:t xml:space="preserve"> S.n. 11 </w:t>
      </w:r>
      <w:r w:rsidR="00B740F2">
        <w:rPr>
          <w:rFonts w:ascii="Arial" w:hAnsi="Arial" w:cs="Arial"/>
        </w:rPr>
        <w:t>nebo</w:t>
      </w:r>
      <w:r w:rsidRPr="00B8162F">
        <w:rPr>
          <w:rFonts w:ascii="Arial" w:hAnsi="Arial" w:cs="Arial"/>
        </w:rPr>
        <w:t xml:space="preserve"> S.n. 13 </w:t>
      </w:r>
      <w:r w:rsidR="001434C6" w:rsidRPr="00B8162F">
        <w:rPr>
          <w:rFonts w:ascii="Arial" w:hAnsi="Arial" w:cs="Arial"/>
        </w:rPr>
        <w:t xml:space="preserve">upřesněny podmínky </w:t>
      </w:r>
      <w:r w:rsidR="00BE0A27">
        <w:rPr>
          <w:rFonts w:ascii="Arial" w:hAnsi="Arial" w:cs="Arial"/>
        </w:rPr>
        <w:t xml:space="preserve">všech </w:t>
      </w:r>
      <w:r w:rsidR="001434C6" w:rsidRPr="00B8162F">
        <w:rPr>
          <w:rFonts w:ascii="Arial" w:hAnsi="Arial" w:cs="Arial"/>
        </w:rPr>
        <w:t xml:space="preserve">tří staveb </w:t>
      </w:r>
      <w:r w:rsidR="00BE0A27">
        <w:rPr>
          <w:rFonts w:ascii="Arial" w:hAnsi="Arial" w:cs="Arial"/>
        </w:rPr>
        <w:t xml:space="preserve">této </w:t>
      </w:r>
      <w:r w:rsidR="001434C6" w:rsidRPr="00B8162F">
        <w:rPr>
          <w:rFonts w:ascii="Arial" w:hAnsi="Arial" w:cs="Arial"/>
        </w:rPr>
        <w:t>i</w:t>
      </w:r>
      <w:r w:rsidRPr="00B8162F">
        <w:rPr>
          <w:rFonts w:ascii="Arial" w:hAnsi="Arial" w:cs="Arial"/>
        </w:rPr>
        <w:t xml:space="preserve">nfrastruktury včetně </w:t>
      </w:r>
      <w:r w:rsidR="00D574AE" w:rsidRPr="00B8162F">
        <w:rPr>
          <w:rFonts w:ascii="Arial" w:hAnsi="Arial" w:cs="Arial"/>
        </w:rPr>
        <w:t>sankčních ujednání při porušení/nesplnění podmínek</w:t>
      </w:r>
      <w:r w:rsidR="00074D21" w:rsidRPr="00B8162F">
        <w:rPr>
          <w:rFonts w:ascii="Arial" w:hAnsi="Arial" w:cs="Arial"/>
        </w:rPr>
        <w:t xml:space="preserve"> v souladu s článkem II</w:t>
      </w:r>
      <w:r w:rsidRPr="00B8162F">
        <w:rPr>
          <w:rFonts w:ascii="Arial" w:hAnsi="Arial" w:cs="Arial"/>
        </w:rPr>
        <w:t>.</w:t>
      </w:r>
      <w:r w:rsidR="001434C6" w:rsidRPr="00B8162F">
        <w:rPr>
          <w:rFonts w:ascii="Arial" w:hAnsi="Arial" w:cs="Arial"/>
        </w:rPr>
        <w:t>, odstavci</w:t>
      </w:r>
      <w:r w:rsidR="00A235A3" w:rsidRPr="00B8162F">
        <w:rPr>
          <w:rFonts w:ascii="Arial" w:hAnsi="Arial" w:cs="Arial"/>
        </w:rPr>
        <w:t xml:space="preserve"> </w:t>
      </w:r>
      <w:r w:rsidR="001434C6" w:rsidRPr="00B8162F">
        <w:rPr>
          <w:rFonts w:ascii="Arial" w:hAnsi="Arial" w:cs="Arial"/>
        </w:rPr>
        <w:t xml:space="preserve">4., 5. a </w:t>
      </w:r>
      <w:r w:rsidR="00074D21" w:rsidRPr="00B8162F">
        <w:rPr>
          <w:rFonts w:ascii="Arial" w:hAnsi="Arial" w:cs="Arial"/>
        </w:rPr>
        <w:t>6. této smlouvy a v souladu s článkem III., odst.6.</w:t>
      </w:r>
    </w:p>
    <w:p w14:paraId="0C1E6942" w14:textId="77777777" w:rsidR="00014DD0" w:rsidRPr="001434C6" w:rsidRDefault="00014DD0" w:rsidP="003A052F">
      <w:pPr>
        <w:pStyle w:val="Zkladntext"/>
        <w:suppressAutoHyphens w:val="0"/>
        <w:spacing w:after="0" w:line="240" w:lineRule="auto"/>
        <w:jc w:val="both"/>
        <w:rPr>
          <w:rFonts w:ascii="Arial" w:hAnsi="Arial" w:cs="Arial"/>
        </w:rPr>
      </w:pPr>
    </w:p>
    <w:p w14:paraId="05B8AFCB" w14:textId="77777777" w:rsidR="002C7B7D" w:rsidRPr="001434C6" w:rsidRDefault="002C7B7D" w:rsidP="00B2797A">
      <w:pPr>
        <w:autoSpaceDE w:val="0"/>
        <w:spacing w:after="0" w:line="240" w:lineRule="auto"/>
        <w:jc w:val="center"/>
        <w:rPr>
          <w:rFonts w:ascii="Arial" w:hAnsi="Arial" w:cs="Arial"/>
          <w:b/>
          <w:bCs/>
        </w:rPr>
      </w:pPr>
      <w:r w:rsidRPr="001434C6">
        <w:rPr>
          <w:rFonts w:ascii="Arial" w:hAnsi="Arial" w:cs="Arial"/>
          <w:b/>
          <w:bCs/>
        </w:rPr>
        <w:t>II</w:t>
      </w:r>
      <w:r w:rsidR="001C4CA2" w:rsidRPr="001434C6">
        <w:rPr>
          <w:rFonts w:ascii="Arial" w:hAnsi="Arial" w:cs="Arial"/>
          <w:b/>
          <w:bCs/>
        </w:rPr>
        <w:t>I</w:t>
      </w:r>
      <w:r w:rsidRPr="001434C6">
        <w:rPr>
          <w:rFonts w:ascii="Arial" w:hAnsi="Arial" w:cs="Arial"/>
          <w:b/>
          <w:bCs/>
        </w:rPr>
        <w:t>.</w:t>
      </w:r>
    </w:p>
    <w:p w14:paraId="193CB5AC" w14:textId="77777777" w:rsidR="00D57F34" w:rsidRPr="001434C6" w:rsidRDefault="00D57F34" w:rsidP="00B2797A">
      <w:pPr>
        <w:autoSpaceDE w:val="0"/>
        <w:spacing w:after="0" w:line="240" w:lineRule="auto"/>
        <w:jc w:val="center"/>
        <w:rPr>
          <w:rFonts w:ascii="Arial" w:hAnsi="Arial" w:cs="Arial"/>
          <w:b/>
          <w:bCs/>
        </w:rPr>
      </w:pPr>
      <w:r w:rsidRPr="001434C6">
        <w:rPr>
          <w:rFonts w:ascii="Arial" w:hAnsi="Arial" w:cs="Arial"/>
          <w:b/>
          <w:bCs/>
        </w:rPr>
        <w:t>Postup</w:t>
      </w:r>
    </w:p>
    <w:p w14:paraId="4912406E" w14:textId="77777777" w:rsidR="00517A98" w:rsidRPr="001434C6" w:rsidRDefault="00517A98" w:rsidP="00B2797A">
      <w:pPr>
        <w:autoSpaceDE w:val="0"/>
        <w:spacing w:after="0" w:line="240" w:lineRule="auto"/>
        <w:jc w:val="center"/>
        <w:rPr>
          <w:rFonts w:ascii="Arial" w:hAnsi="Arial" w:cs="Arial"/>
          <w:b/>
          <w:bCs/>
        </w:rPr>
      </w:pPr>
    </w:p>
    <w:p w14:paraId="5C3E9799" w14:textId="77777777" w:rsidR="00B2797A" w:rsidRPr="001434C6" w:rsidRDefault="00B53F73">
      <w:pPr>
        <w:autoSpaceDE w:val="0"/>
        <w:spacing w:after="0" w:line="240" w:lineRule="auto"/>
        <w:jc w:val="both"/>
        <w:rPr>
          <w:rFonts w:ascii="Arial" w:hAnsi="Arial" w:cs="Arial"/>
        </w:rPr>
      </w:pPr>
      <w:r w:rsidRPr="001434C6">
        <w:rPr>
          <w:rFonts w:ascii="Arial" w:hAnsi="Arial" w:cs="Arial"/>
        </w:rPr>
        <w:t>S</w:t>
      </w:r>
      <w:r w:rsidR="00B2797A" w:rsidRPr="001434C6">
        <w:rPr>
          <w:rFonts w:ascii="Arial" w:hAnsi="Arial" w:cs="Arial"/>
        </w:rPr>
        <w:t>mluvní strany dohodly na následujícím</w:t>
      </w:r>
      <w:r w:rsidR="0048700F" w:rsidRPr="001434C6">
        <w:rPr>
          <w:rFonts w:ascii="Arial" w:hAnsi="Arial" w:cs="Arial"/>
        </w:rPr>
        <w:t xml:space="preserve"> postupu</w:t>
      </w:r>
      <w:r w:rsidR="00B2797A" w:rsidRPr="001434C6">
        <w:rPr>
          <w:rFonts w:ascii="Arial" w:hAnsi="Arial" w:cs="Arial"/>
        </w:rPr>
        <w:t xml:space="preserve">: </w:t>
      </w:r>
    </w:p>
    <w:p w14:paraId="684AA80A" w14:textId="77777777" w:rsidR="00517A98" w:rsidRPr="001434C6" w:rsidRDefault="00517A98">
      <w:pPr>
        <w:autoSpaceDE w:val="0"/>
        <w:spacing w:after="0" w:line="240" w:lineRule="auto"/>
        <w:jc w:val="both"/>
        <w:rPr>
          <w:rFonts w:ascii="Arial" w:hAnsi="Arial" w:cs="Arial"/>
        </w:rPr>
      </w:pPr>
    </w:p>
    <w:p w14:paraId="131D7136" w14:textId="77777777" w:rsidR="00F80ADA" w:rsidRPr="001434C6" w:rsidRDefault="00F80ADA" w:rsidP="00F80ADA">
      <w:pPr>
        <w:numPr>
          <w:ilvl w:val="0"/>
          <w:numId w:val="1"/>
        </w:numPr>
        <w:autoSpaceDE w:val="0"/>
        <w:spacing w:line="240" w:lineRule="auto"/>
        <w:jc w:val="both"/>
        <w:rPr>
          <w:rFonts w:ascii="Arial" w:hAnsi="Arial" w:cs="Arial"/>
        </w:rPr>
      </w:pPr>
      <w:r w:rsidRPr="001434C6">
        <w:rPr>
          <w:rFonts w:ascii="Arial" w:hAnsi="Arial" w:cs="Arial"/>
        </w:rPr>
        <w:t>Město Říčany tímto vydává souhlas s předloženým návrhem regulačního plánu „Komerční zóna Interiér“ z hlediska vlastníka pozemků dotčených tímto návrhem.</w:t>
      </w:r>
    </w:p>
    <w:p w14:paraId="6B8CD578" w14:textId="77777777" w:rsidR="00D57F34" w:rsidRPr="001434C6" w:rsidRDefault="00D57F34" w:rsidP="00F80ADA">
      <w:pPr>
        <w:numPr>
          <w:ilvl w:val="0"/>
          <w:numId w:val="1"/>
        </w:numPr>
        <w:autoSpaceDE w:val="0"/>
        <w:spacing w:line="240" w:lineRule="auto"/>
        <w:jc w:val="both"/>
        <w:rPr>
          <w:rFonts w:ascii="Arial" w:hAnsi="Arial" w:cs="Arial"/>
        </w:rPr>
      </w:pPr>
      <w:r w:rsidRPr="001434C6">
        <w:rPr>
          <w:rFonts w:ascii="Arial" w:hAnsi="Arial" w:cs="Arial"/>
        </w:rPr>
        <w:t>Principy spolupráce uvedené v této rámcové plánovací smlouvě musí být součástí veškerých následných smluvních dokumentů, a to zejména při změně majetkoprávních poměrů žadatele v území, které řeší regulační plán „Komerční zóna Interiér“. Žadatel se zavazuje informovat město o záměru změny majetkoprávních poměrů nejpozději 30 dní před uzavřením smlouvy s třetí osobou.</w:t>
      </w:r>
    </w:p>
    <w:p w14:paraId="14E646EC" w14:textId="77777777" w:rsidR="00B2797A" w:rsidRPr="001434C6" w:rsidRDefault="00B2797A" w:rsidP="00BD4DA4">
      <w:pPr>
        <w:numPr>
          <w:ilvl w:val="0"/>
          <w:numId w:val="1"/>
        </w:numPr>
        <w:autoSpaceDE w:val="0"/>
        <w:spacing w:line="240" w:lineRule="auto"/>
        <w:jc w:val="both"/>
        <w:rPr>
          <w:rFonts w:ascii="Arial" w:hAnsi="Arial" w:cs="Arial"/>
        </w:rPr>
      </w:pPr>
      <w:r w:rsidRPr="001434C6">
        <w:rPr>
          <w:rFonts w:ascii="Arial" w:hAnsi="Arial" w:cs="Arial"/>
        </w:rPr>
        <w:t>Výstavba budov v</w:t>
      </w:r>
      <w:r w:rsidR="008C33F1" w:rsidRPr="001434C6">
        <w:rPr>
          <w:rFonts w:ascii="Arial" w:hAnsi="Arial" w:cs="Arial"/>
        </w:rPr>
        <w:t>e stavebních</w:t>
      </w:r>
      <w:r w:rsidRPr="001434C6">
        <w:rPr>
          <w:rFonts w:ascii="Arial" w:hAnsi="Arial" w:cs="Arial"/>
        </w:rPr>
        <w:t xml:space="preserve"> blocích </w:t>
      </w:r>
      <w:r w:rsidR="009109BA" w:rsidRPr="001434C6">
        <w:rPr>
          <w:rFonts w:ascii="Arial" w:hAnsi="Arial" w:cs="Arial"/>
        </w:rPr>
        <w:t xml:space="preserve">S.n.11 </w:t>
      </w:r>
      <w:r w:rsidRPr="001434C6">
        <w:rPr>
          <w:rFonts w:ascii="Arial" w:hAnsi="Arial" w:cs="Arial"/>
        </w:rPr>
        <w:t xml:space="preserve">a </w:t>
      </w:r>
      <w:r w:rsidR="009109BA" w:rsidRPr="001434C6">
        <w:rPr>
          <w:rFonts w:ascii="Arial" w:hAnsi="Arial" w:cs="Arial"/>
        </w:rPr>
        <w:t xml:space="preserve">S.n.13 </w:t>
      </w:r>
      <w:r w:rsidRPr="001434C6">
        <w:rPr>
          <w:rFonts w:ascii="Arial" w:hAnsi="Arial" w:cs="Arial"/>
        </w:rPr>
        <w:t>nebude zahájena</w:t>
      </w:r>
      <w:r w:rsidR="00C549CE" w:rsidRPr="001434C6">
        <w:rPr>
          <w:rFonts w:ascii="Arial" w:hAnsi="Arial" w:cs="Arial"/>
        </w:rPr>
        <w:t xml:space="preserve"> (tj. nedojde k předání staveniště pro jakékoli budovy ve stavebních blocích S.n.11 a S.n.13)</w:t>
      </w:r>
      <w:r w:rsidRPr="001434C6">
        <w:rPr>
          <w:rFonts w:ascii="Arial" w:hAnsi="Arial" w:cs="Arial"/>
        </w:rPr>
        <w:t xml:space="preserve"> dříve, než budou zahájeny stavební práce dálničního obchvatu Prahy</w:t>
      </w:r>
      <w:r w:rsidR="009109BA" w:rsidRPr="001434C6">
        <w:rPr>
          <w:rFonts w:ascii="Arial" w:hAnsi="Arial" w:cs="Arial"/>
        </w:rPr>
        <w:t xml:space="preserve"> na úseku 511</w:t>
      </w:r>
      <w:r w:rsidRPr="001434C6">
        <w:rPr>
          <w:rFonts w:ascii="Arial" w:hAnsi="Arial" w:cs="Arial"/>
        </w:rPr>
        <w:t xml:space="preserve"> (tj. předání staveniště zhotoviteli tohoto dálničního obchvatu). </w:t>
      </w:r>
      <w:r w:rsidR="00055E93" w:rsidRPr="001434C6">
        <w:rPr>
          <w:rFonts w:ascii="Arial" w:hAnsi="Arial" w:cs="Arial"/>
        </w:rPr>
        <w:t>P</w:t>
      </w:r>
      <w:r w:rsidR="008E0345" w:rsidRPr="001434C6">
        <w:rPr>
          <w:rFonts w:ascii="Arial" w:hAnsi="Arial" w:cs="Arial"/>
        </w:rPr>
        <w:t>rojekční práce a povolovací procesy k budovám ve stavebních blocích S.n.11 a S.n.13 mohou být zahájeny kdykoliv to bude vhodné a účelné, tj. omezení dle věty první se vztahuje pouze k samotné výstavbě</w:t>
      </w:r>
      <w:r w:rsidR="00055E93" w:rsidRPr="001434C6">
        <w:rPr>
          <w:rFonts w:ascii="Arial" w:hAnsi="Arial" w:cs="Arial"/>
        </w:rPr>
        <w:t xml:space="preserve"> budov</w:t>
      </w:r>
      <w:r w:rsidR="008E0345" w:rsidRPr="001434C6">
        <w:rPr>
          <w:rFonts w:ascii="Arial" w:hAnsi="Arial" w:cs="Arial"/>
        </w:rPr>
        <w:t xml:space="preserve">. </w:t>
      </w:r>
    </w:p>
    <w:p w14:paraId="613B759E" w14:textId="77777777" w:rsidR="00B2797A" w:rsidRPr="001434C6" w:rsidRDefault="00971D55" w:rsidP="00BD4DA4">
      <w:pPr>
        <w:numPr>
          <w:ilvl w:val="0"/>
          <w:numId w:val="1"/>
        </w:numPr>
        <w:autoSpaceDE w:val="0"/>
        <w:spacing w:line="240" w:lineRule="auto"/>
        <w:jc w:val="both"/>
        <w:rPr>
          <w:rFonts w:ascii="Arial" w:hAnsi="Arial" w:cs="Arial"/>
        </w:rPr>
      </w:pPr>
      <w:r w:rsidRPr="001434C6">
        <w:rPr>
          <w:rFonts w:ascii="Arial" w:hAnsi="Arial" w:cs="Arial"/>
        </w:rPr>
        <w:t>Podmínečné o</w:t>
      </w:r>
      <w:r w:rsidR="00B2797A" w:rsidRPr="001434C6">
        <w:rPr>
          <w:rFonts w:ascii="Arial" w:hAnsi="Arial" w:cs="Arial"/>
        </w:rPr>
        <w:t xml:space="preserve">mezení </w:t>
      </w:r>
      <w:r w:rsidRPr="001434C6">
        <w:rPr>
          <w:rFonts w:ascii="Arial" w:hAnsi="Arial" w:cs="Arial"/>
        </w:rPr>
        <w:t xml:space="preserve">výstavby </w:t>
      </w:r>
      <w:r w:rsidR="00B2797A" w:rsidRPr="001434C6">
        <w:rPr>
          <w:rFonts w:ascii="Arial" w:hAnsi="Arial" w:cs="Arial"/>
        </w:rPr>
        <w:t xml:space="preserve">dle </w:t>
      </w:r>
      <w:r w:rsidR="00632F74" w:rsidRPr="001434C6">
        <w:rPr>
          <w:rFonts w:ascii="Arial" w:hAnsi="Arial" w:cs="Arial"/>
        </w:rPr>
        <w:t xml:space="preserve">článku III., odst. </w:t>
      </w:r>
      <w:r w:rsidR="00055E93" w:rsidRPr="001434C6">
        <w:rPr>
          <w:rFonts w:ascii="Arial" w:hAnsi="Arial" w:cs="Arial"/>
        </w:rPr>
        <w:t>3</w:t>
      </w:r>
      <w:r w:rsidR="00632F74" w:rsidRPr="001434C6">
        <w:rPr>
          <w:rFonts w:ascii="Arial" w:hAnsi="Arial" w:cs="Arial"/>
        </w:rPr>
        <w:t xml:space="preserve">. </w:t>
      </w:r>
      <w:r w:rsidR="00B2797A" w:rsidRPr="001434C6">
        <w:rPr>
          <w:rFonts w:ascii="Arial" w:hAnsi="Arial" w:cs="Arial"/>
        </w:rPr>
        <w:t>se vztahuje pouze k budovám</w:t>
      </w:r>
      <w:r w:rsidR="0041650D" w:rsidRPr="001434C6">
        <w:rPr>
          <w:rFonts w:ascii="Arial" w:hAnsi="Arial" w:cs="Arial"/>
        </w:rPr>
        <w:t xml:space="preserve"> umístěným ve stavebních blocích</w:t>
      </w:r>
      <w:r w:rsidR="00B2797A" w:rsidRPr="001434C6">
        <w:rPr>
          <w:rFonts w:ascii="Arial" w:hAnsi="Arial" w:cs="Arial"/>
        </w:rPr>
        <w:t xml:space="preserve"> </w:t>
      </w:r>
      <w:r w:rsidR="009109BA" w:rsidRPr="001434C6">
        <w:rPr>
          <w:rFonts w:ascii="Arial" w:hAnsi="Arial" w:cs="Arial"/>
        </w:rPr>
        <w:t xml:space="preserve">S.n.11 </w:t>
      </w:r>
      <w:r w:rsidR="00B2797A" w:rsidRPr="001434C6">
        <w:rPr>
          <w:rFonts w:ascii="Arial" w:hAnsi="Arial" w:cs="Arial"/>
        </w:rPr>
        <w:t xml:space="preserve">a </w:t>
      </w:r>
      <w:r w:rsidR="009109BA" w:rsidRPr="001434C6">
        <w:rPr>
          <w:rFonts w:ascii="Arial" w:hAnsi="Arial" w:cs="Arial"/>
        </w:rPr>
        <w:t>S.n.13</w:t>
      </w:r>
      <w:r w:rsidR="00B2797A" w:rsidRPr="001434C6">
        <w:rPr>
          <w:rFonts w:ascii="Arial" w:hAnsi="Arial" w:cs="Arial"/>
        </w:rPr>
        <w:t xml:space="preserve">, tzn. žadatel </w:t>
      </w:r>
      <w:r w:rsidR="0041650D" w:rsidRPr="001434C6">
        <w:rPr>
          <w:rFonts w:ascii="Arial" w:hAnsi="Arial" w:cs="Arial"/>
        </w:rPr>
        <w:t>je oprávněn v těchto stavebních blocích</w:t>
      </w:r>
      <w:r w:rsidR="00B2797A" w:rsidRPr="001434C6">
        <w:rPr>
          <w:rFonts w:ascii="Arial" w:hAnsi="Arial" w:cs="Arial"/>
        </w:rPr>
        <w:t xml:space="preserve"> </w:t>
      </w:r>
      <w:r w:rsidR="00517A98" w:rsidRPr="001434C6">
        <w:rPr>
          <w:rFonts w:ascii="Arial" w:hAnsi="Arial" w:cs="Arial"/>
        </w:rPr>
        <w:t>vy</w:t>
      </w:r>
      <w:r w:rsidR="00B2797A" w:rsidRPr="001434C6">
        <w:rPr>
          <w:rFonts w:ascii="Arial" w:hAnsi="Arial" w:cs="Arial"/>
        </w:rPr>
        <w:t xml:space="preserve">budovat </w:t>
      </w:r>
      <w:r w:rsidR="0041650D" w:rsidRPr="001434C6">
        <w:rPr>
          <w:rFonts w:ascii="Arial" w:hAnsi="Arial" w:cs="Arial"/>
        </w:rPr>
        <w:t xml:space="preserve">dopravní a technickou </w:t>
      </w:r>
      <w:r w:rsidR="00B2797A" w:rsidRPr="001434C6">
        <w:rPr>
          <w:rFonts w:ascii="Arial" w:hAnsi="Arial" w:cs="Arial"/>
        </w:rPr>
        <w:t>infrastrukturu, zpevněné plochy, oplocení</w:t>
      </w:r>
      <w:r w:rsidR="008C33F1" w:rsidRPr="001434C6">
        <w:rPr>
          <w:rFonts w:ascii="Arial" w:hAnsi="Arial" w:cs="Arial"/>
        </w:rPr>
        <w:t>, zahradní</w:t>
      </w:r>
      <w:r w:rsidR="00517A98" w:rsidRPr="001434C6">
        <w:rPr>
          <w:rFonts w:ascii="Arial" w:hAnsi="Arial" w:cs="Arial"/>
        </w:rPr>
        <w:t xml:space="preserve"> a parkové</w:t>
      </w:r>
      <w:r w:rsidR="008C33F1" w:rsidRPr="001434C6">
        <w:rPr>
          <w:rFonts w:ascii="Arial" w:hAnsi="Arial" w:cs="Arial"/>
        </w:rPr>
        <w:t xml:space="preserve"> úpravy</w:t>
      </w:r>
      <w:r w:rsidR="00B2797A" w:rsidRPr="001434C6">
        <w:rPr>
          <w:rFonts w:ascii="Arial" w:hAnsi="Arial" w:cs="Arial"/>
        </w:rPr>
        <w:t xml:space="preserve"> atp. </w:t>
      </w:r>
    </w:p>
    <w:p w14:paraId="411C1CD8" w14:textId="77777777" w:rsidR="00936AFC" w:rsidRPr="001434C6" w:rsidRDefault="00936AFC" w:rsidP="00BD4DA4">
      <w:pPr>
        <w:numPr>
          <w:ilvl w:val="0"/>
          <w:numId w:val="1"/>
        </w:numPr>
        <w:autoSpaceDE w:val="0"/>
        <w:spacing w:line="240" w:lineRule="auto"/>
        <w:jc w:val="both"/>
        <w:rPr>
          <w:rFonts w:ascii="Arial" w:hAnsi="Arial" w:cs="Arial"/>
        </w:rPr>
      </w:pPr>
      <w:r w:rsidRPr="001434C6">
        <w:rPr>
          <w:rFonts w:ascii="Arial" w:hAnsi="Arial" w:cs="Arial"/>
        </w:rPr>
        <w:lastRenderedPageBreak/>
        <w:t xml:space="preserve">V případě porušení závazku </w:t>
      </w:r>
      <w:r w:rsidR="00EE1FE6" w:rsidRPr="001434C6">
        <w:rPr>
          <w:rFonts w:ascii="Arial" w:hAnsi="Arial" w:cs="Arial"/>
        </w:rPr>
        <w:t xml:space="preserve">dle článku III., odst. </w:t>
      </w:r>
      <w:r w:rsidR="00055E93" w:rsidRPr="001434C6">
        <w:rPr>
          <w:rFonts w:ascii="Arial" w:hAnsi="Arial" w:cs="Arial"/>
        </w:rPr>
        <w:t>3</w:t>
      </w:r>
      <w:r w:rsidR="00EE1FE6" w:rsidRPr="001434C6">
        <w:rPr>
          <w:rFonts w:ascii="Arial" w:hAnsi="Arial" w:cs="Arial"/>
        </w:rPr>
        <w:t xml:space="preserve">., tj. </w:t>
      </w:r>
      <w:r w:rsidRPr="001434C6">
        <w:rPr>
          <w:rFonts w:ascii="Arial" w:hAnsi="Arial" w:cs="Arial"/>
        </w:rPr>
        <w:t>nezahájit výstavbu budov ve stavebních blocích S.n.11 a S.n.13 před zahájením prací na dálničním obchvatu Prahy na úseku 511 uhradí žadatel městu smluvní pokutu ve výši 250.000,-</w:t>
      </w:r>
      <w:r w:rsidR="005905CE" w:rsidRPr="001434C6">
        <w:rPr>
          <w:rFonts w:ascii="Arial" w:hAnsi="Arial" w:cs="Arial"/>
        </w:rPr>
        <w:t xml:space="preserve"> Kč</w:t>
      </w:r>
      <w:r w:rsidR="00632F74" w:rsidRPr="001434C6">
        <w:rPr>
          <w:rFonts w:ascii="Arial" w:hAnsi="Arial" w:cs="Arial"/>
        </w:rPr>
        <w:t xml:space="preserve"> za každý měsíc porušení závazku. Maximální smluvní pokuta může činit 5.000.000,- Kč.  Město v případě </w:t>
      </w:r>
      <w:r w:rsidR="0048700F" w:rsidRPr="001434C6">
        <w:rPr>
          <w:rFonts w:ascii="Arial" w:hAnsi="Arial" w:cs="Arial"/>
        </w:rPr>
        <w:t xml:space="preserve">zjištění </w:t>
      </w:r>
      <w:r w:rsidR="00632F74" w:rsidRPr="001434C6">
        <w:rPr>
          <w:rFonts w:ascii="Arial" w:hAnsi="Arial" w:cs="Arial"/>
        </w:rPr>
        <w:t>porušení závazku zašle žadateli písemnou výzvu k nápravě stavu</w:t>
      </w:r>
      <w:r w:rsidR="00B53F73" w:rsidRPr="001434C6">
        <w:rPr>
          <w:rFonts w:ascii="Arial" w:hAnsi="Arial" w:cs="Arial"/>
        </w:rPr>
        <w:t>, tj. k zastavení všech stavebních prací na budovách ve stavebních blocích S.n.11 a S.n.13</w:t>
      </w:r>
      <w:r w:rsidR="00C14F7F" w:rsidRPr="001434C6">
        <w:rPr>
          <w:rFonts w:ascii="Arial" w:hAnsi="Arial" w:cs="Arial"/>
        </w:rPr>
        <w:t>, a odstranění nepovolených částí staveb</w:t>
      </w:r>
      <w:r w:rsidR="00BD41E6" w:rsidRPr="001434C6">
        <w:rPr>
          <w:rFonts w:ascii="Arial" w:hAnsi="Arial" w:cs="Arial"/>
        </w:rPr>
        <w:t xml:space="preserve">. Pokud k nápravě stavu dojde ve lhůtě </w:t>
      </w:r>
      <w:r w:rsidR="00C14F7F" w:rsidRPr="001434C6">
        <w:rPr>
          <w:rFonts w:ascii="Arial" w:hAnsi="Arial" w:cs="Arial"/>
        </w:rPr>
        <w:t>30 dní</w:t>
      </w:r>
      <w:r w:rsidR="00BD41E6" w:rsidRPr="001434C6">
        <w:rPr>
          <w:rFonts w:ascii="Arial" w:hAnsi="Arial" w:cs="Arial"/>
        </w:rPr>
        <w:t xml:space="preserve"> od doručení výzvy </w:t>
      </w:r>
      <w:r w:rsidR="00632F74" w:rsidRPr="001434C6">
        <w:rPr>
          <w:rFonts w:ascii="Arial" w:hAnsi="Arial" w:cs="Arial"/>
        </w:rPr>
        <w:t>žadateli</w:t>
      </w:r>
      <w:r w:rsidR="0005348C" w:rsidRPr="001434C6">
        <w:rPr>
          <w:rFonts w:ascii="Arial" w:hAnsi="Arial" w:cs="Arial"/>
        </w:rPr>
        <w:t>,</w:t>
      </w:r>
      <w:r w:rsidR="00BD41E6" w:rsidRPr="001434C6">
        <w:rPr>
          <w:rFonts w:ascii="Arial" w:hAnsi="Arial" w:cs="Arial"/>
        </w:rPr>
        <w:t xml:space="preserve"> nárok na smluvní pokutu dle tohoto bodu nevznikne. </w:t>
      </w:r>
    </w:p>
    <w:p w14:paraId="6E8B5A44" w14:textId="77777777" w:rsidR="00BD41E6" w:rsidRPr="001434C6" w:rsidRDefault="00BD41E6" w:rsidP="00BD4DA4">
      <w:pPr>
        <w:numPr>
          <w:ilvl w:val="0"/>
          <w:numId w:val="1"/>
        </w:numPr>
        <w:autoSpaceDE w:val="0"/>
        <w:spacing w:line="240" w:lineRule="auto"/>
        <w:jc w:val="both"/>
        <w:rPr>
          <w:rFonts w:ascii="Arial" w:hAnsi="Arial" w:cs="Arial"/>
        </w:rPr>
      </w:pPr>
      <w:r w:rsidRPr="001434C6">
        <w:rPr>
          <w:rFonts w:ascii="Arial" w:hAnsi="Arial" w:cs="Arial"/>
        </w:rPr>
        <w:t>Pro jednotlivé budovy</w:t>
      </w:r>
      <w:r w:rsidR="00A021D5" w:rsidRPr="001434C6">
        <w:rPr>
          <w:rFonts w:ascii="Arial" w:hAnsi="Arial" w:cs="Arial"/>
        </w:rPr>
        <w:t xml:space="preserve"> nebo soubory budov</w:t>
      </w:r>
      <w:r w:rsidRPr="001434C6">
        <w:rPr>
          <w:rFonts w:ascii="Arial" w:hAnsi="Arial" w:cs="Arial"/>
        </w:rPr>
        <w:t xml:space="preserve"> ve</w:t>
      </w:r>
      <w:r w:rsidR="0005348C" w:rsidRPr="001434C6">
        <w:rPr>
          <w:rFonts w:ascii="Arial" w:hAnsi="Arial" w:cs="Arial"/>
        </w:rPr>
        <w:t xml:space="preserve"> stavebních blocích S.n.11 a S.n.13 budou uzavírány samostatné plánovací smlouvy, ve kterých budou jednotlivě řešeny podmínky pro tyto stavby a sankční ujednání při porušení/nesplnění podmínek</w:t>
      </w:r>
      <w:r w:rsidR="00192FCD" w:rsidRPr="001434C6">
        <w:rPr>
          <w:rFonts w:ascii="Arial" w:hAnsi="Arial" w:cs="Arial"/>
        </w:rPr>
        <w:t>. Sankční ujednání v jednotlivých plánovacích smlouvách budou jištěn</w:t>
      </w:r>
      <w:r w:rsidR="0048700F" w:rsidRPr="001434C6">
        <w:rPr>
          <w:rFonts w:ascii="Arial" w:hAnsi="Arial" w:cs="Arial"/>
        </w:rPr>
        <w:t>a</w:t>
      </w:r>
      <w:r w:rsidR="00192FCD" w:rsidRPr="001434C6">
        <w:rPr>
          <w:rFonts w:ascii="Arial" w:hAnsi="Arial" w:cs="Arial"/>
        </w:rPr>
        <w:t xml:space="preserve"> blankosměnkou eventuelně jinou formou zajištění ve výši finančního příspěvku dle Zásad pro výstavbu ve městě Říčany</w:t>
      </w:r>
      <w:r w:rsidR="0005348C" w:rsidRPr="001434C6">
        <w:rPr>
          <w:rFonts w:ascii="Arial" w:hAnsi="Arial" w:cs="Arial"/>
        </w:rPr>
        <w:t>.</w:t>
      </w:r>
      <w:r w:rsidR="00192FCD" w:rsidRPr="001434C6">
        <w:rPr>
          <w:rFonts w:ascii="Arial" w:hAnsi="Arial" w:cs="Arial"/>
        </w:rPr>
        <w:t xml:space="preserve"> </w:t>
      </w:r>
      <w:r w:rsidR="002C5E23" w:rsidRPr="001434C6">
        <w:rPr>
          <w:rFonts w:ascii="Arial" w:hAnsi="Arial" w:cs="Arial"/>
        </w:rPr>
        <w:t xml:space="preserve"> Pokud žadatel zahájí jakoukoli stavbu nebo soubor staveb ve stavebních blocích S.n. 11 a S.n. 13 bez uzavření plánovací smlouvy</w:t>
      </w:r>
      <w:r w:rsidR="00807D1A" w:rsidRPr="001434C6">
        <w:rPr>
          <w:rFonts w:ascii="Arial" w:hAnsi="Arial" w:cs="Arial"/>
        </w:rPr>
        <w:t xml:space="preserve"> s městem</w:t>
      </w:r>
      <w:r w:rsidR="002C5E23" w:rsidRPr="001434C6">
        <w:rPr>
          <w:rFonts w:ascii="Arial" w:hAnsi="Arial" w:cs="Arial"/>
        </w:rPr>
        <w:t xml:space="preserve">, uhradí žadatel městu smluvní pokutu ve výši finančního příspěvku dle Zásad pro výstavbu ve městě Říčany, kterou by měl dle plánovací smlouvy uhradit. Nárok na smluvní pokutu nevznikne, </w:t>
      </w:r>
      <w:r w:rsidR="00807D1A" w:rsidRPr="001434C6">
        <w:rPr>
          <w:rFonts w:ascii="Arial" w:hAnsi="Arial" w:cs="Arial"/>
        </w:rPr>
        <w:t xml:space="preserve">pokud na základě výzvy města bude žadatelem sjednána náprava ve lhůtě 30 dnů od doručení výzvy.  </w:t>
      </w:r>
      <w:r w:rsidR="002C5E23" w:rsidRPr="001434C6">
        <w:rPr>
          <w:rFonts w:ascii="Arial" w:hAnsi="Arial" w:cs="Arial"/>
        </w:rPr>
        <w:t xml:space="preserve">  </w:t>
      </w:r>
      <w:r w:rsidR="0005348C" w:rsidRPr="001434C6">
        <w:rPr>
          <w:rFonts w:ascii="Arial" w:hAnsi="Arial" w:cs="Arial"/>
        </w:rPr>
        <w:t xml:space="preserve">  </w:t>
      </w:r>
      <w:r w:rsidRPr="001434C6">
        <w:rPr>
          <w:rFonts w:ascii="Arial" w:hAnsi="Arial" w:cs="Arial"/>
        </w:rPr>
        <w:t xml:space="preserve"> </w:t>
      </w:r>
    </w:p>
    <w:p w14:paraId="7312CDB3" w14:textId="77777777" w:rsidR="00EB17BE" w:rsidRPr="001434C6" w:rsidRDefault="00EB17BE">
      <w:pPr>
        <w:autoSpaceDE w:val="0"/>
        <w:spacing w:after="0" w:line="240" w:lineRule="auto"/>
        <w:jc w:val="center"/>
        <w:rPr>
          <w:rFonts w:ascii="Arial" w:hAnsi="Arial" w:cs="Arial"/>
          <w:b/>
          <w:bCs/>
        </w:rPr>
      </w:pPr>
    </w:p>
    <w:p w14:paraId="336A348E" w14:textId="77777777" w:rsidR="002C7B7D" w:rsidRPr="001434C6" w:rsidRDefault="002C7B7D">
      <w:pPr>
        <w:autoSpaceDE w:val="0"/>
        <w:spacing w:after="0" w:line="240" w:lineRule="auto"/>
        <w:jc w:val="center"/>
        <w:rPr>
          <w:rFonts w:ascii="Arial" w:hAnsi="Arial" w:cs="Arial"/>
          <w:b/>
          <w:bCs/>
        </w:rPr>
      </w:pPr>
      <w:r w:rsidRPr="001434C6">
        <w:rPr>
          <w:rFonts w:ascii="Arial" w:hAnsi="Arial" w:cs="Arial"/>
          <w:b/>
          <w:bCs/>
        </w:rPr>
        <w:t>I</w:t>
      </w:r>
      <w:r w:rsidR="001E2477" w:rsidRPr="001434C6">
        <w:rPr>
          <w:rFonts w:ascii="Arial" w:hAnsi="Arial" w:cs="Arial"/>
          <w:b/>
          <w:bCs/>
        </w:rPr>
        <w:t>V</w:t>
      </w:r>
      <w:r w:rsidRPr="001434C6">
        <w:rPr>
          <w:rFonts w:ascii="Arial" w:hAnsi="Arial" w:cs="Arial"/>
          <w:b/>
          <w:bCs/>
        </w:rPr>
        <w:t>.</w:t>
      </w:r>
    </w:p>
    <w:p w14:paraId="0C6EEE0D" w14:textId="77777777" w:rsidR="002C7B7D" w:rsidRPr="001434C6" w:rsidRDefault="002C7B7D" w:rsidP="00517A98">
      <w:pPr>
        <w:autoSpaceDE w:val="0"/>
        <w:spacing w:after="0" w:line="240" w:lineRule="auto"/>
        <w:jc w:val="center"/>
        <w:rPr>
          <w:rFonts w:ascii="Arial" w:hAnsi="Arial" w:cs="Arial"/>
          <w:b/>
          <w:bCs/>
        </w:rPr>
      </w:pPr>
      <w:r w:rsidRPr="001434C6">
        <w:rPr>
          <w:rFonts w:ascii="Arial" w:hAnsi="Arial" w:cs="Arial"/>
          <w:b/>
          <w:bCs/>
        </w:rPr>
        <w:t>Záv</w:t>
      </w:r>
      <w:r w:rsidRPr="001434C6">
        <w:rPr>
          <w:rFonts w:ascii="Arial" w:hAnsi="Arial" w:cs="Arial"/>
          <w:b/>
        </w:rPr>
        <w:t>ě</w:t>
      </w:r>
      <w:r w:rsidRPr="001434C6">
        <w:rPr>
          <w:rFonts w:ascii="Arial" w:hAnsi="Arial" w:cs="Arial"/>
          <w:b/>
          <w:bCs/>
        </w:rPr>
        <w:t>re</w:t>
      </w:r>
      <w:r w:rsidRPr="001434C6">
        <w:rPr>
          <w:rFonts w:ascii="Arial" w:hAnsi="Arial" w:cs="Arial"/>
          <w:b/>
        </w:rPr>
        <w:t>č</w:t>
      </w:r>
      <w:r w:rsidRPr="001434C6">
        <w:rPr>
          <w:rFonts w:ascii="Arial" w:hAnsi="Arial" w:cs="Arial"/>
          <w:b/>
          <w:bCs/>
        </w:rPr>
        <w:t>ná ustanovení</w:t>
      </w:r>
    </w:p>
    <w:p w14:paraId="16AF209F" w14:textId="77777777" w:rsidR="00BD4DA4" w:rsidRPr="001434C6" w:rsidRDefault="00BD4DA4" w:rsidP="00517A98">
      <w:pPr>
        <w:autoSpaceDE w:val="0"/>
        <w:spacing w:after="0" w:line="240" w:lineRule="auto"/>
        <w:jc w:val="center"/>
        <w:rPr>
          <w:rFonts w:ascii="Arial" w:hAnsi="Arial" w:cs="Arial"/>
          <w:b/>
          <w:bCs/>
        </w:rPr>
      </w:pPr>
    </w:p>
    <w:p w14:paraId="57833A91" w14:textId="77777777" w:rsidR="002C5BC8" w:rsidRPr="001434C6" w:rsidRDefault="002C5BC8" w:rsidP="002C5BC8">
      <w:pPr>
        <w:numPr>
          <w:ilvl w:val="0"/>
          <w:numId w:val="10"/>
        </w:numPr>
        <w:autoSpaceDE w:val="0"/>
        <w:spacing w:line="240" w:lineRule="auto"/>
        <w:jc w:val="both"/>
        <w:rPr>
          <w:rFonts w:ascii="Arial" w:hAnsi="Arial" w:cs="Arial"/>
        </w:rPr>
      </w:pPr>
      <w:r w:rsidRPr="001434C6">
        <w:rPr>
          <w:rFonts w:ascii="Arial" w:hAnsi="Arial" w:cs="Arial"/>
        </w:rPr>
        <w:t>Tato smlouva nabývá platnosti dnem podpisu oběma smluvními stranami. Tato smlouva nabývá účinnosti dnem zveřejnění v registru smluv vedeném Ministerstvem vnitra ČR.</w:t>
      </w:r>
    </w:p>
    <w:p w14:paraId="606ABF77" w14:textId="77777777" w:rsidR="002C5BC8" w:rsidRPr="001434C6" w:rsidRDefault="002C5BC8" w:rsidP="008A5520">
      <w:pPr>
        <w:numPr>
          <w:ilvl w:val="0"/>
          <w:numId w:val="10"/>
        </w:numPr>
        <w:autoSpaceDE w:val="0"/>
        <w:spacing w:line="240" w:lineRule="auto"/>
        <w:jc w:val="both"/>
        <w:rPr>
          <w:rFonts w:ascii="Arial" w:hAnsi="Arial" w:cs="Arial"/>
        </w:rPr>
      </w:pPr>
      <w:r w:rsidRPr="001434C6">
        <w:rPr>
          <w:rFonts w:ascii="Arial" w:hAnsi="Arial" w:cs="Arial"/>
        </w:rPr>
        <w:t>Smluvní strany berou na vědomí, že smlouva podléhá povinnosti uveřejnění v registru smluv vedeném Ministerstvem vnitra ČR. Smluvní strany prohlašují, že žádné údaje ve smlouvě netvoří předmět obchodního tajemství. Smluvní strany se dohodly, že uveřejnění smlouvy v registru smluv zajistí město Říčany</w:t>
      </w:r>
      <w:r w:rsidR="008A5520" w:rsidRPr="001434C6">
        <w:rPr>
          <w:rFonts w:ascii="Arial" w:hAnsi="Arial" w:cs="Arial"/>
        </w:rPr>
        <w:t>.</w:t>
      </w:r>
    </w:p>
    <w:p w14:paraId="7A401C8E" w14:textId="77777777" w:rsidR="0048700F" w:rsidRPr="001434C6" w:rsidRDefault="0048700F" w:rsidP="00CB70BD">
      <w:pPr>
        <w:numPr>
          <w:ilvl w:val="0"/>
          <w:numId w:val="16"/>
        </w:numPr>
        <w:autoSpaceDE w:val="0"/>
        <w:spacing w:after="0" w:line="240" w:lineRule="auto"/>
        <w:jc w:val="both"/>
        <w:rPr>
          <w:rFonts w:ascii="Arial" w:hAnsi="Arial" w:cs="Arial"/>
        </w:rPr>
      </w:pPr>
      <w:r w:rsidRPr="001434C6">
        <w:rPr>
          <w:rFonts w:ascii="Arial" w:hAnsi="Arial" w:cs="Arial"/>
        </w:rPr>
        <w:t xml:space="preserve">Tato </w:t>
      </w:r>
      <w:r w:rsidR="003F5EA2" w:rsidRPr="001434C6">
        <w:rPr>
          <w:rFonts w:ascii="Arial" w:hAnsi="Arial" w:cs="Arial"/>
        </w:rPr>
        <w:t xml:space="preserve">plánovací </w:t>
      </w:r>
      <w:r w:rsidRPr="001434C6">
        <w:rPr>
          <w:rFonts w:ascii="Arial" w:hAnsi="Arial" w:cs="Arial"/>
        </w:rPr>
        <w:t>smlouva ruší Dohodu o vzájemné spolupráci a společném postupu při revitalizaci bývalého areálu Interiéru na území města Říčany, č. smlouvy 166/2012/SOS</w:t>
      </w:r>
      <w:r w:rsidR="00B53F73" w:rsidRPr="001434C6">
        <w:rPr>
          <w:rFonts w:ascii="Arial" w:hAnsi="Arial" w:cs="Arial"/>
        </w:rPr>
        <w:t>,</w:t>
      </w:r>
      <w:r w:rsidRPr="001434C6">
        <w:rPr>
          <w:rFonts w:ascii="Arial" w:hAnsi="Arial" w:cs="Arial"/>
        </w:rPr>
        <w:t xml:space="preserve"> včetně všech jejích dodatků. </w:t>
      </w:r>
    </w:p>
    <w:p w14:paraId="08947C1C" w14:textId="77777777" w:rsidR="0048700F" w:rsidRPr="001434C6" w:rsidRDefault="0048700F" w:rsidP="00CB70BD">
      <w:pPr>
        <w:autoSpaceDE w:val="0"/>
        <w:spacing w:after="0" w:line="240" w:lineRule="auto"/>
        <w:ind w:left="360"/>
        <w:jc w:val="both"/>
        <w:rPr>
          <w:rFonts w:ascii="Arial" w:hAnsi="Arial" w:cs="Arial"/>
        </w:rPr>
      </w:pPr>
    </w:p>
    <w:p w14:paraId="4369EFD9" w14:textId="77777777" w:rsidR="008A5520" w:rsidRPr="001434C6" w:rsidRDefault="008A5520" w:rsidP="00CB70BD">
      <w:pPr>
        <w:numPr>
          <w:ilvl w:val="0"/>
          <w:numId w:val="17"/>
        </w:numPr>
        <w:autoSpaceDE w:val="0"/>
        <w:spacing w:line="240" w:lineRule="auto"/>
        <w:jc w:val="both"/>
        <w:rPr>
          <w:rFonts w:ascii="Arial" w:hAnsi="Arial" w:cs="Arial"/>
        </w:rPr>
      </w:pPr>
      <w:r w:rsidRPr="001434C6">
        <w:rPr>
          <w:rFonts w:ascii="Arial" w:hAnsi="Arial" w:cs="Arial"/>
        </w:rPr>
        <w:t>Práva a povinnosti z této smlouvy plynoucí přecházejí na případné právní nástupce obou smluvních stran.</w:t>
      </w:r>
      <w:r w:rsidR="001D726C" w:rsidRPr="001434C6">
        <w:rPr>
          <w:rFonts w:ascii="Arial" w:hAnsi="Arial" w:cs="Arial"/>
        </w:rPr>
        <w:t xml:space="preserve"> O přechodu či postoupení práv a povinností z této smlouvy bude smluvními stranami uzavřen dodatek k této smlouvě.</w:t>
      </w:r>
    </w:p>
    <w:p w14:paraId="52234214" w14:textId="77777777" w:rsidR="008A5520" w:rsidRPr="001434C6" w:rsidRDefault="008A5520" w:rsidP="00CB70BD">
      <w:pPr>
        <w:numPr>
          <w:ilvl w:val="0"/>
          <w:numId w:val="17"/>
        </w:numPr>
        <w:autoSpaceDE w:val="0"/>
        <w:spacing w:line="240" w:lineRule="auto"/>
        <w:jc w:val="both"/>
        <w:rPr>
          <w:rFonts w:ascii="Arial" w:hAnsi="Arial" w:cs="Arial"/>
        </w:rPr>
      </w:pPr>
      <w:r w:rsidRPr="001434C6">
        <w:rPr>
          <w:rFonts w:ascii="Arial" w:hAnsi="Arial" w:cs="Arial"/>
        </w:rPr>
        <w:t>Město nemá povinnost zachovávat mlčenlivost o skutečnostech sjednaných touto smlouvou, jakož i o skutečnostech které vyplývají z naplňování této smlouvy v případech, kdy se jedná o poskytování informací fyzickým nebo právnickým osobám v souladu se zák. č. 106/1999 Sb., ve znění pozdějších předpisů.</w:t>
      </w:r>
    </w:p>
    <w:p w14:paraId="2DAAE8D6" w14:textId="77777777" w:rsidR="008A5520" w:rsidRPr="001434C6" w:rsidRDefault="008A5520" w:rsidP="00CB70BD">
      <w:pPr>
        <w:numPr>
          <w:ilvl w:val="0"/>
          <w:numId w:val="17"/>
        </w:numPr>
        <w:autoSpaceDE w:val="0"/>
        <w:spacing w:line="240" w:lineRule="auto"/>
        <w:jc w:val="both"/>
        <w:rPr>
          <w:rFonts w:ascii="Arial" w:hAnsi="Arial" w:cs="Arial"/>
        </w:rPr>
      </w:pPr>
      <w:r w:rsidRPr="001434C6">
        <w:rPr>
          <w:rFonts w:ascii="Arial" w:hAnsi="Arial" w:cs="Arial"/>
        </w:rPr>
        <w:t xml:space="preserve">Tato smlouva je vyhotovena ve </w:t>
      </w:r>
      <w:r w:rsidR="00901BD8">
        <w:rPr>
          <w:rFonts w:ascii="Arial" w:hAnsi="Arial" w:cs="Arial"/>
        </w:rPr>
        <w:t xml:space="preserve">3 </w:t>
      </w:r>
      <w:r w:rsidRPr="001434C6">
        <w:rPr>
          <w:rFonts w:ascii="Arial" w:hAnsi="Arial" w:cs="Arial"/>
        </w:rPr>
        <w:t xml:space="preserve">stejnopisech, z nichž jeden obdrží žadatel a </w:t>
      </w:r>
      <w:r w:rsidR="00901BD8">
        <w:rPr>
          <w:rFonts w:ascii="Arial" w:hAnsi="Arial" w:cs="Arial"/>
        </w:rPr>
        <w:t>dvě</w:t>
      </w:r>
      <w:r w:rsidRPr="001434C6">
        <w:rPr>
          <w:rFonts w:ascii="Arial" w:hAnsi="Arial" w:cs="Arial"/>
        </w:rPr>
        <w:t xml:space="preserve"> vyhotovení obdrží město.</w:t>
      </w:r>
    </w:p>
    <w:p w14:paraId="10B31EFB" w14:textId="77777777" w:rsidR="002C7B7D" w:rsidRPr="001434C6" w:rsidRDefault="002C7B7D" w:rsidP="00CB70BD">
      <w:pPr>
        <w:numPr>
          <w:ilvl w:val="0"/>
          <w:numId w:val="17"/>
        </w:numPr>
        <w:autoSpaceDE w:val="0"/>
        <w:spacing w:line="240" w:lineRule="auto"/>
        <w:jc w:val="both"/>
        <w:rPr>
          <w:rFonts w:ascii="Arial" w:hAnsi="Arial" w:cs="Arial"/>
        </w:rPr>
      </w:pPr>
      <w:r w:rsidRPr="001434C6">
        <w:rPr>
          <w:rFonts w:ascii="Arial" w:hAnsi="Arial" w:cs="Arial"/>
        </w:rPr>
        <w:t xml:space="preserve">Veškeré změny a doplňky této smlouvy i jiná vedlejší ujednání vyžadují písemnou formu. </w:t>
      </w:r>
    </w:p>
    <w:p w14:paraId="42B8305E" w14:textId="77777777" w:rsidR="002C7B7D" w:rsidRPr="00A66C2C" w:rsidRDefault="002C7B7D" w:rsidP="00CB70BD">
      <w:pPr>
        <w:numPr>
          <w:ilvl w:val="0"/>
          <w:numId w:val="17"/>
        </w:numPr>
        <w:autoSpaceDE w:val="0"/>
        <w:spacing w:line="240" w:lineRule="auto"/>
        <w:jc w:val="both"/>
        <w:rPr>
          <w:rFonts w:ascii="Arial" w:hAnsi="Arial" w:cs="Arial"/>
        </w:rPr>
      </w:pPr>
      <w:r w:rsidRPr="001434C6">
        <w:rPr>
          <w:rFonts w:ascii="Arial" w:hAnsi="Arial" w:cs="Arial"/>
        </w:rPr>
        <w:t xml:space="preserve">Obě smluvní strany se zavazují, že se budou vzájemně informovat o všech skutečnostech, které souvisejí s touto smlouvou, a že spory vzniklé mezi stranami budou přednostně řešit dohodou. </w:t>
      </w:r>
      <w:r w:rsidR="00B4168A" w:rsidRPr="001434C6">
        <w:rPr>
          <w:rFonts w:ascii="Arial" w:hAnsi="Arial" w:cs="Arial"/>
        </w:rPr>
        <w:t xml:space="preserve">Nebude-li dohoda možná, spory budou řešeny příslušnými obecnými soudy České republiky, s tím, že příslušný </w:t>
      </w:r>
      <w:r w:rsidR="00A66C2C" w:rsidRPr="00A66C2C">
        <w:rPr>
          <w:rFonts w:ascii="Arial" w:hAnsi="Arial" w:cs="Arial"/>
        </w:rPr>
        <w:t>bude soud podle místa sídla žalovaného</w:t>
      </w:r>
      <w:r w:rsidR="00A66C2C">
        <w:rPr>
          <w:rFonts w:ascii="Arial" w:hAnsi="Arial" w:cs="Arial"/>
        </w:rPr>
        <w:t>.</w:t>
      </w:r>
    </w:p>
    <w:p w14:paraId="2F244DEE" w14:textId="77777777" w:rsidR="002C7B7D" w:rsidRPr="001434C6" w:rsidRDefault="002C7B7D" w:rsidP="00CB70BD">
      <w:pPr>
        <w:numPr>
          <w:ilvl w:val="0"/>
          <w:numId w:val="17"/>
        </w:numPr>
        <w:autoSpaceDE w:val="0"/>
        <w:spacing w:line="240" w:lineRule="auto"/>
        <w:jc w:val="both"/>
        <w:rPr>
          <w:rFonts w:ascii="Arial" w:hAnsi="Arial" w:cs="Arial"/>
        </w:rPr>
      </w:pPr>
      <w:r w:rsidRPr="001434C6">
        <w:rPr>
          <w:rFonts w:ascii="Arial" w:hAnsi="Arial" w:cs="Arial"/>
        </w:rPr>
        <w:lastRenderedPageBreak/>
        <w:t>V případě, že některé ustanovení této smlouvy je nebo se stane neúčinné, zůstávají ostatní ustanovení této smlouvy účinná. Strany se zavazují nahradit neúčinné ustanovení této smlouvy ustanovením jiným, účinným, které svým obsahem a smyslem odpovídá nejlépe obsahu a smyslu ustanovení původního neplatného, resp. neúčinného.</w:t>
      </w:r>
    </w:p>
    <w:p w14:paraId="1ECE7DC0" w14:textId="77777777" w:rsidR="002C7B7D" w:rsidRPr="001434C6" w:rsidRDefault="002C7B7D" w:rsidP="00CB70BD">
      <w:pPr>
        <w:numPr>
          <w:ilvl w:val="0"/>
          <w:numId w:val="17"/>
        </w:numPr>
        <w:autoSpaceDE w:val="0"/>
        <w:spacing w:line="240" w:lineRule="auto"/>
        <w:jc w:val="both"/>
        <w:rPr>
          <w:rFonts w:ascii="Arial" w:hAnsi="Arial" w:cs="Arial"/>
        </w:rPr>
      </w:pPr>
      <w:r w:rsidRPr="001434C6">
        <w:rPr>
          <w:rFonts w:ascii="Arial" w:hAnsi="Arial" w:cs="Arial"/>
        </w:rPr>
        <w:t>Město se zavazuje, že údaje poskytnuté mu žadatelem budou využity pouze v souladu s zák. č. 101/2000 Sb., o ochraně osobních údajů, v platném znění.</w:t>
      </w:r>
    </w:p>
    <w:p w14:paraId="72BB03DE" w14:textId="77777777" w:rsidR="00BD4DA4" w:rsidRPr="001434C6" w:rsidRDefault="002C7B7D" w:rsidP="00CB70BD">
      <w:pPr>
        <w:numPr>
          <w:ilvl w:val="0"/>
          <w:numId w:val="17"/>
        </w:numPr>
        <w:autoSpaceDE w:val="0"/>
        <w:spacing w:line="240" w:lineRule="auto"/>
        <w:jc w:val="both"/>
        <w:rPr>
          <w:rFonts w:ascii="Arial" w:hAnsi="Arial" w:cs="Arial"/>
        </w:rPr>
      </w:pPr>
      <w:r w:rsidRPr="001434C6">
        <w:rPr>
          <w:rFonts w:ascii="Arial" w:hAnsi="Arial" w:cs="Arial"/>
        </w:rPr>
        <w:t xml:space="preserve">Smluvní strany se dohodly na způsobu doručování písemností tak, že </w:t>
      </w:r>
      <w:r w:rsidR="00517A98" w:rsidRPr="001434C6">
        <w:rPr>
          <w:rFonts w:ascii="Arial" w:hAnsi="Arial" w:cs="Arial"/>
        </w:rPr>
        <w:t>bude oběma stranám doručováno prostřednictvím datové schránky. Pro běžnou komunikaci jsou sjednány kontaktní e</w:t>
      </w:r>
      <w:r w:rsidR="00B4168A" w:rsidRPr="001434C6">
        <w:rPr>
          <w:rFonts w:ascii="Arial" w:hAnsi="Arial" w:cs="Arial"/>
        </w:rPr>
        <w:t>-</w:t>
      </w:r>
      <w:r w:rsidR="00517A98" w:rsidRPr="001434C6">
        <w:rPr>
          <w:rFonts w:ascii="Arial" w:hAnsi="Arial" w:cs="Arial"/>
        </w:rPr>
        <w:t xml:space="preserve">mailové adresy, a to pro žadatele </w:t>
      </w:r>
      <w:hyperlink r:id="rId7" w:history="1">
        <w:r w:rsidR="00BD4DA4" w:rsidRPr="001434C6">
          <w:rPr>
            <w:rStyle w:val="Hypertextovodkaz"/>
            <w:rFonts w:ascii="Arial" w:hAnsi="Arial" w:cs="Arial"/>
          </w:rPr>
          <w:t>frantisek.nespor@contera.cz</w:t>
        </w:r>
      </w:hyperlink>
      <w:r w:rsidR="00BD4DA4" w:rsidRPr="001434C6">
        <w:rPr>
          <w:rFonts w:ascii="Arial" w:hAnsi="Arial" w:cs="Arial"/>
        </w:rPr>
        <w:t xml:space="preserve"> a pro město</w:t>
      </w:r>
      <w:r w:rsidR="00C549CE" w:rsidRPr="001434C6">
        <w:rPr>
          <w:rFonts w:ascii="Arial" w:hAnsi="Arial" w:cs="Arial"/>
        </w:rPr>
        <w:t xml:space="preserve"> </w:t>
      </w:r>
      <w:hyperlink r:id="rId8" w:history="1">
        <w:r w:rsidR="00EB17BE" w:rsidRPr="001434C6">
          <w:rPr>
            <w:rStyle w:val="Hypertextovodkaz"/>
            <w:rFonts w:ascii="Arial" w:hAnsi="Arial" w:cs="Arial"/>
          </w:rPr>
          <w:t>cestmira.stastna@ricany.cz</w:t>
        </w:r>
      </w:hyperlink>
      <w:r w:rsidR="00EB17BE" w:rsidRPr="001434C6">
        <w:rPr>
          <w:rFonts w:ascii="Arial" w:hAnsi="Arial" w:cs="Arial"/>
        </w:rPr>
        <w:t xml:space="preserve">. </w:t>
      </w:r>
      <w:r w:rsidR="00B4168A" w:rsidRPr="001434C6">
        <w:rPr>
          <w:rFonts w:ascii="Arial" w:hAnsi="Arial" w:cs="Arial"/>
        </w:rPr>
        <w:t>Případnou změnu kontaktní emailové adresy se smluvní strany zavazují oznámit (druhé straně) bez zbytečného prodlení.</w:t>
      </w:r>
    </w:p>
    <w:p w14:paraId="0B9042AE" w14:textId="77777777" w:rsidR="002C7B7D" w:rsidRPr="001434C6" w:rsidRDefault="002C7B7D" w:rsidP="00CB70BD">
      <w:pPr>
        <w:numPr>
          <w:ilvl w:val="0"/>
          <w:numId w:val="17"/>
        </w:numPr>
        <w:autoSpaceDE w:val="0"/>
        <w:spacing w:line="240" w:lineRule="auto"/>
        <w:jc w:val="both"/>
        <w:rPr>
          <w:rFonts w:ascii="Arial" w:hAnsi="Arial" w:cs="Arial"/>
        </w:rPr>
      </w:pPr>
      <w:r w:rsidRPr="001434C6">
        <w:rPr>
          <w:rFonts w:ascii="Arial" w:hAnsi="Arial" w:cs="Arial"/>
        </w:rPr>
        <w:t>Po přečtení této smlouvy její účastníci prohlašují, že smlouva byla sepsána podle jejich svobodné vůle, jejímu obsahu porozuměli, s obsahem smlouvy souhlasí a na důkaz toho smlouvu dnešního dne podepisují.</w:t>
      </w:r>
    </w:p>
    <w:p w14:paraId="385AB765" w14:textId="77777777" w:rsidR="00521F34" w:rsidRPr="001434C6" w:rsidRDefault="00521F34" w:rsidP="00CB70BD">
      <w:pPr>
        <w:numPr>
          <w:ilvl w:val="0"/>
          <w:numId w:val="17"/>
        </w:numPr>
        <w:autoSpaceDE w:val="0"/>
        <w:spacing w:line="240" w:lineRule="auto"/>
        <w:jc w:val="both"/>
        <w:rPr>
          <w:rFonts w:ascii="Arial" w:hAnsi="Arial" w:cs="Arial"/>
        </w:rPr>
      </w:pPr>
      <w:r w:rsidRPr="001434C6">
        <w:rPr>
          <w:rFonts w:ascii="Arial" w:hAnsi="Arial" w:cs="Arial"/>
        </w:rPr>
        <w:t xml:space="preserve">Tuto rámcovou plánovací smlouvu schválilo Zastupitelstvo města Říčany dne </w:t>
      </w:r>
      <w:r w:rsidR="00751CA2">
        <w:rPr>
          <w:rFonts w:ascii="Arial" w:hAnsi="Arial" w:cs="Arial"/>
        </w:rPr>
        <w:t>10.04.</w:t>
      </w:r>
      <w:r w:rsidRPr="001434C6">
        <w:rPr>
          <w:rFonts w:ascii="Arial" w:hAnsi="Arial" w:cs="Arial"/>
        </w:rPr>
        <w:t>202</w:t>
      </w:r>
      <w:r w:rsidR="00901BD8">
        <w:rPr>
          <w:rFonts w:ascii="Arial" w:hAnsi="Arial" w:cs="Arial"/>
        </w:rPr>
        <w:t>4</w:t>
      </w:r>
      <w:r w:rsidRPr="001434C6">
        <w:rPr>
          <w:rFonts w:ascii="Arial" w:hAnsi="Arial" w:cs="Arial"/>
        </w:rPr>
        <w:t xml:space="preserve">, č. usnesení </w:t>
      </w:r>
      <w:r w:rsidR="00751CA2">
        <w:rPr>
          <w:rFonts w:ascii="Arial" w:hAnsi="Arial" w:cs="Arial"/>
        </w:rPr>
        <w:t>24</w:t>
      </w:r>
      <w:r w:rsidRPr="001434C6">
        <w:rPr>
          <w:rFonts w:ascii="Arial" w:hAnsi="Arial" w:cs="Arial"/>
        </w:rPr>
        <w:t>-</w:t>
      </w:r>
      <w:r w:rsidR="00751CA2">
        <w:rPr>
          <w:rFonts w:ascii="Arial" w:hAnsi="Arial" w:cs="Arial"/>
        </w:rPr>
        <w:t>03-004</w:t>
      </w:r>
      <w:r w:rsidRPr="001434C6">
        <w:rPr>
          <w:rFonts w:ascii="Arial" w:hAnsi="Arial" w:cs="Arial"/>
        </w:rPr>
        <w:t>.</w:t>
      </w:r>
    </w:p>
    <w:p w14:paraId="0B3A81A6" w14:textId="77777777" w:rsidR="002C7B7D" w:rsidRPr="001434C6" w:rsidRDefault="002C7B7D">
      <w:pPr>
        <w:autoSpaceDE w:val="0"/>
        <w:spacing w:after="0" w:line="240" w:lineRule="auto"/>
        <w:jc w:val="both"/>
        <w:rPr>
          <w:rFonts w:ascii="Arial" w:hAnsi="Arial" w:cs="Arial"/>
        </w:rPr>
      </w:pPr>
    </w:p>
    <w:p w14:paraId="5E8C7C9E" w14:textId="29D83572" w:rsidR="002C7B7D" w:rsidRPr="001434C6" w:rsidRDefault="002C7B7D">
      <w:pPr>
        <w:autoSpaceDE w:val="0"/>
        <w:spacing w:after="0" w:line="240" w:lineRule="auto"/>
        <w:jc w:val="both"/>
        <w:rPr>
          <w:rFonts w:ascii="Arial" w:hAnsi="Arial" w:cs="Arial"/>
        </w:rPr>
      </w:pPr>
      <w:r w:rsidRPr="001434C6">
        <w:rPr>
          <w:rFonts w:ascii="Arial" w:hAnsi="Arial" w:cs="Arial"/>
        </w:rPr>
        <w:t xml:space="preserve">V Říčanech dne </w:t>
      </w:r>
      <w:r w:rsidR="00A80800">
        <w:rPr>
          <w:rFonts w:ascii="Arial" w:hAnsi="Arial" w:cs="Arial"/>
        </w:rPr>
        <w:t>6. 5. 2021</w:t>
      </w:r>
      <w:r w:rsidR="00A80800">
        <w:rPr>
          <w:rFonts w:ascii="Arial" w:hAnsi="Arial" w:cs="Arial"/>
        </w:rPr>
        <w:tab/>
      </w:r>
      <w:r w:rsidR="00BD4DA4" w:rsidRPr="001434C6">
        <w:rPr>
          <w:rFonts w:ascii="Arial" w:hAnsi="Arial" w:cs="Arial"/>
        </w:rPr>
        <w:tab/>
      </w:r>
      <w:r w:rsidR="00BD4DA4" w:rsidRPr="001434C6">
        <w:rPr>
          <w:rFonts w:ascii="Arial" w:hAnsi="Arial" w:cs="Arial"/>
        </w:rPr>
        <w:tab/>
      </w:r>
      <w:r w:rsidR="00BD4DA4" w:rsidRPr="001434C6">
        <w:rPr>
          <w:rFonts w:ascii="Arial" w:hAnsi="Arial" w:cs="Arial"/>
        </w:rPr>
        <w:tab/>
        <w:t>V Říčanech dne</w:t>
      </w:r>
      <w:r w:rsidR="00A80800">
        <w:rPr>
          <w:rFonts w:ascii="Arial" w:hAnsi="Arial" w:cs="Arial"/>
        </w:rPr>
        <w:t xml:space="preserve"> 24. 4. 2024 </w:t>
      </w:r>
    </w:p>
    <w:p w14:paraId="4E95A5E5" w14:textId="77777777" w:rsidR="00B4168A" w:rsidRPr="001434C6" w:rsidRDefault="00B4168A">
      <w:pPr>
        <w:autoSpaceDE w:val="0"/>
        <w:spacing w:after="0" w:line="240" w:lineRule="auto"/>
        <w:jc w:val="both"/>
        <w:rPr>
          <w:rFonts w:ascii="Arial" w:hAnsi="Arial" w:cs="Arial"/>
        </w:rPr>
      </w:pPr>
    </w:p>
    <w:p w14:paraId="5E0A1CA1" w14:textId="77777777" w:rsidR="002C7B7D" w:rsidRPr="001434C6" w:rsidRDefault="002C7B7D">
      <w:pPr>
        <w:autoSpaceDE w:val="0"/>
        <w:spacing w:after="0" w:line="240" w:lineRule="auto"/>
        <w:jc w:val="both"/>
        <w:rPr>
          <w:rFonts w:ascii="Arial" w:hAnsi="Arial" w:cs="Arial"/>
        </w:rPr>
      </w:pPr>
      <w:r w:rsidRPr="001434C6">
        <w:rPr>
          <w:rFonts w:ascii="Arial" w:hAnsi="Arial" w:cs="Arial"/>
        </w:rPr>
        <w:t xml:space="preserve">za </w:t>
      </w:r>
      <w:r w:rsidR="00BD4DA4" w:rsidRPr="001434C6">
        <w:rPr>
          <w:rFonts w:ascii="Arial" w:hAnsi="Arial" w:cs="Arial"/>
        </w:rPr>
        <w:t>m</w:t>
      </w:r>
      <w:r w:rsidRPr="001434C6">
        <w:rPr>
          <w:rFonts w:ascii="Arial" w:hAnsi="Arial" w:cs="Arial"/>
        </w:rPr>
        <w:t xml:space="preserve">ěsto Říčany: </w:t>
      </w:r>
      <w:r w:rsidRPr="001434C6">
        <w:rPr>
          <w:rFonts w:ascii="Arial" w:hAnsi="Arial" w:cs="Arial"/>
        </w:rPr>
        <w:tab/>
      </w:r>
      <w:r w:rsidRPr="001434C6">
        <w:rPr>
          <w:rFonts w:ascii="Arial" w:hAnsi="Arial" w:cs="Arial"/>
        </w:rPr>
        <w:tab/>
      </w:r>
      <w:r w:rsidRPr="001434C6">
        <w:rPr>
          <w:rFonts w:ascii="Arial" w:hAnsi="Arial" w:cs="Arial"/>
        </w:rPr>
        <w:tab/>
      </w:r>
      <w:r w:rsidRPr="001434C6">
        <w:rPr>
          <w:rFonts w:ascii="Arial" w:hAnsi="Arial" w:cs="Arial"/>
        </w:rPr>
        <w:tab/>
      </w:r>
      <w:r w:rsidRPr="001434C6">
        <w:rPr>
          <w:rFonts w:ascii="Arial" w:hAnsi="Arial" w:cs="Arial"/>
        </w:rPr>
        <w:tab/>
      </w:r>
      <w:r w:rsidR="00901BD8">
        <w:rPr>
          <w:rFonts w:ascii="Arial" w:hAnsi="Arial" w:cs="Arial"/>
        </w:rPr>
        <w:t xml:space="preserve">za </w:t>
      </w:r>
      <w:r w:rsidR="00BD4DA4" w:rsidRPr="001434C6">
        <w:rPr>
          <w:rFonts w:ascii="Arial" w:hAnsi="Arial" w:cs="Arial"/>
        </w:rPr>
        <w:t>CONTERA Investment III</w:t>
      </w:r>
      <w:r w:rsidR="00B4168A" w:rsidRPr="001434C6">
        <w:rPr>
          <w:rFonts w:ascii="Arial" w:hAnsi="Arial" w:cs="Arial"/>
        </w:rPr>
        <w:t>.</w:t>
      </w:r>
      <w:r w:rsidR="00BD4DA4" w:rsidRPr="001434C6">
        <w:rPr>
          <w:rFonts w:ascii="Arial" w:hAnsi="Arial" w:cs="Arial"/>
        </w:rPr>
        <w:t xml:space="preserve"> s.r.o.</w:t>
      </w:r>
      <w:r w:rsidR="00901BD8">
        <w:rPr>
          <w:rFonts w:ascii="Arial" w:hAnsi="Arial" w:cs="Arial"/>
        </w:rPr>
        <w:t>:</w:t>
      </w:r>
    </w:p>
    <w:p w14:paraId="44F92F8B" w14:textId="77777777" w:rsidR="002C7B7D" w:rsidRPr="001434C6" w:rsidRDefault="002C7B7D">
      <w:pPr>
        <w:autoSpaceDE w:val="0"/>
        <w:spacing w:after="0" w:line="240" w:lineRule="auto"/>
        <w:jc w:val="both"/>
        <w:rPr>
          <w:rFonts w:ascii="Arial" w:hAnsi="Arial" w:cs="Arial"/>
        </w:rPr>
      </w:pPr>
    </w:p>
    <w:p w14:paraId="26A1C648" w14:textId="77777777" w:rsidR="00B4168A" w:rsidRPr="001434C6" w:rsidRDefault="00B4168A">
      <w:pPr>
        <w:autoSpaceDE w:val="0"/>
        <w:spacing w:after="0" w:line="240" w:lineRule="auto"/>
        <w:jc w:val="both"/>
        <w:rPr>
          <w:rFonts w:ascii="Arial" w:hAnsi="Arial" w:cs="Arial"/>
        </w:rPr>
      </w:pPr>
    </w:p>
    <w:p w14:paraId="27408961" w14:textId="77777777" w:rsidR="00B4168A" w:rsidRPr="001434C6" w:rsidRDefault="00B4168A">
      <w:pPr>
        <w:autoSpaceDE w:val="0"/>
        <w:spacing w:after="0" w:line="240" w:lineRule="auto"/>
        <w:jc w:val="both"/>
        <w:rPr>
          <w:rFonts w:ascii="Arial" w:hAnsi="Arial" w:cs="Arial"/>
        </w:rPr>
      </w:pPr>
    </w:p>
    <w:p w14:paraId="71E3242E" w14:textId="77777777" w:rsidR="00B4168A" w:rsidRPr="001434C6" w:rsidRDefault="00B4168A">
      <w:pPr>
        <w:autoSpaceDE w:val="0"/>
        <w:spacing w:after="0" w:line="240" w:lineRule="auto"/>
        <w:jc w:val="both"/>
        <w:rPr>
          <w:rFonts w:ascii="Arial" w:hAnsi="Arial" w:cs="Arial"/>
        </w:rPr>
      </w:pPr>
    </w:p>
    <w:p w14:paraId="31EFDFAA" w14:textId="77777777" w:rsidR="00B4168A" w:rsidRPr="001434C6" w:rsidRDefault="00B4168A">
      <w:pPr>
        <w:autoSpaceDE w:val="0"/>
        <w:spacing w:after="0" w:line="240" w:lineRule="auto"/>
        <w:jc w:val="both"/>
        <w:rPr>
          <w:rFonts w:ascii="Arial" w:hAnsi="Arial" w:cs="Arial"/>
        </w:rPr>
      </w:pPr>
    </w:p>
    <w:p w14:paraId="5A644669" w14:textId="77777777" w:rsidR="00B4168A" w:rsidRPr="001434C6" w:rsidRDefault="00B4168A">
      <w:pPr>
        <w:autoSpaceDE w:val="0"/>
        <w:spacing w:after="0" w:line="240" w:lineRule="auto"/>
        <w:jc w:val="both"/>
        <w:rPr>
          <w:rFonts w:ascii="Arial" w:hAnsi="Arial" w:cs="Arial"/>
        </w:rPr>
      </w:pPr>
      <w:r w:rsidRPr="001434C6">
        <w:rPr>
          <w:rFonts w:ascii="Arial" w:hAnsi="Arial" w:cs="Arial"/>
        </w:rPr>
        <w:t>……………………………………</w:t>
      </w:r>
      <w:r w:rsidRPr="001434C6">
        <w:rPr>
          <w:rFonts w:ascii="Arial" w:hAnsi="Arial" w:cs="Arial"/>
        </w:rPr>
        <w:tab/>
      </w:r>
      <w:r w:rsidRPr="001434C6">
        <w:rPr>
          <w:rFonts w:ascii="Arial" w:hAnsi="Arial" w:cs="Arial"/>
        </w:rPr>
        <w:tab/>
      </w:r>
      <w:r w:rsidRPr="001434C6">
        <w:rPr>
          <w:rFonts w:ascii="Arial" w:hAnsi="Arial" w:cs="Arial"/>
        </w:rPr>
        <w:tab/>
        <w:t>……………………………………….</w:t>
      </w:r>
    </w:p>
    <w:p w14:paraId="53EE1930" w14:textId="77777777" w:rsidR="006A494D" w:rsidRPr="001434C6" w:rsidRDefault="006A494D" w:rsidP="006A494D">
      <w:pPr>
        <w:autoSpaceDE w:val="0"/>
        <w:spacing w:after="0" w:line="240" w:lineRule="auto"/>
        <w:jc w:val="both"/>
        <w:rPr>
          <w:rFonts w:ascii="Arial" w:hAnsi="Arial" w:cs="Arial"/>
        </w:rPr>
      </w:pPr>
      <w:r w:rsidRPr="001434C6">
        <w:rPr>
          <w:rFonts w:ascii="Arial" w:hAnsi="Arial" w:cs="Arial"/>
        </w:rPr>
        <w:t>Ing. David Michalička</w:t>
      </w:r>
      <w:r w:rsidR="00B4168A" w:rsidRPr="001434C6">
        <w:rPr>
          <w:rFonts w:ascii="Arial" w:hAnsi="Arial" w:cs="Arial"/>
        </w:rPr>
        <w:tab/>
      </w:r>
      <w:r w:rsidR="00B4168A" w:rsidRPr="001434C6">
        <w:rPr>
          <w:rFonts w:ascii="Arial" w:hAnsi="Arial" w:cs="Arial"/>
        </w:rPr>
        <w:tab/>
      </w:r>
      <w:r w:rsidR="00B4168A" w:rsidRPr="001434C6">
        <w:rPr>
          <w:rFonts w:ascii="Arial" w:hAnsi="Arial" w:cs="Arial"/>
        </w:rPr>
        <w:tab/>
      </w:r>
      <w:r w:rsidR="00B4168A" w:rsidRPr="001434C6">
        <w:rPr>
          <w:rFonts w:ascii="Arial" w:hAnsi="Arial" w:cs="Arial"/>
        </w:rPr>
        <w:tab/>
      </w:r>
      <w:r w:rsidR="00B4168A" w:rsidRPr="001434C6">
        <w:rPr>
          <w:rFonts w:ascii="Arial" w:hAnsi="Arial" w:cs="Arial"/>
        </w:rPr>
        <w:tab/>
      </w:r>
      <w:r w:rsidR="0072179A" w:rsidRPr="001434C6">
        <w:rPr>
          <w:rFonts w:ascii="Arial" w:hAnsi="Arial" w:cs="Arial"/>
        </w:rPr>
        <w:t>Ing. Dušan Kastl</w:t>
      </w:r>
    </w:p>
    <w:p w14:paraId="7049279E" w14:textId="77777777" w:rsidR="00B4168A" w:rsidRPr="00EB17BE" w:rsidRDefault="006A494D" w:rsidP="006A494D">
      <w:pPr>
        <w:autoSpaceDE w:val="0"/>
        <w:spacing w:after="0" w:line="240" w:lineRule="auto"/>
        <w:jc w:val="both"/>
        <w:rPr>
          <w:rFonts w:ascii="Arial" w:hAnsi="Arial" w:cs="Arial"/>
        </w:rPr>
      </w:pPr>
      <w:r w:rsidRPr="001434C6">
        <w:rPr>
          <w:rFonts w:ascii="Arial" w:hAnsi="Arial" w:cs="Arial"/>
        </w:rPr>
        <w:t>starosta města</w:t>
      </w:r>
      <w:r w:rsidR="0072179A" w:rsidRPr="001434C6">
        <w:rPr>
          <w:rFonts w:ascii="Arial" w:hAnsi="Arial" w:cs="Arial"/>
        </w:rPr>
        <w:t xml:space="preserve">        </w:t>
      </w:r>
      <w:r w:rsidRPr="001434C6">
        <w:rPr>
          <w:rFonts w:ascii="Arial" w:hAnsi="Arial" w:cs="Arial"/>
        </w:rPr>
        <w:tab/>
      </w:r>
      <w:r w:rsidRPr="001434C6">
        <w:rPr>
          <w:rFonts w:ascii="Arial" w:hAnsi="Arial" w:cs="Arial"/>
        </w:rPr>
        <w:tab/>
      </w:r>
      <w:r w:rsidRPr="001434C6">
        <w:rPr>
          <w:rFonts w:ascii="Arial" w:hAnsi="Arial" w:cs="Arial"/>
        </w:rPr>
        <w:tab/>
      </w:r>
      <w:r w:rsidRPr="001434C6">
        <w:rPr>
          <w:rFonts w:ascii="Arial" w:hAnsi="Arial" w:cs="Arial"/>
        </w:rPr>
        <w:tab/>
      </w:r>
      <w:r w:rsidRPr="001434C6">
        <w:rPr>
          <w:rFonts w:ascii="Arial" w:hAnsi="Arial" w:cs="Arial"/>
        </w:rPr>
        <w:tab/>
      </w:r>
      <w:r w:rsidR="0072179A" w:rsidRPr="001434C6">
        <w:rPr>
          <w:rFonts w:ascii="Arial" w:hAnsi="Arial" w:cs="Arial"/>
        </w:rPr>
        <w:t>na základě plné moci</w:t>
      </w:r>
    </w:p>
    <w:p w14:paraId="4181C8CB" w14:textId="77777777" w:rsidR="002C7B7D" w:rsidRDefault="002C7B7D">
      <w:pPr>
        <w:autoSpaceDE w:val="0"/>
        <w:spacing w:after="0" w:line="240" w:lineRule="auto"/>
        <w:jc w:val="both"/>
        <w:rPr>
          <w:rFonts w:ascii="Arial" w:hAnsi="Arial" w:cs="Arial"/>
          <w:sz w:val="24"/>
          <w:szCs w:val="24"/>
        </w:rPr>
      </w:pPr>
    </w:p>
    <w:p w14:paraId="2B00D8E8" w14:textId="77777777" w:rsidR="002C7B7D" w:rsidRDefault="002C7B7D">
      <w:pPr>
        <w:autoSpaceDE w:val="0"/>
        <w:spacing w:after="0" w:line="240" w:lineRule="auto"/>
        <w:jc w:val="both"/>
        <w:rPr>
          <w:rFonts w:ascii="Arial" w:hAnsi="Arial" w:cs="Arial"/>
          <w:sz w:val="24"/>
          <w:szCs w:val="24"/>
        </w:rPr>
      </w:pPr>
    </w:p>
    <w:p w14:paraId="5A8E08DB" w14:textId="77777777" w:rsidR="00EB17BE" w:rsidRDefault="00EB17BE">
      <w:pPr>
        <w:autoSpaceDE w:val="0"/>
        <w:spacing w:after="0" w:line="240" w:lineRule="auto"/>
        <w:jc w:val="both"/>
        <w:rPr>
          <w:rFonts w:ascii="Arial" w:hAnsi="Arial" w:cs="Arial"/>
        </w:rPr>
      </w:pPr>
    </w:p>
    <w:p w14:paraId="15F6ABD4" w14:textId="77777777" w:rsidR="00EB17BE" w:rsidRDefault="00EB17BE">
      <w:pPr>
        <w:autoSpaceDE w:val="0"/>
        <w:spacing w:after="0" w:line="240" w:lineRule="auto"/>
        <w:jc w:val="both"/>
        <w:rPr>
          <w:rFonts w:ascii="Arial" w:hAnsi="Arial" w:cs="Arial"/>
        </w:rPr>
      </w:pPr>
    </w:p>
    <w:p w14:paraId="332A9791" w14:textId="77777777" w:rsidR="00EB17BE" w:rsidRDefault="00EB17BE">
      <w:pPr>
        <w:autoSpaceDE w:val="0"/>
        <w:spacing w:after="0" w:line="240" w:lineRule="auto"/>
        <w:jc w:val="both"/>
        <w:rPr>
          <w:rFonts w:ascii="Arial" w:hAnsi="Arial" w:cs="Arial"/>
        </w:rPr>
      </w:pPr>
    </w:p>
    <w:p w14:paraId="04056E52" w14:textId="77777777" w:rsidR="00EB17BE" w:rsidRDefault="00EB17BE">
      <w:pPr>
        <w:autoSpaceDE w:val="0"/>
        <w:spacing w:after="0" w:line="240" w:lineRule="auto"/>
        <w:jc w:val="both"/>
        <w:rPr>
          <w:rFonts w:ascii="Arial" w:hAnsi="Arial" w:cs="Arial"/>
        </w:rPr>
      </w:pPr>
    </w:p>
    <w:p w14:paraId="5F65EEB1" w14:textId="77777777" w:rsidR="00EB17BE" w:rsidRDefault="00EB17BE">
      <w:pPr>
        <w:autoSpaceDE w:val="0"/>
        <w:spacing w:after="0" w:line="240" w:lineRule="auto"/>
        <w:jc w:val="both"/>
        <w:rPr>
          <w:rFonts w:ascii="Arial" w:hAnsi="Arial" w:cs="Arial"/>
        </w:rPr>
      </w:pPr>
    </w:p>
    <w:p w14:paraId="6482F143" w14:textId="77777777" w:rsidR="00EB17BE" w:rsidRDefault="00EB17BE">
      <w:pPr>
        <w:autoSpaceDE w:val="0"/>
        <w:spacing w:after="0" w:line="240" w:lineRule="auto"/>
        <w:jc w:val="both"/>
        <w:rPr>
          <w:rFonts w:ascii="Arial" w:hAnsi="Arial" w:cs="Arial"/>
        </w:rPr>
      </w:pPr>
    </w:p>
    <w:p w14:paraId="0E6E85F0" w14:textId="77777777" w:rsidR="00EB17BE" w:rsidRDefault="00EB17BE">
      <w:pPr>
        <w:autoSpaceDE w:val="0"/>
        <w:spacing w:after="0" w:line="240" w:lineRule="auto"/>
        <w:jc w:val="both"/>
        <w:rPr>
          <w:rFonts w:ascii="Arial" w:hAnsi="Arial" w:cs="Arial"/>
        </w:rPr>
      </w:pPr>
    </w:p>
    <w:p w14:paraId="4114FF8F" w14:textId="77777777" w:rsidR="00EB17BE" w:rsidRDefault="00EB17BE">
      <w:pPr>
        <w:autoSpaceDE w:val="0"/>
        <w:spacing w:after="0" w:line="240" w:lineRule="auto"/>
        <w:jc w:val="both"/>
        <w:rPr>
          <w:rFonts w:ascii="Arial" w:hAnsi="Arial" w:cs="Arial"/>
        </w:rPr>
      </w:pPr>
    </w:p>
    <w:p w14:paraId="5D9CF3B4" w14:textId="77777777" w:rsidR="00B740F2" w:rsidRDefault="00B740F2">
      <w:pPr>
        <w:autoSpaceDE w:val="0"/>
        <w:spacing w:after="0" w:line="240" w:lineRule="auto"/>
        <w:jc w:val="both"/>
        <w:rPr>
          <w:rFonts w:ascii="Arial" w:hAnsi="Arial" w:cs="Arial"/>
        </w:rPr>
      </w:pPr>
    </w:p>
    <w:p w14:paraId="693E29AA" w14:textId="77777777" w:rsidR="00E51237" w:rsidRDefault="00E51237">
      <w:pPr>
        <w:autoSpaceDE w:val="0"/>
        <w:spacing w:after="0" w:line="240" w:lineRule="auto"/>
        <w:jc w:val="both"/>
        <w:rPr>
          <w:rFonts w:ascii="Arial" w:hAnsi="Arial" w:cs="Arial"/>
        </w:rPr>
      </w:pPr>
    </w:p>
    <w:p w14:paraId="10D14078" w14:textId="77777777" w:rsidR="00B740F2" w:rsidRDefault="00B740F2">
      <w:pPr>
        <w:autoSpaceDE w:val="0"/>
        <w:spacing w:after="0" w:line="240" w:lineRule="auto"/>
        <w:jc w:val="both"/>
        <w:rPr>
          <w:rFonts w:ascii="Arial" w:hAnsi="Arial" w:cs="Arial"/>
        </w:rPr>
      </w:pPr>
    </w:p>
    <w:p w14:paraId="46A2E9AD" w14:textId="77777777" w:rsidR="00B740F2" w:rsidRDefault="00B740F2">
      <w:pPr>
        <w:autoSpaceDE w:val="0"/>
        <w:spacing w:after="0" w:line="240" w:lineRule="auto"/>
        <w:jc w:val="both"/>
        <w:rPr>
          <w:rFonts w:ascii="Arial" w:hAnsi="Arial" w:cs="Arial"/>
        </w:rPr>
      </w:pPr>
    </w:p>
    <w:p w14:paraId="72EB6085" w14:textId="77777777" w:rsidR="00B740F2" w:rsidRDefault="00B740F2">
      <w:pPr>
        <w:autoSpaceDE w:val="0"/>
        <w:spacing w:after="0" w:line="240" w:lineRule="auto"/>
        <w:jc w:val="both"/>
        <w:rPr>
          <w:rFonts w:ascii="Arial" w:hAnsi="Arial" w:cs="Arial"/>
        </w:rPr>
      </w:pPr>
    </w:p>
    <w:p w14:paraId="4AE2C3E1" w14:textId="77777777" w:rsidR="002C7B7D" w:rsidRPr="00905841" w:rsidRDefault="00A8073A">
      <w:pPr>
        <w:autoSpaceDE w:val="0"/>
        <w:spacing w:after="0" w:line="240" w:lineRule="auto"/>
        <w:jc w:val="both"/>
        <w:rPr>
          <w:rFonts w:ascii="Arial" w:hAnsi="Arial" w:cs="Arial"/>
        </w:rPr>
      </w:pPr>
      <w:r w:rsidRPr="00905841">
        <w:rPr>
          <w:rFonts w:ascii="Arial" w:hAnsi="Arial" w:cs="Arial"/>
        </w:rPr>
        <w:t xml:space="preserve">Přílohy: </w:t>
      </w:r>
    </w:p>
    <w:p w14:paraId="7881686D" w14:textId="77777777" w:rsidR="00905841" w:rsidRPr="0008374E" w:rsidRDefault="00905841" w:rsidP="00905841">
      <w:pPr>
        <w:numPr>
          <w:ilvl w:val="0"/>
          <w:numId w:val="6"/>
        </w:numPr>
        <w:autoSpaceDE w:val="0"/>
        <w:spacing w:after="0" w:line="240" w:lineRule="auto"/>
        <w:rPr>
          <w:rFonts w:ascii="Arial" w:hAnsi="Arial" w:cs="Arial"/>
        </w:rPr>
      </w:pPr>
      <w:r w:rsidRPr="0008374E">
        <w:rPr>
          <w:rFonts w:ascii="Arial" w:hAnsi="Arial" w:cs="Arial"/>
        </w:rPr>
        <w:t>Hlavní výkres regulačního plánu pro území „Komerční zóna Interiér“.</w:t>
      </w:r>
    </w:p>
    <w:p w14:paraId="179007B3" w14:textId="77777777" w:rsidR="00905841" w:rsidRPr="0008374E" w:rsidRDefault="00905841" w:rsidP="00905841">
      <w:pPr>
        <w:numPr>
          <w:ilvl w:val="0"/>
          <w:numId w:val="6"/>
        </w:numPr>
        <w:autoSpaceDE w:val="0"/>
        <w:spacing w:after="0" w:line="240" w:lineRule="auto"/>
        <w:rPr>
          <w:rFonts w:ascii="Arial" w:hAnsi="Arial" w:cs="Arial"/>
        </w:rPr>
      </w:pPr>
      <w:r w:rsidRPr="0008374E">
        <w:rPr>
          <w:rFonts w:ascii="Arial" w:hAnsi="Arial" w:cs="Arial"/>
        </w:rPr>
        <w:t xml:space="preserve">Prostupnost území – </w:t>
      </w:r>
      <w:r w:rsidR="004A3D1D">
        <w:rPr>
          <w:rFonts w:ascii="Arial" w:hAnsi="Arial" w:cs="Arial"/>
        </w:rPr>
        <w:t xml:space="preserve">výňatek z </w:t>
      </w:r>
      <w:r w:rsidRPr="0008374E">
        <w:rPr>
          <w:rFonts w:ascii="Arial" w:hAnsi="Arial" w:cs="Arial"/>
        </w:rPr>
        <w:t>textov</w:t>
      </w:r>
      <w:r w:rsidR="004A3D1D">
        <w:rPr>
          <w:rFonts w:ascii="Arial" w:hAnsi="Arial" w:cs="Arial"/>
        </w:rPr>
        <w:t>é</w:t>
      </w:r>
      <w:r w:rsidRPr="0008374E">
        <w:rPr>
          <w:rFonts w:ascii="Arial" w:hAnsi="Arial" w:cs="Arial"/>
        </w:rPr>
        <w:t xml:space="preserve"> část</w:t>
      </w:r>
      <w:r w:rsidR="004A3D1D">
        <w:rPr>
          <w:rFonts w:ascii="Arial" w:hAnsi="Arial" w:cs="Arial"/>
        </w:rPr>
        <w:t>i</w:t>
      </w:r>
      <w:r w:rsidRPr="0008374E">
        <w:rPr>
          <w:rFonts w:ascii="Arial" w:hAnsi="Arial" w:cs="Arial"/>
        </w:rPr>
        <w:t xml:space="preserve"> regulačního plánu pro území „Komerční zóna Interiér“ - kapitola A.2.3. významných propojení označených jako PV.1 – PV. 7 a P.1 – P.6.</w:t>
      </w:r>
    </w:p>
    <w:p w14:paraId="0B84194D" w14:textId="77777777" w:rsidR="00A8073A" w:rsidRPr="0008374E" w:rsidRDefault="00905841" w:rsidP="00905841">
      <w:pPr>
        <w:numPr>
          <w:ilvl w:val="0"/>
          <w:numId w:val="6"/>
        </w:numPr>
        <w:autoSpaceDE w:val="0"/>
        <w:spacing w:after="0" w:line="240" w:lineRule="auto"/>
        <w:rPr>
          <w:rFonts w:ascii="Arial" w:hAnsi="Arial" w:cs="Arial"/>
        </w:rPr>
      </w:pPr>
      <w:r w:rsidRPr="0008374E">
        <w:rPr>
          <w:rFonts w:ascii="Arial" w:hAnsi="Arial" w:cs="Arial"/>
        </w:rPr>
        <w:t>Základní s</w:t>
      </w:r>
      <w:r w:rsidR="00A8073A" w:rsidRPr="0008374E">
        <w:rPr>
          <w:rFonts w:ascii="Arial" w:hAnsi="Arial" w:cs="Arial"/>
        </w:rPr>
        <w:t xml:space="preserve">ituace </w:t>
      </w:r>
      <w:r w:rsidRPr="0008374E">
        <w:rPr>
          <w:rFonts w:ascii="Arial" w:hAnsi="Arial" w:cs="Arial"/>
        </w:rPr>
        <w:t>umístění komunikace</w:t>
      </w:r>
      <w:r w:rsidR="00450D12">
        <w:rPr>
          <w:rFonts w:ascii="Arial" w:hAnsi="Arial" w:cs="Arial"/>
        </w:rPr>
        <w:t xml:space="preserve"> U Disku</w:t>
      </w:r>
      <w:r w:rsidRPr="0008374E">
        <w:rPr>
          <w:rFonts w:ascii="Arial" w:hAnsi="Arial" w:cs="Arial"/>
        </w:rPr>
        <w:t xml:space="preserve"> propojující Komerční zónu Interiér s ulicí Černokosteleckou s vyznačením </w:t>
      </w:r>
      <w:r w:rsidR="00DC1FE1">
        <w:rPr>
          <w:rFonts w:ascii="Arial" w:hAnsi="Arial" w:cs="Arial"/>
        </w:rPr>
        <w:t xml:space="preserve">dotčených pozemků v </w:t>
      </w:r>
      <w:r w:rsidRPr="0008374E">
        <w:rPr>
          <w:rFonts w:ascii="Arial" w:hAnsi="Arial" w:cs="Arial"/>
        </w:rPr>
        <w:t>majetku města</w:t>
      </w:r>
      <w:r w:rsidR="003E2B9C">
        <w:rPr>
          <w:rFonts w:ascii="Arial" w:hAnsi="Arial" w:cs="Arial"/>
        </w:rPr>
        <w:t>.</w:t>
      </w:r>
      <w:r w:rsidR="00DC1FE1">
        <w:rPr>
          <w:rFonts w:ascii="Arial" w:hAnsi="Arial" w:cs="Arial"/>
        </w:rPr>
        <w:t xml:space="preserve"> </w:t>
      </w:r>
    </w:p>
    <w:p w14:paraId="65CB4615" w14:textId="77777777" w:rsidR="00905841" w:rsidRDefault="00905841" w:rsidP="00905841">
      <w:pPr>
        <w:numPr>
          <w:ilvl w:val="0"/>
          <w:numId w:val="6"/>
        </w:numPr>
        <w:autoSpaceDE w:val="0"/>
        <w:spacing w:after="0" w:line="240" w:lineRule="auto"/>
        <w:rPr>
          <w:rFonts w:ascii="Arial" w:hAnsi="Arial" w:cs="Arial"/>
        </w:rPr>
      </w:pPr>
      <w:r w:rsidRPr="0008374E">
        <w:rPr>
          <w:rFonts w:ascii="Arial" w:hAnsi="Arial" w:cs="Arial"/>
        </w:rPr>
        <w:t xml:space="preserve">Základní situace Propojení pro „pěší-cyklo“ podél </w:t>
      </w:r>
      <w:r w:rsidR="00C46C83">
        <w:rPr>
          <w:rFonts w:ascii="Arial" w:hAnsi="Arial" w:cs="Arial"/>
        </w:rPr>
        <w:t>jihozápadní hranice</w:t>
      </w:r>
      <w:r w:rsidRPr="0008374E">
        <w:rPr>
          <w:rFonts w:ascii="Arial" w:hAnsi="Arial" w:cs="Arial"/>
        </w:rPr>
        <w:t xml:space="preserve"> celého areálu.</w:t>
      </w:r>
    </w:p>
    <w:p w14:paraId="424C8CCA" w14:textId="6E9636E4" w:rsidR="0008374E" w:rsidRDefault="00A80800" w:rsidP="0008374E">
      <w:pPr>
        <w:autoSpaceDE w:val="0"/>
        <w:spacing w:after="0" w:line="240" w:lineRule="auto"/>
        <w:jc w:val="center"/>
        <w:rPr>
          <w:rFonts w:ascii="Arial" w:hAnsi="Arial" w:cs="Arial"/>
          <w:noProof/>
        </w:rPr>
      </w:pPr>
      <w:r w:rsidRPr="004D5C76">
        <w:rPr>
          <w:rFonts w:ascii="Arial" w:hAnsi="Arial" w:cs="Arial"/>
          <w:noProof/>
        </w:rPr>
        <w:lastRenderedPageBreak/>
        <w:drawing>
          <wp:inline distT="0" distB="0" distL="0" distR="0" wp14:anchorId="31EEDF5B" wp14:editId="44DD085A">
            <wp:extent cx="3811905" cy="8313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905" cy="8313420"/>
                    </a:xfrm>
                    <a:prstGeom prst="rect">
                      <a:avLst/>
                    </a:prstGeom>
                    <a:noFill/>
                    <a:ln>
                      <a:noFill/>
                    </a:ln>
                  </pic:spPr>
                </pic:pic>
              </a:graphicData>
            </a:graphic>
          </wp:inline>
        </w:drawing>
      </w:r>
    </w:p>
    <w:p w14:paraId="0DC1F036" w14:textId="77777777" w:rsidR="00770128" w:rsidRDefault="00770128" w:rsidP="0008374E">
      <w:pPr>
        <w:autoSpaceDE w:val="0"/>
        <w:spacing w:after="0" w:line="240" w:lineRule="auto"/>
        <w:jc w:val="center"/>
        <w:rPr>
          <w:rFonts w:ascii="Arial" w:hAnsi="Arial" w:cs="Arial"/>
        </w:rPr>
      </w:pPr>
    </w:p>
    <w:p w14:paraId="6428FE63" w14:textId="77777777" w:rsidR="0008374E" w:rsidRDefault="0008374E" w:rsidP="0008374E">
      <w:pPr>
        <w:autoSpaceDE w:val="0"/>
        <w:spacing w:after="0" w:line="240" w:lineRule="auto"/>
        <w:rPr>
          <w:rFonts w:ascii="Arial" w:hAnsi="Arial" w:cs="Arial"/>
        </w:rPr>
      </w:pPr>
    </w:p>
    <w:p w14:paraId="13B413B4" w14:textId="77777777" w:rsidR="0008374E" w:rsidRDefault="0008374E" w:rsidP="0008374E">
      <w:pPr>
        <w:autoSpaceDE w:val="0"/>
        <w:spacing w:after="0" w:line="240" w:lineRule="auto"/>
        <w:rPr>
          <w:rFonts w:ascii="Arial" w:hAnsi="Arial" w:cs="Arial"/>
          <w:sz w:val="20"/>
          <w:szCs w:val="20"/>
        </w:rPr>
      </w:pPr>
      <w:r w:rsidRPr="0008374E">
        <w:rPr>
          <w:rFonts w:ascii="Arial" w:hAnsi="Arial" w:cs="Arial"/>
          <w:sz w:val="20"/>
          <w:szCs w:val="20"/>
        </w:rPr>
        <w:t>Příloha č. 1 - Hlavní výkres regulačního plánu pro území „Komerční zóna Interiér“.</w:t>
      </w:r>
    </w:p>
    <w:p w14:paraId="7E649DE7" w14:textId="0325C4D7" w:rsidR="0008374E" w:rsidRDefault="00A80800" w:rsidP="00B740F2">
      <w:pPr>
        <w:autoSpaceDE w:val="0"/>
        <w:spacing w:after="0" w:line="240" w:lineRule="auto"/>
        <w:jc w:val="center"/>
        <w:rPr>
          <w:rFonts w:ascii="Arial" w:hAnsi="Arial" w:cs="Arial"/>
        </w:rPr>
      </w:pPr>
      <w:r w:rsidRPr="008F5207">
        <w:rPr>
          <w:rFonts w:ascii="Arial" w:hAnsi="Arial" w:cs="Arial"/>
          <w:noProof/>
        </w:rPr>
        <w:lastRenderedPageBreak/>
        <w:drawing>
          <wp:inline distT="0" distB="0" distL="0" distR="0" wp14:anchorId="33FB7735" wp14:editId="28A954C5">
            <wp:extent cx="5628005" cy="376682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8005" cy="3766820"/>
                    </a:xfrm>
                    <a:prstGeom prst="rect">
                      <a:avLst/>
                    </a:prstGeom>
                    <a:noFill/>
                    <a:ln>
                      <a:noFill/>
                    </a:ln>
                  </pic:spPr>
                </pic:pic>
              </a:graphicData>
            </a:graphic>
          </wp:inline>
        </w:drawing>
      </w:r>
    </w:p>
    <w:p w14:paraId="750AABFD" w14:textId="4675E644" w:rsidR="0008374E" w:rsidRDefault="00A80800" w:rsidP="00B740F2">
      <w:pPr>
        <w:autoSpaceDE w:val="0"/>
        <w:spacing w:after="0" w:line="240" w:lineRule="auto"/>
        <w:ind w:left="142"/>
        <w:jc w:val="center"/>
        <w:rPr>
          <w:rFonts w:ascii="Arial" w:hAnsi="Arial" w:cs="Arial"/>
        </w:rPr>
      </w:pPr>
      <w:r w:rsidRPr="008F5207">
        <w:rPr>
          <w:rFonts w:ascii="Arial" w:hAnsi="Arial" w:cs="Arial"/>
          <w:noProof/>
        </w:rPr>
        <w:drawing>
          <wp:inline distT="0" distB="0" distL="0" distR="0" wp14:anchorId="5118FB3A" wp14:editId="2846FD73">
            <wp:extent cx="5608955" cy="1590675"/>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590675"/>
                    </a:xfrm>
                    <a:prstGeom prst="rect">
                      <a:avLst/>
                    </a:prstGeom>
                    <a:noFill/>
                    <a:ln>
                      <a:noFill/>
                    </a:ln>
                  </pic:spPr>
                </pic:pic>
              </a:graphicData>
            </a:graphic>
          </wp:inline>
        </w:drawing>
      </w:r>
    </w:p>
    <w:p w14:paraId="3574F987" w14:textId="44B74A8C" w:rsidR="008F5207" w:rsidRDefault="00A80800" w:rsidP="00B740F2">
      <w:pPr>
        <w:autoSpaceDE w:val="0"/>
        <w:spacing w:after="0" w:line="240" w:lineRule="auto"/>
        <w:jc w:val="center"/>
        <w:rPr>
          <w:rFonts w:ascii="Arial" w:hAnsi="Arial" w:cs="Arial"/>
          <w:noProof/>
        </w:rPr>
      </w:pPr>
      <w:r w:rsidRPr="008F5207">
        <w:rPr>
          <w:rFonts w:ascii="Arial" w:hAnsi="Arial" w:cs="Arial"/>
          <w:noProof/>
        </w:rPr>
        <w:drawing>
          <wp:inline distT="0" distB="0" distL="0" distR="0" wp14:anchorId="466ACB25" wp14:editId="0FF4FDBF">
            <wp:extent cx="5422265" cy="2987675"/>
            <wp:effectExtent l="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265" cy="2987675"/>
                    </a:xfrm>
                    <a:prstGeom prst="rect">
                      <a:avLst/>
                    </a:prstGeom>
                    <a:noFill/>
                    <a:ln>
                      <a:noFill/>
                    </a:ln>
                  </pic:spPr>
                </pic:pic>
              </a:graphicData>
            </a:graphic>
          </wp:inline>
        </w:drawing>
      </w:r>
    </w:p>
    <w:p w14:paraId="63958A2E" w14:textId="77777777" w:rsidR="008F5207" w:rsidRPr="004A3D1D" w:rsidRDefault="008F5207" w:rsidP="008F5207">
      <w:pPr>
        <w:autoSpaceDE w:val="0"/>
        <w:spacing w:after="0" w:line="240" w:lineRule="auto"/>
        <w:rPr>
          <w:rFonts w:ascii="Arial" w:hAnsi="Arial" w:cs="Arial"/>
          <w:sz w:val="20"/>
          <w:szCs w:val="20"/>
        </w:rPr>
      </w:pPr>
      <w:r w:rsidRPr="004A3D1D">
        <w:rPr>
          <w:rFonts w:ascii="Arial" w:hAnsi="Arial" w:cs="Arial"/>
          <w:sz w:val="20"/>
          <w:szCs w:val="20"/>
        </w:rPr>
        <w:t xml:space="preserve">Příloha č. 2 - Prostupnost území – </w:t>
      </w:r>
      <w:r w:rsidR="004A3D1D" w:rsidRPr="004A3D1D">
        <w:rPr>
          <w:rFonts w:ascii="Arial" w:hAnsi="Arial" w:cs="Arial"/>
          <w:sz w:val="20"/>
          <w:szCs w:val="20"/>
        </w:rPr>
        <w:t xml:space="preserve">výňatek z textové části </w:t>
      </w:r>
      <w:r w:rsidRPr="004A3D1D">
        <w:rPr>
          <w:rFonts w:ascii="Arial" w:hAnsi="Arial" w:cs="Arial"/>
          <w:sz w:val="20"/>
          <w:szCs w:val="20"/>
        </w:rPr>
        <w:t>regulačního plánu pro území „Komerční zóna Interiér“ - kapitola A.2.3. významných propojení označených jako PV.1 – PV. 7 a P.1 – P.6.</w:t>
      </w:r>
    </w:p>
    <w:p w14:paraId="7AE2F441" w14:textId="77777777" w:rsidR="008F5207" w:rsidRDefault="008F5207" w:rsidP="0008374E">
      <w:pPr>
        <w:autoSpaceDE w:val="0"/>
        <w:spacing w:after="0" w:line="240" w:lineRule="auto"/>
        <w:jc w:val="center"/>
        <w:rPr>
          <w:rFonts w:ascii="Arial" w:hAnsi="Arial" w:cs="Arial"/>
        </w:rPr>
      </w:pPr>
    </w:p>
    <w:p w14:paraId="6FC150E1" w14:textId="05C58D20" w:rsidR="008F5207" w:rsidRDefault="00A80800" w:rsidP="00B740F2">
      <w:pPr>
        <w:autoSpaceDE w:val="0"/>
        <w:spacing w:after="0" w:line="240" w:lineRule="auto"/>
        <w:rPr>
          <w:rFonts w:ascii="Arial" w:hAnsi="Arial" w:cs="Arial"/>
          <w:noProof/>
          <w:sz w:val="20"/>
          <w:szCs w:val="20"/>
        </w:rPr>
      </w:pPr>
      <w:r>
        <w:rPr>
          <w:noProof/>
        </w:rPr>
        <w:lastRenderedPageBreak/>
        <mc:AlternateContent>
          <mc:Choice Requires="wpi">
            <w:drawing>
              <wp:anchor distT="0" distB="0" distL="114300" distR="114300" simplePos="0" relativeHeight="251657728" behindDoc="0" locked="0" layoutInCell="1" allowOverlap="1" wp14:anchorId="2F4F34EE" wp14:editId="25B0AC0F">
                <wp:simplePos x="0" y="0"/>
                <wp:positionH relativeFrom="column">
                  <wp:posOffset>-3156585</wp:posOffset>
                </wp:positionH>
                <wp:positionV relativeFrom="paragraph">
                  <wp:posOffset>-870585</wp:posOffset>
                </wp:positionV>
                <wp:extent cx="18415" cy="18415"/>
                <wp:effectExtent l="57785" t="57785" r="47625" b="47625"/>
                <wp:wrapNone/>
                <wp:docPr id="2010292049" name="Rukopis 3"/>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BD746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 o:spid="_x0000_s1026" type="#_x0000_t75" style="position:absolute;margin-left:-284.8pt;margin-top:-104.8pt;width:72.5pt;height: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">
                <v:imagedata r:id="rId14" o:title=""/>
                <o:lock v:ext="edit" rotation="t" aspectratio="f"/>
              </v:shape>
            </w:pict>
          </mc:Fallback>
        </mc:AlternateContent>
      </w:r>
      <w:r w:rsidRPr="00817762">
        <w:rPr>
          <w:rFonts w:ascii="Arial" w:hAnsi="Arial" w:cs="Arial"/>
          <w:noProof/>
          <w:sz w:val="20"/>
          <w:szCs w:val="20"/>
        </w:rPr>
        <w:drawing>
          <wp:inline distT="0" distB="0" distL="0" distR="0" wp14:anchorId="0A001393" wp14:editId="278CD08B">
            <wp:extent cx="5756910" cy="3387090"/>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387090"/>
                    </a:xfrm>
                    <a:prstGeom prst="rect">
                      <a:avLst/>
                    </a:prstGeom>
                    <a:noFill/>
                    <a:ln>
                      <a:noFill/>
                    </a:ln>
                  </pic:spPr>
                </pic:pic>
              </a:graphicData>
            </a:graphic>
          </wp:inline>
        </w:drawing>
      </w:r>
    </w:p>
    <w:p w14:paraId="6648BDE6" w14:textId="77777777" w:rsidR="00DC1FE1" w:rsidRDefault="00DC1FE1" w:rsidP="00817762">
      <w:pPr>
        <w:autoSpaceDE w:val="0"/>
        <w:spacing w:after="0" w:line="240" w:lineRule="auto"/>
        <w:jc w:val="center"/>
        <w:rPr>
          <w:rFonts w:ascii="Arial" w:hAnsi="Arial" w:cs="Arial"/>
          <w:noProof/>
          <w:sz w:val="20"/>
          <w:szCs w:val="20"/>
        </w:rPr>
      </w:pPr>
    </w:p>
    <w:p w14:paraId="0FAA0BA1" w14:textId="77777777" w:rsidR="00DC1FE1" w:rsidRDefault="00DC1FE1" w:rsidP="00817762">
      <w:pPr>
        <w:autoSpaceDE w:val="0"/>
        <w:spacing w:after="0" w:line="240" w:lineRule="auto"/>
        <w:jc w:val="center"/>
        <w:rPr>
          <w:rFonts w:ascii="Arial" w:hAnsi="Arial" w:cs="Arial"/>
          <w:sz w:val="20"/>
          <w:szCs w:val="20"/>
        </w:rPr>
      </w:pPr>
    </w:p>
    <w:p w14:paraId="098CE89F" w14:textId="77777777" w:rsidR="00817762" w:rsidRDefault="00817762" w:rsidP="008F5207">
      <w:pPr>
        <w:autoSpaceDE w:val="0"/>
        <w:spacing w:after="0" w:line="240" w:lineRule="auto"/>
        <w:rPr>
          <w:rFonts w:ascii="Arial" w:hAnsi="Arial" w:cs="Arial"/>
          <w:sz w:val="20"/>
          <w:szCs w:val="20"/>
        </w:rPr>
      </w:pPr>
    </w:p>
    <w:p w14:paraId="7DC4DA06" w14:textId="77777777" w:rsidR="004B3427" w:rsidRPr="00450D12" w:rsidRDefault="004B3427" w:rsidP="004B3427">
      <w:pPr>
        <w:autoSpaceDE w:val="0"/>
        <w:spacing w:after="0" w:line="240" w:lineRule="auto"/>
        <w:rPr>
          <w:rFonts w:ascii="Arial" w:hAnsi="Arial" w:cs="Arial"/>
          <w:sz w:val="20"/>
          <w:szCs w:val="20"/>
        </w:rPr>
      </w:pPr>
      <w:r w:rsidRPr="00450D12">
        <w:rPr>
          <w:rFonts w:ascii="Arial" w:hAnsi="Arial" w:cs="Arial"/>
          <w:sz w:val="20"/>
          <w:szCs w:val="20"/>
        </w:rPr>
        <w:t xml:space="preserve">Příloha č. 3 - </w:t>
      </w:r>
      <w:r w:rsidR="00450D12" w:rsidRPr="00450D12">
        <w:rPr>
          <w:rFonts w:ascii="Arial" w:hAnsi="Arial" w:cs="Arial"/>
          <w:sz w:val="20"/>
          <w:szCs w:val="20"/>
        </w:rPr>
        <w:t xml:space="preserve">Základní situace umístění komunikace </w:t>
      </w:r>
      <w:r w:rsidR="00450D12">
        <w:rPr>
          <w:rFonts w:ascii="Arial" w:hAnsi="Arial" w:cs="Arial"/>
          <w:sz w:val="20"/>
          <w:szCs w:val="20"/>
        </w:rPr>
        <w:t xml:space="preserve">U Disku </w:t>
      </w:r>
      <w:r w:rsidR="00450D12" w:rsidRPr="00450D12">
        <w:rPr>
          <w:rFonts w:ascii="Arial" w:hAnsi="Arial" w:cs="Arial"/>
          <w:sz w:val="20"/>
          <w:szCs w:val="20"/>
        </w:rPr>
        <w:t>propojující Komerční zónu Interiér s ulicí Černokosteleckou s vyznačením dotčených pozemků v majetku města</w:t>
      </w:r>
      <w:r w:rsidR="003E2B9C">
        <w:rPr>
          <w:rFonts w:ascii="Arial" w:hAnsi="Arial" w:cs="Arial"/>
          <w:sz w:val="20"/>
          <w:szCs w:val="20"/>
        </w:rPr>
        <w:t>.</w:t>
      </w:r>
    </w:p>
    <w:p w14:paraId="03ED1637" w14:textId="77777777" w:rsidR="00817762" w:rsidRDefault="00DC1FE1" w:rsidP="008F5207">
      <w:pPr>
        <w:autoSpaceDE w:val="0"/>
        <w:spacing w:after="0" w:line="240" w:lineRule="auto"/>
        <w:rPr>
          <w:rFonts w:ascii="Arial" w:hAnsi="Arial" w:cs="Arial"/>
          <w:sz w:val="20"/>
          <w:szCs w:val="20"/>
        </w:rPr>
      </w:pPr>
      <w:r>
        <w:rPr>
          <w:rFonts w:ascii="Arial" w:hAnsi="Arial" w:cs="Arial"/>
          <w:sz w:val="20"/>
          <w:szCs w:val="20"/>
        </w:rPr>
        <w:t xml:space="preserve"> </w:t>
      </w:r>
    </w:p>
    <w:p w14:paraId="3979DD2D" w14:textId="77777777" w:rsidR="004B3427" w:rsidRDefault="004B3427" w:rsidP="003E2B9C">
      <w:pPr>
        <w:autoSpaceDE w:val="0"/>
        <w:spacing w:after="0" w:line="240" w:lineRule="auto"/>
        <w:jc w:val="center"/>
        <w:rPr>
          <w:rFonts w:ascii="Arial" w:hAnsi="Arial" w:cs="Arial"/>
          <w:sz w:val="20"/>
          <w:szCs w:val="20"/>
        </w:rPr>
      </w:pPr>
    </w:p>
    <w:p w14:paraId="1326CCBC" w14:textId="6545943C" w:rsidR="00817762" w:rsidRDefault="00A80800" w:rsidP="00B740F2">
      <w:pPr>
        <w:autoSpaceDE w:val="0"/>
        <w:spacing w:after="0" w:line="240" w:lineRule="auto"/>
        <w:rPr>
          <w:rFonts w:ascii="Arial" w:hAnsi="Arial" w:cs="Arial"/>
          <w:sz w:val="20"/>
          <w:szCs w:val="20"/>
        </w:rPr>
      </w:pPr>
      <w:r>
        <w:rPr>
          <w:rFonts w:ascii="Arial" w:hAnsi="Arial" w:cs="Arial"/>
          <w:noProof/>
          <w:sz w:val="20"/>
          <w:szCs w:val="20"/>
        </w:rPr>
        <w:drawing>
          <wp:inline distT="0" distB="0" distL="0" distR="0" wp14:anchorId="3FFBACAB" wp14:editId="01CB09DA">
            <wp:extent cx="5756910" cy="34448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444875"/>
                    </a:xfrm>
                    <a:prstGeom prst="rect">
                      <a:avLst/>
                    </a:prstGeom>
                    <a:noFill/>
                    <a:ln>
                      <a:noFill/>
                    </a:ln>
                  </pic:spPr>
                </pic:pic>
              </a:graphicData>
            </a:graphic>
          </wp:inline>
        </w:drawing>
      </w:r>
    </w:p>
    <w:p w14:paraId="5289036A" w14:textId="77777777" w:rsidR="00817762" w:rsidRDefault="00817762" w:rsidP="008F5207">
      <w:pPr>
        <w:autoSpaceDE w:val="0"/>
        <w:spacing w:after="0" w:line="240" w:lineRule="auto"/>
        <w:rPr>
          <w:rFonts w:ascii="Arial" w:hAnsi="Arial" w:cs="Arial"/>
          <w:sz w:val="20"/>
          <w:szCs w:val="20"/>
        </w:rPr>
      </w:pPr>
    </w:p>
    <w:p w14:paraId="6D54DF68" w14:textId="77777777" w:rsidR="00817762" w:rsidRDefault="00817762" w:rsidP="008F5207">
      <w:pPr>
        <w:autoSpaceDE w:val="0"/>
        <w:spacing w:after="0" w:line="240" w:lineRule="auto"/>
        <w:rPr>
          <w:rFonts w:ascii="Arial" w:hAnsi="Arial" w:cs="Arial"/>
          <w:sz w:val="20"/>
          <w:szCs w:val="20"/>
        </w:rPr>
      </w:pPr>
    </w:p>
    <w:p w14:paraId="6C0B9A2E" w14:textId="77777777" w:rsidR="00C46C83" w:rsidRPr="004F32AC" w:rsidRDefault="00C46C83" w:rsidP="00C46C83">
      <w:pPr>
        <w:autoSpaceDE w:val="0"/>
        <w:spacing w:after="0" w:line="240" w:lineRule="auto"/>
        <w:rPr>
          <w:rFonts w:ascii="Arial" w:hAnsi="Arial" w:cs="Arial"/>
          <w:sz w:val="20"/>
          <w:szCs w:val="20"/>
        </w:rPr>
      </w:pPr>
      <w:r w:rsidRPr="004F32AC">
        <w:rPr>
          <w:rFonts w:ascii="Arial" w:hAnsi="Arial" w:cs="Arial"/>
          <w:sz w:val="20"/>
          <w:szCs w:val="20"/>
        </w:rPr>
        <w:t>Příloha č. 4 - Základní situace Propojení pro „pěší-cyklo“ podél jihozápadní hranice celého areálu.</w:t>
      </w:r>
    </w:p>
    <w:p w14:paraId="1426CB3A" w14:textId="77777777" w:rsidR="00817762" w:rsidRPr="004F32AC" w:rsidRDefault="00817762" w:rsidP="008F5207">
      <w:pPr>
        <w:autoSpaceDE w:val="0"/>
        <w:spacing w:after="0" w:line="240" w:lineRule="auto"/>
        <w:rPr>
          <w:rFonts w:ascii="Arial" w:hAnsi="Arial" w:cs="Arial"/>
          <w:sz w:val="20"/>
          <w:szCs w:val="20"/>
        </w:rPr>
      </w:pPr>
    </w:p>
    <w:sectPr w:rsidR="00817762" w:rsidRPr="004F32AC" w:rsidSect="003D0E51">
      <w:footerReference w:type="default" r:id="rId17"/>
      <w:footnotePr>
        <w:pos w:val="beneathText"/>
      </w:footnotePr>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C44B3" w14:textId="77777777" w:rsidR="003D0E51" w:rsidRDefault="003D0E51">
      <w:pPr>
        <w:spacing w:after="0" w:line="240" w:lineRule="auto"/>
      </w:pPr>
      <w:r>
        <w:separator/>
      </w:r>
    </w:p>
  </w:endnote>
  <w:endnote w:type="continuationSeparator" w:id="0">
    <w:p w14:paraId="4A3D3AA9" w14:textId="77777777" w:rsidR="003D0E51" w:rsidRDefault="003D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ISOCPEUR">
    <w:panose1 w:val="020B0604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686F5" w14:textId="77777777" w:rsidR="00674022" w:rsidRPr="007A0BC9" w:rsidRDefault="00674022" w:rsidP="00674022">
    <w:pPr>
      <w:pStyle w:val="Zpat"/>
      <w:pBdr>
        <w:top w:val="double" w:sz="1" w:space="5" w:color="800000"/>
      </w:pBdr>
      <w:tabs>
        <w:tab w:val="clear" w:pos="4536"/>
        <w:tab w:val="clear" w:pos="9072"/>
        <w:tab w:val="right" w:pos="9356"/>
      </w:tabs>
      <w:rPr>
        <w:rFonts w:ascii="ISOCPEUR" w:hAnsi="ISOCPEUR"/>
        <w:sz w:val="20"/>
        <w:szCs w:val="20"/>
      </w:rPr>
    </w:pPr>
    <w:r>
      <w:rPr>
        <w:rFonts w:ascii="ISOCPEUR" w:hAnsi="ISOCPEUR"/>
        <w:sz w:val="20"/>
        <w:szCs w:val="20"/>
      </w:rPr>
      <w:t xml:space="preserve">Rámcová plánovací smlouva – regulační plán pro území </w:t>
    </w:r>
    <w:r w:rsidRPr="00674022">
      <w:rPr>
        <w:rFonts w:ascii="ISOCPEUR" w:hAnsi="ISOCPEUR"/>
        <w:b/>
        <w:bCs/>
        <w:sz w:val="20"/>
        <w:szCs w:val="20"/>
      </w:rPr>
      <w:t>„Komerční zóna Interiér“</w:t>
    </w:r>
    <w:r>
      <w:rPr>
        <w:rFonts w:ascii="ISOCPEUR" w:hAnsi="ISOCPEUR"/>
        <w:sz w:val="20"/>
        <w:szCs w:val="20"/>
      </w:rPr>
      <w:t xml:space="preserve">                    </w:t>
    </w:r>
    <w:r w:rsidRPr="002D5108">
      <w:rPr>
        <w:sz w:val="20"/>
        <w:szCs w:val="20"/>
      </w:rPr>
      <w:t xml:space="preserve">Stránka </w:t>
    </w:r>
    <w:r w:rsidRPr="002D5108">
      <w:rPr>
        <w:b/>
        <w:sz w:val="20"/>
        <w:szCs w:val="20"/>
      </w:rPr>
      <w:fldChar w:fldCharType="begin"/>
    </w:r>
    <w:r w:rsidRPr="002D5108">
      <w:rPr>
        <w:b/>
        <w:sz w:val="20"/>
        <w:szCs w:val="20"/>
      </w:rPr>
      <w:instrText>PAGE</w:instrText>
    </w:r>
    <w:r w:rsidRPr="002D5108">
      <w:rPr>
        <w:b/>
        <w:sz w:val="20"/>
        <w:szCs w:val="20"/>
      </w:rPr>
      <w:fldChar w:fldCharType="separate"/>
    </w:r>
    <w:r w:rsidR="00C64B7F">
      <w:rPr>
        <w:b/>
        <w:noProof/>
        <w:sz w:val="20"/>
        <w:szCs w:val="20"/>
      </w:rPr>
      <w:t>5</w:t>
    </w:r>
    <w:r w:rsidRPr="002D5108">
      <w:rPr>
        <w:b/>
        <w:sz w:val="20"/>
        <w:szCs w:val="20"/>
      </w:rPr>
      <w:fldChar w:fldCharType="end"/>
    </w:r>
    <w:r w:rsidRPr="002D5108">
      <w:rPr>
        <w:sz w:val="20"/>
        <w:szCs w:val="20"/>
      </w:rPr>
      <w:t xml:space="preserve"> z </w:t>
    </w:r>
    <w:r w:rsidRPr="002D5108">
      <w:rPr>
        <w:b/>
        <w:sz w:val="20"/>
        <w:szCs w:val="20"/>
      </w:rPr>
      <w:fldChar w:fldCharType="begin"/>
    </w:r>
    <w:r w:rsidRPr="002D5108">
      <w:rPr>
        <w:b/>
        <w:sz w:val="20"/>
        <w:szCs w:val="20"/>
      </w:rPr>
      <w:instrText>NUMPAGES</w:instrText>
    </w:r>
    <w:r w:rsidRPr="002D5108">
      <w:rPr>
        <w:b/>
        <w:sz w:val="20"/>
        <w:szCs w:val="20"/>
      </w:rPr>
      <w:fldChar w:fldCharType="separate"/>
    </w:r>
    <w:r w:rsidR="00C64B7F">
      <w:rPr>
        <w:b/>
        <w:noProof/>
        <w:sz w:val="20"/>
        <w:szCs w:val="20"/>
      </w:rPr>
      <w:t>8</w:t>
    </w:r>
    <w:r w:rsidRPr="002D5108">
      <w:rPr>
        <w:b/>
        <w:sz w:val="20"/>
        <w:szCs w:val="20"/>
      </w:rPr>
      <w:fldChar w:fldCharType="end"/>
    </w:r>
  </w:p>
  <w:p w14:paraId="2EF44F41" w14:textId="77777777" w:rsidR="002533ED" w:rsidRPr="00674022" w:rsidRDefault="002533ED" w:rsidP="006740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9C86F" w14:textId="77777777" w:rsidR="003D0E51" w:rsidRDefault="003D0E51">
      <w:pPr>
        <w:spacing w:after="0" w:line="240" w:lineRule="auto"/>
      </w:pPr>
      <w:r>
        <w:separator/>
      </w:r>
    </w:p>
  </w:footnote>
  <w:footnote w:type="continuationSeparator" w:id="0">
    <w:p w14:paraId="7080D599" w14:textId="77777777" w:rsidR="003D0E51" w:rsidRDefault="003D0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67558"/>
    <w:multiLevelType w:val="hybridMultilevel"/>
    <w:tmpl w:val="8A462B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5767F5E"/>
    <w:multiLevelType w:val="hybridMultilevel"/>
    <w:tmpl w:val="CD7A4036"/>
    <w:lvl w:ilvl="0" w:tplc="E2207EA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5C55E9E"/>
    <w:multiLevelType w:val="hybridMultilevel"/>
    <w:tmpl w:val="25B023B8"/>
    <w:lvl w:ilvl="0" w:tplc="94B8023A">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F03FF1"/>
    <w:multiLevelType w:val="hybridMultilevel"/>
    <w:tmpl w:val="7DA6DCB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E043548"/>
    <w:multiLevelType w:val="hybridMultilevel"/>
    <w:tmpl w:val="5498C55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F6E6E57"/>
    <w:multiLevelType w:val="hybridMultilevel"/>
    <w:tmpl w:val="B54CA9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80762E"/>
    <w:multiLevelType w:val="hybridMultilevel"/>
    <w:tmpl w:val="D6AC1954"/>
    <w:lvl w:ilvl="0" w:tplc="3910965C">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275937"/>
    <w:multiLevelType w:val="hybridMultilevel"/>
    <w:tmpl w:val="96EA15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7B45A34"/>
    <w:multiLevelType w:val="hybridMultilevel"/>
    <w:tmpl w:val="A112D0DC"/>
    <w:lvl w:ilvl="0" w:tplc="8C784268">
      <w:start w:val="4"/>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C80068"/>
    <w:multiLevelType w:val="hybridMultilevel"/>
    <w:tmpl w:val="A30EE8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6267F9"/>
    <w:multiLevelType w:val="hybridMultilevel"/>
    <w:tmpl w:val="1B9226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DF33315"/>
    <w:multiLevelType w:val="hybridMultilevel"/>
    <w:tmpl w:val="D14E38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4249CB"/>
    <w:multiLevelType w:val="hybridMultilevel"/>
    <w:tmpl w:val="B80054E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5807C9"/>
    <w:multiLevelType w:val="hybridMultilevel"/>
    <w:tmpl w:val="89063DF0"/>
    <w:lvl w:ilvl="0" w:tplc="72CA489E">
      <w:start w:val="1"/>
      <w:numFmt w:val="decimal"/>
      <w:lvlText w:val="%1."/>
      <w:lvlJc w:val="left"/>
      <w:pPr>
        <w:ind w:left="360" w:hanging="360"/>
      </w:pPr>
      <w:rPr>
        <w:color w:val="auto"/>
      </w:rPr>
    </w:lvl>
    <w:lvl w:ilvl="1" w:tplc="3C9A6FA8">
      <w:start w:val="1"/>
      <w:numFmt w:val="lowerLetter"/>
      <w:lvlText w:val="%2)"/>
      <w:lvlJc w:val="left"/>
      <w:pPr>
        <w:ind w:left="1080" w:hanging="360"/>
      </w:pPr>
      <w:rPr>
        <w:rFonts w:ascii="Arial" w:eastAsia="Calibri" w:hAnsi="Arial" w:cs="Arial"/>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6BAF68E6"/>
    <w:multiLevelType w:val="hybridMultilevel"/>
    <w:tmpl w:val="25627A6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2D70276"/>
    <w:multiLevelType w:val="hybridMultilevel"/>
    <w:tmpl w:val="2638BA94"/>
    <w:lvl w:ilvl="0" w:tplc="8E92F75A">
      <w:start w:val="3"/>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8B34063"/>
    <w:multiLevelType w:val="multilevel"/>
    <w:tmpl w:val="6FD4974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16cid:durableId="1907448978">
    <w:abstractNumId w:val="4"/>
  </w:num>
  <w:num w:numId="2" w16cid:durableId="368260995">
    <w:abstractNumId w:val="16"/>
  </w:num>
  <w:num w:numId="3" w16cid:durableId="1354770585">
    <w:abstractNumId w:val="12"/>
  </w:num>
  <w:num w:numId="4" w16cid:durableId="1022050332">
    <w:abstractNumId w:val="13"/>
  </w:num>
  <w:num w:numId="5" w16cid:durableId="857816132">
    <w:abstractNumId w:val="10"/>
  </w:num>
  <w:num w:numId="6" w16cid:durableId="1038437812">
    <w:abstractNumId w:val="7"/>
  </w:num>
  <w:num w:numId="7" w16cid:durableId="1161389177">
    <w:abstractNumId w:val="11"/>
  </w:num>
  <w:num w:numId="8" w16cid:durableId="988706143">
    <w:abstractNumId w:val="0"/>
  </w:num>
  <w:num w:numId="9" w16cid:durableId="231356789">
    <w:abstractNumId w:val="5"/>
  </w:num>
  <w:num w:numId="10" w16cid:durableId="2135714541">
    <w:abstractNumId w:val="1"/>
  </w:num>
  <w:num w:numId="11" w16cid:durableId="1373383735">
    <w:abstractNumId w:val="9"/>
  </w:num>
  <w:num w:numId="12" w16cid:durableId="1723215913">
    <w:abstractNumId w:val="14"/>
  </w:num>
  <w:num w:numId="13" w16cid:durableId="1421486268">
    <w:abstractNumId w:val="2"/>
  </w:num>
  <w:num w:numId="14" w16cid:durableId="1730960088">
    <w:abstractNumId w:val="3"/>
  </w:num>
  <w:num w:numId="15" w16cid:durableId="1796169053">
    <w:abstractNumId w:val="6"/>
  </w:num>
  <w:num w:numId="16" w16cid:durableId="117841250">
    <w:abstractNumId w:val="15"/>
  </w:num>
  <w:num w:numId="17" w16cid:durableId="16598485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E6"/>
    <w:rsid w:val="00014DD0"/>
    <w:rsid w:val="000211CA"/>
    <w:rsid w:val="0005348C"/>
    <w:rsid w:val="00055E93"/>
    <w:rsid w:val="000632CF"/>
    <w:rsid w:val="00072642"/>
    <w:rsid w:val="00074D21"/>
    <w:rsid w:val="0008329A"/>
    <w:rsid w:val="0008374E"/>
    <w:rsid w:val="000A196F"/>
    <w:rsid w:val="000B5664"/>
    <w:rsid w:val="000E21B4"/>
    <w:rsid w:val="000F410F"/>
    <w:rsid w:val="001434C6"/>
    <w:rsid w:val="00162B3E"/>
    <w:rsid w:val="00163FEA"/>
    <w:rsid w:val="00164E8D"/>
    <w:rsid w:val="00167E71"/>
    <w:rsid w:val="00173433"/>
    <w:rsid w:val="001820F2"/>
    <w:rsid w:val="00192FCD"/>
    <w:rsid w:val="001C4CA2"/>
    <w:rsid w:val="001C4FEB"/>
    <w:rsid w:val="001D726C"/>
    <w:rsid w:val="001E2477"/>
    <w:rsid w:val="001F307B"/>
    <w:rsid w:val="002060DE"/>
    <w:rsid w:val="00210F64"/>
    <w:rsid w:val="002305F6"/>
    <w:rsid w:val="002533ED"/>
    <w:rsid w:val="00265208"/>
    <w:rsid w:val="00265B0A"/>
    <w:rsid w:val="0029523D"/>
    <w:rsid w:val="002B3C6F"/>
    <w:rsid w:val="002B5AD0"/>
    <w:rsid w:val="002C5BC8"/>
    <w:rsid w:val="002C5E23"/>
    <w:rsid w:val="002C7B7D"/>
    <w:rsid w:val="002E1071"/>
    <w:rsid w:val="002F4F73"/>
    <w:rsid w:val="00312E48"/>
    <w:rsid w:val="00350A31"/>
    <w:rsid w:val="003550D4"/>
    <w:rsid w:val="003A052F"/>
    <w:rsid w:val="003A17F0"/>
    <w:rsid w:val="003B7060"/>
    <w:rsid w:val="003C558C"/>
    <w:rsid w:val="003D0E51"/>
    <w:rsid w:val="003D250A"/>
    <w:rsid w:val="003D738A"/>
    <w:rsid w:val="003E09BE"/>
    <w:rsid w:val="003E2B9C"/>
    <w:rsid w:val="003F29AB"/>
    <w:rsid w:val="003F5EA2"/>
    <w:rsid w:val="00412A96"/>
    <w:rsid w:val="0041611E"/>
    <w:rsid w:val="0041650D"/>
    <w:rsid w:val="00424982"/>
    <w:rsid w:val="00425528"/>
    <w:rsid w:val="004344C3"/>
    <w:rsid w:val="00437A9A"/>
    <w:rsid w:val="00445BD0"/>
    <w:rsid w:val="00450D12"/>
    <w:rsid w:val="00452367"/>
    <w:rsid w:val="004559D2"/>
    <w:rsid w:val="004640A9"/>
    <w:rsid w:val="0048700F"/>
    <w:rsid w:val="00487C63"/>
    <w:rsid w:val="004A3D1D"/>
    <w:rsid w:val="004A66DA"/>
    <w:rsid w:val="004B2A48"/>
    <w:rsid w:val="004B3427"/>
    <w:rsid w:val="004B491E"/>
    <w:rsid w:val="004C7B15"/>
    <w:rsid w:val="004D0D48"/>
    <w:rsid w:val="004D21B0"/>
    <w:rsid w:val="004D5C76"/>
    <w:rsid w:val="004E11AB"/>
    <w:rsid w:val="004F109E"/>
    <w:rsid w:val="004F32AC"/>
    <w:rsid w:val="00501D14"/>
    <w:rsid w:val="00511079"/>
    <w:rsid w:val="005173C9"/>
    <w:rsid w:val="00517A98"/>
    <w:rsid w:val="00521F34"/>
    <w:rsid w:val="00536A51"/>
    <w:rsid w:val="005422F6"/>
    <w:rsid w:val="00564F6B"/>
    <w:rsid w:val="00566B02"/>
    <w:rsid w:val="00582437"/>
    <w:rsid w:val="005905CE"/>
    <w:rsid w:val="00594E62"/>
    <w:rsid w:val="0059586B"/>
    <w:rsid w:val="00597BF3"/>
    <w:rsid w:val="005B2077"/>
    <w:rsid w:val="005C7DD1"/>
    <w:rsid w:val="005D3FCE"/>
    <w:rsid w:val="00604053"/>
    <w:rsid w:val="00624E89"/>
    <w:rsid w:val="00632F74"/>
    <w:rsid w:val="006626F0"/>
    <w:rsid w:val="006666B5"/>
    <w:rsid w:val="00674022"/>
    <w:rsid w:val="00676335"/>
    <w:rsid w:val="006826BB"/>
    <w:rsid w:val="00690D17"/>
    <w:rsid w:val="006A494D"/>
    <w:rsid w:val="006A4CAE"/>
    <w:rsid w:val="006B209C"/>
    <w:rsid w:val="006B41DC"/>
    <w:rsid w:val="006B686D"/>
    <w:rsid w:val="006C0919"/>
    <w:rsid w:val="006D1AD2"/>
    <w:rsid w:val="00700CD7"/>
    <w:rsid w:val="00702CD5"/>
    <w:rsid w:val="0072179A"/>
    <w:rsid w:val="00735025"/>
    <w:rsid w:val="00736115"/>
    <w:rsid w:val="00736D10"/>
    <w:rsid w:val="007468B3"/>
    <w:rsid w:val="0075023E"/>
    <w:rsid w:val="007502C7"/>
    <w:rsid w:val="00750ABC"/>
    <w:rsid w:val="00751CA2"/>
    <w:rsid w:val="00770128"/>
    <w:rsid w:val="0077141E"/>
    <w:rsid w:val="007811E8"/>
    <w:rsid w:val="00794025"/>
    <w:rsid w:val="007D0428"/>
    <w:rsid w:val="007D387C"/>
    <w:rsid w:val="007F568B"/>
    <w:rsid w:val="00807D1A"/>
    <w:rsid w:val="008171D0"/>
    <w:rsid w:val="00817762"/>
    <w:rsid w:val="00837230"/>
    <w:rsid w:val="0084532F"/>
    <w:rsid w:val="00854AA3"/>
    <w:rsid w:val="00855C36"/>
    <w:rsid w:val="00857F7C"/>
    <w:rsid w:val="00861C90"/>
    <w:rsid w:val="00862375"/>
    <w:rsid w:val="008A256A"/>
    <w:rsid w:val="008A5520"/>
    <w:rsid w:val="008B248A"/>
    <w:rsid w:val="008B5475"/>
    <w:rsid w:val="008C33F1"/>
    <w:rsid w:val="008C5A8D"/>
    <w:rsid w:val="008D6289"/>
    <w:rsid w:val="008E0345"/>
    <w:rsid w:val="008F5207"/>
    <w:rsid w:val="00901BD8"/>
    <w:rsid w:val="00905841"/>
    <w:rsid w:val="009109BA"/>
    <w:rsid w:val="00914DDC"/>
    <w:rsid w:val="00921F03"/>
    <w:rsid w:val="00923246"/>
    <w:rsid w:val="00933F04"/>
    <w:rsid w:val="00936AFC"/>
    <w:rsid w:val="00942C8E"/>
    <w:rsid w:val="00947C7A"/>
    <w:rsid w:val="009529E4"/>
    <w:rsid w:val="00967041"/>
    <w:rsid w:val="00971D55"/>
    <w:rsid w:val="00981368"/>
    <w:rsid w:val="00983B8C"/>
    <w:rsid w:val="009A0A61"/>
    <w:rsid w:val="009B2322"/>
    <w:rsid w:val="009B45F2"/>
    <w:rsid w:val="009C3F81"/>
    <w:rsid w:val="009D12E6"/>
    <w:rsid w:val="009D4187"/>
    <w:rsid w:val="009D72D3"/>
    <w:rsid w:val="009D72DB"/>
    <w:rsid w:val="009F42C9"/>
    <w:rsid w:val="00A021D5"/>
    <w:rsid w:val="00A03E44"/>
    <w:rsid w:val="00A124F4"/>
    <w:rsid w:val="00A217D5"/>
    <w:rsid w:val="00A235A3"/>
    <w:rsid w:val="00A23A35"/>
    <w:rsid w:val="00A27EFD"/>
    <w:rsid w:val="00A35583"/>
    <w:rsid w:val="00A4034D"/>
    <w:rsid w:val="00A41EAB"/>
    <w:rsid w:val="00A52BAD"/>
    <w:rsid w:val="00A624AA"/>
    <w:rsid w:val="00A66C2C"/>
    <w:rsid w:val="00A75A23"/>
    <w:rsid w:val="00A8073A"/>
    <w:rsid w:val="00A80800"/>
    <w:rsid w:val="00AA6ED5"/>
    <w:rsid w:val="00AB28D4"/>
    <w:rsid w:val="00AC706A"/>
    <w:rsid w:val="00AD0A03"/>
    <w:rsid w:val="00AF3037"/>
    <w:rsid w:val="00AF4791"/>
    <w:rsid w:val="00B23F19"/>
    <w:rsid w:val="00B2797A"/>
    <w:rsid w:val="00B4168A"/>
    <w:rsid w:val="00B427D7"/>
    <w:rsid w:val="00B53F73"/>
    <w:rsid w:val="00B616D2"/>
    <w:rsid w:val="00B671BE"/>
    <w:rsid w:val="00B740F2"/>
    <w:rsid w:val="00B7457B"/>
    <w:rsid w:val="00B8162F"/>
    <w:rsid w:val="00BB3810"/>
    <w:rsid w:val="00BB78CA"/>
    <w:rsid w:val="00BC0998"/>
    <w:rsid w:val="00BC43B7"/>
    <w:rsid w:val="00BC69D2"/>
    <w:rsid w:val="00BD41E6"/>
    <w:rsid w:val="00BD4DA4"/>
    <w:rsid w:val="00BD5533"/>
    <w:rsid w:val="00BE0A27"/>
    <w:rsid w:val="00C03722"/>
    <w:rsid w:val="00C12E72"/>
    <w:rsid w:val="00C14F7F"/>
    <w:rsid w:val="00C20988"/>
    <w:rsid w:val="00C25375"/>
    <w:rsid w:val="00C26784"/>
    <w:rsid w:val="00C46C83"/>
    <w:rsid w:val="00C47E1E"/>
    <w:rsid w:val="00C525A9"/>
    <w:rsid w:val="00C549CE"/>
    <w:rsid w:val="00C57315"/>
    <w:rsid w:val="00C641A2"/>
    <w:rsid w:val="00C64B7F"/>
    <w:rsid w:val="00C7649F"/>
    <w:rsid w:val="00C77110"/>
    <w:rsid w:val="00C91186"/>
    <w:rsid w:val="00CA2281"/>
    <w:rsid w:val="00CA70FE"/>
    <w:rsid w:val="00CB59E9"/>
    <w:rsid w:val="00CB70BD"/>
    <w:rsid w:val="00CC06EB"/>
    <w:rsid w:val="00CF1439"/>
    <w:rsid w:val="00CF2B32"/>
    <w:rsid w:val="00D06E78"/>
    <w:rsid w:val="00D234FB"/>
    <w:rsid w:val="00D2573E"/>
    <w:rsid w:val="00D26EBC"/>
    <w:rsid w:val="00D35E3D"/>
    <w:rsid w:val="00D4524A"/>
    <w:rsid w:val="00D574AE"/>
    <w:rsid w:val="00D57F34"/>
    <w:rsid w:val="00D74781"/>
    <w:rsid w:val="00D92EE1"/>
    <w:rsid w:val="00D97F6C"/>
    <w:rsid w:val="00DA2116"/>
    <w:rsid w:val="00DA24B5"/>
    <w:rsid w:val="00DB3672"/>
    <w:rsid w:val="00DC1FE1"/>
    <w:rsid w:val="00DF0BD4"/>
    <w:rsid w:val="00E00473"/>
    <w:rsid w:val="00E21EE0"/>
    <w:rsid w:val="00E31748"/>
    <w:rsid w:val="00E45CCE"/>
    <w:rsid w:val="00E51237"/>
    <w:rsid w:val="00E719B0"/>
    <w:rsid w:val="00E8012D"/>
    <w:rsid w:val="00E92769"/>
    <w:rsid w:val="00EB17BE"/>
    <w:rsid w:val="00EC6709"/>
    <w:rsid w:val="00EE1FE6"/>
    <w:rsid w:val="00F2472C"/>
    <w:rsid w:val="00F4474D"/>
    <w:rsid w:val="00F44ABF"/>
    <w:rsid w:val="00F52D3E"/>
    <w:rsid w:val="00F71C6F"/>
    <w:rsid w:val="00F77E5E"/>
    <w:rsid w:val="00F80ADA"/>
    <w:rsid w:val="00F85CDC"/>
    <w:rsid w:val="00F9060F"/>
    <w:rsid w:val="00FC52A7"/>
    <w:rsid w:val="00FD5839"/>
    <w:rsid w:val="00FE7434"/>
    <w:rsid w:val="00FF56E6"/>
    <w:rsid w:val="00FF78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6D9CC2ED"/>
  <w15:chartTrackingRefBased/>
  <w15:docId w15:val="{A1294C31-D9EB-4A8C-93EA-F8958928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spacing w:after="200" w:line="276" w:lineRule="auto"/>
    </w:pPr>
    <w:rPr>
      <w:rFonts w:ascii="Calibri" w:eastAsia="Calibri" w:hAnsi="Calibri" w:cs="Calibri"/>
      <w:sz w:val="22"/>
      <w:szCs w:val="22"/>
      <w:lang w:eastAsia="ar-SA"/>
    </w:rPr>
  </w:style>
  <w:style w:type="character" w:default="1" w:styleId="Standardnpsmoodstavce">
    <w:name w:val="Default Paragraph Font"/>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Standardnpsmoodstavce1">
    <w:name w:val="Standardní písmo odstavce1"/>
  </w:style>
  <w:style w:type="character" w:customStyle="1" w:styleId="ZhlavChar">
    <w:name w:val="Záhlaví Char"/>
    <w:basedOn w:val="Standardnpsmoodstavce1"/>
  </w:style>
  <w:style w:type="character" w:customStyle="1" w:styleId="ZpatChar">
    <w:name w:val="Zápatí Char"/>
    <w:basedOn w:val="Standardnpsmoodstavce1"/>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Lucida Sans Unicode" w:hAnsi="Arial" w:cs="Tahoma"/>
      <w:sz w:val="28"/>
      <w:szCs w:val="28"/>
    </w:rPr>
  </w:style>
  <w:style w:type="paragraph" w:styleId="Zkladntext">
    <w:name w:val="Body Text"/>
    <w:basedOn w:val="Normln"/>
    <w:semiHidden/>
    <w:pPr>
      <w:spacing w:after="120"/>
    </w:pPr>
  </w:style>
  <w:style w:type="paragraph" w:styleId="Seznam">
    <w:name w:val="List"/>
    <w:basedOn w:val="Zkladntext"/>
    <w:semiHidden/>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styleId="Zhlav">
    <w:name w:val="header"/>
    <w:basedOn w:val="Normln"/>
    <w:semiHidden/>
    <w:pPr>
      <w:tabs>
        <w:tab w:val="center" w:pos="4536"/>
        <w:tab w:val="right" w:pos="9072"/>
      </w:tabs>
      <w:spacing w:after="0" w:line="240" w:lineRule="auto"/>
    </w:pPr>
  </w:style>
  <w:style w:type="paragraph" w:styleId="Zpat">
    <w:name w:val="footer"/>
    <w:basedOn w:val="Normln"/>
    <w:semiHidden/>
    <w:pPr>
      <w:tabs>
        <w:tab w:val="center" w:pos="4536"/>
        <w:tab w:val="right" w:pos="9072"/>
      </w:tabs>
      <w:spacing w:after="0" w:line="240" w:lineRule="auto"/>
    </w:pPr>
  </w:style>
  <w:style w:type="character" w:styleId="Hypertextovodkaz">
    <w:name w:val="Hyperlink"/>
    <w:uiPriority w:val="99"/>
    <w:unhideWhenUsed/>
    <w:rsid w:val="00517A98"/>
    <w:rPr>
      <w:color w:val="0563C1"/>
      <w:u w:val="single"/>
    </w:rPr>
  </w:style>
  <w:style w:type="character" w:styleId="Nevyeenzmnka">
    <w:name w:val="Unresolved Mention"/>
    <w:uiPriority w:val="99"/>
    <w:semiHidden/>
    <w:unhideWhenUsed/>
    <w:rsid w:val="00517A98"/>
    <w:rPr>
      <w:color w:val="605E5C"/>
      <w:shd w:val="clear" w:color="auto" w:fill="E1DFDD"/>
    </w:rPr>
  </w:style>
  <w:style w:type="character" w:styleId="Odkaznakoment">
    <w:name w:val="annotation reference"/>
    <w:uiPriority w:val="99"/>
    <w:semiHidden/>
    <w:unhideWhenUsed/>
    <w:rsid w:val="00E719B0"/>
    <w:rPr>
      <w:sz w:val="16"/>
      <w:szCs w:val="16"/>
    </w:rPr>
  </w:style>
  <w:style w:type="paragraph" w:styleId="Textkomente">
    <w:name w:val="annotation text"/>
    <w:basedOn w:val="Normln"/>
    <w:link w:val="TextkomenteChar"/>
    <w:uiPriority w:val="99"/>
    <w:unhideWhenUsed/>
    <w:rsid w:val="00E719B0"/>
    <w:rPr>
      <w:sz w:val="20"/>
      <w:szCs w:val="20"/>
    </w:rPr>
  </w:style>
  <w:style w:type="character" w:customStyle="1" w:styleId="TextkomenteChar">
    <w:name w:val="Text komentáře Char"/>
    <w:link w:val="Textkomente"/>
    <w:uiPriority w:val="99"/>
    <w:rsid w:val="00E719B0"/>
    <w:rPr>
      <w:rFonts w:ascii="Calibri" w:eastAsia="Calibri" w:hAnsi="Calibri" w:cs="Calibri"/>
      <w:lang w:eastAsia="ar-SA"/>
    </w:rPr>
  </w:style>
  <w:style w:type="paragraph" w:styleId="Pedmtkomente">
    <w:name w:val="annotation subject"/>
    <w:basedOn w:val="Textkomente"/>
    <w:next w:val="Textkomente"/>
    <w:link w:val="PedmtkomenteChar"/>
    <w:uiPriority w:val="99"/>
    <w:semiHidden/>
    <w:unhideWhenUsed/>
    <w:rsid w:val="00E719B0"/>
    <w:rPr>
      <w:b/>
      <w:bCs/>
    </w:rPr>
  </w:style>
  <w:style w:type="character" w:customStyle="1" w:styleId="PedmtkomenteChar">
    <w:name w:val="Předmět komentáře Char"/>
    <w:link w:val="Pedmtkomente"/>
    <w:uiPriority w:val="99"/>
    <w:semiHidden/>
    <w:rsid w:val="00E719B0"/>
    <w:rPr>
      <w:rFonts w:ascii="Calibri" w:eastAsia="Calibri" w:hAnsi="Calibri" w:cs="Calibri"/>
      <w:b/>
      <w:bCs/>
      <w:lang w:eastAsia="ar-SA"/>
    </w:rPr>
  </w:style>
  <w:style w:type="paragraph" w:styleId="Revize">
    <w:name w:val="Revision"/>
    <w:hidden/>
    <w:uiPriority w:val="99"/>
    <w:semiHidden/>
    <w:rsid w:val="0075023E"/>
    <w:rPr>
      <w:rFonts w:ascii="Calibri" w:eastAsia="Calibri" w:hAnsi="Calibri" w:cs="Calibri"/>
      <w:sz w:val="22"/>
      <w:szCs w:val="22"/>
      <w:lang w:eastAsia="ar-SA"/>
    </w:rPr>
  </w:style>
  <w:style w:type="paragraph" w:styleId="Textbubliny">
    <w:name w:val="Balloon Text"/>
    <w:basedOn w:val="Normln"/>
    <w:link w:val="TextbublinyChar"/>
    <w:uiPriority w:val="99"/>
    <w:semiHidden/>
    <w:unhideWhenUsed/>
    <w:rsid w:val="00F80ADA"/>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F80ADA"/>
    <w:rPr>
      <w:rFonts w:ascii="Segoe UI" w:eastAsia="Calibr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cestmira.stastna@ricany.cz" TargetMode="External"/><Relationship Id="rId13" Type="http://schemas.openxmlformats.org/officeDocument/2006/relationships/customXml" Target="ink/ink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antisek.nespor@contera.cz"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12:55:54.338"/>
    </inkml:context>
    <inkml:brush xml:id="br0">
      <inkml:brushProperty name="width" value="0.05" units="cm"/>
      <inkml:brushProperty name="height" value="0.05" units="cm"/>
      <inkml:brushProperty name="color" value="#333333"/>
    </inkml:brush>
  </inkml:definitions>
  <inkml:trace contextRef="#ctx0" brushRef="#br0">0 0 24575</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2237</Words>
  <Characters>13199</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(VZOR – varianta smlouvy na základě žádosti o vydání regulačního plánu – připravují odbor územního plánování a regionálního rozvoje ve spolupráci s odborem správy majetku města)</vt:lpstr>
    </vt:vector>
  </TitlesOfParts>
  <Company/>
  <LinksUpToDate>false</LinksUpToDate>
  <CharactersWithSpaces>15406</CharactersWithSpaces>
  <SharedDoc>false</SharedDoc>
  <HLinks>
    <vt:vector size="12" baseType="variant">
      <vt:variant>
        <vt:i4>7864325</vt:i4>
      </vt:variant>
      <vt:variant>
        <vt:i4>3</vt:i4>
      </vt:variant>
      <vt:variant>
        <vt:i4>0</vt:i4>
      </vt:variant>
      <vt:variant>
        <vt:i4>5</vt:i4>
      </vt:variant>
      <vt:variant>
        <vt:lpwstr>mailto:cestmira.stastna@ricany.cz</vt:lpwstr>
      </vt:variant>
      <vt:variant>
        <vt:lpwstr/>
      </vt:variant>
      <vt:variant>
        <vt:i4>393337</vt:i4>
      </vt:variant>
      <vt:variant>
        <vt:i4>0</vt:i4>
      </vt:variant>
      <vt:variant>
        <vt:i4>0</vt:i4>
      </vt:variant>
      <vt:variant>
        <vt:i4>5</vt:i4>
      </vt:variant>
      <vt:variant>
        <vt:lpwstr>mailto:frantisek.nespor@contera.cz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 varianta smlouvy na základě žádosti o vydání regulačního plánu – připravují odbor územního plánování a regionálního rozvoje ve spolupráci s odborem správy majetku města)</dc:title>
  <dc:subject/>
  <dc:creator>pc</dc:creator>
  <cp:keywords/>
  <cp:lastModifiedBy>Mrázová Adriena Ing., MPA</cp:lastModifiedBy>
  <cp:revision>2</cp:revision>
  <cp:lastPrinted>2024-04-22T15:18:00Z</cp:lastPrinted>
  <dcterms:created xsi:type="dcterms:W3CDTF">2024-05-13T13:52:00Z</dcterms:created>
  <dcterms:modified xsi:type="dcterms:W3CDTF">2024-05-13T13:52:00Z</dcterms:modified>
</cp:coreProperties>
</file>