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B790" w14:textId="4649250C" w:rsidR="00EF1525" w:rsidRPr="00C87036" w:rsidRDefault="00C679FD" w:rsidP="00D359F7">
      <w:pPr>
        <w:pStyle w:val="Nadpis5"/>
      </w:pPr>
      <w:bookmarkStart w:id="0" w:name="_Hlk166496828"/>
      <w:r>
        <w:t>DODATEK</w:t>
      </w:r>
      <w:bookmarkStart w:id="1" w:name="_GoBack"/>
      <w:bookmarkEnd w:id="1"/>
      <w:r>
        <w:t xml:space="preserve"> Č.</w:t>
      </w:r>
      <w:r w:rsidR="00C6543F">
        <w:t xml:space="preserve"> </w:t>
      </w:r>
      <w:r w:rsidR="009A6FF9">
        <w:t>3</w:t>
      </w:r>
      <w:r>
        <w:t xml:space="preserve"> KE </w:t>
      </w:r>
      <w:r w:rsidR="00F93927">
        <w:t>SMLOUV</w:t>
      </w:r>
      <w:r>
        <w:t>Ě</w:t>
      </w:r>
      <w:r w:rsidR="00226DBA">
        <w:t xml:space="preserve"> O POSKYTOVÁNÍ AUDITORSKÝCH SLUŽEB</w:t>
      </w:r>
    </w:p>
    <w:p w14:paraId="0375BF1F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731B764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29555AD6" w14:textId="77777777" w:rsidR="00C87036" w:rsidRPr="00C87036" w:rsidRDefault="00C87036" w:rsidP="00C87036"/>
    <w:p w14:paraId="4A8A7F9C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3E4E6288" w14:textId="57E06EF5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C679FD">
        <w:rPr>
          <w:rFonts w:ascii="Calibri" w:hAnsi="Calibri"/>
          <w:sz w:val="22"/>
          <w:szCs w:val="22"/>
        </w:rPr>
        <w:t>Ocelářská 1354/35, Praha 9</w:t>
      </w:r>
      <w:r w:rsidR="008421C4">
        <w:rPr>
          <w:rFonts w:ascii="Calibri" w:hAnsi="Calibri"/>
          <w:sz w:val="22"/>
          <w:szCs w:val="22"/>
        </w:rPr>
        <w:t xml:space="preserve">, PSČ </w:t>
      </w:r>
      <w:r w:rsidR="00C679FD">
        <w:rPr>
          <w:rFonts w:ascii="Calibri" w:hAnsi="Calibri"/>
          <w:sz w:val="22"/>
          <w:szCs w:val="22"/>
        </w:rPr>
        <w:t>90 00</w:t>
      </w:r>
    </w:p>
    <w:p w14:paraId="6026D398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4C906667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5D623E03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1CF1E477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06D667E0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6A5BAA27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599B99B2" w14:textId="77777777" w:rsidR="00EF1525" w:rsidRPr="00FF7127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 w:rsidRPr="00FF7127">
        <w:rPr>
          <w:rFonts w:ascii="Calibri" w:hAnsi="Calibri" w:cs="Arial"/>
          <w:b/>
          <w:sz w:val="22"/>
          <w:szCs w:val="22"/>
        </w:rPr>
        <w:t>a</w:t>
      </w:r>
    </w:p>
    <w:p w14:paraId="41642159" w14:textId="77777777" w:rsidR="00C87036" w:rsidRPr="00FF7127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9602B73" w14:textId="35A07A41" w:rsidR="00BA7E87" w:rsidRPr="00FF7127" w:rsidRDefault="00171E19" w:rsidP="004010A4">
      <w:pPr>
        <w:jc w:val="both"/>
        <w:rPr>
          <w:rFonts w:ascii="Calibri" w:hAnsi="Calibri"/>
          <w:b/>
          <w:sz w:val="22"/>
          <w:szCs w:val="22"/>
        </w:rPr>
      </w:pPr>
      <w:r w:rsidRPr="00FF7127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pro hydrodynamiku AV ČR, v.v.i."/>
            </w:textInput>
          </w:ffData>
        </w:fldChar>
      </w:r>
      <w:r w:rsidRPr="00FF7127">
        <w:rPr>
          <w:rFonts w:ascii="Calibri" w:hAnsi="Calibri"/>
          <w:b/>
          <w:sz w:val="22"/>
          <w:szCs w:val="22"/>
        </w:rPr>
        <w:instrText xml:space="preserve"> FORMTEXT </w:instrText>
      </w:r>
      <w:r w:rsidRPr="00FF7127">
        <w:rPr>
          <w:rFonts w:ascii="Calibri" w:hAnsi="Calibri"/>
          <w:b/>
          <w:sz w:val="22"/>
          <w:szCs w:val="22"/>
        </w:rPr>
      </w:r>
      <w:r w:rsidRPr="00FF7127">
        <w:rPr>
          <w:rFonts w:ascii="Calibri" w:hAnsi="Calibri"/>
          <w:b/>
          <w:sz w:val="22"/>
          <w:szCs w:val="22"/>
        </w:rPr>
        <w:fldChar w:fldCharType="separate"/>
      </w:r>
      <w:r w:rsidRPr="00FF7127">
        <w:rPr>
          <w:rFonts w:ascii="Calibri" w:hAnsi="Calibri"/>
          <w:b/>
          <w:noProof/>
          <w:sz w:val="22"/>
          <w:szCs w:val="22"/>
        </w:rPr>
        <w:t>Ústav pro hydrodynamiku AV ČR, v.</w:t>
      </w:r>
      <w:r w:rsidR="00C6543F" w:rsidRPr="00FF7127">
        <w:rPr>
          <w:rFonts w:ascii="Calibri" w:hAnsi="Calibri"/>
          <w:b/>
          <w:noProof/>
          <w:sz w:val="22"/>
          <w:szCs w:val="22"/>
        </w:rPr>
        <w:t xml:space="preserve"> </w:t>
      </w:r>
      <w:r w:rsidRPr="00FF7127">
        <w:rPr>
          <w:rFonts w:ascii="Calibri" w:hAnsi="Calibri"/>
          <w:b/>
          <w:noProof/>
          <w:sz w:val="22"/>
          <w:szCs w:val="22"/>
        </w:rPr>
        <w:t>v.</w:t>
      </w:r>
      <w:r w:rsidR="00C6543F" w:rsidRPr="00FF7127">
        <w:rPr>
          <w:rFonts w:ascii="Calibri" w:hAnsi="Calibri"/>
          <w:b/>
          <w:noProof/>
          <w:sz w:val="22"/>
          <w:szCs w:val="22"/>
        </w:rPr>
        <w:t xml:space="preserve"> </w:t>
      </w:r>
      <w:r w:rsidRPr="00FF7127">
        <w:rPr>
          <w:rFonts w:ascii="Calibri" w:hAnsi="Calibri"/>
          <w:b/>
          <w:noProof/>
          <w:sz w:val="22"/>
          <w:szCs w:val="22"/>
        </w:rPr>
        <w:t>i.</w:t>
      </w:r>
      <w:r w:rsidRPr="00FF7127">
        <w:rPr>
          <w:rFonts w:ascii="Calibri" w:hAnsi="Calibri"/>
          <w:b/>
          <w:sz w:val="22"/>
          <w:szCs w:val="22"/>
        </w:rPr>
        <w:fldChar w:fldCharType="end"/>
      </w:r>
    </w:p>
    <w:p w14:paraId="396FA5A2" w14:textId="41D7B233" w:rsidR="008658F8" w:rsidRPr="00FF712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F7127">
        <w:rPr>
          <w:rFonts w:ascii="Calibri" w:hAnsi="Calibri"/>
          <w:bCs/>
          <w:sz w:val="22"/>
          <w:szCs w:val="22"/>
        </w:rPr>
        <w:t xml:space="preserve">se sídlem:           </w:t>
      </w:r>
      <w:r w:rsidRPr="00FF7127">
        <w:rPr>
          <w:rFonts w:ascii="Calibri" w:hAnsi="Calibri"/>
          <w:bCs/>
          <w:sz w:val="22"/>
          <w:szCs w:val="22"/>
        </w:rPr>
        <w:tab/>
      </w:r>
      <w:r w:rsidR="00171E19" w:rsidRPr="00FF712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 Paťankou 30/5, 166 12  Praha 6"/>
            </w:textInput>
          </w:ffData>
        </w:fldChar>
      </w:r>
      <w:r w:rsidR="00171E19" w:rsidRPr="00FF7127">
        <w:rPr>
          <w:rFonts w:ascii="Calibri" w:hAnsi="Calibri"/>
          <w:sz w:val="22"/>
          <w:szCs w:val="22"/>
        </w:rPr>
        <w:instrText xml:space="preserve"> FORMTEXT </w:instrText>
      </w:r>
      <w:r w:rsidR="00171E19" w:rsidRPr="00FF7127">
        <w:rPr>
          <w:rFonts w:ascii="Calibri" w:hAnsi="Calibri"/>
          <w:sz w:val="22"/>
          <w:szCs w:val="22"/>
        </w:rPr>
      </w:r>
      <w:r w:rsidR="00171E19" w:rsidRPr="00FF7127">
        <w:rPr>
          <w:rFonts w:ascii="Calibri" w:hAnsi="Calibri"/>
          <w:sz w:val="22"/>
          <w:szCs w:val="22"/>
        </w:rPr>
        <w:fldChar w:fldCharType="separate"/>
      </w:r>
      <w:r w:rsidR="00171E19" w:rsidRPr="00FF7127">
        <w:rPr>
          <w:rFonts w:ascii="Calibri" w:hAnsi="Calibri"/>
          <w:noProof/>
          <w:sz w:val="22"/>
          <w:szCs w:val="22"/>
        </w:rPr>
        <w:t>Pod Paťankou 30/5, 16</w:t>
      </w:r>
      <w:r w:rsidR="00C6543F" w:rsidRPr="00FF7127">
        <w:rPr>
          <w:rFonts w:ascii="Calibri" w:hAnsi="Calibri"/>
          <w:noProof/>
          <w:sz w:val="22"/>
          <w:szCs w:val="22"/>
        </w:rPr>
        <w:t>0</w:t>
      </w:r>
      <w:r w:rsidR="00171E19" w:rsidRPr="00FF7127">
        <w:rPr>
          <w:rFonts w:ascii="Calibri" w:hAnsi="Calibri"/>
          <w:noProof/>
          <w:sz w:val="22"/>
          <w:szCs w:val="22"/>
        </w:rPr>
        <w:t xml:space="preserve"> </w:t>
      </w:r>
      <w:r w:rsidR="00C6543F" w:rsidRPr="00FF7127">
        <w:rPr>
          <w:rFonts w:ascii="Calibri" w:hAnsi="Calibri"/>
          <w:noProof/>
          <w:sz w:val="22"/>
          <w:szCs w:val="22"/>
        </w:rPr>
        <w:t>00</w:t>
      </w:r>
      <w:r w:rsidR="00171E19" w:rsidRPr="00FF7127">
        <w:rPr>
          <w:rFonts w:ascii="Calibri" w:hAnsi="Calibri"/>
          <w:noProof/>
          <w:sz w:val="22"/>
          <w:szCs w:val="22"/>
        </w:rPr>
        <w:t xml:space="preserve">  Praha 6</w:t>
      </w:r>
      <w:r w:rsidR="00171E19" w:rsidRPr="00FF7127">
        <w:rPr>
          <w:rFonts w:ascii="Calibri" w:hAnsi="Calibri"/>
          <w:sz w:val="22"/>
          <w:szCs w:val="22"/>
        </w:rPr>
        <w:fldChar w:fldCharType="end"/>
      </w:r>
    </w:p>
    <w:p w14:paraId="0B31FCF0" w14:textId="77777777" w:rsidR="00BA7E87" w:rsidRPr="00FF7127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F7127">
        <w:rPr>
          <w:rFonts w:ascii="Calibri" w:hAnsi="Calibri"/>
          <w:bCs/>
          <w:sz w:val="22"/>
          <w:szCs w:val="22"/>
        </w:rPr>
        <w:t xml:space="preserve">IČ: </w:t>
      </w:r>
      <w:r w:rsidR="00BA7E87" w:rsidRPr="00FF7127">
        <w:rPr>
          <w:rFonts w:ascii="Calibri" w:hAnsi="Calibri"/>
          <w:bCs/>
          <w:sz w:val="22"/>
          <w:szCs w:val="22"/>
        </w:rPr>
        <w:tab/>
      </w:r>
      <w:r w:rsidR="00BA7E87" w:rsidRPr="00FF7127">
        <w:rPr>
          <w:rFonts w:ascii="Calibri" w:hAnsi="Calibri"/>
          <w:bCs/>
          <w:sz w:val="22"/>
          <w:szCs w:val="22"/>
        </w:rPr>
        <w:tab/>
      </w:r>
      <w:r w:rsidR="00BA7E87" w:rsidRPr="00FF7127">
        <w:rPr>
          <w:rFonts w:ascii="Calibri" w:hAnsi="Calibri"/>
          <w:bCs/>
          <w:sz w:val="22"/>
          <w:szCs w:val="22"/>
        </w:rPr>
        <w:tab/>
      </w:r>
      <w:r w:rsidR="00171E19" w:rsidRPr="00FF712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74"/>
            </w:textInput>
          </w:ffData>
        </w:fldChar>
      </w:r>
      <w:r w:rsidR="00171E19" w:rsidRPr="00FF7127">
        <w:rPr>
          <w:rFonts w:ascii="Calibri" w:hAnsi="Calibri"/>
          <w:sz w:val="22"/>
          <w:szCs w:val="22"/>
        </w:rPr>
        <w:instrText xml:space="preserve"> FORMTEXT </w:instrText>
      </w:r>
      <w:r w:rsidR="00171E19" w:rsidRPr="00FF7127">
        <w:rPr>
          <w:rFonts w:ascii="Calibri" w:hAnsi="Calibri"/>
          <w:sz w:val="22"/>
          <w:szCs w:val="22"/>
        </w:rPr>
      </w:r>
      <w:r w:rsidR="00171E19" w:rsidRPr="00FF7127">
        <w:rPr>
          <w:rFonts w:ascii="Calibri" w:hAnsi="Calibri"/>
          <w:sz w:val="22"/>
          <w:szCs w:val="22"/>
        </w:rPr>
        <w:fldChar w:fldCharType="separate"/>
      </w:r>
      <w:r w:rsidR="00171E19" w:rsidRPr="00FF7127">
        <w:rPr>
          <w:rFonts w:ascii="Calibri" w:hAnsi="Calibri"/>
          <w:noProof/>
          <w:sz w:val="22"/>
          <w:szCs w:val="22"/>
        </w:rPr>
        <w:t>67985874</w:t>
      </w:r>
      <w:r w:rsidR="00171E19" w:rsidRPr="00FF7127">
        <w:rPr>
          <w:rFonts w:ascii="Calibri" w:hAnsi="Calibri"/>
          <w:sz w:val="22"/>
          <w:szCs w:val="22"/>
        </w:rPr>
        <w:fldChar w:fldCharType="end"/>
      </w:r>
    </w:p>
    <w:p w14:paraId="6B8E57C9" w14:textId="5A1782DA" w:rsidR="001F7731" w:rsidRPr="00FF7127" w:rsidRDefault="00EF1525" w:rsidP="001F7731">
      <w:pPr>
        <w:jc w:val="both"/>
        <w:rPr>
          <w:rFonts w:ascii="Calibri" w:hAnsi="Calibri"/>
          <w:bCs/>
          <w:sz w:val="22"/>
          <w:szCs w:val="22"/>
        </w:rPr>
      </w:pPr>
      <w:r w:rsidRPr="00FF7127">
        <w:rPr>
          <w:rFonts w:ascii="Calibri" w:hAnsi="Calibri"/>
          <w:bCs/>
          <w:sz w:val="22"/>
          <w:szCs w:val="22"/>
        </w:rPr>
        <w:t xml:space="preserve">Zastoupená </w:t>
      </w:r>
      <w:r w:rsidRPr="00FF7127">
        <w:rPr>
          <w:rFonts w:ascii="Calibri" w:hAnsi="Calibri"/>
          <w:bCs/>
          <w:sz w:val="22"/>
          <w:szCs w:val="22"/>
        </w:rPr>
        <w:tab/>
        <w:t xml:space="preserve">  </w:t>
      </w:r>
      <w:r w:rsidRPr="00FF7127">
        <w:rPr>
          <w:rFonts w:ascii="Calibri" w:hAnsi="Calibri"/>
          <w:bCs/>
          <w:sz w:val="22"/>
          <w:szCs w:val="22"/>
        </w:rPr>
        <w:tab/>
      </w:r>
      <w:r w:rsidR="00705BDF" w:rsidRPr="00FF712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. RNDr. Martinem Pivokonským, Ph.D., ředitelem"/>
            </w:textInput>
          </w:ffData>
        </w:fldChar>
      </w:r>
      <w:r w:rsidR="00705BDF" w:rsidRPr="00FF7127">
        <w:rPr>
          <w:rFonts w:ascii="Calibri" w:hAnsi="Calibri"/>
          <w:sz w:val="22"/>
          <w:szCs w:val="22"/>
        </w:rPr>
        <w:instrText xml:space="preserve"> FORMTEXT </w:instrText>
      </w:r>
      <w:r w:rsidR="00705BDF" w:rsidRPr="00FF7127">
        <w:rPr>
          <w:rFonts w:ascii="Calibri" w:hAnsi="Calibri"/>
          <w:sz w:val="22"/>
          <w:szCs w:val="22"/>
        </w:rPr>
      </w:r>
      <w:r w:rsidR="00705BDF" w:rsidRPr="00FF7127">
        <w:rPr>
          <w:rFonts w:ascii="Calibri" w:hAnsi="Calibri"/>
          <w:sz w:val="22"/>
          <w:szCs w:val="22"/>
        </w:rPr>
        <w:fldChar w:fldCharType="separate"/>
      </w:r>
      <w:r w:rsidR="00705BDF" w:rsidRPr="00FF7127">
        <w:rPr>
          <w:rFonts w:ascii="Calibri" w:hAnsi="Calibri"/>
          <w:noProof/>
          <w:sz w:val="22"/>
          <w:szCs w:val="22"/>
        </w:rPr>
        <w:t>doc. RNDr. Martinem Pivokonským, Ph.D., ředitelem</w:t>
      </w:r>
      <w:r w:rsidR="00705BDF" w:rsidRPr="00FF7127">
        <w:rPr>
          <w:rFonts w:ascii="Calibri" w:hAnsi="Calibri"/>
          <w:sz w:val="22"/>
          <w:szCs w:val="22"/>
        </w:rPr>
        <w:fldChar w:fldCharType="end"/>
      </w:r>
    </w:p>
    <w:p w14:paraId="6D128A21" w14:textId="77777777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F7127">
        <w:rPr>
          <w:rFonts w:ascii="Calibri" w:hAnsi="Calibri"/>
          <w:bCs/>
          <w:sz w:val="22"/>
          <w:szCs w:val="22"/>
        </w:rPr>
        <w:t>(dále jako „objednatel“)</w:t>
      </w:r>
    </w:p>
    <w:p w14:paraId="7B4A13E3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63E9EE10" w14:textId="15EB7193" w:rsidR="00EF1525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 xml:space="preserve">zavírají na základě vzájemného konsenzu </w:t>
      </w:r>
      <w:r w:rsidR="00C679FD">
        <w:rPr>
          <w:rFonts w:ascii="Calibri" w:hAnsi="Calibri"/>
          <w:sz w:val="22"/>
          <w:szCs w:val="22"/>
        </w:rPr>
        <w:t>dodatek</w:t>
      </w:r>
      <w:r w:rsidR="0095723A">
        <w:rPr>
          <w:rFonts w:ascii="Calibri" w:hAnsi="Calibri"/>
          <w:sz w:val="22"/>
          <w:szCs w:val="22"/>
        </w:rPr>
        <w:t xml:space="preserve"> č.</w:t>
      </w:r>
      <w:r w:rsidR="00C6543F">
        <w:rPr>
          <w:rFonts w:ascii="Calibri" w:hAnsi="Calibri"/>
          <w:sz w:val="22"/>
          <w:szCs w:val="22"/>
        </w:rPr>
        <w:t xml:space="preserve"> </w:t>
      </w:r>
      <w:r w:rsidR="009A6FF9">
        <w:rPr>
          <w:rFonts w:ascii="Calibri" w:hAnsi="Calibri"/>
          <w:sz w:val="22"/>
          <w:szCs w:val="22"/>
        </w:rPr>
        <w:t>3</w:t>
      </w:r>
      <w:r w:rsidR="00C679FD">
        <w:rPr>
          <w:rFonts w:ascii="Calibri" w:hAnsi="Calibri"/>
          <w:sz w:val="22"/>
          <w:szCs w:val="22"/>
        </w:rPr>
        <w:t xml:space="preserve"> ke </w:t>
      </w:r>
      <w:r w:rsidR="00EF1525" w:rsidRPr="00F34C7B">
        <w:rPr>
          <w:rFonts w:ascii="Calibri" w:hAnsi="Calibri"/>
          <w:sz w:val="22"/>
          <w:szCs w:val="22"/>
        </w:rPr>
        <w:t>S</w:t>
      </w:r>
      <w:r w:rsidR="00B16326" w:rsidRPr="00F34C7B">
        <w:rPr>
          <w:rFonts w:ascii="Calibri" w:hAnsi="Calibri"/>
          <w:sz w:val="22"/>
          <w:szCs w:val="22"/>
        </w:rPr>
        <w:t>mlouv</w:t>
      </w:r>
      <w:r w:rsidR="00C679FD">
        <w:rPr>
          <w:rFonts w:ascii="Calibri" w:hAnsi="Calibri"/>
          <w:sz w:val="22"/>
          <w:szCs w:val="22"/>
        </w:rPr>
        <w:t>ě</w:t>
      </w:r>
      <w:r w:rsidR="00B16326" w:rsidRPr="00F34C7B">
        <w:rPr>
          <w:rFonts w:ascii="Calibri" w:hAnsi="Calibri"/>
          <w:sz w:val="22"/>
          <w:szCs w:val="22"/>
        </w:rPr>
        <w:t xml:space="preserve">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95723A">
        <w:rPr>
          <w:rFonts w:ascii="Calibri" w:hAnsi="Calibri"/>
          <w:sz w:val="22"/>
          <w:szCs w:val="22"/>
        </w:rPr>
        <w:t xml:space="preserve"> ze dne 29.6.2021</w:t>
      </w:r>
      <w:r w:rsidR="009C2FBC">
        <w:rPr>
          <w:rFonts w:ascii="Calibri" w:hAnsi="Calibri"/>
          <w:sz w:val="22"/>
          <w:szCs w:val="22"/>
        </w:rPr>
        <w:t>, ve znění pozdějších dodatků,</w:t>
      </w:r>
      <w:r w:rsidR="00D359F7">
        <w:rPr>
          <w:rFonts w:ascii="Calibri" w:hAnsi="Calibri"/>
          <w:sz w:val="22"/>
          <w:szCs w:val="22"/>
        </w:rPr>
        <w:t xml:space="preserve"> (dále jen „smlouva“)</w:t>
      </w:r>
      <w:r w:rsidR="00C679FD">
        <w:rPr>
          <w:rFonts w:ascii="Calibri" w:hAnsi="Calibri"/>
          <w:sz w:val="22"/>
          <w:szCs w:val="22"/>
        </w:rPr>
        <w:t>:</w:t>
      </w:r>
    </w:p>
    <w:p w14:paraId="240EF1C5" w14:textId="77777777" w:rsidR="00C6543F" w:rsidRDefault="00C6543F" w:rsidP="004010A4">
      <w:pPr>
        <w:jc w:val="center"/>
        <w:rPr>
          <w:rFonts w:ascii="Calibri" w:hAnsi="Calibri"/>
          <w:sz w:val="22"/>
          <w:szCs w:val="22"/>
        </w:rPr>
      </w:pPr>
    </w:p>
    <w:p w14:paraId="78A59E9B" w14:textId="546DCF4A" w:rsidR="00C8792A" w:rsidRPr="00FF7127" w:rsidRDefault="00D359F7" w:rsidP="00FF7127">
      <w:pPr>
        <w:pStyle w:val="Normlnweb"/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FF7127">
        <w:rPr>
          <w:rFonts w:ascii="Calibri" w:eastAsia="Times New Roman" w:hAnsi="Calibri" w:cs="Calibri"/>
          <w:sz w:val="22"/>
          <w:szCs w:val="22"/>
        </w:rPr>
        <w:t xml:space="preserve">Do smlouvy </w:t>
      </w:r>
      <w:r w:rsidRPr="00FF7127">
        <w:rPr>
          <w:rFonts w:ascii="Calibri" w:eastAsia="Times New Roman" w:hAnsi="Calibri" w:cs="Calibri"/>
          <w:b/>
          <w:sz w:val="22"/>
          <w:szCs w:val="22"/>
        </w:rPr>
        <w:t xml:space="preserve">se </w:t>
      </w:r>
      <w:r w:rsidR="007A7689" w:rsidRPr="00FF7127">
        <w:rPr>
          <w:rFonts w:ascii="Calibri" w:eastAsia="Times New Roman" w:hAnsi="Calibri" w:cs="Calibri"/>
          <w:b/>
          <w:sz w:val="22"/>
          <w:szCs w:val="22"/>
        </w:rPr>
        <w:t xml:space="preserve">do </w:t>
      </w:r>
      <w:r w:rsidRPr="00FF7127">
        <w:rPr>
          <w:rFonts w:ascii="Calibri" w:eastAsia="Times New Roman" w:hAnsi="Calibri" w:cs="Calibri"/>
          <w:b/>
          <w:sz w:val="22"/>
          <w:szCs w:val="22"/>
        </w:rPr>
        <w:t xml:space="preserve">článku </w:t>
      </w:r>
      <w:r w:rsidR="00700F4B" w:rsidRPr="00FF7127">
        <w:rPr>
          <w:rFonts w:ascii="Calibri" w:eastAsia="Times New Roman" w:hAnsi="Calibri" w:cs="Calibri"/>
          <w:b/>
          <w:sz w:val="22"/>
          <w:szCs w:val="22"/>
        </w:rPr>
        <w:t>IV.</w:t>
      </w:r>
      <w:r w:rsidR="007A7689" w:rsidRPr="00FF7127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700F4B" w:rsidRPr="00FF7127">
        <w:rPr>
          <w:rFonts w:ascii="Calibri" w:eastAsia="Times New Roman" w:hAnsi="Calibri" w:cs="Calibri"/>
          <w:b/>
          <w:sz w:val="22"/>
          <w:szCs w:val="22"/>
        </w:rPr>
        <w:t>Cena a způsob placení</w:t>
      </w:r>
      <w:r w:rsidR="009C2FBC">
        <w:rPr>
          <w:rFonts w:ascii="Calibri" w:eastAsia="Times New Roman" w:hAnsi="Calibri" w:cs="Calibri"/>
          <w:b/>
          <w:sz w:val="22"/>
          <w:szCs w:val="22"/>
        </w:rPr>
        <w:t xml:space="preserve"> doplňuje</w:t>
      </w:r>
      <w:r w:rsidR="007A7689" w:rsidRPr="00FF7127">
        <w:rPr>
          <w:rFonts w:ascii="Calibri" w:eastAsia="Times New Roman" w:hAnsi="Calibri" w:cs="Calibri"/>
          <w:b/>
          <w:sz w:val="22"/>
          <w:szCs w:val="22"/>
        </w:rPr>
        <w:t xml:space="preserve"> nový odstavec</w:t>
      </w:r>
      <w:r w:rsidR="007A7689" w:rsidRPr="00FF7127">
        <w:rPr>
          <w:rFonts w:ascii="Calibri" w:eastAsia="Times New Roman" w:hAnsi="Calibri" w:cs="Calibri"/>
          <w:sz w:val="22"/>
          <w:szCs w:val="22"/>
        </w:rPr>
        <w:t>, a to:</w:t>
      </w:r>
    </w:p>
    <w:p w14:paraId="68D1F83B" w14:textId="2CB05A3D" w:rsidR="009A6FF9" w:rsidRPr="009A6FF9" w:rsidRDefault="009A6FF9" w:rsidP="009A6FF9">
      <w:pPr>
        <w:pStyle w:val="slovanseznam"/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A6FF9">
        <w:rPr>
          <w:rFonts w:ascii="Calibri" w:hAnsi="Calibri" w:cs="Calibri"/>
          <w:sz w:val="22"/>
          <w:szCs w:val="22"/>
        </w:rPr>
        <w:t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smluvní cen</w:t>
      </w:r>
      <w:r>
        <w:rPr>
          <w:rFonts w:ascii="Calibri" w:hAnsi="Calibri" w:cs="Calibri"/>
          <w:sz w:val="22"/>
          <w:szCs w:val="22"/>
        </w:rPr>
        <w:t>a</w:t>
      </w:r>
      <w:r w:rsidRPr="009A6FF9">
        <w:rPr>
          <w:rFonts w:ascii="Calibri" w:hAnsi="Calibri" w:cs="Calibri"/>
          <w:sz w:val="22"/>
          <w:szCs w:val="22"/>
        </w:rPr>
        <w:t xml:space="preserve"> dle této smlouvy o výši tohoto indexu, a to v každém roce trvání smlouvy. </w:t>
      </w:r>
    </w:p>
    <w:p w14:paraId="5EEDEE0B" w14:textId="77777777" w:rsidR="009A6FF9" w:rsidRDefault="009A6FF9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57172C1" w14:textId="2BD847FF" w:rsidR="003C6DFF" w:rsidRDefault="009C2FBC" w:rsidP="002C424C">
      <w:pPr>
        <w:pStyle w:val="slovanseznam"/>
        <w:spacing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smlouvy zůstávají tímto dodatkem nedotčena.</w:t>
      </w:r>
    </w:p>
    <w:p w14:paraId="540D02ED" w14:textId="77777777" w:rsidR="009C2FBC" w:rsidRPr="009C2FBC" w:rsidRDefault="009C2FBC" w:rsidP="002C424C">
      <w:pPr>
        <w:pStyle w:val="slovanseznam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57C125E4" w14:textId="48C7467F" w:rsidR="00297259" w:rsidRPr="00FF7127" w:rsidRDefault="00C679FD" w:rsidP="00FF71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F7127">
        <w:rPr>
          <w:rFonts w:ascii="Calibri" w:hAnsi="Calibri" w:cs="Calibri"/>
          <w:sz w:val="22"/>
          <w:szCs w:val="22"/>
        </w:rPr>
        <w:t>Tento dodatek</w:t>
      </w:r>
      <w:r w:rsidR="00297259" w:rsidRPr="00FF7127">
        <w:rPr>
          <w:rFonts w:ascii="Calibri" w:hAnsi="Calibri" w:cs="Calibri"/>
          <w:sz w:val="22"/>
          <w:szCs w:val="22"/>
        </w:rPr>
        <w:t xml:space="preserve"> nabývá platnosti dnem jeho podpisu oběma</w:t>
      </w:r>
      <w:r w:rsidR="009C2FBC">
        <w:rPr>
          <w:rFonts w:ascii="Calibri" w:hAnsi="Calibri" w:cs="Calibri"/>
          <w:sz w:val="22"/>
          <w:szCs w:val="22"/>
        </w:rPr>
        <w:t xml:space="preserve"> smluvními </w:t>
      </w:r>
      <w:r w:rsidR="00297259" w:rsidRPr="00FF7127">
        <w:rPr>
          <w:rFonts w:ascii="Calibri" w:hAnsi="Calibri" w:cs="Calibri"/>
          <w:sz w:val="22"/>
          <w:szCs w:val="22"/>
        </w:rPr>
        <w:t>stranami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FF7127">
        <w:rPr>
          <w:rFonts w:ascii="Calibri" w:hAnsi="Calibri" w:cs="Calibri"/>
          <w:sz w:val="22"/>
          <w:szCs w:val="22"/>
        </w:rPr>
        <w:t>a účinnosti uveřejněním v registru smluv dle zákona č. 340/2015 Sb., o zvláštních podmínkách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FF7127">
        <w:rPr>
          <w:rFonts w:ascii="Calibri" w:hAnsi="Calibri" w:cs="Calibri"/>
          <w:sz w:val="22"/>
          <w:szCs w:val="22"/>
        </w:rPr>
        <w:t>účinnosti některých smluv, uveřejňování těchto smluv a o registru smluv, ve znění pozdějších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FF7127">
        <w:rPr>
          <w:rFonts w:ascii="Calibri" w:hAnsi="Calibri" w:cs="Calibri"/>
          <w:sz w:val="22"/>
          <w:szCs w:val="22"/>
        </w:rPr>
        <w:t>předpisů.</w:t>
      </w:r>
    </w:p>
    <w:p w14:paraId="14395FB6" w14:textId="77777777" w:rsidR="00FB39F5" w:rsidRPr="00FF7127" w:rsidRDefault="00FB39F5" w:rsidP="004010A4">
      <w:pPr>
        <w:rPr>
          <w:rFonts w:ascii="Calibri" w:hAnsi="Calibri" w:cs="Calibri"/>
          <w:sz w:val="22"/>
          <w:szCs w:val="22"/>
        </w:rPr>
      </w:pPr>
    </w:p>
    <w:p w14:paraId="03C255CC" w14:textId="73A6AB26" w:rsidR="00E02FC7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</w:t>
      </w:r>
    </w:p>
    <w:p w14:paraId="23F22769" w14:textId="2A40037A" w:rsidR="0095723A" w:rsidRDefault="0095723A" w:rsidP="004010A4">
      <w:pPr>
        <w:rPr>
          <w:rFonts w:asciiTheme="minorHAnsi" w:hAnsiTheme="minorHAnsi"/>
          <w:sz w:val="22"/>
          <w:szCs w:val="22"/>
        </w:rPr>
      </w:pPr>
    </w:p>
    <w:p w14:paraId="74D21F88" w14:textId="77777777" w:rsidR="00C6543F" w:rsidRDefault="00C6543F" w:rsidP="004010A4">
      <w:pPr>
        <w:rPr>
          <w:rFonts w:asciiTheme="minorHAnsi" w:hAnsiTheme="minorHAnsi"/>
          <w:sz w:val="22"/>
          <w:szCs w:val="22"/>
        </w:rPr>
      </w:pPr>
    </w:p>
    <w:p w14:paraId="5A62E065" w14:textId="77777777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97259" w14:paraId="1E472DA7" w14:textId="77777777" w:rsidTr="004010A4">
        <w:tc>
          <w:tcPr>
            <w:tcW w:w="4606" w:type="dxa"/>
          </w:tcPr>
          <w:p w14:paraId="0800E009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49F7B22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543943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5C9A5CD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28E8BA43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033E767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0E5413DE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4A8AF48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FD4D250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2952207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  <w:bookmarkEnd w:id="0"/>
    </w:tbl>
    <w:p w14:paraId="2BAF219B" w14:textId="77777777" w:rsidR="00297259" w:rsidRPr="005123F8" w:rsidRDefault="00297259" w:rsidP="00C679FD">
      <w:pPr>
        <w:rPr>
          <w:rFonts w:asciiTheme="minorHAnsi" w:hAnsiTheme="minorHAnsi"/>
          <w:sz w:val="22"/>
          <w:szCs w:val="22"/>
        </w:rPr>
      </w:pPr>
    </w:p>
    <w:sectPr w:rsidR="00297259" w:rsidRPr="005123F8" w:rsidSect="00FF7127">
      <w:headerReference w:type="default" r:id="rId8"/>
      <w:footerReference w:type="default" r:id="rId9"/>
      <w:pgSz w:w="11906" w:h="16838" w:code="9"/>
      <w:pgMar w:top="2240" w:right="1418" w:bottom="1701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1C6D" w14:textId="77777777" w:rsidR="00A72319" w:rsidRDefault="00A72319" w:rsidP="00E028FD">
      <w:r>
        <w:separator/>
      </w:r>
    </w:p>
  </w:endnote>
  <w:endnote w:type="continuationSeparator" w:id="0">
    <w:p w14:paraId="32398400" w14:textId="77777777" w:rsidR="00A72319" w:rsidRDefault="00A72319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9AE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5E1070D4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0A50" w14:textId="77777777" w:rsidR="00A72319" w:rsidRDefault="00A72319" w:rsidP="00E028FD">
      <w:r>
        <w:separator/>
      </w:r>
    </w:p>
  </w:footnote>
  <w:footnote w:type="continuationSeparator" w:id="0">
    <w:p w14:paraId="369FA717" w14:textId="77777777" w:rsidR="00A72319" w:rsidRDefault="00A72319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DC7D" w14:textId="77777777" w:rsidR="00E028FD" w:rsidRDefault="00E028FD">
    <w:pPr>
      <w:pStyle w:val="Zhlav"/>
    </w:pPr>
    <w:r>
      <w:rPr>
        <w:noProof/>
      </w:rPr>
      <w:drawing>
        <wp:inline distT="0" distB="0" distL="0" distR="0" wp14:anchorId="359FD44E" wp14:editId="4FA074A0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3C53"/>
    <w:multiLevelType w:val="multilevel"/>
    <w:tmpl w:val="A3C8C5CA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pStyle w:val="Sty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1313B7"/>
    <w:rsid w:val="00144D78"/>
    <w:rsid w:val="0014790C"/>
    <w:rsid w:val="00157294"/>
    <w:rsid w:val="00171E19"/>
    <w:rsid w:val="001D3F64"/>
    <w:rsid w:val="001D4A64"/>
    <w:rsid w:val="001F34CD"/>
    <w:rsid w:val="001F7731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84109"/>
    <w:rsid w:val="004C4462"/>
    <w:rsid w:val="005123F8"/>
    <w:rsid w:val="00536BE6"/>
    <w:rsid w:val="00584C7D"/>
    <w:rsid w:val="00596AC0"/>
    <w:rsid w:val="005C18B8"/>
    <w:rsid w:val="005C637D"/>
    <w:rsid w:val="005E022A"/>
    <w:rsid w:val="00624F38"/>
    <w:rsid w:val="00634488"/>
    <w:rsid w:val="0064774A"/>
    <w:rsid w:val="006B712D"/>
    <w:rsid w:val="00700F4B"/>
    <w:rsid w:val="00705BDF"/>
    <w:rsid w:val="007243D7"/>
    <w:rsid w:val="0074178E"/>
    <w:rsid w:val="00746BA2"/>
    <w:rsid w:val="00750B48"/>
    <w:rsid w:val="007800B5"/>
    <w:rsid w:val="00787EB6"/>
    <w:rsid w:val="007A7689"/>
    <w:rsid w:val="007C513E"/>
    <w:rsid w:val="007F777E"/>
    <w:rsid w:val="00814492"/>
    <w:rsid w:val="008421C4"/>
    <w:rsid w:val="008658F8"/>
    <w:rsid w:val="0089319C"/>
    <w:rsid w:val="008B01C7"/>
    <w:rsid w:val="008D109D"/>
    <w:rsid w:val="008E4098"/>
    <w:rsid w:val="00917080"/>
    <w:rsid w:val="0095723A"/>
    <w:rsid w:val="009869AA"/>
    <w:rsid w:val="009A6FF9"/>
    <w:rsid w:val="009C2FBC"/>
    <w:rsid w:val="009E4BB1"/>
    <w:rsid w:val="00A061EF"/>
    <w:rsid w:val="00A619EF"/>
    <w:rsid w:val="00A634BE"/>
    <w:rsid w:val="00A72319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6E01"/>
    <w:rsid w:val="00BA7E87"/>
    <w:rsid w:val="00C220DD"/>
    <w:rsid w:val="00C61570"/>
    <w:rsid w:val="00C6543F"/>
    <w:rsid w:val="00C66036"/>
    <w:rsid w:val="00C679FD"/>
    <w:rsid w:val="00C87036"/>
    <w:rsid w:val="00C8792A"/>
    <w:rsid w:val="00D22469"/>
    <w:rsid w:val="00D319E0"/>
    <w:rsid w:val="00D359F7"/>
    <w:rsid w:val="00D836FB"/>
    <w:rsid w:val="00DC6E99"/>
    <w:rsid w:val="00DD587E"/>
    <w:rsid w:val="00DE5FB6"/>
    <w:rsid w:val="00E028FD"/>
    <w:rsid w:val="00E02FC7"/>
    <w:rsid w:val="00E0336F"/>
    <w:rsid w:val="00E12493"/>
    <w:rsid w:val="00E31D09"/>
    <w:rsid w:val="00E32B18"/>
    <w:rsid w:val="00E61129"/>
    <w:rsid w:val="00E706D0"/>
    <w:rsid w:val="00EA0899"/>
    <w:rsid w:val="00EE12A4"/>
    <w:rsid w:val="00EF1525"/>
    <w:rsid w:val="00EF7D01"/>
    <w:rsid w:val="00F02833"/>
    <w:rsid w:val="00F34C7B"/>
    <w:rsid w:val="00F433FC"/>
    <w:rsid w:val="00F5055C"/>
    <w:rsid w:val="00F93927"/>
    <w:rsid w:val="00F95536"/>
    <w:rsid w:val="00FB39F5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35A7D"/>
  <w15:docId w15:val="{B0A6C3B0-8316-4466-887E-52A0871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59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5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4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4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4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A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359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Styl1">
    <w:name w:val="Styl1"/>
    <w:basedOn w:val="Normln"/>
    <w:rsid w:val="0014790C"/>
    <w:pPr>
      <w:numPr>
        <w:numId w:val="16"/>
      </w:numPr>
      <w:spacing w:after="210" w:line="300" w:lineRule="auto"/>
    </w:pPr>
    <w:rPr>
      <w:rFonts w:ascii="Arial" w:eastAsia="Calibri" w:hAnsi="Arial"/>
      <w:b/>
      <w:sz w:val="20"/>
      <w:lang w:eastAsia="en-US"/>
    </w:rPr>
  </w:style>
  <w:style w:type="paragraph" w:customStyle="1" w:styleId="Styl2">
    <w:name w:val="Styl2"/>
    <w:basedOn w:val="Normln"/>
    <w:rsid w:val="0014790C"/>
    <w:pPr>
      <w:numPr>
        <w:ilvl w:val="1"/>
        <w:numId w:val="16"/>
      </w:numPr>
      <w:spacing w:after="210" w:line="300" w:lineRule="auto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2C4B5-CB29-442C-9298-BE13E23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Blanka Filipová Varhaníková</cp:lastModifiedBy>
  <cp:revision>2</cp:revision>
  <cp:lastPrinted>2024-04-25T11:12:00Z</cp:lastPrinted>
  <dcterms:created xsi:type="dcterms:W3CDTF">2024-05-13T10:47:00Z</dcterms:created>
  <dcterms:modified xsi:type="dcterms:W3CDTF">2024-05-13T10:47:00Z</dcterms:modified>
</cp:coreProperties>
</file>