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49DE" w14:textId="77777777" w:rsidR="00A71472" w:rsidRPr="003217A7" w:rsidRDefault="00A71472" w:rsidP="00A71472">
      <w:pPr>
        <w:pStyle w:val="Nzev"/>
        <w:spacing w:before="0" w:after="0"/>
        <w:outlineLvl w:val="9"/>
        <w:rPr>
          <w:rFonts w:ascii="Palatino Linotype" w:hAnsi="Palatino Linotype" w:cs="Times New Roman"/>
          <w:caps/>
          <w:szCs w:val="32"/>
        </w:rPr>
      </w:pPr>
      <w:r w:rsidRPr="003217A7">
        <w:rPr>
          <w:rFonts w:ascii="Palatino Linotype" w:hAnsi="Palatino Linotype" w:cs="Times New Roman"/>
          <w:caps/>
          <w:szCs w:val="32"/>
        </w:rPr>
        <w:t>Příkazní smlouva</w:t>
      </w:r>
    </w:p>
    <w:p w14:paraId="3714D575" w14:textId="77777777" w:rsidR="00D53C50" w:rsidRPr="003217A7" w:rsidRDefault="00D53C50" w:rsidP="00655C75">
      <w:pPr>
        <w:jc w:val="center"/>
        <w:rPr>
          <w:rFonts w:ascii="Palatino Linotype" w:hAnsi="Palatino Linotype" w:cs="Times New Roman"/>
          <w:sz w:val="22"/>
          <w:szCs w:val="22"/>
        </w:rPr>
      </w:pPr>
    </w:p>
    <w:p w14:paraId="2CC7D0B5" w14:textId="77777777" w:rsidR="00A71472" w:rsidRPr="003217A7" w:rsidRDefault="00A71472" w:rsidP="00A71472">
      <w:pPr>
        <w:jc w:val="right"/>
        <w:rPr>
          <w:rFonts w:ascii="Palatino Linotype" w:hAnsi="Palatino Linotype" w:cs="Times New Roman"/>
          <w:b/>
          <w:caps/>
          <w:sz w:val="22"/>
          <w:szCs w:val="22"/>
        </w:rPr>
      </w:pPr>
    </w:p>
    <w:p w14:paraId="089E6841" w14:textId="4F4289D8" w:rsidR="00A71472" w:rsidRPr="003217A7" w:rsidRDefault="00A71472" w:rsidP="00A71472">
      <w:pPr>
        <w:jc w:val="center"/>
        <w:rPr>
          <w:rFonts w:ascii="Palatino Linotype" w:hAnsi="Palatino Linotype" w:cs="Times New Roman"/>
          <w:b/>
          <w:caps/>
          <w:sz w:val="22"/>
          <w:szCs w:val="22"/>
        </w:rPr>
      </w:pPr>
      <w:r w:rsidRPr="003217A7">
        <w:rPr>
          <w:rFonts w:ascii="Palatino Linotype" w:hAnsi="Palatino Linotype" w:cs="Times New Roman"/>
          <w:sz w:val="22"/>
          <w:szCs w:val="22"/>
        </w:rPr>
        <w:t xml:space="preserve"> (dále jen „</w:t>
      </w:r>
      <w:r w:rsidRPr="003217A7">
        <w:rPr>
          <w:rFonts w:ascii="Palatino Linotype" w:hAnsi="Palatino Linotype" w:cs="Times New Roman"/>
          <w:b/>
          <w:sz w:val="22"/>
          <w:szCs w:val="22"/>
        </w:rPr>
        <w:t>Smlouva</w:t>
      </w:r>
      <w:r w:rsidRPr="003217A7">
        <w:rPr>
          <w:rFonts w:ascii="Palatino Linotype" w:hAnsi="Palatino Linotype" w:cs="Times New Roman"/>
          <w:sz w:val="22"/>
          <w:szCs w:val="22"/>
        </w:rPr>
        <w:t>“</w:t>
      </w:r>
      <w:r w:rsidR="00AC1DB8">
        <w:rPr>
          <w:rFonts w:ascii="Palatino Linotype" w:hAnsi="Palatino Linotype" w:cs="Times New Roman"/>
          <w:sz w:val="22"/>
          <w:szCs w:val="22"/>
        </w:rPr>
        <w:t xml:space="preserve"> nebo </w:t>
      </w:r>
      <w:r w:rsidR="00AC1DB8" w:rsidRPr="00AC1DB8">
        <w:rPr>
          <w:rFonts w:ascii="Palatino Linotype" w:hAnsi="Palatino Linotype" w:cs="Times New Roman"/>
          <w:b/>
          <w:bCs/>
          <w:sz w:val="22"/>
          <w:szCs w:val="22"/>
        </w:rPr>
        <w:t>„tato Smlouva“</w:t>
      </w:r>
      <w:r w:rsidRPr="003217A7">
        <w:rPr>
          <w:rFonts w:ascii="Palatino Linotype" w:hAnsi="Palatino Linotype" w:cs="Times New Roman"/>
          <w:sz w:val="22"/>
          <w:szCs w:val="22"/>
        </w:rPr>
        <w:t>)</w:t>
      </w:r>
    </w:p>
    <w:p w14:paraId="40123771" w14:textId="77777777" w:rsidR="00A71472" w:rsidRPr="003217A7" w:rsidRDefault="00A71472" w:rsidP="00A71472">
      <w:pPr>
        <w:jc w:val="right"/>
        <w:rPr>
          <w:rFonts w:ascii="Palatino Linotype" w:hAnsi="Palatino Linotype" w:cs="Times New Roman"/>
          <w:b/>
          <w:caps/>
          <w:sz w:val="22"/>
          <w:szCs w:val="22"/>
        </w:rPr>
      </w:pPr>
    </w:p>
    <w:p w14:paraId="15E5BBE0" w14:textId="77777777" w:rsidR="00A71472" w:rsidRPr="003217A7" w:rsidRDefault="00A71472" w:rsidP="00A71472">
      <w:pPr>
        <w:jc w:val="center"/>
        <w:rPr>
          <w:rFonts w:ascii="Palatino Linotype" w:hAnsi="Palatino Linotype" w:cs="Times New Roman"/>
          <w:sz w:val="22"/>
          <w:szCs w:val="22"/>
        </w:rPr>
      </w:pPr>
      <w:r w:rsidRPr="003217A7">
        <w:rPr>
          <w:rFonts w:ascii="Palatino Linotype" w:hAnsi="Palatino Linotype" w:cs="Times New Roman"/>
          <w:sz w:val="22"/>
          <w:szCs w:val="22"/>
        </w:rPr>
        <w:t>uzavřena ve smyslu § 2430 a násl. zákona č. 89/2012 Sb., občanský zákoník, ve znění pozdějších předpisů (dále jen „</w:t>
      </w:r>
      <w:r w:rsidRPr="003217A7">
        <w:rPr>
          <w:rFonts w:ascii="Palatino Linotype" w:hAnsi="Palatino Linotype" w:cs="Times New Roman"/>
          <w:b/>
          <w:sz w:val="22"/>
          <w:szCs w:val="22"/>
        </w:rPr>
        <w:t>Občanský zákoník</w:t>
      </w:r>
      <w:r w:rsidRPr="003217A7">
        <w:rPr>
          <w:rFonts w:ascii="Palatino Linotype" w:hAnsi="Palatino Linotype" w:cs="Times New Roman"/>
          <w:sz w:val="22"/>
          <w:szCs w:val="22"/>
        </w:rPr>
        <w:t>“) níže uvedeného dne, měsíce a roku</w:t>
      </w:r>
    </w:p>
    <w:p w14:paraId="29654157" w14:textId="77777777" w:rsidR="00A71472" w:rsidRPr="004A45E3" w:rsidRDefault="00A71472" w:rsidP="00A71472">
      <w:pPr>
        <w:rPr>
          <w:rFonts w:ascii="Palatino Linotype" w:hAnsi="Palatino Linotype" w:cs="Times New Roman"/>
          <w:sz w:val="22"/>
          <w:szCs w:val="22"/>
        </w:rPr>
      </w:pPr>
    </w:p>
    <w:p w14:paraId="2C886C97" w14:textId="77777777" w:rsidR="00A71472" w:rsidRPr="004A45E3" w:rsidRDefault="00A71472" w:rsidP="00A71472">
      <w:pPr>
        <w:rPr>
          <w:rFonts w:ascii="Palatino Linotype" w:hAnsi="Palatino Linotype" w:cs="Times New Roman"/>
          <w:sz w:val="22"/>
          <w:szCs w:val="22"/>
        </w:rPr>
      </w:pPr>
      <w:r w:rsidRPr="004A45E3">
        <w:rPr>
          <w:rFonts w:ascii="Palatino Linotype" w:hAnsi="Palatino Linotype" w:cs="Times New Roman"/>
          <w:b/>
          <w:sz w:val="22"/>
          <w:szCs w:val="22"/>
        </w:rPr>
        <w:t>mezi smluvními stranami</w:t>
      </w:r>
      <w:r w:rsidRPr="004A45E3">
        <w:rPr>
          <w:rFonts w:ascii="Palatino Linotype" w:hAnsi="Palatino Linotype" w:cs="Times New Roman"/>
          <w:sz w:val="22"/>
          <w:szCs w:val="22"/>
        </w:rPr>
        <w:t>:</w:t>
      </w:r>
    </w:p>
    <w:p w14:paraId="08BAA95C" w14:textId="77777777" w:rsidR="00A71472" w:rsidRDefault="00A71472" w:rsidP="00A71472">
      <w:pPr>
        <w:rPr>
          <w:rFonts w:ascii="Times New Roman" w:hAnsi="Times New Roman" w:cs="Times New Roman"/>
          <w:sz w:val="24"/>
          <w:szCs w:val="24"/>
        </w:rPr>
      </w:pPr>
    </w:p>
    <w:p w14:paraId="7BFFF35A" w14:textId="524B03F5" w:rsidR="005956E1" w:rsidRDefault="001E7629" w:rsidP="003217A7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before="60"/>
        <w:jc w:val="left"/>
        <w:rPr>
          <w:rFonts w:ascii="Palatino Linotype" w:hAnsi="Palatino Linotype"/>
          <w:b/>
          <w:sz w:val="22"/>
          <w:szCs w:val="22"/>
        </w:rPr>
      </w:pPr>
      <w:r w:rsidRPr="008D732F">
        <w:rPr>
          <w:rFonts w:ascii="Palatino Linotype" w:hAnsi="Palatino Linotype"/>
          <w:b/>
          <w:sz w:val="22"/>
          <w:szCs w:val="22"/>
        </w:rPr>
        <w:t>Integrované centrum pro osoby se zdravotním postižením Horní Poustevna</w:t>
      </w:r>
    </w:p>
    <w:p w14:paraId="23B23436" w14:textId="24A17F2D" w:rsidR="005956E1" w:rsidRPr="00207D7F" w:rsidRDefault="005956E1" w:rsidP="005956E1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zastoupen</w:t>
      </w:r>
      <w:r w:rsidR="001E7629">
        <w:rPr>
          <w:rFonts w:ascii="Palatino Linotype" w:hAnsi="Palatino Linotype"/>
          <w:sz w:val="22"/>
          <w:szCs w:val="22"/>
        </w:rPr>
        <w:t>o</w:t>
      </w:r>
      <w:r w:rsidRPr="00207D7F">
        <w:rPr>
          <w:rFonts w:ascii="Palatino Linotype" w:hAnsi="Palatino Linotype"/>
          <w:sz w:val="22"/>
          <w:szCs w:val="22"/>
        </w:rPr>
        <w:t xml:space="preserve">: 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="001E7629" w:rsidRPr="008D732F">
        <w:rPr>
          <w:rFonts w:ascii="Palatino Linotype" w:hAnsi="Palatino Linotype"/>
          <w:sz w:val="22"/>
          <w:szCs w:val="22"/>
        </w:rPr>
        <w:t>Ing. Ilonou Chrtovou, ředitelkou</w:t>
      </w:r>
    </w:p>
    <w:p w14:paraId="0689B458" w14:textId="0CD89A9F" w:rsidR="005956E1" w:rsidRPr="00444B89" w:rsidRDefault="005956E1" w:rsidP="005956E1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444B89">
        <w:rPr>
          <w:rFonts w:ascii="Palatino Linotype" w:hAnsi="Palatino Linotype"/>
          <w:sz w:val="22"/>
          <w:szCs w:val="22"/>
        </w:rPr>
        <w:t>se sídlem</w:t>
      </w:r>
      <w:r w:rsidR="003217A7">
        <w:rPr>
          <w:rFonts w:ascii="Palatino Linotype" w:hAnsi="Palatino Linotype"/>
          <w:sz w:val="22"/>
          <w:szCs w:val="22"/>
        </w:rPr>
        <w:tab/>
      </w:r>
      <w:r w:rsidR="003217A7">
        <w:rPr>
          <w:rFonts w:ascii="Palatino Linotype" w:hAnsi="Palatino Linotype"/>
          <w:sz w:val="22"/>
          <w:szCs w:val="22"/>
        </w:rPr>
        <w:tab/>
      </w:r>
      <w:r w:rsidRPr="00444B89">
        <w:rPr>
          <w:rFonts w:ascii="Palatino Linotype" w:hAnsi="Palatino Linotype"/>
          <w:sz w:val="22"/>
          <w:szCs w:val="22"/>
        </w:rPr>
        <w:tab/>
      </w:r>
      <w:r w:rsidR="001E7629" w:rsidRPr="008D732F">
        <w:rPr>
          <w:rFonts w:ascii="Palatino Linotype" w:hAnsi="Palatino Linotype"/>
          <w:sz w:val="22"/>
          <w:szCs w:val="22"/>
        </w:rPr>
        <w:t>Horní Poustevna č.p. 40, 407 82 Dolní Poustevna</w:t>
      </w:r>
    </w:p>
    <w:p w14:paraId="6BD84B57" w14:textId="738F5F77" w:rsidR="005956E1" w:rsidRPr="00F66249" w:rsidRDefault="005956E1" w:rsidP="005956E1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IČ</w:t>
      </w:r>
      <w:r w:rsidR="00444B89">
        <w:rPr>
          <w:rFonts w:ascii="Palatino Linotype" w:hAnsi="Palatino Linotype"/>
          <w:sz w:val="22"/>
          <w:szCs w:val="22"/>
        </w:rPr>
        <w:t>O</w:t>
      </w:r>
      <w:r w:rsidRPr="00207D7F">
        <w:rPr>
          <w:rFonts w:ascii="Palatino Linotype" w:hAnsi="Palatino Linotype"/>
          <w:sz w:val="22"/>
          <w:szCs w:val="22"/>
        </w:rPr>
        <w:t xml:space="preserve">: 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="001E7629" w:rsidRPr="008D732F">
        <w:rPr>
          <w:rFonts w:ascii="Palatino Linotype" w:hAnsi="Palatino Linotype"/>
          <w:sz w:val="22"/>
          <w:szCs w:val="22"/>
        </w:rPr>
        <w:t>70872686</w:t>
      </w:r>
    </w:p>
    <w:p w14:paraId="5A1D6708" w14:textId="058E2C5C" w:rsidR="001E7629" w:rsidRDefault="005956E1" w:rsidP="001E7629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DIČ: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="00AC1DB8">
        <w:rPr>
          <w:rFonts w:ascii="Palatino Linotype" w:hAnsi="Palatino Linotype"/>
          <w:sz w:val="22"/>
          <w:szCs w:val="22"/>
        </w:rPr>
        <w:t>není plátce DPH</w:t>
      </w:r>
    </w:p>
    <w:p w14:paraId="71B15925" w14:textId="77777777" w:rsidR="005956E1" w:rsidRDefault="005956E1" w:rsidP="005956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B5DD92" w14:textId="77777777" w:rsidR="00A71472" w:rsidRPr="004A45E3" w:rsidRDefault="00A71472" w:rsidP="007C3D07">
      <w:pPr>
        <w:ind w:left="360" w:firstLine="348"/>
        <w:rPr>
          <w:rFonts w:ascii="Palatino Linotype" w:hAnsi="Palatino Linotype" w:cs="Times New Roman"/>
          <w:sz w:val="22"/>
          <w:szCs w:val="22"/>
        </w:rPr>
      </w:pPr>
      <w:r w:rsidRPr="004A45E3">
        <w:rPr>
          <w:rFonts w:ascii="Palatino Linotype" w:hAnsi="Palatino Linotype" w:cs="Times New Roman"/>
          <w:sz w:val="22"/>
          <w:szCs w:val="22"/>
        </w:rPr>
        <w:t>(dále jen „</w:t>
      </w:r>
      <w:r w:rsidRPr="004A45E3">
        <w:rPr>
          <w:rFonts w:ascii="Palatino Linotype" w:hAnsi="Palatino Linotype" w:cs="Times New Roman"/>
          <w:b/>
          <w:sz w:val="22"/>
          <w:szCs w:val="22"/>
        </w:rPr>
        <w:t>Příkazce</w:t>
      </w:r>
      <w:r w:rsidRPr="004A45E3">
        <w:rPr>
          <w:rFonts w:ascii="Palatino Linotype" w:hAnsi="Palatino Linotype" w:cs="Times New Roman"/>
          <w:sz w:val="22"/>
          <w:szCs w:val="22"/>
        </w:rPr>
        <w:t>“</w:t>
      </w:r>
      <w:r w:rsidR="00DE0039" w:rsidRPr="004A45E3">
        <w:rPr>
          <w:rFonts w:ascii="Palatino Linotype" w:hAnsi="Palatino Linotype" w:cs="Times New Roman"/>
          <w:sz w:val="22"/>
          <w:szCs w:val="22"/>
        </w:rPr>
        <w:t xml:space="preserve"> či též „Zadavatel“</w:t>
      </w:r>
      <w:r w:rsidRPr="004A45E3">
        <w:rPr>
          <w:rFonts w:ascii="Palatino Linotype" w:hAnsi="Palatino Linotype" w:cs="Times New Roman"/>
          <w:sz w:val="22"/>
          <w:szCs w:val="22"/>
        </w:rPr>
        <w:t>);</w:t>
      </w:r>
    </w:p>
    <w:p w14:paraId="4B021111" w14:textId="77777777" w:rsidR="00A71472" w:rsidRPr="003217A7" w:rsidRDefault="00A71472" w:rsidP="003217A7">
      <w:pPr>
        <w:spacing w:before="120" w:after="120"/>
        <w:ind w:left="624" w:hanging="624"/>
        <w:rPr>
          <w:rFonts w:ascii="Palatino Linotype" w:hAnsi="Palatino Linotype" w:cs="Times New Roman"/>
          <w:sz w:val="22"/>
          <w:szCs w:val="24"/>
        </w:rPr>
      </w:pPr>
      <w:r w:rsidRPr="003217A7">
        <w:rPr>
          <w:rFonts w:ascii="Palatino Linotype" w:hAnsi="Palatino Linotype" w:cs="Times New Roman"/>
          <w:sz w:val="22"/>
          <w:szCs w:val="24"/>
        </w:rPr>
        <w:t>a</w:t>
      </w:r>
    </w:p>
    <w:p w14:paraId="295589A7" w14:textId="77777777" w:rsidR="00BA4DA1" w:rsidRPr="00F66249" w:rsidRDefault="00BA4DA1" w:rsidP="005956E1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before="60" w:after="60"/>
        <w:jc w:val="left"/>
        <w:rPr>
          <w:rFonts w:ascii="Palatino Linotype" w:hAnsi="Palatino Linotype"/>
          <w:b/>
          <w:sz w:val="22"/>
          <w:szCs w:val="22"/>
        </w:rPr>
      </w:pPr>
      <w:r w:rsidRPr="00F66249">
        <w:rPr>
          <w:rFonts w:ascii="Palatino Linotype" w:hAnsi="Palatino Linotype"/>
          <w:b/>
          <w:sz w:val="22"/>
          <w:szCs w:val="22"/>
        </w:rPr>
        <w:t>ASAGRAPH s.r.o.</w:t>
      </w:r>
    </w:p>
    <w:p w14:paraId="518E824A" w14:textId="77777777" w:rsidR="00BA4DA1" w:rsidRPr="00207D7F" w:rsidRDefault="00BA4DA1" w:rsidP="00BA4DA1">
      <w:pPr>
        <w:widowControl w:val="0"/>
        <w:spacing w:before="60" w:after="60"/>
        <w:ind w:left="708" w:firstLine="1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společnost je zapsána v obchodním rejstříku vedeném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66249">
        <w:rPr>
          <w:rFonts w:ascii="Palatino Linotype" w:hAnsi="Palatino Linotype"/>
          <w:sz w:val="22"/>
          <w:szCs w:val="22"/>
        </w:rPr>
        <w:t>u Městského soudu v Praze,</w:t>
      </w:r>
      <w:r w:rsidRPr="00207D7F">
        <w:rPr>
          <w:rFonts w:ascii="Palatino Linotype" w:hAnsi="Palatino Linotype"/>
          <w:sz w:val="22"/>
          <w:szCs w:val="22"/>
        </w:rPr>
        <w:t xml:space="preserve"> oddíl</w:t>
      </w:r>
      <w:r w:rsidRPr="00F66249">
        <w:rPr>
          <w:rFonts w:ascii="Palatino Linotype" w:hAnsi="Palatino Linotype"/>
          <w:sz w:val="22"/>
          <w:szCs w:val="22"/>
        </w:rPr>
        <w:t xml:space="preserve"> 113490,</w:t>
      </w:r>
      <w:r w:rsidRPr="00207D7F">
        <w:rPr>
          <w:rFonts w:ascii="Palatino Linotype" w:hAnsi="Palatino Linotype"/>
          <w:sz w:val="22"/>
          <w:szCs w:val="22"/>
        </w:rPr>
        <w:t xml:space="preserve"> vložka </w:t>
      </w:r>
      <w:r>
        <w:rPr>
          <w:rFonts w:ascii="Palatino Linotype" w:hAnsi="Palatino Linotype"/>
          <w:sz w:val="22"/>
          <w:szCs w:val="22"/>
        </w:rPr>
        <w:t>C</w:t>
      </w:r>
    </w:p>
    <w:p w14:paraId="63293AAE" w14:textId="776D63D0" w:rsidR="00BA4DA1" w:rsidRPr="00207D7F" w:rsidRDefault="00BA4DA1" w:rsidP="003217A7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 xml:space="preserve">zastoupen: 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Ing. Petr</w:t>
      </w:r>
      <w:r w:rsidR="001E7629">
        <w:rPr>
          <w:rFonts w:ascii="Palatino Linotype" w:hAnsi="Palatino Linotype"/>
          <w:sz w:val="22"/>
          <w:szCs w:val="22"/>
        </w:rPr>
        <w:t>em</w:t>
      </w:r>
      <w:r>
        <w:rPr>
          <w:rFonts w:ascii="Palatino Linotype" w:hAnsi="Palatino Linotype"/>
          <w:sz w:val="22"/>
          <w:szCs w:val="22"/>
        </w:rPr>
        <w:t xml:space="preserve"> Man</w:t>
      </w:r>
      <w:r w:rsidR="001E7629">
        <w:rPr>
          <w:rFonts w:ascii="Palatino Linotype" w:hAnsi="Palatino Linotype"/>
          <w:sz w:val="22"/>
          <w:szCs w:val="22"/>
        </w:rPr>
        <w:t>em</w:t>
      </w:r>
      <w:r>
        <w:rPr>
          <w:rFonts w:ascii="Palatino Linotype" w:hAnsi="Palatino Linotype"/>
          <w:sz w:val="22"/>
          <w:szCs w:val="22"/>
        </w:rPr>
        <w:t>, Ph.D.</w:t>
      </w:r>
      <w:r w:rsidR="001E7629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jednatel</w:t>
      </w:r>
      <w:r w:rsidR="001E7629">
        <w:rPr>
          <w:rFonts w:ascii="Palatino Linotype" w:hAnsi="Palatino Linotype"/>
          <w:sz w:val="22"/>
          <w:szCs w:val="22"/>
        </w:rPr>
        <w:t>em</w:t>
      </w:r>
    </w:p>
    <w:p w14:paraId="3FBD1155" w14:textId="77777777" w:rsidR="00BA4DA1" w:rsidRPr="00F66249" w:rsidRDefault="00BA4DA1" w:rsidP="003217A7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se sídlem</w:t>
      </w:r>
      <w:r w:rsidR="00F71B7A">
        <w:rPr>
          <w:rFonts w:ascii="Palatino Linotype" w:hAnsi="Palatino Linotype"/>
          <w:sz w:val="22"/>
          <w:szCs w:val="22"/>
        </w:rPr>
        <w:tab/>
      </w:r>
      <w:r w:rsidR="00F71B7A">
        <w:rPr>
          <w:rFonts w:ascii="Palatino Linotype" w:hAnsi="Palatino Linotype"/>
          <w:sz w:val="22"/>
          <w:szCs w:val="22"/>
        </w:rPr>
        <w:tab/>
      </w:r>
      <w:r w:rsidR="00F71B7A">
        <w:rPr>
          <w:rFonts w:ascii="Palatino Linotype" w:hAnsi="Palatino Linotype"/>
          <w:sz w:val="22"/>
          <w:szCs w:val="22"/>
        </w:rPr>
        <w:tab/>
      </w:r>
      <w:r w:rsidRPr="00F66249">
        <w:rPr>
          <w:rFonts w:ascii="Palatino Linotype" w:hAnsi="Palatino Linotype"/>
          <w:sz w:val="22"/>
          <w:szCs w:val="22"/>
        </w:rPr>
        <w:t>Sazečská 560/8, Malešice, 108 00 Praha 10</w:t>
      </w:r>
    </w:p>
    <w:p w14:paraId="534EC7D7" w14:textId="77777777" w:rsidR="00BA4DA1" w:rsidRPr="00F66249" w:rsidRDefault="00BA4DA1" w:rsidP="003217A7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IČ</w:t>
      </w:r>
      <w:r w:rsidR="00444B89">
        <w:rPr>
          <w:rFonts w:ascii="Palatino Linotype" w:hAnsi="Palatino Linotype"/>
          <w:sz w:val="22"/>
          <w:szCs w:val="22"/>
        </w:rPr>
        <w:t>O</w:t>
      </w:r>
      <w:r w:rsidRPr="00207D7F">
        <w:rPr>
          <w:rFonts w:ascii="Palatino Linotype" w:hAnsi="Palatino Linotype"/>
          <w:sz w:val="22"/>
          <w:szCs w:val="22"/>
        </w:rPr>
        <w:t xml:space="preserve">: 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F66249">
        <w:rPr>
          <w:rFonts w:ascii="Palatino Linotype" w:hAnsi="Palatino Linotype"/>
          <w:sz w:val="22"/>
          <w:szCs w:val="22"/>
        </w:rPr>
        <w:t xml:space="preserve">27442462 </w:t>
      </w:r>
    </w:p>
    <w:p w14:paraId="10555468" w14:textId="77777777" w:rsidR="00BA4DA1" w:rsidRPr="00207D7F" w:rsidRDefault="00BA4DA1" w:rsidP="003217A7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207D7F">
        <w:rPr>
          <w:rFonts w:ascii="Palatino Linotype" w:hAnsi="Palatino Linotype"/>
          <w:sz w:val="22"/>
          <w:szCs w:val="22"/>
        </w:rPr>
        <w:t>DIČ:</w:t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 w:rsidRPr="00207D7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CZ</w:t>
      </w:r>
      <w:r w:rsidRPr="00F66249">
        <w:rPr>
          <w:rFonts w:ascii="Palatino Linotype" w:hAnsi="Palatino Linotype"/>
          <w:sz w:val="22"/>
          <w:szCs w:val="22"/>
        </w:rPr>
        <w:t>27442462</w:t>
      </w:r>
    </w:p>
    <w:p w14:paraId="3493D054" w14:textId="6BE96DF0" w:rsidR="00BA4DA1" w:rsidRDefault="00BA4DA1" w:rsidP="003217A7">
      <w:pPr>
        <w:widowControl w:val="0"/>
        <w:spacing w:before="60" w:after="60"/>
        <w:ind w:left="708"/>
        <w:jc w:val="left"/>
        <w:rPr>
          <w:rFonts w:ascii="Palatino Linotype" w:hAnsi="Palatino Linotype"/>
          <w:sz w:val="22"/>
          <w:szCs w:val="22"/>
        </w:rPr>
      </w:pPr>
      <w:r w:rsidRPr="00C51483">
        <w:rPr>
          <w:rFonts w:ascii="Palatino Linotype" w:hAnsi="Palatino Linotype"/>
          <w:sz w:val="22"/>
          <w:szCs w:val="22"/>
        </w:rPr>
        <w:t>bankovní spojení: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F7574">
        <w:rPr>
          <w:rFonts w:ascii="Palatino Linotype" w:hAnsi="Palatino Linotype"/>
          <w:sz w:val="22"/>
          <w:szCs w:val="22"/>
        </w:rPr>
        <w:t>Komerční banka</w:t>
      </w:r>
      <w:r>
        <w:rPr>
          <w:rFonts w:ascii="Palatino Linotype" w:hAnsi="Palatino Linotype"/>
          <w:sz w:val="22"/>
          <w:szCs w:val="22"/>
        </w:rPr>
        <w:t>, a.s.</w:t>
      </w:r>
      <w:r w:rsidRPr="00C51483"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  <w:sz w:val="22"/>
          <w:szCs w:val="22"/>
        </w:rPr>
        <w:t>č. účtu: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F7574">
        <w:rPr>
          <w:rFonts w:ascii="Palatino Linotype" w:hAnsi="Palatino Linotype"/>
          <w:sz w:val="22"/>
          <w:szCs w:val="22"/>
        </w:rPr>
        <w:t>123-242390267</w:t>
      </w:r>
      <w:r w:rsidRPr="00C51483">
        <w:rPr>
          <w:rFonts w:ascii="Palatino Linotype" w:hAnsi="Palatino Linotype"/>
          <w:sz w:val="22"/>
          <w:szCs w:val="22"/>
        </w:rPr>
        <w:t>/</w:t>
      </w:r>
      <w:r w:rsidR="006F7574">
        <w:rPr>
          <w:rFonts w:ascii="Palatino Linotype" w:hAnsi="Palatino Linotype"/>
          <w:sz w:val="22"/>
          <w:szCs w:val="22"/>
        </w:rPr>
        <w:t>0100</w:t>
      </w:r>
    </w:p>
    <w:p w14:paraId="0DB3A44A" w14:textId="734567C0" w:rsidR="004B58C7" w:rsidRDefault="004B58C7" w:rsidP="004B58C7">
      <w:pPr>
        <w:ind w:left="624" w:firstLine="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Kontaktní údaje: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Petr Man, </w:t>
      </w:r>
      <w:r w:rsidRPr="005956E1">
        <w:rPr>
          <w:rFonts w:ascii="Palatino Linotype" w:hAnsi="Palatino Linotype"/>
          <w:sz w:val="22"/>
          <w:szCs w:val="22"/>
        </w:rPr>
        <w:t>petr.man@asagraph.com</w:t>
      </w:r>
    </w:p>
    <w:p w14:paraId="0D96EDB6" w14:textId="1A66DAD8" w:rsidR="00BA4DA1" w:rsidRDefault="00EA2317" w:rsidP="00BA4DA1">
      <w:pPr>
        <w:ind w:left="6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722A2A44" w14:textId="77777777" w:rsidR="00A71472" w:rsidRPr="004A45E3" w:rsidRDefault="00A71472" w:rsidP="00A71472">
      <w:pPr>
        <w:ind w:left="624" w:hanging="624"/>
        <w:rPr>
          <w:rFonts w:ascii="Palatino Linotype" w:hAnsi="Palatino Linotype" w:cs="Times New Roman"/>
          <w:bCs/>
          <w:sz w:val="22"/>
          <w:szCs w:val="22"/>
        </w:rPr>
      </w:pPr>
      <w:r w:rsidRPr="004A45E3">
        <w:rPr>
          <w:rFonts w:ascii="Palatino Linotype" w:hAnsi="Palatino Linotype" w:cs="Times New Roman"/>
          <w:bCs/>
          <w:sz w:val="22"/>
          <w:szCs w:val="22"/>
        </w:rPr>
        <w:tab/>
        <w:t>(dále jen „</w:t>
      </w:r>
      <w:r w:rsidRPr="004A45E3">
        <w:rPr>
          <w:rFonts w:ascii="Palatino Linotype" w:hAnsi="Palatino Linotype" w:cs="Times New Roman"/>
          <w:b/>
          <w:sz w:val="22"/>
          <w:szCs w:val="22"/>
        </w:rPr>
        <w:t>Příkazník</w:t>
      </w:r>
      <w:r w:rsidRPr="004A45E3">
        <w:rPr>
          <w:rFonts w:ascii="Palatino Linotype" w:hAnsi="Palatino Linotype" w:cs="Times New Roman"/>
          <w:bCs/>
          <w:sz w:val="22"/>
          <w:szCs w:val="22"/>
        </w:rPr>
        <w:t>“).</w:t>
      </w:r>
    </w:p>
    <w:p w14:paraId="56A47A06" w14:textId="77777777" w:rsidR="00A71472" w:rsidRDefault="00A71472" w:rsidP="00A71472">
      <w:pPr>
        <w:ind w:left="624" w:hanging="624"/>
        <w:rPr>
          <w:rFonts w:ascii="Times New Roman" w:hAnsi="Times New Roman" w:cs="Times New Roman"/>
          <w:sz w:val="24"/>
          <w:szCs w:val="24"/>
        </w:rPr>
      </w:pPr>
    </w:p>
    <w:p w14:paraId="7EEA13D0" w14:textId="77777777" w:rsidR="00A71472" w:rsidRPr="003217A7" w:rsidRDefault="00A71472" w:rsidP="00A71472">
      <w:pPr>
        <w:rPr>
          <w:rFonts w:ascii="Palatino Linotype" w:hAnsi="Palatino Linotype" w:cs="Times New Roman"/>
          <w:sz w:val="22"/>
          <w:szCs w:val="24"/>
        </w:rPr>
      </w:pPr>
      <w:r w:rsidRPr="003217A7">
        <w:rPr>
          <w:rFonts w:ascii="Palatino Linotype" w:hAnsi="Palatino Linotype" w:cs="Times New Roman"/>
          <w:sz w:val="22"/>
          <w:szCs w:val="24"/>
        </w:rPr>
        <w:t>(Příkazce a Příkazník jsou dále společně uváděni jako „</w:t>
      </w:r>
      <w:r w:rsidRPr="003217A7">
        <w:rPr>
          <w:rFonts w:ascii="Palatino Linotype" w:hAnsi="Palatino Linotype" w:cs="Times New Roman"/>
          <w:b/>
          <w:sz w:val="22"/>
          <w:szCs w:val="24"/>
        </w:rPr>
        <w:t>Strany</w:t>
      </w:r>
      <w:r w:rsidRPr="003217A7">
        <w:rPr>
          <w:rFonts w:ascii="Palatino Linotype" w:hAnsi="Palatino Linotype" w:cs="Times New Roman"/>
          <w:sz w:val="22"/>
          <w:szCs w:val="24"/>
        </w:rPr>
        <w:t>“ a každý samostatně jako „</w:t>
      </w:r>
      <w:r w:rsidRPr="003217A7">
        <w:rPr>
          <w:rFonts w:ascii="Palatino Linotype" w:hAnsi="Palatino Linotype" w:cs="Times New Roman"/>
          <w:b/>
          <w:sz w:val="22"/>
          <w:szCs w:val="24"/>
        </w:rPr>
        <w:t>Strana</w:t>
      </w:r>
      <w:r w:rsidRPr="003217A7">
        <w:rPr>
          <w:rFonts w:ascii="Palatino Linotype" w:hAnsi="Palatino Linotype" w:cs="Times New Roman"/>
          <w:sz w:val="22"/>
          <w:szCs w:val="24"/>
        </w:rPr>
        <w:t>“)</w:t>
      </w:r>
    </w:p>
    <w:p w14:paraId="75071862" w14:textId="77777777" w:rsidR="00A71472" w:rsidRPr="00CA3E3D" w:rsidRDefault="00A71472" w:rsidP="00A71472">
      <w:pPr>
        <w:pStyle w:val="Nadpis1"/>
        <w:rPr>
          <w:rFonts w:ascii="Palatino Linotype" w:hAnsi="Palatino Linotype"/>
          <w:b/>
          <w:sz w:val="22"/>
          <w:szCs w:val="22"/>
          <w:lang w:val="cs-CZ"/>
        </w:rPr>
      </w:pPr>
      <w:bookmarkStart w:id="0" w:name="_Toc142960331"/>
      <w:r w:rsidRPr="00CA3E3D">
        <w:rPr>
          <w:rFonts w:ascii="Palatino Linotype" w:hAnsi="Palatino Linotype"/>
          <w:b/>
          <w:sz w:val="22"/>
          <w:szCs w:val="22"/>
          <w:lang w:val="cs-CZ"/>
        </w:rPr>
        <w:t>Předmět smlouvy</w:t>
      </w:r>
      <w:bookmarkEnd w:id="0"/>
    </w:p>
    <w:p w14:paraId="2C3F5154" w14:textId="1E8186BF" w:rsidR="00FA692E" w:rsidRDefault="00A71472" w:rsidP="00A71472">
      <w:pPr>
        <w:pStyle w:val="Nadpis2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Tato Smlouva stanoví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podmínky, za kterých bude Příkazník poskytovat služby </w:t>
      </w:r>
      <w:r w:rsidR="00F637B1">
        <w:rPr>
          <w:rFonts w:ascii="Palatino Linotype" w:hAnsi="Palatino Linotype" w:cs="Times New Roman"/>
          <w:sz w:val="22"/>
          <w:szCs w:val="22"/>
          <w:lang w:val="cs-CZ"/>
        </w:rPr>
        <w:t>administrace a komplexního zastupování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Příkazce, které se týkají </w:t>
      </w:r>
      <w:r w:rsidR="001E7629">
        <w:rPr>
          <w:rFonts w:ascii="Palatino Linotype" w:hAnsi="Palatino Linotype" w:cs="Times New Roman"/>
          <w:sz w:val="22"/>
          <w:szCs w:val="22"/>
          <w:lang w:val="cs-CZ"/>
        </w:rPr>
        <w:t xml:space="preserve">nadlimitní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veřejné </w:t>
      </w:r>
      <w:r w:rsidRPr="001E7629">
        <w:rPr>
          <w:rFonts w:ascii="Palatino Linotype" w:hAnsi="Palatino Linotype" w:cs="Times New Roman"/>
          <w:sz w:val="22"/>
          <w:szCs w:val="22"/>
          <w:lang w:val="cs-CZ"/>
        </w:rPr>
        <w:t>zakázky</w:t>
      </w:r>
      <w:r w:rsidR="00C87FE0" w:rsidRPr="001E7629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="002B0B2E" w:rsidRPr="001E7629">
        <w:rPr>
          <w:rFonts w:ascii="Palatino Linotype" w:hAnsi="Palatino Linotype" w:cs="Times New Roman"/>
          <w:color w:val="000000"/>
          <w:sz w:val="22"/>
          <w:szCs w:val="22"/>
          <w:lang w:val="cs-CZ"/>
        </w:rPr>
        <w:t xml:space="preserve">na </w:t>
      </w:r>
      <w:r w:rsidR="00C87FE0" w:rsidRPr="001E7629">
        <w:rPr>
          <w:rFonts w:ascii="Palatino Linotype" w:hAnsi="Palatino Linotype" w:cs="Times New Roman"/>
          <w:color w:val="000000"/>
          <w:sz w:val="22"/>
          <w:szCs w:val="22"/>
          <w:lang w:val="cs-CZ"/>
        </w:rPr>
        <w:t>služby</w:t>
      </w:r>
      <w:r w:rsidR="002B0B2E" w:rsidRPr="001E7629">
        <w:rPr>
          <w:rFonts w:ascii="Palatino Linotype" w:hAnsi="Palatino Linotype" w:cs="Times New Roman"/>
          <w:color w:val="000000"/>
          <w:sz w:val="22"/>
          <w:szCs w:val="22"/>
          <w:lang w:val="cs-CZ"/>
        </w:rPr>
        <w:t xml:space="preserve"> nazvané </w:t>
      </w:r>
      <w:r w:rsidRPr="001E7629">
        <w:rPr>
          <w:rFonts w:ascii="Palatino Linotype" w:hAnsi="Palatino Linotype" w:cs="Times New Roman"/>
          <w:b/>
          <w:sz w:val="22"/>
          <w:szCs w:val="22"/>
          <w:lang w:val="cs-CZ"/>
        </w:rPr>
        <w:t>„</w:t>
      </w:r>
      <w:r w:rsidR="00A411E0" w:rsidRPr="00A411E0">
        <w:rPr>
          <w:rStyle w:val="Siln"/>
          <w:rFonts w:ascii="Palatino Linotype" w:hAnsi="Palatino Linotype"/>
          <w:sz w:val="22"/>
          <w:szCs w:val="22"/>
          <w:lang w:val="cs-CZ"/>
        </w:rPr>
        <w:t>OBĚDY PRO KLIENTY A ZAMĚSTNANCE 2024</w:t>
      </w:r>
      <w:r w:rsidRPr="001E7629">
        <w:rPr>
          <w:rFonts w:ascii="Palatino Linotype" w:hAnsi="Palatino Linotype" w:cs="Times New Roman"/>
          <w:b/>
          <w:sz w:val="22"/>
          <w:szCs w:val="22"/>
          <w:lang w:val="cs-CZ"/>
        </w:rPr>
        <w:t>“</w:t>
      </w:r>
      <w:r w:rsidRPr="001E7629">
        <w:rPr>
          <w:rFonts w:ascii="Palatino Linotype" w:hAnsi="Palatino Linotype" w:cs="Times New Roman"/>
          <w:sz w:val="22"/>
          <w:szCs w:val="22"/>
          <w:lang w:val="cs-CZ"/>
        </w:rPr>
        <w:t xml:space="preserve"> (dále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lastRenderedPageBreak/>
        <w:t>jen „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>Veřejná zakázka</w:t>
      </w:r>
      <w:r w:rsidR="00F637B1">
        <w:rPr>
          <w:rFonts w:ascii="Palatino Linotype" w:hAnsi="Palatino Linotype" w:cs="Times New Roman"/>
          <w:sz w:val="22"/>
          <w:szCs w:val="22"/>
          <w:lang w:val="cs-CZ"/>
        </w:rPr>
        <w:t xml:space="preserve">“), zadávané </w:t>
      </w:r>
      <w:r w:rsidR="0075036B">
        <w:rPr>
          <w:rFonts w:ascii="Palatino Linotype" w:hAnsi="Palatino Linotype" w:cs="Times New Roman"/>
          <w:sz w:val="22"/>
          <w:szCs w:val="22"/>
          <w:lang w:val="cs-CZ"/>
        </w:rPr>
        <w:t xml:space="preserve">dle </w:t>
      </w:r>
      <w:r w:rsidR="00F637B1"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zákona č. 134/2016 Sb., o zadávání veřejných zakázek, ve znění pozdějších předpisů (dále též jen </w:t>
      </w:r>
      <w:r w:rsidR="00CF41D5">
        <w:rPr>
          <w:rFonts w:ascii="Palatino Linotype" w:hAnsi="Palatino Linotype" w:cs="Times New Roman"/>
          <w:sz w:val="22"/>
          <w:szCs w:val="22"/>
          <w:lang w:val="cs-CZ"/>
        </w:rPr>
        <w:t>„</w:t>
      </w:r>
      <w:r w:rsidR="00F637B1" w:rsidRPr="00CA3E3D">
        <w:rPr>
          <w:rFonts w:ascii="Palatino Linotype" w:hAnsi="Palatino Linotype" w:cs="Times New Roman"/>
          <w:sz w:val="22"/>
          <w:szCs w:val="22"/>
          <w:lang w:val="cs-CZ"/>
        </w:rPr>
        <w:t>ZZVZ“)</w:t>
      </w:r>
      <w:r w:rsidR="00233EB5">
        <w:rPr>
          <w:rFonts w:ascii="Palatino Linotype" w:hAnsi="Palatino Linotype" w:cs="Times New Roman"/>
          <w:sz w:val="22"/>
          <w:szCs w:val="22"/>
          <w:lang w:val="cs-CZ"/>
        </w:rPr>
        <w:t xml:space="preserve"> v otevřeném řízení</w:t>
      </w:r>
      <w:r w:rsidR="00F637B1">
        <w:rPr>
          <w:rFonts w:ascii="Palatino Linotype" w:hAnsi="Palatino Linotype" w:cs="Times New Roman"/>
          <w:sz w:val="22"/>
          <w:szCs w:val="22"/>
          <w:lang w:val="cs-CZ"/>
        </w:rPr>
        <w:t>.</w:t>
      </w:r>
    </w:p>
    <w:p w14:paraId="326BDD62" w14:textId="0E3E6632" w:rsidR="00FA692E" w:rsidRPr="001B092D" w:rsidRDefault="00FA692E" w:rsidP="001B092D">
      <w:pPr>
        <w:pStyle w:val="Nadpis2"/>
        <w:rPr>
          <w:rFonts w:ascii="Palatino Linotype" w:hAnsi="Palatino Linotype"/>
          <w:sz w:val="22"/>
          <w:szCs w:val="22"/>
        </w:rPr>
      </w:pPr>
      <w:r w:rsidRPr="001B092D">
        <w:rPr>
          <w:rFonts w:ascii="Palatino Linotype" w:hAnsi="Palatino Linotype" w:cs="Times New Roman"/>
          <w:sz w:val="22"/>
          <w:szCs w:val="22"/>
          <w:lang w:val="cs-CZ"/>
        </w:rPr>
        <w:t>Předmětem Veřejné zakázky bude výběr dodavatele, který bude pro Zadavatele</w:t>
      </w:r>
      <w:r w:rsidR="0075036B" w:rsidRPr="001B092D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1B092D">
        <w:rPr>
          <w:rFonts w:ascii="Palatino Linotype" w:hAnsi="Palatino Linotype" w:cs="Times New Roman"/>
          <w:sz w:val="22"/>
          <w:szCs w:val="22"/>
          <w:lang w:val="cs-CZ"/>
        </w:rPr>
        <w:t xml:space="preserve">poskytovat </w:t>
      </w:r>
      <w:sdt>
        <w:sdtPr>
          <w:rPr>
            <w:rFonts w:ascii="Palatino Linotype" w:hAnsi="Palatino Linotype"/>
            <w:sz w:val="22"/>
            <w:szCs w:val="22"/>
            <w:lang w:val="cs-CZ"/>
          </w:rPr>
          <w:id w:val="134527745"/>
          <w:placeholder>
            <w:docPart w:val="8CED33C4D3BE42C4AF9C4799DA137165"/>
          </w:placeholder>
          <w:comboBox>
            <w:listItem w:value="Zvolte položku."/>
            <w:listItem w:displayText="je dodávka" w:value="je dodávka"/>
            <w:listItem w:displayText="jsou dodávky" w:value="jsou dodávky"/>
            <w:listItem w:displayText="jsou služby spočívající v " w:value="jsou služby spočívající v "/>
            <w:listItem w:displayText="je stavba" w:value="je stavba"/>
            <w:listItem w:displayText="jsou stavební práce spočívající v" w:value="jsou stavební práce spočívající v"/>
          </w:comboBox>
        </w:sdtPr>
        <w:sdtContent>
          <w:r w:rsidR="001B092D" w:rsidRPr="001B092D">
            <w:rPr>
              <w:rFonts w:ascii="Palatino Linotype" w:hAnsi="Palatino Linotype"/>
              <w:sz w:val="22"/>
              <w:szCs w:val="22"/>
              <w:lang w:val="cs-CZ"/>
            </w:rPr>
            <w:t>dodávky a služby</w:t>
          </w:r>
        </w:sdtContent>
      </w:sdt>
      <w:r w:rsidR="001B092D" w:rsidRPr="001B092D">
        <w:rPr>
          <w:rFonts w:ascii="Palatino Linotype" w:hAnsi="Palatino Linotype"/>
          <w:sz w:val="22"/>
          <w:szCs w:val="22"/>
          <w:lang w:val="cs-CZ"/>
        </w:rPr>
        <w:t xml:space="preserve"> spojené s komplexním zajištěním obědů pro klienty a</w:t>
      </w:r>
      <w:r w:rsidR="00CB5588">
        <w:rPr>
          <w:rFonts w:ascii="Palatino Linotype" w:hAnsi="Palatino Linotype"/>
          <w:sz w:val="22"/>
          <w:szCs w:val="22"/>
          <w:lang w:val="cs-CZ"/>
        </w:rPr>
        <w:t> </w:t>
      </w:r>
      <w:r w:rsidR="001B092D" w:rsidRPr="001B092D">
        <w:rPr>
          <w:rFonts w:ascii="Palatino Linotype" w:hAnsi="Palatino Linotype"/>
          <w:sz w:val="22"/>
          <w:szCs w:val="22"/>
          <w:lang w:val="cs-CZ"/>
        </w:rPr>
        <w:t xml:space="preserve">zaměstnance </w:t>
      </w:r>
      <w:r w:rsidR="001B092D">
        <w:rPr>
          <w:rFonts w:ascii="Palatino Linotype" w:hAnsi="Palatino Linotype"/>
          <w:sz w:val="22"/>
          <w:szCs w:val="22"/>
          <w:lang w:val="cs-CZ"/>
        </w:rPr>
        <w:t>Z</w:t>
      </w:r>
      <w:r w:rsidR="001B092D" w:rsidRPr="001B092D">
        <w:rPr>
          <w:rFonts w:ascii="Palatino Linotype" w:hAnsi="Palatino Linotype"/>
          <w:sz w:val="22"/>
          <w:szCs w:val="22"/>
          <w:lang w:val="cs-CZ"/>
        </w:rPr>
        <w:t>adavatele</w:t>
      </w:r>
      <w:r w:rsidRPr="001B092D">
        <w:rPr>
          <w:rFonts w:ascii="Palatino Linotype" w:hAnsi="Palatino Linotype"/>
          <w:sz w:val="22"/>
          <w:szCs w:val="22"/>
        </w:rPr>
        <w:t>.</w:t>
      </w:r>
    </w:p>
    <w:p w14:paraId="6F18C626" w14:textId="682F3DC7" w:rsidR="00AE436C" w:rsidRPr="00AE436C" w:rsidRDefault="00AE436C" w:rsidP="00AE436C">
      <w:pPr>
        <w:tabs>
          <w:tab w:val="num" w:pos="644"/>
        </w:tabs>
        <w:spacing w:after="120"/>
        <w:ind w:left="709" w:hanging="709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Předpokládaná hodnota veřejné zakázky je </w:t>
      </w:r>
      <w:r w:rsidR="005D17AF" w:rsidRPr="005D17AF">
        <w:rPr>
          <w:rFonts w:ascii="Palatino Linotype" w:hAnsi="Palatino Linotype"/>
          <w:sz w:val="22"/>
        </w:rPr>
        <w:t>8 030</w:t>
      </w:r>
      <w:r w:rsidRPr="005D17AF">
        <w:rPr>
          <w:rFonts w:ascii="Palatino Linotype" w:hAnsi="Palatino Linotype"/>
          <w:sz w:val="22"/>
        </w:rPr>
        <w:t>.000 Kč</w:t>
      </w:r>
      <w:r w:rsidR="00CB5588" w:rsidRPr="005D17AF">
        <w:rPr>
          <w:rFonts w:ascii="Palatino Linotype" w:hAnsi="Palatino Linotype"/>
          <w:sz w:val="22"/>
        </w:rPr>
        <w:t xml:space="preserve"> (slovy: </w:t>
      </w:r>
      <w:r w:rsidR="005D17AF" w:rsidRPr="005D17AF">
        <w:rPr>
          <w:rFonts w:ascii="Palatino Linotype" w:hAnsi="Palatino Linotype"/>
          <w:sz w:val="22"/>
        </w:rPr>
        <w:t xml:space="preserve">osmmilionůtřicettisíc </w:t>
      </w:r>
      <w:r w:rsidR="00CB5588" w:rsidRPr="005D17AF">
        <w:rPr>
          <w:rFonts w:ascii="Palatino Linotype" w:hAnsi="Palatino Linotype"/>
          <w:sz w:val="22"/>
        </w:rPr>
        <w:t>korun českých)</w:t>
      </w:r>
      <w:r w:rsidRPr="005D17AF">
        <w:rPr>
          <w:rFonts w:ascii="Palatino Linotype" w:hAnsi="Palatino Linotype"/>
          <w:sz w:val="22"/>
        </w:rPr>
        <w:t xml:space="preserve"> bez DPH.</w:t>
      </w:r>
    </w:p>
    <w:p w14:paraId="24769FEF" w14:textId="719154A1" w:rsidR="00A71472" w:rsidRPr="00CA3E3D" w:rsidRDefault="00A71472" w:rsidP="00A71472">
      <w:pPr>
        <w:pStyle w:val="Nadpis2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Konkretizace činností 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 xml:space="preserve">Příkazníka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je obsažena v čl. 4. 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 xml:space="preserve">smlouvy.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Příkazní</w:t>
      </w:r>
      <w:r w:rsidR="00C61B0B" w:rsidRPr="00CA3E3D">
        <w:rPr>
          <w:rFonts w:ascii="Palatino Linotype" w:hAnsi="Palatino Linotype" w:cs="Times New Roman"/>
          <w:sz w:val="22"/>
          <w:szCs w:val="22"/>
          <w:lang w:val="cs-CZ"/>
        </w:rPr>
        <w:t>k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je povinen </w:t>
      </w:r>
      <w:r w:rsidR="00C9407C" w:rsidRPr="00CA3E3D">
        <w:rPr>
          <w:rFonts w:ascii="Palatino Linotype" w:hAnsi="Palatino Linotype" w:cs="Times New Roman"/>
          <w:sz w:val="22"/>
          <w:szCs w:val="22"/>
          <w:lang w:val="cs-CZ"/>
        </w:rPr>
        <w:t>při</w:t>
      </w:r>
      <w:r w:rsidR="00CB5588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="00C9407C" w:rsidRPr="00CA3E3D">
        <w:rPr>
          <w:rFonts w:ascii="Palatino Linotype" w:hAnsi="Palatino Linotype" w:cs="Times New Roman"/>
          <w:sz w:val="22"/>
          <w:szCs w:val="22"/>
          <w:lang w:val="cs-CZ"/>
        </w:rPr>
        <w:t>poskytování služ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>e</w:t>
      </w:r>
      <w:r w:rsidR="00C9407C"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b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zajistit dodržování právních předpisů</w:t>
      </w:r>
      <w:r w:rsidR="00CF155C" w:rsidRPr="00CA3E3D">
        <w:rPr>
          <w:rFonts w:ascii="Palatino Linotype" w:hAnsi="Palatino Linotype" w:cs="Times New Roman"/>
          <w:sz w:val="22"/>
          <w:szCs w:val="22"/>
          <w:lang w:val="cs-CZ"/>
        </w:rPr>
        <w:t>, zejména</w:t>
      </w:r>
      <w:r w:rsidR="00F637B1">
        <w:rPr>
          <w:rFonts w:ascii="Palatino Linotype" w:hAnsi="Palatino Linotype" w:cs="Times New Roman"/>
          <w:sz w:val="22"/>
          <w:szCs w:val="22"/>
          <w:lang w:val="cs-CZ"/>
        </w:rPr>
        <w:t xml:space="preserve"> ZZVZ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.</w:t>
      </w:r>
    </w:p>
    <w:p w14:paraId="75E25EAD" w14:textId="2B603B9A" w:rsidR="00A71472" w:rsidRPr="00CA3E3D" w:rsidRDefault="007C283C" w:rsidP="00A71472">
      <w:pPr>
        <w:pStyle w:val="Nadpis2"/>
        <w:keepNext w:val="0"/>
        <w:rPr>
          <w:rFonts w:ascii="Palatino Linotype" w:hAnsi="Palatino Linotype"/>
          <w:sz w:val="22"/>
          <w:szCs w:val="22"/>
          <w:lang w:val="cs-CZ"/>
        </w:rPr>
      </w:pPr>
      <w:r>
        <w:rPr>
          <w:rFonts w:ascii="Palatino Linotype" w:hAnsi="Palatino Linotype"/>
          <w:sz w:val="22"/>
          <w:szCs w:val="22"/>
          <w:lang w:val="cs-CZ"/>
        </w:rPr>
        <w:t>Službami</w:t>
      </w:r>
      <w:r w:rsidR="00A71472" w:rsidRPr="00CA3E3D">
        <w:rPr>
          <w:rFonts w:ascii="Palatino Linotype" w:hAnsi="Palatino Linotype"/>
          <w:sz w:val="22"/>
          <w:szCs w:val="22"/>
          <w:lang w:val="cs-CZ"/>
        </w:rPr>
        <w:t xml:space="preserve"> se pro potřeby této Smlouvy rozumí </w:t>
      </w:r>
      <w:r w:rsidR="00FC6CD9" w:rsidRPr="00CA3E3D">
        <w:rPr>
          <w:rFonts w:ascii="Palatino Linotype" w:hAnsi="Palatino Linotype"/>
          <w:sz w:val="22"/>
          <w:szCs w:val="22"/>
          <w:lang w:val="cs-CZ"/>
        </w:rPr>
        <w:t xml:space="preserve">administrace </w:t>
      </w:r>
      <w:r w:rsidR="001B092D">
        <w:rPr>
          <w:rFonts w:ascii="Palatino Linotype" w:hAnsi="Palatino Linotype"/>
          <w:sz w:val="22"/>
          <w:szCs w:val="22"/>
          <w:lang w:val="cs-CZ"/>
        </w:rPr>
        <w:t>zadávacího</w:t>
      </w:r>
      <w:r w:rsidR="00887053">
        <w:rPr>
          <w:rFonts w:ascii="Palatino Linotype" w:hAnsi="Palatino Linotype"/>
          <w:sz w:val="22"/>
          <w:szCs w:val="22"/>
          <w:lang w:val="cs-CZ"/>
        </w:rPr>
        <w:t xml:space="preserve"> řízení uvedeného v</w:t>
      </w:r>
      <w:r w:rsidR="00F042E1">
        <w:rPr>
          <w:rFonts w:ascii="Palatino Linotype" w:hAnsi="Palatino Linotype"/>
          <w:sz w:val="22"/>
          <w:szCs w:val="22"/>
          <w:lang w:val="cs-CZ"/>
        </w:rPr>
        <w:t> odst</w:t>
      </w:r>
      <w:r w:rsidR="00887053">
        <w:rPr>
          <w:rFonts w:ascii="Palatino Linotype" w:hAnsi="Palatino Linotype"/>
          <w:sz w:val="22"/>
          <w:szCs w:val="22"/>
          <w:lang w:val="cs-CZ"/>
        </w:rPr>
        <w:t>. 1.1 a</w:t>
      </w:r>
      <w:r w:rsidR="00FC6CD9" w:rsidRPr="00CA3E3D">
        <w:rPr>
          <w:rFonts w:ascii="Palatino Linotype" w:hAnsi="Palatino Linotype"/>
          <w:sz w:val="22"/>
          <w:szCs w:val="22"/>
          <w:lang w:val="cs-CZ"/>
        </w:rPr>
        <w:t xml:space="preserve"> dále </w:t>
      </w:r>
      <w:r w:rsidR="00A71472" w:rsidRPr="00CA3E3D">
        <w:rPr>
          <w:rFonts w:ascii="Palatino Linotype" w:hAnsi="Palatino Linotype"/>
          <w:sz w:val="22"/>
          <w:szCs w:val="22"/>
          <w:lang w:val="cs-CZ"/>
        </w:rPr>
        <w:t>poradenství či konzultace</w:t>
      </w:r>
      <w:r w:rsidR="00887053">
        <w:rPr>
          <w:rFonts w:ascii="Palatino Linotype" w:hAnsi="Palatino Linotype"/>
          <w:sz w:val="22"/>
          <w:szCs w:val="22"/>
          <w:lang w:val="cs-CZ"/>
        </w:rPr>
        <w:t xml:space="preserve"> v oblasti veřejných zakázek</w:t>
      </w:r>
      <w:r w:rsidR="00A71472" w:rsidRPr="00CA3E3D">
        <w:rPr>
          <w:rFonts w:ascii="Palatino Linotype" w:hAnsi="Palatino Linotype"/>
          <w:sz w:val="22"/>
          <w:szCs w:val="22"/>
          <w:lang w:val="cs-CZ"/>
        </w:rPr>
        <w:t>.</w:t>
      </w:r>
    </w:p>
    <w:p w14:paraId="0856FE4C" w14:textId="19D9AAC6" w:rsidR="00000D89" w:rsidRPr="00CA3E3D" w:rsidRDefault="00000D89" w:rsidP="00000D89">
      <w:pPr>
        <w:pStyle w:val="Nadpis2"/>
        <w:keepNext w:val="0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Příkazce podpisem této Smlouvy uděluje Příkazníkovi písemnou plnou moc ke všem právním </w:t>
      </w:r>
      <w:r w:rsidR="0050177F">
        <w:rPr>
          <w:rFonts w:ascii="Palatino Linotype" w:hAnsi="Palatino Linotype"/>
          <w:sz w:val="22"/>
          <w:szCs w:val="22"/>
          <w:lang w:val="cs-CZ"/>
        </w:rPr>
        <w:t>jednáním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potřebným k provedení služby Příkazníkem. Příkazník plnou moc v</w:t>
      </w:r>
      <w:r w:rsidR="00CB5588">
        <w:rPr>
          <w:rFonts w:ascii="Palatino Linotype" w:hAnsi="Palatino Linotype"/>
          <w:sz w:val="22"/>
          <w:szCs w:val="22"/>
          <w:lang w:val="cs-CZ"/>
        </w:rPr>
        <w:t> </w:t>
      </w:r>
      <w:r w:rsidRPr="00CA3E3D">
        <w:rPr>
          <w:rFonts w:ascii="Palatino Linotype" w:hAnsi="Palatino Linotype"/>
          <w:sz w:val="22"/>
          <w:szCs w:val="22"/>
          <w:lang w:val="cs-CZ"/>
        </w:rPr>
        <w:t>plném rozsahu přijímá.</w:t>
      </w:r>
    </w:p>
    <w:p w14:paraId="0C666F5F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1" w:name="_Toc142960332"/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Závazky</w:t>
      </w:r>
      <w:bookmarkEnd w:id="1"/>
    </w:p>
    <w:p w14:paraId="50CB471C" w14:textId="77777777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Příkazník se zavazuje poskytovat služby s odbornou péčí, podle časových potřeb Příkazce a vždy na vysoké profesionální úrovni. Příkazník se dále zavazuje chránit </w:t>
      </w:r>
      <w:r w:rsidR="00D43EC8" w:rsidRPr="00CA3E3D">
        <w:rPr>
          <w:rFonts w:ascii="Palatino Linotype" w:hAnsi="Palatino Linotype" w:cs="Times New Roman"/>
          <w:sz w:val="22"/>
          <w:szCs w:val="22"/>
          <w:lang w:val="cs-CZ"/>
        </w:rPr>
        <w:br/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a prosazovat zájmy Příkazce a řídit se jeho pokyny a sdělovat Příkazci veškeré informace související s poskytováním služeb podle této Smlouvy, či další informace, které mohou mít vliv na jeho rozhodnutí. </w:t>
      </w:r>
    </w:p>
    <w:p w14:paraId="2173CE79" w14:textId="455E76FB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Příkazce poskytne Příkazníkovi informace jemu dostupné a potřebné k poskytnutí služeb. Příkazník je povinen si vyžádat předložení dalších informací, pokud by</w:t>
      </w:r>
      <w:r w:rsidR="00CB5588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poskytnuté údaje nedostačovaly k poskytnutí služeb na odpovídající úrovni, či</w:t>
      </w:r>
      <w:r w:rsidR="00CB5588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alespoň na tuto skutečnost písemně upozornit Příkazce. </w:t>
      </w:r>
    </w:p>
    <w:p w14:paraId="72C4AE81" w14:textId="77777777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Příkazník je povinen po dobu účinnosti Smlouvy být řádně pojištěn pro případ odpovědnosti za škodu způsobenou porušením povinností při poskytování služeb v rozsahu částky 5 mil. Kč.</w:t>
      </w:r>
    </w:p>
    <w:p w14:paraId="7E676DB1" w14:textId="1AEFE900" w:rsidR="00260432" w:rsidRPr="00CA3E3D" w:rsidRDefault="00260432" w:rsidP="0026043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Příkazce bere na vědomí, 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>že veškeré podklady zpracované P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říkazníkem jsou pouze doporučujícím návrhem, </w:t>
      </w:r>
      <w:r w:rsidR="00677B97">
        <w:rPr>
          <w:rFonts w:ascii="Palatino Linotype" w:hAnsi="Palatino Linotype" w:cs="Times New Roman"/>
          <w:sz w:val="22"/>
          <w:szCs w:val="22"/>
          <w:lang w:val="cs-CZ"/>
        </w:rPr>
        <w:t>který je povinen P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říkazce řádně zkontrolovat a</w:t>
      </w:r>
      <w:r w:rsidR="00E3158E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připomínkovat</w:t>
      </w:r>
      <w:r w:rsidR="009E367F" w:rsidRPr="00CA3E3D">
        <w:rPr>
          <w:rFonts w:ascii="Palatino Linotype" w:hAnsi="Palatino Linotype" w:cs="Times New Roman"/>
          <w:sz w:val="22"/>
          <w:szCs w:val="22"/>
          <w:lang w:val="cs-CZ"/>
        </w:rPr>
        <w:t>,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a to jak v rozsahu zadávací dokumentace</w:t>
      </w:r>
      <w:r w:rsidR="009E367F" w:rsidRPr="00CA3E3D">
        <w:rPr>
          <w:rFonts w:ascii="Palatino Linotype" w:hAnsi="Palatino Linotype" w:cs="Times New Roman"/>
          <w:sz w:val="22"/>
          <w:szCs w:val="22"/>
          <w:lang w:val="cs-CZ"/>
        </w:rPr>
        <w:t>,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tak i jejich příloh, zejména závazného návrhu smlouvy</w:t>
      </w:r>
      <w:r w:rsidR="009E367F" w:rsidRPr="00CA3E3D">
        <w:rPr>
          <w:rFonts w:ascii="Palatino Linotype" w:hAnsi="Palatino Linotype" w:cs="Times New Roman"/>
          <w:sz w:val="22"/>
          <w:szCs w:val="22"/>
          <w:lang w:val="cs-CZ"/>
        </w:rPr>
        <w:t>.</w:t>
      </w:r>
    </w:p>
    <w:p w14:paraId="60E80F9E" w14:textId="77777777" w:rsidR="00260432" w:rsidRPr="00CA3E3D" w:rsidRDefault="00260432" w:rsidP="007242B9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Obdrží-li Příkazce jakýkoliv doklad nebo dopis vztahující se k zadání Veřejné zakázky, je povinen </w:t>
      </w:r>
      <w:r w:rsidR="009E367F" w:rsidRPr="00CA3E3D">
        <w:rPr>
          <w:rFonts w:ascii="Palatino Linotype" w:hAnsi="Palatino Linotype" w:cs="Times New Roman"/>
          <w:sz w:val="22"/>
          <w:szCs w:val="22"/>
          <w:lang w:val="cs-CZ"/>
        </w:rPr>
        <w:t>j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ej bezodkladně poskytnout Příkazníkovi. Pokud tak neučiní, nenese Příkazník odpovědnost za prodlení nebo úkony, které jsou s tímto dokumentem spojeny.</w:t>
      </w:r>
    </w:p>
    <w:p w14:paraId="41AC0507" w14:textId="6E382BE9" w:rsidR="00260432" w:rsidRPr="00CA3E3D" w:rsidRDefault="00260432" w:rsidP="00BA5775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lastRenderedPageBreak/>
        <w:t>Příkazce bere na vědomí, že veškeré dokumenty zpracované Příkazníkem při</w:t>
      </w:r>
      <w:r w:rsidR="00E3158E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="000E1417" w:rsidRPr="00CA3E3D">
        <w:rPr>
          <w:rFonts w:ascii="Palatino Linotype" w:hAnsi="Palatino Linotype" w:cs="Times New Roman"/>
          <w:sz w:val="22"/>
          <w:szCs w:val="22"/>
          <w:lang w:val="cs-CZ"/>
        </w:rPr>
        <w:t>poskytování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="005578C1" w:rsidRPr="00CA3E3D">
        <w:rPr>
          <w:rFonts w:ascii="Palatino Linotype" w:hAnsi="Palatino Linotype" w:cs="Times New Roman"/>
          <w:sz w:val="22"/>
          <w:szCs w:val="22"/>
          <w:lang w:val="cs-CZ"/>
        </w:rPr>
        <w:t>služ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>e</w:t>
      </w:r>
      <w:r w:rsidR="005578C1" w:rsidRPr="00CA3E3D">
        <w:rPr>
          <w:rFonts w:ascii="Palatino Linotype" w:hAnsi="Palatino Linotype" w:cs="Times New Roman"/>
          <w:sz w:val="22"/>
          <w:szCs w:val="22"/>
          <w:lang w:val="cs-CZ"/>
        </w:rPr>
        <w:t>b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obsahují know-how Příkazníka a Příkazce se v tomto smyslu zavazuje nakládat s těmito dokumenty jako s předmětem autorského díla.</w:t>
      </w:r>
    </w:p>
    <w:p w14:paraId="7F49B535" w14:textId="2ED10B0E" w:rsidR="00126881" w:rsidRPr="00CA3E3D" w:rsidRDefault="00126881" w:rsidP="000D6115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Příkazce se zavazuje, že nebude dokumenty zpracované Příkazníkem užívat pro jiný účel</w:t>
      </w:r>
      <w:r w:rsidR="000E1417" w:rsidRPr="00CA3E3D">
        <w:rPr>
          <w:rFonts w:ascii="Palatino Linotype" w:hAnsi="Palatino Linotype" w:cs="Times New Roman"/>
          <w:sz w:val="22"/>
          <w:szCs w:val="22"/>
          <w:lang w:val="cs-CZ"/>
        </w:rPr>
        <w:t>,</w:t>
      </w:r>
      <w:r w:rsidR="007C283C">
        <w:rPr>
          <w:rFonts w:ascii="Palatino Linotype" w:hAnsi="Palatino Linotype" w:cs="Times New Roman"/>
          <w:sz w:val="22"/>
          <w:szCs w:val="22"/>
          <w:lang w:val="cs-CZ"/>
        </w:rPr>
        <w:t xml:space="preserve"> než je zadání V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eřejné zakázky a poskytovat tyto dokumenty třetím osobám bez</w:t>
      </w:r>
      <w:r w:rsidR="00E3158E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výslovného souhlasu Příkazníka. V případě porušení této povinnosti Příkazce odpovídá Příkazníkovi za vzniklou škodu v plné výši.</w:t>
      </w:r>
    </w:p>
    <w:p w14:paraId="49B9A006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2" w:name="_Toc142960333"/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Odměna a platební podmínky</w:t>
      </w:r>
      <w:bookmarkEnd w:id="2"/>
    </w:p>
    <w:p w14:paraId="713CE410" w14:textId="5861CC40" w:rsidR="00EE5CD0" w:rsidRPr="00CA3E3D" w:rsidRDefault="00A71472" w:rsidP="00A71472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>Příkazníkovi za jeho činnosti podle této Smlouvy</w:t>
      </w:r>
      <w:r w:rsidR="00D86671">
        <w:rPr>
          <w:rFonts w:ascii="Palatino Linotype" w:hAnsi="Palatino Linotype"/>
          <w:sz w:val="22"/>
          <w:szCs w:val="22"/>
          <w:lang w:val="cs-CZ"/>
        </w:rPr>
        <w:t xml:space="preserve"> v rozsahu čl. 4. odst. 4.1. Smlouvy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přísluší odměna ve výši </w:t>
      </w:r>
      <w:proofErr w:type="gramStart"/>
      <w:r w:rsidR="00210C5E">
        <w:rPr>
          <w:rFonts w:ascii="Palatino Linotype" w:hAnsi="Palatino Linotype"/>
          <w:bCs/>
          <w:sz w:val="22"/>
          <w:szCs w:val="22"/>
          <w:lang w:val="cs-CZ"/>
        </w:rPr>
        <w:t>90</w:t>
      </w:r>
      <w:r w:rsidR="00864EA0">
        <w:rPr>
          <w:rFonts w:ascii="Palatino Linotype" w:hAnsi="Palatino Linotype"/>
          <w:bCs/>
          <w:sz w:val="22"/>
          <w:szCs w:val="22"/>
          <w:lang w:val="cs-CZ"/>
        </w:rPr>
        <w:t>.</w:t>
      </w:r>
      <w:r w:rsidR="00210C5E">
        <w:rPr>
          <w:rFonts w:ascii="Palatino Linotype" w:hAnsi="Palatino Linotype"/>
          <w:bCs/>
          <w:sz w:val="22"/>
          <w:szCs w:val="22"/>
          <w:lang w:val="cs-CZ"/>
        </w:rPr>
        <w:t>000</w:t>
      </w:r>
      <w:r w:rsidRPr="00CA3E3D">
        <w:rPr>
          <w:rFonts w:ascii="Palatino Linotype" w:hAnsi="Palatino Linotype"/>
          <w:sz w:val="22"/>
          <w:szCs w:val="22"/>
          <w:lang w:val="cs-CZ"/>
        </w:rPr>
        <w:t>,-</w:t>
      </w:r>
      <w:proofErr w:type="gramEnd"/>
      <w:r w:rsidRPr="00CA3E3D">
        <w:rPr>
          <w:rFonts w:ascii="Palatino Linotype" w:hAnsi="Palatino Linotype"/>
          <w:sz w:val="22"/>
          <w:szCs w:val="22"/>
          <w:lang w:val="cs-CZ"/>
        </w:rPr>
        <w:t xml:space="preserve"> Kč </w:t>
      </w:r>
      <w:r w:rsidR="00E3158E">
        <w:rPr>
          <w:rFonts w:ascii="Palatino Linotype" w:hAnsi="Palatino Linotype"/>
          <w:sz w:val="22"/>
          <w:szCs w:val="22"/>
          <w:lang w:val="cs-CZ"/>
        </w:rPr>
        <w:t xml:space="preserve">(slovy: devadesáttisíc korun českých) 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bez DPH. </w:t>
      </w:r>
    </w:p>
    <w:p w14:paraId="48062A81" w14:textId="150DA3FA" w:rsidR="00EE5CD0" w:rsidRPr="00CA3E3D" w:rsidRDefault="00EE5CD0" w:rsidP="00EE5CD0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>Odměna</w:t>
      </w:r>
      <w:r w:rsidR="00D86671">
        <w:rPr>
          <w:rFonts w:ascii="Palatino Linotype" w:hAnsi="Palatino Linotype"/>
          <w:sz w:val="22"/>
          <w:szCs w:val="22"/>
          <w:lang w:val="cs-CZ"/>
        </w:rPr>
        <w:t xml:space="preserve"> dle čl. 3. odst. 3.1. Smlouvy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bude vyfakturována takto:</w:t>
      </w:r>
    </w:p>
    <w:p w14:paraId="2F9977E6" w14:textId="547F2F5F" w:rsidR="00EE5CD0" w:rsidRPr="00CA3E3D" w:rsidRDefault="00EE5CD0" w:rsidP="00EE5CD0">
      <w:pPr>
        <w:pStyle w:val="Odstavecseseznamem"/>
        <w:numPr>
          <w:ilvl w:val="2"/>
          <w:numId w:val="11"/>
        </w:numPr>
        <w:overflowPunct/>
        <w:autoSpaceDE/>
        <w:autoSpaceDN/>
        <w:adjustRightInd/>
        <w:spacing w:after="120"/>
        <w:contextualSpacing w:val="0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První </w:t>
      </w:r>
      <w:r w:rsidR="00210C5E">
        <w:rPr>
          <w:rFonts w:ascii="Palatino Linotype" w:hAnsi="Palatino Linotype" w:cs="Times New Roman"/>
          <w:sz w:val="22"/>
          <w:szCs w:val="22"/>
        </w:rPr>
        <w:t>část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odměny ve výši </w:t>
      </w:r>
      <w:proofErr w:type="gramStart"/>
      <w:r w:rsidR="00210C5E">
        <w:rPr>
          <w:rFonts w:ascii="Palatino Linotype" w:hAnsi="Palatino Linotype"/>
          <w:bCs/>
          <w:sz w:val="22"/>
          <w:szCs w:val="22"/>
        </w:rPr>
        <w:t>60</w:t>
      </w:r>
      <w:r w:rsidR="00864EA0">
        <w:rPr>
          <w:rFonts w:ascii="Palatino Linotype" w:hAnsi="Palatino Linotype"/>
          <w:bCs/>
          <w:sz w:val="22"/>
          <w:szCs w:val="22"/>
        </w:rPr>
        <w:t>.</w:t>
      </w:r>
      <w:r w:rsidR="00210C5E">
        <w:rPr>
          <w:rFonts w:ascii="Palatino Linotype" w:hAnsi="Palatino Linotype"/>
          <w:bCs/>
          <w:sz w:val="22"/>
          <w:szCs w:val="22"/>
        </w:rPr>
        <w:t>000</w:t>
      </w:r>
      <w:r w:rsidRPr="00CA3E3D">
        <w:rPr>
          <w:rFonts w:ascii="Palatino Linotype" w:hAnsi="Palatino Linotype" w:cs="Times New Roman"/>
          <w:sz w:val="22"/>
          <w:szCs w:val="22"/>
        </w:rPr>
        <w:t>,-</w:t>
      </w:r>
      <w:proofErr w:type="gramEnd"/>
      <w:r w:rsidRPr="00CA3E3D">
        <w:rPr>
          <w:rFonts w:ascii="Palatino Linotype" w:hAnsi="Palatino Linotype" w:cs="Times New Roman"/>
          <w:sz w:val="22"/>
          <w:szCs w:val="22"/>
        </w:rPr>
        <w:t xml:space="preserve"> Kč </w:t>
      </w:r>
      <w:r w:rsidR="00E3158E">
        <w:rPr>
          <w:rFonts w:ascii="Palatino Linotype" w:hAnsi="Palatino Linotype" w:cs="Times New Roman"/>
          <w:sz w:val="22"/>
          <w:szCs w:val="22"/>
        </w:rPr>
        <w:t xml:space="preserve">(slovy: šedesáttisíc korun českých) 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bez DPH po </w:t>
      </w:r>
      <w:r w:rsidR="00DF7950">
        <w:rPr>
          <w:rFonts w:ascii="Palatino Linotype" w:hAnsi="Palatino Linotype" w:cs="Times New Roman"/>
          <w:sz w:val="22"/>
          <w:szCs w:val="22"/>
        </w:rPr>
        <w:t>zahájení zadávacího řízení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Příkaz</w:t>
      </w:r>
      <w:r w:rsidR="002B0B2E" w:rsidRPr="00CA3E3D">
        <w:rPr>
          <w:rFonts w:ascii="Palatino Linotype" w:hAnsi="Palatino Linotype" w:cs="Times New Roman"/>
          <w:sz w:val="22"/>
          <w:szCs w:val="22"/>
        </w:rPr>
        <w:t>cem</w:t>
      </w:r>
      <w:r w:rsidRPr="00CA3E3D">
        <w:rPr>
          <w:rFonts w:ascii="Palatino Linotype" w:hAnsi="Palatino Linotype" w:cs="Times New Roman"/>
          <w:sz w:val="22"/>
          <w:szCs w:val="22"/>
        </w:rPr>
        <w:t>;</w:t>
      </w:r>
    </w:p>
    <w:p w14:paraId="2D996EA6" w14:textId="0A17EF73" w:rsidR="00EE5CD0" w:rsidRPr="00CA3E3D" w:rsidRDefault="00EE5CD0" w:rsidP="00EE5CD0">
      <w:pPr>
        <w:pStyle w:val="Odstavecseseznamem"/>
        <w:numPr>
          <w:ilvl w:val="2"/>
          <w:numId w:val="11"/>
        </w:numPr>
        <w:overflowPunct/>
        <w:autoSpaceDE/>
        <w:autoSpaceDN/>
        <w:adjustRightInd/>
        <w:spacing w:after="120"/>
        <w:contextualSpacing w:val="0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Druhá </w:t>
      </w:r>
      <w:r w:rsidR="00210C5E">
        <w:rPr>
          <w:rFonts w:ascii="Palatino Linotype" w:hAnsi="Palatino Linotype" w:cs="Times New Roman"/>
          <w:sz w:val="22"/>
          <w:szCs w:val="22"/>
        </w:rPr>
        <w:t>část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odměny ve výši </w:t>
      </w:r>
      <w:proofErr w:type="gramStart"/>
      <w:r w:rsidR="00210C5E">
        <w:rPr>
          <w:rFonts w:ascii="Palatino Linotype" w:hAnsi="Palatino Linotype"/>
          <w:bCs/>
          <w:sz w:val="22"/>
          <w:szCs w:val="22"/>
        </w:rPr>
        <w:t>30</w:t>
      </w:r>
      <w:r w:rsidR="00864EA0">
        <w:rPr>
          <w:rFonts w:ascii="Palatino Linotype" w:hAnsi="Palatino Linotype"/>
          <w:bCs/>
          <w:sz w:val="22"/>
          <w:szCs w:val="22"/>
        </w:rPr>
        <w:t>.</w:t>
      </w:r>
      <w:r w:rsidR="00210C5E">
        <w:rPr>
          <w:rFonts w:ascii="Palatino Linotype" w:hAnsi="Palatino Linotype"/>
          <w:bCs/>
          <w:sz w:val="22"/>
          <w:szCs w:val="22"/>
        </w:rPr>
        <w:t>000</w:t>
      </w:r>
      <w:r w:rsidRPr="00CA3E3D">
        <w:rPr>
          <w:rFonts w:ascii="Palatino Linotype" w:hAnsi="Palatino Linotype" w:cs="Times New Roman"/>
          <w:sz w:val="22"/>
          <w:szCs w:val="22"/>
        </w:rPr>
        <w:t>,-</w:t>
      </w:r>
      <w:proofErr w:type="gramEnd"/>
      <w:r w:rsidR="007C283C">
        <w:rPr>
          <w:rFonts w:ascii="Palatino Linotype" w:hAnsi="Palatino Linotype" w:cs="Times New Roman"/>
          <w:sz w:val="22"/>
          <w:szCs w:val="22"/>
        </w:rPr>
        <w:t xml:space="preserve"> Kč </w:t>
      </w:r>
      <w:r w:rsidR="00E3158E">
        <w:rPr>
          <w:rFonts w:ascii="Palatino Linotype" w:hAnsi="Palatino Linotype" w:cs="Times New Roman"/>
          <w:sz w:val="22"/>
          <w:szCs w:val="22"/>
        </w:rPr>
        <w:t xml:space="preserve">(třicettisíc korun českých) </w:t>
      </w:r>
      <w:r w:rsidR="007C283C">
        <w:rPr>
          <w:rFonts w:ascii="Palatino Linotype" w:hAnsi="Palatino Linotype" w:cs="Times New Roman"/>
          <w:sz w:val="22"/>
          <w:szCs w:val="22"/>
        </w:rPr>
        <w:t>bez</w:t>
      </w:r>
      <w:r w:rsidR="00E3158E">
        <w:rPr>
          <w:rFonts w:ascii="Palatino Linotype" w:hAnsi="Palatino Linotype" w:cs="Times New Roman"/>
          <w:sz w:val="22"/>
          <w:szCs w:val="22"/>
        </w:rPr>
        <w:t> </w:t>
      </w:r>
      <w:r w:rsidR="007C283C">
        <w:rPr>
          <w:rFonts w:ascii="Palatino Linotype" w:hAnsi="Palatino Linotype" w:cs="Times New Roman"/>
          <w:sz w:val="22"/>
          <w:szCs w:val="22"/>
        </w:rPr>
        <w:t>DPH po zadání V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eřejné zakázky, popř. jejím zrušení </w:t>
      </w:r>
      <w:r w:rsidR="002B0B2E" w:rsidRPr="00CA3E3D">
        <w:rPr>
          <w:rFonts w:ascii="Palatino Linotype" w:hAnsi="Palatino Linotype" w:cs="Times New Roman"/>
          <w:sz w:val="22"/>
          <w:szCs w:val="22"/>
        </w:rPr>
        <w:t>Příkazcem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. </w:t>
      </w:r>
    </w:p>
    <w:p w14:paraId="7236A3B4" w14:textId="5349C58D" w:rsidR="004C33E1" w:rsidRPr="00CA3E3D" w:rsidRDefault="004C33E1" w:rsidP="004C33E1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Příkazníkovi za </w:t>
      </w:r>
      <w:r w:rsidR="00B3650C">
        <w:rPr>
          <w:rFonts w:ascii="Palatino Linotype" w:hAnsi="Palatino Linotype"/>
          <w:sz w:val="22"/>
          <w:szCs w:val="22"/>
          <w:lang w:val="cs-CZ"/>
        </w:rPr>
        <w:t>poskytování poradenství či konzultací</w:t>
      </w:r>
      <w:r w:rsidR="00D86671">
        <w:rPr>
          <w:rFonts w:ascii="Palatino Linotype" w:hAnsi="Palatino Linotype"/>
          <w:sz w:val="22"/>
          <w:szCs w:val="22"/>
          <w:lang w:val="cs-CZ"/>
        </w:rPr>
        <w:t xml:space="preserve"> nad rámec čl.</w:t>
      </w:r>
      <w:r w:rsidR="00D86671" w:rsidRPr="00D86671">
        <w:rPr>
          <w:rFonts w:ascii="Palatino Linotype" w:hAnsi="Palatino Linotype"/>
          <w:sz w:val="22"/>
          <w:szCs w:val="22"/>
          <w:lang w:val="cs-CZ"/>
        </w:rPr>
        <w:t xml:space="preserve"> </w:t>
      </w:r>
      <w:r w:rsidR="00D86671">
        <w:rPr>
          <w:rFonts w:ascii="Palatino Linotype" w:hAnsi="Palatino Linotype"/>
          <w:sz w:val="22"/>
          <w:szCs w:val="22"/>
          <w:lang w:val="cs-CZ"/>
        </w:rPr>
        <w:t>4. odst. 4.1. Smlouvy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přísluší odměna ve výši </w:t>
      </w:r>
      <w:proofErr w:type="gramStart"/>
      <w:r w:rsidR="00D2599F">
        <w:rPr>
          <w:rFonts w:ascii="Palatino Linotype" w:hAnsi="Palatino Linotype"/>
          <w:bCs/>
          <w:sz w:val="22"/>
          <w:szCs w:val="22"/>
          <w:lang w:val="cs-CZ"/>
        </w:rPr>
        <w:t>1</w:t>
      </w:r>
      <w:r w:rsidR="00864EA0">
        <w:rPr>
          <w:rFonts w:ascii="Palatino Linotype" w:hAnsi="Palatino Linotype"/>
          <w:bCs/>
          <w:sz w:val="22"/>
          <w:szCs w:val="22"/>
          <w:lang w:val="cs-CZ"/>
        </w:rPr>
        <w:t>.</w:t>
      </w:r>
      <w:r w:rsidR="00D2599F">
        <w:rPr>
          <w:rFonts w:ascii="Palatino Linotype" w:hAnsi="Palatino Linotype"/>
          <w:bCs/>
          <w:sz w:val="22"/>
          <w:szCs w:val="22"/>
          <w:lang w:val="cs-CZ"/>
        </w:rPr>
        <w:t>900</w:t>
      </w:r>
      <w:r w:rsidRPr="00CA3E3D">
        <w:rPr>
          <w:rFonts w:ascii="Palatino Linotype" w:hAnsi="Palatino Linotype"/>
          <w:sz w:val="22"/>
          <w:szCs w:val="22"/>
          <w:lang w:val="cs-CZ"/>
        </w:rPr>
        <w:t>,-</w:t>
      </w:r>
      <w:proofErr w:type="gramEnd"/>
      <w:r w:rsidRPr="00CA3E3D">
        <w:rPr>
          <w:rFonts w:ascii="Palatino Linotype" w:hAnsi="Palatino Linotype"/>
          <w:sz w:val="22"/>
          <w:szCs w:val="22"/>
          <w:lang w:val="cs-CZ"/>
        </w:rPr>
        <w:t xml:space="preserve"> Kč</w:t>
      </w:r>
      <w:r w:rsidR="00020A46">
        <w:rPr>
          <w:rFonts w:ascii="Palatino Linotype" w:hAnsi="Palatino Linotype"/>
          <w:sz w:val="22"/>
          <w:szCs w:val="22"/>
          <w:lang w:val="cs-CZ"/>
        </w:rPr>
        <w:t xml:space="preserve"> (slovy: jedentisícdevětset korun českých)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bez DPH za každou započatou hodinu poskytování služby. </w:t>
      </w:r>
      <w:r w:rsidR="00C76239">
        <w:rPr>
          <w:rFonts w:ascii="Palatino Linotype" w:hAnsi="Palatino Linotype"/>
          <w:sz w:val="22"/>
          <w:szCs w:val="22"/>
          <w:lang w:val="cs-CZ"/>
        </w:rPr>
        <w:t>Skutečně provedené poradenství a konzultace</w:t>
      </w:r>
      <w:r w:rsidR="00505AE2">
        <w:rPr>
          <w:rFonts w:ascii="Palatino Linotype" w:hAnsi="Palatino Linotype"/>
          <w:sz w:val="22"/>
          <w:szCs w:val="22"/>
          <w:lang w:val="cs-CZ"/>
        </w:rPr>
        <w:t xml:space="preserve"> dle tohoto článku</w:t>
      </w:r>
      <w:r w:rsidR="00C76239">
        <w:rPr>
          <w:rFonts w:ascii="Palatino Linotype" w:hAnsi="Palatino Linotype"/>
          <w:sz w:val="22"/>
          <w:szCs w:val="22"/>
          <w:lang w:val="cs-CZ"/>
        </w:rPr>
        <w:t xml:space="preserve"> je Příkazník oprávněn fakturovat na základě jejich soupisu za každý kalendářní měsíc. </w:t>
      </w:r>
    </w:p>
    <w:p w14:paraId="35332295" w14:textId="06F88A46" w:rsidR="00EE5CD0" w:rsidRPr="00CA3E3D" w:rsidRDefault="00EE5CD0" w:rsidP="00EE5CD0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Součástí odměny </w:t>
      </w:r>
      <w:r w:rsidR="004C33E1" w:rsidRPr="00CA3E3D">
        <w:rPr>
          <w:rFonts w:ascii="Palatino Linotype" w:hAnsi="Palatino Linotype"/>
          <w:sz w:val="22"/>
          <w:szCs w:val="22"/>
          <w:lang w:val="cs-CZ"/>
        </w:rPr>
        <w:t xml:space="preserve">dle </w:t>
      </w:r>
      <w:r w:rsidR="00F042E1">
        <w:rPr>
          <w:rFonts w:ascii="Palatino Linotype" w:hAnsi="Palatino Linotype"/>
          <w:sz w:val="22"/>
          <w:szCs w:val="22"/>
          <w:lang w:val="cs-CZ"/>
        </w:rPr>
        <w:t>odst</w:t>
      </w:r>
      <w:r w:rsidR="004C33E1" w:rsidRPr="00CA3E3D">
        <w:rPr>
          <w:rFonts w:ascii="Palatino Linotype" w:hAnsi="Palatino Linotype"/>
          <w:sz w:val="22"/>
          <w:szCs w:val="22"/>
          <w:lang w:val="cs-CZ"/>
        </w:rPr>
        <w:t xml:space="preserve">. 3.1 a 3.3 </w:t>
      </w:r>
      <w:r w:rsidRPr="00CA3E3D">
        <w:rPr>
          <w:rFonts w:ascii="Palatino Linotype" w:hAnsi="Palatino Linotype"/>
          <w:sz w:val="22"/>
          <w:szCs w:val="22"/>
          <w:lang w:val="cs-CZ"/>
        </w:rPr>
        <w:t>nejsou správní poplatky</w:t>
      </w:r>
      <w:r w:rsidR="006A399E">
        <w:rPr>
          <w:rFonts w:ascii="Palatino Linotype" w:hAnsi="Palatino Linotype"/>
          <w:sz w:val="22"/>
          <w:szCs w:val="22"/>
          <w:lang w:val="cs-CZ"/>
        </w:rPr>
        <w:t>,</w:t>
      </w:r>
      <w:r w:rsidR="00DF7950">
        <w:rPr>
          <w:rFonts w:ascii="Palatino Linotype" w:hAnsi="Palatino Linotype"/>
          <w:sz w:val="22"/>
          <w:szCs w:val="22"/>
          <w:lang w:val="cs-CZ"/>
        </w:rPr>
        <w:t xml:space="preserve"> poplatk</w:t>
      </w:r>
      <w:r w:rsidR="006A399E">
        <w:rPr>
          <w:rFonts w:ascii="Palatino Linotype" w:hAnsi="Palatino Linotype"/>
          <w:sz w:val="22"/>
          <w:szCs w:val="22"/>
          <w:lang w:val="cs-CZ"/>
        </w:rPr>
        <w:t>y</w:t>
      </w:r>
      <w:r w:rsidR="00DF7950">
        <w:rPr>
          <w:rFonts w:ascii="Palatino Linotype" w:hAnsi="Palatino Linotype"/>
          <w:sz w:val="22"/>
          <w:szCs w:val="22"/>
          <w:lang w:val="cs-CZ"/>
        </w:rPr>
        <w:t xml:space="preserve"> za uveřejnění ve</w:t>
      </w:r>
      <w:r w:rsidR="00020A46">
        <w:rPr>
          <w:rFonts w:ascii="Palatino Linotype" w:hAnsi="Palatino Linotype"/>
          <w:sz w:val="22"/>
          <w:szCs w:val="22"/>
          <w:lang w:val="cs-CZ"/>
        </w:rPr>
        <w:t> </w:t>
      </w:r>
      <w:r w:rsidR="00DF7950">
        <w:rPr>
          <w:rFonts w:ascii="Palatino Linotype" w:hAnsi="Palatino Linotype"/>
          <w:sz w:val="22"/>
          <w:szCs w:val="22"/>
          <w:lang w:val="cs-CZ"/>
        </w:rPr>
        <w:t xml:space="preserve">Věstníku veřejných zakázek 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a poštovné, nezbytně vynaložené v souvislosti s plněním </w:t>
      </w:r>
      <w:r w:rsidR="00CE71FE" w:rsidRPr="00CA3E3D">
        <w:rPr>
          <w:rFonts w:ascii="Palatino Linotype" w:hAnsi="Palatino Linotype"/>
          <w:sz w:val="22"/>
          <w:szCs w:val="22"/>
          <w:lang w:val="cs-CZ"/>
        </w:rPr>
        <w:t>Příkaz</w:t>
      </w:r>
      <w:r w:rsidR="002B0B2E" w:rsidRPr="00CA3E3D">
        <w:rPr>
          <w:rFonts w:ascii="Palatino Linotype" w:hAnsi="Palatino Linotype"/>
          <w:sz w:val="22"/>
          <w:szCs w:val="22"/>
          <w:lang w:val="cs-CZ"/>
        </w:rPr>
        <w:t>níka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na základě pokynů Příkaz</w:t>
      </w:r>
      <w:r w:rsidR="002B0B2E" w:rsidRPr="00CA3E3D">
        <w:rPr>
          <w:rFonts w:ascii="Palatino Linotype" w:hAnsi="Palatino Linotype"/>
          <w:sz w:val="22"/>
          <w:szCs w:val="22"/>
          <w:lang w:val="cs-CZ"/>
        </w:rPr>
        <w:t>ce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dle této </w:t>
      </w:r>
      <w:r w:rsidR="00020A46">
        <w:rPr>
          <w:rFonts w:ascii="Palatino Linotype" w:hAnsi="Palatino Linotype"/>
          <w:sz w:val="22"/>
          <w:szCs w:val="22"/>
          <w:lang w:val="cs-CZ"/>
        </w:rPr>
        <w:t>S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mlouvy. </w:t>
      </w:r>
    </w:p>
    <w:p w14:paraId="05C28114" w14:textId="6EB75B9B" w:rsidR="00EE5CD0" w:rsidRPr="00CA3E3D" w:rsidRDefault="00EE5CD0" w:rsidP="00EE5CD0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K odměně dle odst. 3.1 </w:t>
      </w:r>
      <w:r w:rsidR="004C33E1" w:rsidRPr="00CA3E3D">
        <w:rPr>
          <w:rFonts w:ascii="Palatino Linotype" w:hAnsi="Palatino Linotype"/>
          <w:sz w:val="22"/>
          <w:szCs w:val="22"/>
          <w:lang w:val="cs-CZ"/>
        </w:rPr>
        <w:t xml:space="preserve">a 3.3 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budou připočítány náklady cestovného ve výši </w:t>
      </w:r>
      <w:r w:rsidRPr="00D2599F">
        <w:rPr>
          <w:rFonts w:ascii="Palatino Linotype" w:hAnsi="Palatino Linotype"/>
          <w:sz w:val="22"/>
          <w:szCs w:val="22"/>
          <w:lang w:val="cs-CZ"/>
        </w:rPr>
        <w:t>12,00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Kč</w:t>
      </w:r>
      <w:r w:rsidR="00020A46">
        <w:rPr>
          <w:rFonts w:ascii="Palatino Linotype" w:hAnsi="Palatino Linotype"/>
          <w:sz w:val="22"/>
          <w:szCs w:val="22"/>
          <w:lang w:val="cs-CZ"/>
        </w:rPr>
        <w:t xml:space="preserve"> (slovy: dvanáct korun českých)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za</w:t>
      </w:r>
      <w:r w:rsidR="00020A46">
        <w:rPr>
          <w:rFonts w:ascii="Palatino Linotype" w:hAnsi="Palatino Linotype"/>
          <w:sz w:val="22"/>
          <w:szCs w:val="22"/>
          <w:lang w:val="cs-CZ"/>
        </w:rPr>
        <w:t> 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každý ujetý jeden kilometr. Cestovné </w:t>
      </w:r>
      <w:r w:rsidR="004C33E1" w:rsidRPr="00CA3E3D">
        <w:rPr>
          <w:rFonts w:ascii="Palatino Linotype" w:hAnsi="Palatino Linotype"/>
          <w:sz w:val="22"/>
          <w:szCs w:val="22"/>
          <w:lang w:val="cs-CZ"/>
        </w:rPr>
        <w:t>počítané k</w:t>
      </w:r>
      <w:r w:rsidR="00020A46">
        <w:rPr>
          <w:rFonts w:ascii="Palatino Linotype" w:hAnsi="Palatino Linotype"/>
          <w:sz w:val="22"/>
          <w:szCs w:val="22"/>
          <w:lang w:val="cs-CZ"/>
        </w:rPr>
        <w:t> </w:t>
      </w:r>
      <w:r w:rsidR="004C33E1" w:rsidRPr="00CA3E3D">
        <w:rPr>
          <w:rFonts w:ascii="Palatino Linotype" w:hAnsi="Palatino Linotype"/>
          <w:sz w:val="22"/>
          <w:szCs w:val="22"/>
          <w:lang w:val="cs-CZ"/>
        </w:rPr>
        <w:t xml:space="preserve">odměně dle čl. 3.1 </w:t>
      </w:r>
      <w:r w:rsidR="00646E07">
        <w:rPr>
          <w:rFonts w:ascii="Palatino Linotype" w:hAnsi="Palatino Linotype"/>
          <w:sz w:val="22"/>
          <w:szCs w:val="22"/>
          <w:lang w:val="cs-CZ"/>
        </w:rPr>
        <w:t xml:space="preserve">a 3.3 </w:t>
      </w:r>
      <w:r w:rsidRPr="00CA3E3D">
        <w:rPr>
          <w:rFonts w:ascii="Palatino Linotype" w:hAnsi="Palatino Linotype"/>
          <w:sz w:val="22"/>
          <w:szCs w:val="22"/>
          <w:lang w:val="cs-CZ"/>
        </w:rPr>
        <w:t>je Příkaz</w:t>
      </w:r>
      <w:r w:rsidR="002B0B2E" w:rsidRPr="00CA3E3D">
        <w:rPr>
          <w:rFonts w:ascii="Palatino Linotype" w:hAnsi="Palatino Linotype"/>
          <w:sz w:val="22"/>
          <w:szCs w:val="22"/>
          <w:lang w:val="cs-CZ"/>
        </w:rPr>
        <w:t>ník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oprávněn fakturovat jen za cesty ze svého sídla do</w:t>
      </w:r>
      <w:r w:rsidR="00C76239">
        <w:rPr>
          <w:rFonts w:ascii="Palatino Linotype" w:hAnsi="Palatino Linotype"/>
          <w:sz w:val="22"/>
          <w:szCs w:val="22"/>
          <w:lang w:val="cs-CZ"/>
        </w:rPr>
        <w:t> </w:t>
      </w:r>
      <w:r w:rsidRPr="00CA3E3D">
        <w:rPr>
          <w:rFonts w:ascii="Palatino Linotype" w:hAnsi="Palatino Linotype"/>
          <w:sz w:val="22"/>
          <w:szCs w:val="22"/>
          <w:lang w:val="cs-CZ"/>
        </w:rPr>
        <w:t>sídla Příkaz</w:t>
      </w:r>
      <w:r w:rsidR="002B0B2E" w:rsidRPr="00CA3E3D">
        <w:rPr>
          <w:rFonts w:ascii="Palatino Linotype" w:hAnsi="Palatino Linotype"/>
          <w:sz w:val="22"/>
          <w:szCs w:val="22"/>
          <w:lang w:val="cs-CZ"/>
        </w:rPr>
        <w:t>ce</w:t>
      </w:r>
      <w:r w:rsidR="00CE7E0B" w:rsidRPr="00CA3E3D">
        <w:rPr>
          <w:rFonts w:ascii="Palatino Linotype" w:hAnsi="Palatino Linotype"/>
          <w:sz w:val="22"/>
          <w:szCs w:val="22"/>
          <w:lang w:val="cs-CZ"/>
        </w:rPr>
        <w:t xml:space="preserve"> a zpět</w:t>
      </w:r>
      <w:r w:rsidRPr="00CA3E3D">
        <w:rPr>
          <w:rFonts w:ascii="Palatino Linotype" w:hAnsi="Palatino Linotype"/>
          <w:sz w:val="22"/>
          <w:szCs w:val="22"/>
          <w:lang w:val="cs-CZ"/>
        </w:rPr>
        <w:t>.</w:t>
      </w:r>
      <w:r w:rsidR="00382EEE" w:rsidRPr="00CA3E3D">
        <w:rPr>
          <w:rFonts w:ascii="Palatino Linotype" w:hAnsi="Palatino Linotype"/>
          <w:sz w:val="22"/>
          <w:szCs w:val="22"/>
          <w:lang w:val="cs-CZ"/>
        </w:rPr>
        <w:t xml:space="preserve"> </w:t>
      </w:r>
      <w:r w:rsidR="004C33E1" w:rsidRPr="00CA3E3D">
        <w:rPr>
          <w:rFonts w:ascii="Palatino Linotype" w:hAnsi="Palatino Linotype"/>
          <w:sz w:val="22"/>
          <w:szCs w:val="22"/>
          <w:lang w:val="cs-CZ"/>
        </w:rPr>
        <w:t xml:space="preserve"> </w:t>
      </w:r>
      <w:r w:rsidR="00646E07">
        <w:rPr>
          <w:lang w:val="cs-CZ"/>
        </w:rPr>
        <w:t xml:space="preserve">Cestovné počítané k odměně dle tohoto článku je Příkazník oprávněn fakturovat rovněž za cesty ze svého sídla do sídla ÚOHS v Brně a zpět.  </w:t>
      </w:r>
    </w:p>
    <w:p w14:paraId="11DE92AB" w14:textId="1ADF641D" w:rsidR="00EE5CD0" w:rsidRPr="00CA3E3D" w:rsidRDefault="00EE5CD0" w:rsidP="00EE5CD0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>Smluvní strany se dále dohodly, že vyjma odst. 3.</w:t>
      </w:r>
      <w:r w:rsidR="00A0572E" w:rsidRPr="00CA3E3D">
        <w:rPr>
          <w:rFonts w:ascii="Palatino Linotype" w:hAnsi="Palatino Linotype"/>
          <w:sz w:val="22"/>
          <w:szCs w:val="22"/>
          <w:lang w:val="cs-CZ"/>
        </w:rPr>
        <w:t>4</w:t>
      </w:r>
      <w:r w:rsidR="001E3A8D">
        <w:rPr>
          <w:rFonts w:ascii="Palatino Linotype" w:hAnsi="Palatino Linotype"/>
          <w:sz w:val="22"/>
          <w:szCs w:val="22"/>
          <w:lang w:val="cs-CZ"/>
        </w:rPr>
        <w:t xml:space="preserve"> a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3.</w:t>
      </w:r>
      <w:r w:rsidR="00A0572E" w:rsidRPr="00CA3E3D">
        <w:rPr>
          <w:rFonts w:ascii="Palatino Linotype" w:hAnsi="Palatino Linotype"/>
          <w:sz w:val="22"/>
          <w:szCs w:val="22"/>
          <w:lang w:val="cs-CZ"/>
        </w:rPr>
        <w:t>5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odměna zahrnuje všechny náklady na plnění předmětu dle této </w:t>
      </w:r>
      <w:r w:rsidR="00CE71FE" w:rsidRPr="00CA3E3D">
        <w:rPr>
          <w:rFonts w:ascii="Palatino Linotype" w:hAnsi="Palatino Linotype"/>
          <w:sz w:val="22"/>
          <w:szCs w:val="22"/>
          <w:lang w:val="cs-CZ"/>
        </w:rPr>
        <w:t>S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mlouvy, vyjma případných odborných studií </w:t>
      </w:r>
      <w:r w:rsidRPr="00CA3E3D">
        <w:rPr>
          <w:rFonts w:ascii="Palatino Linotype" w:hAnsi="Palatino Linotype"/>
          <w:sz w:val="22"/>
          <w:szCs w:val="22"/>
          <w:lang w:val="cs-CZ"/>
        </w:rPr>
        <w:lastRenderedPageBreak/>
        <w:t>a</w:t>
      </w:r>
      <w:r w:rsidR="00020A46">
        <w:rPr>
          <w:rFonts w:ascii="Palatino Linotype" w:hAnsi="Palatino Linotype"/>
          <w:sz w:val="22"/>
          <w:szCs w:val="22"/>
          <w:lang w:val="cs-CZ"/>
        </w:rPr>
        <w:t> </w:t>
      </w:r>
      <w:r w:rsidRPr="00CA3E3D">
        <w:rPr>
          <w:rFonts w:ascii="Palatino Linotype" w:hAnsi="Palatino Linotype"/>
          <w:sz w:val="22"/>
          <w:szCs w:val="22"/>
          <w:lang w:val="cs-CZ"/>
        </w:rPr>
        <w:t>posudků, které je Příkaz</w:t>
      </w:r>
      <w:r w:rsidR="00DE0039" w:rsidRPr="00CA3E3D">
        <w:rPr>
          <w:rFonts w:ascii="Palatino Linotype" w:hAnsi="Palatino Linotype"/>
          <w:sz w:val="22"/>
          <w:szCs w:val="22"/>
          <w:lang w:val="cs-CZ"/>
        </w:rPr>
        <w:t>ce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povinen zajistit sám na svůj náklad, ev. prostřednictvím Příkaz</w:t>
      </w:r>
      <w:r w:rsidR="00DE0039" w:rsidRPr="00CA3E3D">
        <w:rPr>
          <w:rFonts w:ascii="Palatino Linotype" w:hAnsi="Palatino Linotype"/>
          <w:sz w:val="22"/>
          <w:szCs w:val="22"/>
          <w:lang w:val="cs-CZ"/>
        </w:rPr>
        <w:t>níka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na náklady Příkaz</w:t>
      </w:r>
      <w:r w:rsidR="00DE0039" w:rsidRPr="00CA3E3D">
        <w:rPr>
          <w:rFonts w:ascii="Palatino Linotype" w:hAnsi="Palatino Linotype"/>
          <w:sz w:val="22"/>
          <w:szCs w:val="22"/>
          <w:lang w:val="cs-CZ"/>
        </w:rPr>
        <w:t>ce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.   </w:t>
      </w:r>
    </w:p>
    <w:p w14:paraId="22AD58A7" w14:textId="3A65EE89" w:rsidR="00CE71FE" w:rsidRPr="00CA3E3D" w:rsidRDefault="00B42C48" w:rsidP="00EF6353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Tato </w:t>
      </w:r>
      <w:r w:rsidR="006A399E">
        <w:rPr>
          <w:rFonts w:ascii="Palatino Linotype" w:hAnsi="Palatino Linotype"/>
          <w:sz w:val="22"/>
          <w:szCs w:val="22"/>
          <w:lang w:val="cs-CZ"/>
        </w:rPr>
        <w:t>S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mlouva platí i v případě opakování </w:t>
      </w:r>
      <w:r w:rsidR="006A399E">
        <w:rPr>
          <w:rFonts w:ascii="Palatino Linotype" w:hAnsi="Palatino Linotype"/>
          <w:sz w:val="22"/>
          <w:szCs w:val="22"/>
          <w:lang w:val="cs-CZ"/>
        </w:rPr>
        <w:t xml:space="preserve">Veřejné </w:t>
      </w:r>
      <w:r w:rsidRPr="00CA3E3D">
        <w:rPr>
          <w:rFonts w:ascii="Palatino Linotype" w:hAnsi="Palatino Linotype"/>
          <w:sz w:val="22"/>
          <w:szCs w:val="22"/>
          <w:lang w:val="cs-CZ"/>
        </w:rPr>
        <w:t>zakázky</w:t>
      </w:r>
      <w:r w:rsidR="005F4F0F">
        <w:rPr>
          <w:rFonts w:ascii="Palatino Linotype" w:hAnsi="Palatino Linotype"/>
          <w:sz w:val="22"/>
          <w:szCs w:val="22"/>
          <w:lang w:val="cs-CZ"/>
        </w:rPr>
        <w:t>, byť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s jejím jiným názvem, ale stejným předmětem</w:t>
      </w:r>
      <w:r w:rsidR="00CE71FE" w:rsidRPr="00CA3E3D">
        <w:rPr>
          <w:rFonts w:ascii="Palatino Linotype" w:hAnsi="Palatino Linotype"/>
          <w:sz w:val="22"/>
          <w:szCs w:val="22"/>
          <w:lang w:val="cs-CZ"/>
        </w:rPr>
        <w:t>.</w:t>
      </w:r>
      <w:r w:rsidR="00F453CD" w:rsidRPr="00CA3E3D">
        <w:rPr>
          <w:rFonts w:ascii="Palatino Linotype" w:hAnsi="Palatino Linotype"/>
          <w:sz w:val="22"/>
          <w:szCs w:val="22"/>
          <w:lang w:val="cs-CZ"/>
        </w:rPr>
        <w:t xml:space="preserve"> </w:t>
      </w:r>
    </w:p>
    <w:p w14:paraId="6F2ED0C9" w14:textId="4232DD18" w:rsidR="00A71472" w:rsidRPr="00CA3E3D" w:rsidRDefault="00A71472" w:rsidP="00EF6353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Sjednaná </w:t>
      </w:r>
      <w:r w:rsidR="00CE71FE" w:rsidRPr="00CA3E3D">
        <w:rPr>
          <w:rFonts w:ascii="Palatino Linotype" w:hAnsi="Palatino Linotype"/>
          <w:sz w:val="22"/>
          <w:szCs w:val="22"/>
          <w:lang w:val="cs-CZ"/>
        </w:rPr>
        <w:t>o</w:t>
      </w:r>
      <w:r w:rsidRPr="00CA3E3D">
        <w:rPr>
          <w:rFonts w:ascii="Palatino Linotype" w:hAnsi="Palatino Linotype"/>
          <w:sz w:val="22"/>
          <w:szCs w:val="22"/>
          <w:lang w:val="cs-CZ"/>
        </w:rPr>
        <w:t>dměna bude hrazena Příkazcem na účet Příkazníka na základě daňového dokladu (daňových dokladů) s odloženou splatností čtrnáct (14) dnů</w:t>
      </w:r>
      <w:r w:rsidR="00A3707F">
        <w:rPr>
          <w:rFonts w:ascii="Palatino Linotype" w:hAnsi="Palatino Linotype"/>
          <w:sz w:val="22"/>
          <w:szCs w:val="22"/>
          <w:lang w:val="cs-CZ"/>
        </w:rPr>
        <w:t xml:space="preserve"> ode dne jeho doručení Příkazci</w:t>
      </w:r>
      <w:r w:rsidRPr="00CA3E3D">
        <w:rPr>
          <w:rFonts w:ascii="Palatino Linotype" w:hAnsi="Palatino Linotype"/>
          <w:sz w:val="22"/>
          <w:szCs w:val="22"/>
          <w:lang w:val="cs-CZ"/>
        </w:rPr>
        <w:t>, pokud se</w:t>
      </w:r>
      <w:r w:rsidR="00A3707F">
        <w:rPr>
          <w:rFonts w:ascii="Palatino Linotype" w:hAnsi="Palatino Linotype"/>
          <w:sz w:val="22"/>
          <w:szCs w:val="22"/>
          <w:lang w:val="cs-CZ"/>
        </w:rPr>
        <w:t> 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Strany nedohodnou jinak. </w:t>
      </w:r>
      <w:r w:rsidR="005D46B6" w:rsidRPr="00CA3E3D">
        <w:rPr>
          <w:rFonts w:ascii="Palatino Linotype" w:hAnsi="Palatino Linotype"/>
          <w:sz w:val="22"/>
          <w:szCs w:val="22"/>
          <w:lang w:val="cs-CZ"/>
        </w:rPr>
        <w:t xml:space="preserve">Přílohou faktury </w:t>
      </w:r>
      <w:r w:rsidR="00431205" w:rsidRPr="00CA3E3D">
        <w:rPr>
          <w:rFonts w:ascii="Palatino Linotype" w:hAnsi="Palatino Linotype"/>
          <w:sz w:val="22"/>
          <w:szCs w:val="22"/>
          <w:lang w:val="cs-CZ"/>
        </w:rPr>
        <w:t>k</w:t>
      </w:r>
      <w:r w:rsidR="00957D69" w:rsidRPr="00CA3E3D">
        <w:rPr>
          <w:rFonts w:ascii="Palatino Linotype" w:hAnsi="Palatino Linotype"/>
          <w:sz w:val="22"/>
          <w:szCs w:val="22"/>
          <w:lang w:val="cs-CZ"/>
        </w:rPr>
        <w:t xml:space="preserve"> odměn</w:t>
      </w:r>
      <w:r w:rsidR="00431205" w:rsidRPr="00CA3E3D">
        <w:rPr>
          <w:rFonts w:ascii="Palatino Linotype" w:hAnsi="Palatino Linotype"/>
          <w:sz w:val="22"/>
          <w:szCs w:val="22"/>
          <w:lang w:val="cs-CZ"/>
        </w:rPr>
        <w:t>ě</w:t>
      </w:r>
      <w:r w:rsidR="00957D69" w:rsidRPr="00CA3E3D">
        <w:rPr>
          <w:rFonts w:ascii="Palatino Linotype" w:hAnsi="Palatino Linotype"/>
          <w:sz w:val="22"/>
          <w:szCs w:val="22"/>
          <w:lang w:val="cs-CZ"/>
        </w:rPr>
        <w:t xml:space="preserve"> dle čl. 3.3 bude rovněž </w:t>
      </w:r>
      <w:r w:rsidR="00505AE2">
        <w:rPr>
          <w:rFonts w:ascii="Palatino Linotype" w:hAnsi="Palatino Linotype"/>
          <w:sz w:val="22"/>
          <w:szCs w:val="22"/>
          <w:lang w:val="cs-CZ"/>
        </w:rPr>
        <w:t>soupis skutečně proveden</w:t>
      </w:r>
      <w:r w:rsidR="00864EA0">
        <w:rPr>
          <w:rFonts w:ascii="Palatino Linotype" w:hAnsi="Palatino Linotype"/>
          <w:sz w:val="22"/>
          <w:szCs w:val="22"/>
          <w:lang w:val="cs-CZ"/>
        </w:rPr>
        <w:t>ého</w:t>
      </w:r>
      <w:r w:rsidR="00505AE2">
        <w:rPr>
          <w:rFonts w:ascii="Palatino Linotype" w:hAnsi="Palatino Linotype"/>
          <w:sz w:val="22"/>
          <w:szCs w:val="22"/>
          <w:lang w:val="cs-CZ"/>
        </w:rPr>
        <w:t xml:space="preserve"> poradenství a konzultací s hodinovým rozpisem </w:t>
      </w:r>
      <w:r w:rsidR="00C12B95">
        <w:rPr>
          <w:rFonts w:ascii="Palatino Linotype" w:hAnsi="Palatino Linotype"/>
          <w:sz w:val="22"/>
          <w:szCs w:val="22"/>
          <w:lang w:val="cs-CZ"/>
        </w:rPr>
        <w:t>poskytovaných služeb</w:t>
      </w:r>
      <w:r w:rsidR="00957D69" w:rsidRPr="00CA3E3D">
        <w:rPr>
          <w:rFonts w:ascii="Palatino Linotype" w:hAnsi="Palatino Linotype"/>
          <w:sz w:val="22"/>
          <w:szCs w:val="22"/>
          <w:lang w:val="cs-CZ"/>
        </w:rPr>
        <w:t xml:space="preserve">. </w:t>
      </w:r>
    </w:p>
    <w:p w14:paraId="720CB237" w14:textId="065A0993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K </w:t>
      </w:r>
      <w:r w:rsidR="00DE0039" w:rsidRPr="00CA3E3D">
        <w:rPr>
          <w:rFonts w:ascii="Palatino Linotype" w:hAnsi="Palatino Linotype" w:cs="Times New Roman"/>
          <w:sz w:val="22"/>
          <w:szCs w:val="22"/>
          <w:lang w:val="cs-CZ"/>
        </w:rPr>
        <w:t>o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dměně se </w:t>
      </w:r>
      <w:r w:rsidR="006A399E">
        <w:rPr>
          <w:rFonts w:ascii="Palatino Linotype" w:hAnsi="Palatino Linotype" w:cs="Times New Roman"/>
          <w:sz w:val="22"/>
          <w:szCs w:val="22"/>
          <w:lang w:val="cs-CZ"/>
        </w:rPr>
        <w:t>připočítá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daň z přidané hodnoty v souladu s platnými právními předpisy.</w:t>
      </w:r>
    </w:p>
    <w:p w14:paraId="6C1DEA47" w14:textId="1FCB922C" w:rsidR="00A71472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Odměna bude hrazena v českých korunách.</w:t>
      </w:r>
      <w:r w:rsidR="00A3707F">
        <w:rPr>
          <w:rFonts w:ascii="Palatino Linotype" w:hAnsi="Palatino Linotype" w:cs="Times New Roman"/>
          <w:sz w:val="22"/>
          <w:szCs w:val="22"/>
          <w:lang w:val="cs-CZ"/>
        </w:rPr>
        <w:t xml:space="preserve"> Dnem uhrazení faktury je den, kdy byla příslušná částka připsána na bankovní účet Příkazníka.</w:t>
      </w:r>
    </w:p>
    <w:p w14:paraId="7FEAAA21" w14:textId="129D9391" w:rsidR="0095540B" w:rsidRPr="00165F17" w:rsidRDefault="0095540B" w:rsidP="0095540B">
      <w:pPr>
        <w:pStyle w:val="Nadpis2"/>
        <w:rPr>
          <w:rFonts w:ascii="Palatino Linotype" w:hAnsi="Palatino Linotype"/>
          <w:sz w:val="20"/>
          <w:szCs w:val="22"/>
          <w:lang w:val="cs-CZ"/>
        </w:rPr>
      </w:pPr>
      <w:r w:rsidRPr="00165F17">
        <w:rPr>
          <w:rFonts w:ascii="Palatino Linotype" w:hAnsi="Palatino Linotype"/>
          <w:sz w:val="22"/>
          <w:szCs w:val="20"/>
          <w:lang w:val="cs-CZ"/>
        </w:rPr>
        <w:t xml:space="preserve">Rozhodne-li se </w:t>
      </w:r>
      <w:r>
        <w:rPr>
          <w:rFonts w:ascii="Palatino Linotype" w:hAnsi="Palatino Linotype"/>
          <w:sz w:val="22"/>
          <w:szCs w:val="20"/>
          <w:lang w:val="cs-CZ"/>
        </w:rPr>
        <w:t>Příkazce zadávací řízení nezahájit</w:t>
      </w:r>
      <w:r w:rsidRPr="00165F17">
        <w:rPr>
          <w:rFonts w:ascii="Palatino Linotype" w:hAnsi="Palatino Linotype"/>
          <w:sz w:val="22"/>
          <w:szCs w:val="20"/>
          <w:lang w:val="cs-CZ"/>
        </w:rPr>
        <w:t xml:space="preserve"> a poskytl-li </w:t>
      </w:r>
      <w:r>
        <w:rPr>
          <w:rFonts w:ascii="Palatino Linotype" w:hAnsi="Palatino Linotype"/>
          <w:sz w:val="22"/>
          <w:szCs w:val="20"/>
          <w:lang w:val="cs-CZ"/>
        </w:rPr>
        <w:t>Příkazník</w:t>
      </w:r>
      <w:r w:rsidRPr="00165F17">
        <w:rPr>
          <w:rFonts w:ascii="Palatino Linotype" w:hAnsi="Palatino Linotype"/>
          <w:sz w:val="22"/>
          <w:szCs w:val="20"/>
          <w:lang w:val="cs-CZ"/>
        </w:rPr>
        <w:t xml:space="preserve"> při </w:t>
      </w:r>
      <w:r>
        <w:rPr>
          <w:rFonts w:ascii="Palatino Linotype" w:hAnsi="Palatino Linotype"/>
          <w:sz w:val="22"/>
          <w:szCs w:val="20"/>
          <w:lang w:val="cs-CZ"/>
        </w:rPr>
        <w:t>jeho</w:t>
      </w:r>
      <w:r w:rsidRPr="00165F17">
        <w:rPr>
          <w:rFonts w:ascii="Palatino Linotype" w:hAnsi="Palatino Linotype"/>
          <w:sz w:val="22"/>
          <w:szCs w:val="20"/>
          <w:lang w:val="cs-CZ"/>
        </w:rPr>
        <w:t xml:space="preserve"> přípravě část služeb, má právo na úhradu poměrné části </w:t>
      </w:r>
      <w:r>
        <w:rPr>
          <w:rFonts w:ascii="Palatino Linotype" w:hAnsi="Palatino Linotype"/>
          <w:sz w:val="22"/>
          <w:szCs w:val="20"/>
          <w:lang w:val="cs-CZ"/>
        </w:rPr>
        <w:t xml:space="preserve">odměny dle odst. 3.1 a náklady uvedené v odst. </w:t>
      </w:r>
      <w:r w:rsidRPr="005A7CB9">
        <w:rPr>
          <w:rFonts w:ascii="Palatino Linotype" w:hAnsi="Palatino Linotype"/>
          <w:sz w:val="22"/>
          <w:szCs w:val="22"/>
          <w:lang w:val="cs-CZ"/>
        </w:rPr>
        <w:t>3.</w:t>
      </w:r>
      <w:r>
        <w:rPr>
          <w:rFonts w:ascii="Palatino Linotype" w:hAnsi="Palatino Linotype"/>
          <w:sz w:val="22"/>
          <w:szCs w:val="22"/>
          <w:lang w:val="cs-CZ"/>
        </w:rPr>
        <w:t>4 a</w:t>
      </w:r>
      <w:r w:rsidRPr="005A7CB9">
        <w:rPr>
          <w:rFonts w:ascii="Palatino Linotype" w:hAnsi="Palatino Linotype"/>
          <w:sz w:val="22"/>
          <w:szCs w:val="22"/>
          <w:lang w:val="cs-CZ"/>
        </w:rPr>
        <w:t xml:space="preserve"> 3.</w:t>
      </w:r>
      <w:proofErr w:type="gramStart"/>
      <w:r>
        <w:rPr>
          <w:rFonts w:ascii="Palatino Linotype" w:hAnsi="Palatino Linotype"/>
          <w:sz w:val="22"/>
          <w:szCs w:val="22"/>
          <w:lang w:val="cs-CZ"/>
        </w:rPr>
        <w:t>5</w:t>
      </w:r>
      <w:r w:rsidRPr="00165F17">
        <w:rPr>
          <w:rFonts w:ascii="Palatino Linotype" w:hAnsi="Palatino Linotype"/>
          <w:sz w:val="22"/>
          <w:szCs w:val="20"/>
          <w:lang w:val="cs-CZ"/>
        </w:rPr>
        <w:t>.</w:t>
      </w:r>
      <w:r>
        <w:rPr>
          <w:rFonts w:ascii="Palatino Linotype" w:hAnsi="Palatino Linotype"/>
          <w:sz w:val="22"/>
          <w:szCs w:val="20"/>
          <w:lang w:val="cs-CZ"/>
        </w:rPr>
        <w:t>.</w:t>
      </w:r>
      <w:proofErr w:type="gramEnd"/>
    </w:p>
    <w:p w14:paraId="52B1A133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3" w:name="_Toc142960334"/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podrobný popis činností příkazníkA</w:t>
      </w:r>
    </w:p>
    <w:p w14:paraId="038201AA" w14:textId="2CBFFCEA" w:rsidR="00853176" w:rsidRPr="00CA3E3D" w:rsidRDefault="00853176" w:rsidP="00853176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Činnostmi a úkony v rámci </w:t>
      </w:r>
      <w:r w:rsidR="00A72D19">
        <w:rPr>
          <w:rFonts w:ascii="Palatino Linotype" w:hAnsi="Palatino Linotype" w:cs="Times New Roman"/>
          <w:sz w:val="22"/>
          <w:szCs w:val="22"/>
          <w:lang w:val="cs-CZ"/>
        </w:rPr>
        <w:t>administrace Veřejné zakázky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se rozumí příprava a</w:t>
      </w:r>
      <w:r w:rsidR="009A6506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organizační zajištění celého průběhu </w:t>
      </w:r>
      <w:r w:rsidR="00EA1789">
        <w:rPr>
          <w:rFonts w:ascii="Palatino Linotype" w:hAnsi="Palatino Linotype" w:cs="Times New Roman"/>
          <w:sz w:val="22"/>
          <w:szCs w:val="22"/>
          <w:lang w:val="cs-CZ"/>
        </w:rPr>
        <w:t>V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eřejné zakázky, a to</w:t>
      </w:r>
      <w:r w:rsidR="003D0549">
        <w:rPr>
          <w:rFonts w:ascii="Palatino Linotype" w:hAnsi="Palatino Linotype" w:cs="Times New Roman"/>
          <w:sz w:val="22"/>
          <w:szCs w:val="22"/>
          <w:lang w:val="cs-CZ"/>
        </w:rPr>
        <w:t xml:space="preserve"> zejména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:</w:t>
      </w:r>
    </w:p>
    <w:p w14:paraId="2D868BF5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převzetí podkladů týkajících se </w:t>
      </w:r>
      <w:r w:rsidR="00EA1789">
        <w:rPr>
          <w:rFonts w:ascii="Palatino Linotype" w:hAnsi="Palatino Linotype" w:cs="Times New Roman"/>
          <w:sz w:val="22"/>
          <w:szCs w:val="22"/>
        </w:rPr>
        <w:t>V</w:t>
      </w:r>
      <w:r w:rsidRPr="00CA3E3D">
        <w:rPr>
          <w:rFonts w:ascii="Palatino Linotype" w:hAnsi="Palatino Linotype" w:cs="Times New Roman"/>
          <w:sz w:val="22"/>
          <w:szCs w:val="22"/>
        </w:rPr>
        <w:t>eřejné zakázky</w:t>
      </w:r>
      <w:r w:rsidR="00A72D19">
        <w:rPr>
          <w:rFonts w:ascii="Palatino Linotype" w:hAnsi="Palatino Linotype" w:cs="Times New Roman"/>
          <w:sz w:val="22"/>
          <w:szCs w:val="22"/>
        </w:rPr>
        <w:t>,</w:t>
      </w:r>
    </w:p>
    <w:p w14:paraId="1DB40E7F" w14:textId="77777777" w:rsidR="00EA1789" w:rsidRDefault="00FC0332" w:rsidP="00EA1789">
      <w:pPr>
        <w:ind w:left="993" w:hanging="273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b/>
          <w:sz w:val="22"/>
          <w:szCs w:val="22"/>
        </w:rPr>
        <w:t>-</w:t>
      </w:r>
      <w:r w:rsidRPr="00CA3E3D">
        <w:rPr>
          <w:rFonts w:ascii="Palatino Linotype" w:hAnsi="Palatino Linotype" w:cs="Times New Roman"/>
          <w:sz w:val="22"/>
          <w:szCs w:val="22"/>
        </w:rPr>
        <w:tab/>
        <w:t xml:space="preserve">zpracování, studium podkladů </w:t>
      </w:r>
      <w:r w:rsidR="00967001" w:rsidRPr="00CA3E3D">
        <w:rPr>
          <w:rFonts w:ascii="Palatino Linotype" w:hAnsi="Palatino Linotype" w:cs="Times New Roman"/>
          <w:sz w:val="22"/>
          <w:szCs w:val="22"/>
        </w:rPr>
        <w:t>a</w:t>
      </w:r>
      <w:r w:rsidR="00A72D19">
        <w:rPr>
          <w:rFonts w:ascii="Palatino Linotype" w:hAnsi="Palatino Linotype" w:cs="Times New Roman"/>
          <w:sz w:val="22"/>
          <w:szCs w:val="22"/>
        </w:rPr>
        <w:t xml:space="preserve"> zpracování zadávacích podmínek,</w:t>
      </w:r>
    </w:p>
    <w:p w14:paraId="1F9CE579" w14:textId="77777777" w:rsidR="00FC0332" w:rsidRPr="00EA1789" w:rsidRDefault="00FC0332" w:rsidP="00EA1789">
      <w:pPr>
        <w:pStyle w:val="Odstavecseseznamem"/>
        <w:numPr>
          <w:ilvl w:val="0"/>
          <w:numId w:val="21"/>
        </w:numPr>
        <w:tabs>
          <w:tab w:val="clear" w:pos="720"/>
          <w:tab w:val="num" w:pos="993"/>
        </w:tabs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EA1789">
        <w:rPr>
          <w:rFonts w:ascii="Palatino Linotype" w:hAnsi="Palatino Linotype" w:cs="Times New Roman"/>
          <w:sz w:val="22"/>
          <w:szCs w:val="22"/>
        </w:rPr>
        <w:t>zpracování návrhu hodnotících kritérií a způsobu hodnocení nabídek a jejich konzultace s Příkazcem,</w:t>
      </w:r>
    </w:p>
    <w:p w14:paraId="611C036F" w14:textId="473846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finální revize kompletních zadávacích podmínek, </w:t>
      </w:r>
      <w:r w:rsidR="006A399E">
        <w:rPr>
          <w:rFonts w:ascii="Palatino Linotype" w:hAnsi="Palatino Linotype" w:cs="Times New Roman"/>
          <w:sz w:val="22"/>
          <w:szCs w:val="22"/>
        </w:rPr>
        <w:t>kontrola souladu se ZZVZ,</w:t>
      </w:r>
    </w:p>
    <w:p w14:paraId="0ABCA72C" w14:textId="54F40E4F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vypracování čistopisu zadávací dokumentace a hodnotících kritérií na základě souhlasu Příkazce,</w:t>
      </w:r>
    </w:p>
    <w:p w14:paraId="02660167" w14:textId="16F0D442" w:rsidR="00FC0332" w:rsidRPr="00CA3E3D" w:rsidRDefault="004E64B0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zajištění uveřejnění oznámení o zahájení zadávacího řízení </w:t>
      </w:r>
      <w:r w:rsidR="008955C1">
        <w:rPr>
          <w:rFonts w:ascii="Palatino Linotype" w:hAnsi="Palatino Linotype" w:cs="Times New Roman"/>
          <w:sz w:val="22"/>
          <w:szCs w:val="22"/>
        </w:rPr>
        <w:t xml:space="preserve">ve Věstníku veřejných zakázek a následné </w:t>
      </w:r>
      <w:r w:rsidR="00FC0332" w:rsidRPr="00CA3E3D">
        <w:rPr>
          <w:rFonts w:ascii="Palatino Linotype" w:hAnsi="Palatino Linotype" w:cs="Times New Roman"/>
          <w:sz w:val="22"/>
          <w:szCs w:val="22"/>
        </w:rPr>
        <w:t>zajištění uveřejnění zadávacích podmínek na profilu zadavatele v součinnosti s Příkazcem,</w:t>
      </w:r>
      <w:r w:rsidR="006A399E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1E508BA9" w14:textId="66417A0B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zpracování odpovědí na dotazy / žádosti dodavatelů v průběhu lhůty pro podání nabídek, zajištění včasného doručení odpovědí na dotaz / žádost ve lhůtě stanovené </w:t>
      </w:r>
      <w:r w:rsidR="006A399E">
        <w:rPr>
          <w:rFonts w:ascii="Palatino Linotype" w:hAnsi="Palatino Linotype" w:cs="Times New Roman"/>
          <w:sz w:val="22"/>
          <w:szCs w:val="22"/>
        </w:rPr>
        <w:t>ZZVZ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na základě součinnosti poskytnuté Příkazcem,</w:t>
      </w:r>
    </w:p>
    <w:p w14:paraId="130A9191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zpracování a rozeslání výzvy k účasti na 1. jednání hodnotící komise, případně komise pro otevírání obálek jednotlivým členům hodnotící komise jmenované Příkazcem, případně jejich náhradníkům,</w:t>
      </w:r>
    </w:p>
    <w:p w14:paraId="177F1084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vypracování a zajištění čestných prohlášení pro členy, náhradníky a účastníky jednání hodnotící komise, jmenovaných příkazcem,</w:t>
      </w:r>
    </w:p>
    <w:p w14:paraId="00A94B35" w14:textId="77777777" w:rsidR="00FC0332" w:rsidRPr="00CA3E3D" w:rsidRDefault="00126D33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součinnost při zpřístupnění nabídek</w:t>
      </w:r>
      <w:r w:rsidR="00C673B3" w:rsidRPr="00CA3E3D">
        <w:rPr>
          <w:rFonts w:ascii="Palatino Linotype" w:hAnsi="Palatino Linotype" w:cs="Times New Roman"/>
          <w:sz w:val="22"/>
          <w:szCs w:val="22"/>
        </w:rPr>
        <w:t xml:space="preserve"> na profilu zadavatele</w:t>
      </w:r>
      <w:r w:rsidR="00FC0332" w:rsidRPr="00CA3E3D">
        <w:rPr>
          <w:rFonts w:ascii="Palatino Linotype" w:hAnsi="Palatino Linotype" w:cs="Times New Roman"/>
          <w:sz w:val="22"/>
          <w:szCs w:val="22"/>
        </w:rPr>
        <w:t xml:space="preserve">, </w:t>
      </w:r>
    </w:p>
    <w:p w14:paraId="79B6ED04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lastRenderedPageBreak/>
        <w:t>sepsání protokolu o otevírání nabídek včetně všech náležitostí a příloh,</w:t>
      </w:r>
    </w:p>
    <w:p w14:paraId="79AFBE91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zpracování návrhu rozhodnutí o vyloučení </w:t>
      </w:r>
      <w:r w:rsidR="00C673B3" w:rsidRPr="00CA3E3D">
        <w:rPr>
          <w:rFonts w:ascii="Palatino Linotype" w:hAnsi="Palatino Linotype" w:cs="Times New Roman"/>
          <w:sz w:val="22"/>
          <w:szCs w:val="22"/>
        </w:rPr>
        <w:t>účastníka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a jeho zaslání vyloučenému </w:t>
      </w:r>
      <w:r w:rsidR="00C673B3" w:rsidRPr="00CA3E3D">
        <w:rPr>
          <w:rFonts w:ascii="Palatino Linotype" w:hAnsi="Palatino Linotype" w:cs="Times New Roman"/>
          <w:sz w:val="22"/>
          <w:szCs w:val="22"/>
        </w:rPr>
        <w:t>účastníku</w:t>
      </w:r>
      <w:r w:rsidRPr="00CA3E3D">
        <w:rPr>
          <w:rFonts w:ascii="Palatino Linotype" w:hAnsi="Palatino Linotype" w:cs="Times New Roman"/>
          <w:sz w:val="22"/>
          <w:szCs w:val="22"/>
        </w:rPr>
        <w:t>,</w:t>
      </w:r>
    </w:p>
    <w:p w14:paraId="662EBFAD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zpracování a rozeslání výzvy členům hodnotící komise k účasti na 2. jednání hodnotící komise, </w:t>
      </w:r>
    </w:p>
    <w:p w14:paraId="2A7C4B8E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organizační zajištění průběhu hodnocení nabídek</w:t>
      </w:r>
      <w:r w:rsidR="00C673B3" w:rsidRPr="00CA3E3D">
        <w:rPr>
          <w:rFonts w:ascii="Palatino Linotype" w:hAnsi="Palatino Linotype" w:cs="Times New Roman"/>
          <w:sz w:val="22"/>
          <w:szCs w:val="22"/>
        </w:rPr>
        <w:t xml:space="preserve"> a posouzení splnění podmínek účasti vybraného dodavatele</w:t>
      </w:r>
      <w:r w:rsidRPr="00CA3E3D">
        <w:rPr>
          <w:rFonts w:ascii="Palatino Linotype" w:hAnsi="Palatino Linotype" w:cs="Times New Roman"/>
          <w:sz w:val="22"/>
          <w:szCs w:val="22"/>
        </w:rPr>
        <w:t>,</w:t>
      </w:r>
    </w:p>
    <w:p w14:paraId="7D6B5C27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rozbor nabídk</w:t>
      </w:r>
      <w:r w:rsidR="00C673B3" w:rsidRPr="00CA3E3D">
        <w:rPr>
          <w:rFonts w:ascii="Palatino Linotype" w:hAnsi="Palatino Linotype" w:cs="Times New Roman"/>
          <w:sz w:val="22"/>
          <w:szCs w:val="22"/>
        </w:rPr>
        <w:t>y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</w:t>
      </w:r>
      <w:r w:rsidR="00C673B3" w:rsidRPr="00CA3E3D">
        <w:rPr>
          <w:rFonts w:ascii="Palatino Linotype" w:hAnsi="Palatino Linotype" w:cs="Times New Roman"/>
          <w:sz w:val="22"/>
          <w:szCs w:val="22"/>
        </w:rPr>
        <w:t>vybraného účastníka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, </w:t>
      </w:r>
      <w:r w:rsidR="00C673B3" w:rsidRPr="00CA3E3D">
        <w:rPr>
          <w:rFonts w:ascii="Palatino Linotype" w:hAnsi="Palatino Linotype" w:cs="Times New Roman"/>
          <w:sz w:val="22"/>
          <w:szCs w:val="22"/>
        </w:rPr>
        <w:t xml:space="preserve">součinnost při 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ověření splnění kvalifikačních kritérií a dalších předpokladů pro plnění </w:t>
      </w:r>
      <w:r w:rsidR="00C673B3" w:rsidRPr="00CA3E3D">
        <w:rPr>
          <w:rFonts w:ascii="Palatino Linotype" w:hAnsi="Palatino Linotype" w:cs="Times New Roman"/>
          <w:sz w:val="22"/>
          <w:szCs w:val="22"/>
        </w:rPr>
        <w:t>v</w:t>
      </w:r>
      <w:r w:rsidRPr="00CA3E3D">
        <w:rPr>
          <w:rFonts w:ascii="Palatino Linotype" w:hAnsi="Palatino Linotype" w:cs="Times New Roman"/>
          <w:sz w:val="22"/>
          <w:szCs w:val="22"/>
        </w:rPr>
        <w:t>eřejné zakázky</w:t>
      </w:r>
      <w:r w:rsidR="00C673B3" w:rsidRPr="00CA3E3D">
        <w:rPr>
          <w:rFonts w:ascii="Palatino Linotype" w:hAnsi="Palatino Linotype" w:cs="Times New Roman"/>
          <w:sz w:val="22"/>
          <w:szCs w:val="22"/>
        </w:rPr>
        <w:t>,</w:t>
      </w:r>
    </w:p>
    <w:p w14:paraId="1ABB2EA5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hodnocení nabídek dle jednotlivých kritérií,</w:t>
      </w:r>
    </w:p>
    <w:p w14:paraId="19F927C4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zpracování veškerých podkladů týkající se metody hodnocení,</w:t>
      </w:r>
    </w:p>
    <w:p w14:paraId="06774A0C" w14:textId="78E6F95C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vypracování protokolu o 2. jednání hodnotící komise včetně všech náležitostí a</w:t>
      </w:r>
      <w:r w:rsidR="009A6506">
        <w:rPr>
          <w:rFonts w:ascii="Palatino Linotype" w:hAnsi="Palatino Linotype" w:cs="Times New Roman"/>
          <w:sz w:val="22"/>
          <w:szCs w:val="22"/>
        </w:rPr>
        <w:t> </w:t>
      </w:r>
      <w:r w:rsidRPr="00CA3E3D">
        <w:rPr>
          <w:rFonts w:ascii="Palatino Linotype" w:hAnsi="Palatino Linotype" w:cs="Times New Roman"/>
          <w:sz w:val="22"/>
          <w:szCs w:val="22"/>
        </w:rPr>
        <w:t>příloh,</w:t>
      </w:r>
    </w:p>
    <w:p w14:paraId="2960588C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vypracování návrhu rozhodnutí o vyloučení </w:t>
      </w:r>
      <w:r w:rsidR="0086567F" w:rsidRPr="00CA3E3D">
        <w:rPr>
          <w:rFonts w:ascii="Palatino Linotype" w:hAnsi="Palatino Linotype" w:cs="Times New Roman"/>
          <w:sz w:val="22"/>
          <w:szCs w:val="22"/>
        </w:rPr>
        <w:t>účastníka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a jeho rozeslání po schválení a podpisu Příkazcem,</w:t>
      </w:r>
    </w:p>
    <w:p w14:paraId="7031B073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vypracování návrhu žádosti o písemné zdůvodnění mimořádně nízké nabídkové ceny,</w:t>
      </w:r>
    </w:p>
    <w:p w14:paraId="3D4B1175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zpracování výsledné tabulky hodnocení nabídek,</w:t>
      </w:r>
    </w:p>
    <w:p w14:paraId="03E97BB7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vypracování návrhu rozhodnutí o výběru nejvhodnější nabídky a zajištění rozeslání oznámení o výběru nejvhodnější nabídky,</w:t>
      </w:r>
    </w:p>
    <w:p w14:paraId="2F3BD686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posouzení doručených </w:t>
      </w:r>
      <w:r w:rsidR="0086567F" w:rsidRPr="00CA3E3D">
        <w:rPr>
          <w:rFonts w:ascii="Palatino Linotype" w:hAnsi="Palatino Linotype" w:cs="Times New Roman"/>
          <w:sz w:val="22"/>
          <w:szCs w:val="22"/>
        </w:rPr>
        <w:t xml:space="preserve">originálů 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dokladů </w:t>
      </w:r>
      <w:r w:rsidR="0086567F" w:rsidRPr="00CA3E3D">
        <w:rPr>
          <w:rFonts w:ascii="Palatino Linotype" w:hAnsi="Palatino Linotype" w:cs="Times New Roman"/>
          <w:sz w:val="22"/>
          <w:szCs w:val="22"/>
        </w:rPr>
        <w:t>před podpisem smlouvy od vybraného účastníka</w:t>
      </w:r>
      <w:r w:rsidRPr="00CA3E3D">
        <w:rPr>
          <w:rFonts w:ascii="Palatino Linotype" w:hAnsi="Palatino Linotype" w:cs="Times New Roman"/>
          <w:sz w:val="22"/>
          <w:szCs w:val="22"/>
        </w:rPr>
        <w:t>,</w:t>
      </w:r>
    </w:p>
    <w:p w14:paraId="4727B332" w14:textId="77777777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součinnost při řádném ukončení </w:t>
      </w:r>
      <w:r w:rsidR="003D0549">
        <w:rPr>
          <w:rFonts w:ascii="Palatino Linotype" w:hAnsi="Palatino Linotype" w:cs="Times New Roman"/>
          <w:sz w:val="22"/>
          <w:szCs w:val="22"/>
        </w:rPr>
        <w:t>V</w:t>
      </w:r>
      <w:r w:rsidR="005D5192" w:rsidRPr="00CA3E3D">
        <w:rPr>
          <w:rFonts w:ascii="Palatino Linotype" w:hAnsi="Palatino Linotype" w:cs="Times New Roman"/>
          <w:sz w:val="22"/>
          <w:szCs w:val="22"/>
        </w:rPr>
        <w:t>eřejné zakázky</w:t>
      </w:r>
      <w:r w:rsidR="00853176" w:rsidRPr="00CA3E3D">
        <w:rPr>
          <w:rFonts w:ascii="Palatino Linotype" w:hAnsi="Palatino Linotype" w:cs="Times New Roman"/>
          <w:sz w:val="22"/>
          <w:szCs w:val="22"/>
        </w:rPr>
        <w:t>,</w:t>
      </w:r>
    </w:p>
    <w:p w14:paraId="591252DD" w14:textId="35B9A493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vkládání dokumentů o průběhu </w:t>
      </w:r>
      <w:r w:rsidR="00B5069A">
        <w:rPr>
          <w:rFonts w:ascii="Palatino Linotype" w:hAnsi="Palatino Linotype" w:cs="Times New Roman"/>
          <w:sz w:val="22"/>
          <w:szCs w:val="22"/>
        </w:rPr>
        <w:t>zadávacího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řízení na profil zadavatele po předání přístupových údajů od Příkazce,</w:t>
      </w:r>
    </w:p>
    <w:p w14:paraId="2F01CFFD" w14:textId="38C1611F" w:rsidR="00FC0332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 xml:space="preserve">veškeré činnosti související se zrušením </w:t>
      </w:r>
      <w:r w:rsidR="00B5069A">
        <w:rPr>
          <w:rFonts w:ascii="Palatino Linotype" w:hAnsi="Palatino Linotype" w:cs="Times New Roman"/>
          <w:sz w:val="22"/>
          <w:szCs w:val="22"/>
        </w:rPr>
        <w:t>zadávacího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řízení, bude-li rozhodnuto o</w:t>
      </w:r>
      <w:r w:rsidR="009A6506">
        <w:rPr>
          <w:rFonts w:ascii="Palatino Linotype" w:hAnsi="Palatino Linotype" w:cs="Times New Roman"/>
          <w:sz w:val="22"/>
          <w:szCs w:val="22"/>
        </w:rPr>
        <w:t> </w:t>
      </w:r>
      <w:r w:rsidR="00B5069A">
        <w:rPr>
          <w:rFonts w:ascii="Palatino Linotype" w:hAnsi="Palatino Linotype" w:cs="Times New Roman"/>
          <w:sz w:val="22"/>
          <w:szCs w:val="22"/>
        </w:rPr>
        <w:t xml:space="preserve">jeho </w:t>
      </w:r>
      <w:r w:rsidRPr="00CA3E3D">
        <w:rPr>
          <w:rFonts w:ascii="Palatino Linotype" w:hAnsi="Palatino Linotype" w:cs="Times New Roman"/>
          <w:sz w:val="22"/>
          <w:szCs w:val="22"/>
        </w:rPr>
        <w:t>zrušení</w:t>
      </w:r>
      <w:r w:rsidR="00B5069A">
        <w:rPr>
          <w:rFonts w:ascii="Palatino Linotype" w:hAnsi="Palatino Linotype" w:cs="Times New Roman"/>
          <w:sz w:val="22"/>
          <w:szCs w:val="22"/>
        </w:rPr>
        <w:t>,</w:t>
      </w:r>
    </w:p>
    <w:p w14:paraId="309CD4EE" w14:textId="493B0012" w:rsidR="00672564" w:rsidRPr="00CA3E3D" w:rsidRDefault="006C1B04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zajištění odeslání oznámení o výsledku zadávacího řízení k uveřejnění,</w:t>
      </w:r>
    </w:p>
    <w:p w14:paraId="7394DF5E" w14:textId="3E479124" w:rsidR="00FC0332" w:rsidRPr="00CA3E3D" w:rsidRDefault="00FC0332" w:rsidP="00FC0332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CA3E3D">
        <w:rPr>
          <w:rFonts w:ascii="Palatino Linotype" w:hAnsi="Palatino Linotype" w:cs="Times New Roman"/>
          <w:sz w:val="22"/>
          <w:szCs w:val="22"/>
        </w:rPr>
        <w:t>vedení spisu k </w:t>
      </w:r>
      <w:r w:rsidR="003D0549">
        <w:rPr>
          <w:rFonts w:ascii="Palatino Linotype" w:hAnsi="Palatino Linotype" w:cs="Times New Roman"/>
          <w:sz w:val="22"/>
          <w:szCs w:val="22"/>
        </w:rPr>
        <w:t>V</w:t>
      </w:r>
      <w:r w:rsidRPr="00CA3E3D">
        <w:rPr>
          <w:rFonts w:ascii="Palatino Linotype" w:hAnsi="Palatino Linotype" w:cs="Times New Roman"/>
          <w:sz w:val="22"/>
          <w:szCs w:val="22"/>
        </w:rPr>
        <w:t>eřejné zakázce, kompletace a předání veškeré dokumentace z</w:t>
      </w:r>
      <w:r w:rsidR="009A6506">
        <w:rPr>
          <w:rFonts w:ascii="Palatino Linotype" w:hAnsi="Palatino Linotype" w:cs="Times New Roman"/>
          <w:sz w:val="22"/>
          <w:szCs w:val="22"/>
        </w:rPr>
        <w:t> 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průběhu </w:t>
      </w:r>
      <w:r w:rsidR="00B5069A">
        <w:rPr>
          <w:rFonts w:ascii="Palatino Linotype" w:hAnsi="Palatino Linotype" w:cs="Times New Roman"/>
          <w:sz w:val="22"/>
          <w:szCs w:val="22"/>
        </w:rPr>
        <w:t>zadávacího</w:t>
      </w:r>
      <w:r w:rsidRPr="00CA3E3D">
        <w:rPr>
          <w:rFonts w:ascii="Palatino Linotype" w:hAnsi="Palatino Linotype" w:cs="Times New Roman"/>
          <w:sz w:val="22"/>
          <w:szCs w:val="22"/>
        </w:rPr>
        <w:t xml:space="preserve"> řízení Příkazci.</w:t>
      </w:r>
    </w:p>
    <w:p w14:paraId="314A1DC6" w14:textId="77777777" w:rsidR="00FC0332" w:rsidRPr="00CA3E3D" w:rsidRDefault="00FC0332" w:rsidP="00FC0332">
      <w:pPr>
        <w:rPr>
          <w:rFonts w:ascii="Palatino Linotype" w:hAnsi="Palatino Linotype" w:cs="Times New Roman"/>
          <w:sz w:val="22"/>
          <w:szCs w:val="22"/>
        </w:rPr>
      </w:pPr>
    </w:p>
    <w:p w14:paraId="4C8BBA88" w14:textId="17F9CAF9" w:rsidR="006C1B04" w:rsidRPr="006C1B04" w:rsidRDefault="006C1B04" w:rsidP="00C12DAE">
      <w:pPr>
        <w:pStyle w:val="Nadpis2"/>
        <w:keepNext w:val="0"/>
        <w:tabs>
          <w:tab w:val="clear" w:pos="624"/>
          <w:tab w:val="num" w:pos="709"/>
        </w:tabs>
        <w:ind w:left="709" w:hanging="709"/>
        <w:rPr>
          <w:rFonts w:ascii="Palatino Linotype" w:hAnsi="Palatino Linotype" w:cs="Times New Roman"/>
          <w:sz w:val="22"/>
          <w:szCs w:val="22"/>
          <w:lang w:val="cs-CZ"/>
        </w:rPr>
      </w:pPr>
      <w:r w:rsidRPr="006C1B04">
        <w:rPr>
          <w:rFonts w:ascii="Palatino Linotype" w:hAnsi="Palatino Linotype" w:cs="Times New Roman"/>
          <w:sz w:val="22"/>
          <w:szCs w:val="22"/>
          <w:lang w:val="cs-CZ"/>
        </w:rPr>
        <w:t>Činnosti a úkony spojené s přezkoumáním úkonů Zadavatele:</w:t>
      </w:r>
    </w:p>
    <w:p w14:paraId="5BA4F848" w14:textId="015D58A7" w:rsidR="006C1B04" w:rsidRPr="006C1B04" w:rsidRDefault="006C1B04" w:rsidP="006C1B04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6C1B04">
        <w:rPr>
          <w:rFonts w:ascii="Palatino Linotype" w:hAnsi="Palatino Linotype" w:cs="Times New Roman"/>
          <w:sz w:val="22"/>
          <w:szCs w:val="22"/>
        </w:rPr>
        <w:t xml:space="preserve">součinnost při zpracování stanoviska </w:t>
      </w:r>
      <w:r>
        <w:rPr>
          <w:rFonts w:ascii="Palatino Linotype" w:hAnsi="Palatino Linotype" w:cs="Times New Roman"/>
          <w:sz w:val="22"/>
          <w:szCs w:val="22"/>
        </w:rPr>
        <w:t>Z</w:t>
      </w:r>
      <w:r w:rsidRPr="006C1B04">
        <w:rPr>
          <w:rFonts w:ascii="Palatino Linotype" w:hAnsi="Palatino Linotype" w:cs="Times New Roman"/>
          <w:sz w:val="22"/>
          <w:szCs w:val="22"/>
        </w:rPr>
        <w:t xml:space="preserve">adavatele k podanému návrhu k ÚOHS, </w:t>
      </w:r>
    </w:p>
    <w:p w14:paraId="62D5BA92" w14:textId="77777777" w:rsidR="006C1B04" w:rsidRPr="006C1B04" w:rsidRDefault="006C1B04" w:rsidP="006C1B04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6C1B04">
        <w:rPr>
          <w:rFonts w:ascii="Palatino Linotype" w:hAnsi="Palatino Linotype" w:cs="Times New Roman"/>
          <w:sz w:val="22"/>
          <w:szCs w:val="22"/>
        </w:rPr>
        <w:t>součinnost při řešení návrhu s ÚOHS,</w:t>
      </w:r>
    </w:p>
    <w:p w14:paraId="3C6359C4" w14:textId="77777777" w:rsidR="006C1B04" w:rsidRPr="006C1B04" w:rsidRDefault="006C1B04" w:rsidP="006C1B04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6C1B04">
        <w:rPr>
          <w:rFonts w:ascii="Palatino Linotype" w:hAnsi="Palatino Linotype" w:cs="Times New Roman"/>
          <w:sz w:val="22"/>
          <w:szCs w:val="22"/>
        </w:rPr>
        <w:t>zastoupení Příkazce ve správním řízení před ÚOHS,</w:t>
      </w:r>
    </w:p>
    <w:p w14:paraId="4A778F2A" w14:textId="77777777" w:rsidR="006C1B04" w:rsidRPr="006C1B04" w:rsidRDefault="006C1B04" w:rsidP="006C1B04">
      <w:pPr>
        <w:numPr>
          <w:ilvl w:val="0"/>
          <w:numId w:val="21"/>
        </w:numPr>
        <w:tabs>
          <w:tab w:val="clear" w:pos="720"/>
          <w:tab w:val="num" w:pos="993"/>
        </w:tabs>
        <w:overflowPunct/>
        <w:autoSpaceDE/>
        <w:autoSpaceDN/>
        <w:adjustRightInd/>
        <w:ind w:left="993" w:hanging="284"/>
        <w:rPr>
          <w:rFonts w:ascii="Palatino Linotype" w:hAnsi="Palatino Linotype" w:cs="Times New Roman"/>
          <w:sz w:val="22"/>
          <w:szCs w:val="22"/>
        </w:rPr>
      </w:pPr>
      <w:r w:rsidRPr="006C1B04">
        <w:rPr>
          <w:rFonts w:ascii="Palatino Linotype" w:hAnsi="Palatino Linotype" w:cs="Times New Roman"/>
          <w:sz w:val="22"/>
          <w:szCs w:val="22"/>
        </w:rPr>
        <w:t xml:space="preserve">zastoupení Příkazce před místně příslušným Krajským soudem.  </w:t>
      </w:r>
    </w:p>
    <w:p w14:paraId="64EC6329" w14:textId="77777777" w:rsidR="006C1B04" w:rsidRPr="006C1B04" w:rsidRDefault="006C1B04" w:rsidP="006C1B04">
      <w:pPr>
        <w:rPr>
          <w:b/>
          <w:lang w:val="en-GB"/>
        </w:rPr>
      </w:pPr>
    </w:p>
    <w:p w14:paraId="0364FBE4" w14:textId="7F721A2F" w:rsidR="00A71472" w:rsidRDefault="00FC0332" w:rsidP="00C12DAE">
      <w:pPr>
        <w:pStyle w:val="Nadpis2"/>
        <w:keepNext w:val="0"/>
        <w:tabs>
          <w:tab w:val="clear" w:pos="624"/>
          <w:tab w:val="num" w:pos="709"/>
        </w:tabs>
        <w:ind w:left="709" w:hanging="709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Pokud nejsou některé činnosti výslovně zahrnuté ve výčtu </w:t>
      </w:r>
      <w:r w:rsidR="003B1F32">
        <w:rPr>
          <w:rFonts w:ascii="Palatino Linotype" w:hAnsi="Palatino Linotype" w:cs="Times New Roman"/>
          <w:sz w:val="22"/>
          <w:szCs w:val="22"/>
          <w:lang w:val="cs-CZ"/>
        </w:rPr>
        <w:t>podrobného popisu činností Příkazníka dle čl. 4. odst. 4.1. Smlouvy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, má se za to, že</w:t>
      </w:r>
      <w:r w:rsidR="00C12B95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Příkazník je povinen vykonat všechny činnosti a úkony, které </w:t>
      </w:r>
      <w:r w:rsidR="003D0549">
        <w:rPr>
          <w:rFonts w:ascii="Palatino Linotype" w:hAnsi="Palatino Linotype" w:cs="Times New Roman"/>
          <w:sz w:val="22"/>
          <w:szCs w:val="22"/>
          <w:lang w:val="cs-CZ"/>
        </w:rPr>
        <w:t>povedou k řádnému zadání Veřejné zakázky, příp. k jejímu zrušení, bude-li o něm Příkazcem rozhodnuto.</w:t>
      </w:r>
      <w:r w:rsidR="00C12B95">
        <w:rPr>
          <w:rFonts w:ascii="Palatino Linotype" w:hAnsi="Palatino Linotype" w:cs="Times New Roman"/>
          <w:sz w:val="22"/>
          <w:szCs w:val="22"/>
          <w:lang w:val="cs-CZ"/>
        </w:rPr>
        <w:t xml:space="preserve"> Příkazník je oprávněn nad</w:t>
      </w:r>
      <w:r w:rsidR="009D53DB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="00C12B95">
        <w:rPr>
          <w:rFonts w:ascii="Palatino Linotype" w:hAnsi="Palatino Linotype" w:cs="Times New Roman"/>
          <w:sz w:val="22"/>
          <w:szCs w:val="22"/>
          <w:lang w:val="cs-CZ"/>
        </w:rPr>
        <w:t>rámec uvedeného fakturovat činnosti v hodinové sazbě dle</w:t>
      </w:r>
      <w:r w:rsidR="003B1F32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="00C12B95">
        <w:rPr>
          <w:rFonts w:ascii="Palatino Linotype" w:hAnsi="Palatino Linotype" w:cs="Times New Roman"/>
          <w:sz w:val="22"/>
          <w:szCs w:val="22"/>
          <w:lang w:val="cs-CZ"/>
        </w:rPr>
        <w:t xml:space="preserve">čl. 3. odst. 3.3. této </w:t>
      </w:r>
      <w:r w:rsidR="003B1F32">
        <w:rPr>
          <w:rFonts w:ascii="Palatino Linotype" w:hAnsi="Palatino Linotype" w:cs="Times New Roman"/>
          <w:sz w:val="22"/>
          <w:szCs w:val="22"/>
          <w:lang w:val="cs-CZ"/>
        </w:rPr>
        <w:t>S</w:t>
      </w:r>
      <w:r w:rsidR="00C12B95">
        <w:rPr>
          <w:rFonts w:ascii="Palatino Linotype" w:hAnsi="Palatino Linotype" w:cs="Times New Roman"/>
          <w:sz w:val="22"/>
          <w:szCs w:val="22"/>
          <w:lang w:val="cs-CZ"/>
        </w:rPr>
        <w:t xml:space="preserve">mlouvy v případě, že Příkazce opakovaně </w:t>
      </w:r>
      <w:r w:rsidR="003B1F32">
        <w:rPr>
          <w:rFonts w:ascii="Palatino Linotype" w:hAnsi="Palatino Linotype" w:cs="Times New Roman"/>
          <w:sz w:val="22"/>
          <w:szCs w:val="22"/>
          <w:lang w:val="cs-CZ"/>
        </w:rPr>
        <w:t>prodlouží lhůty ve smyslu ZZVZ bez</w:t>
      </w:r>
      <w:r w:rsidR="009D53DB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="003B1F32">
        <w:rPr>
          <w:rFonts w:ascii="Palatino Linotype" w:hAnsi="Palatino Linotype" w:cs="Times New Roman"/>
          <w:sz w:val="22"/>
          <w:szCs w:val="22"/>
          <w:lang w:val="cs-CZ"/>
        </w:rPr>
        <w:t>zavinění na straně Příkazníka.</w:t>
      </w:r>
      <w:r w:rsidR="00C12B95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</w:p>
    <w:p w14:paraId="711C5907" w14:textId="06B90619" w:rsidR="006A1541" w:rsidRPr="006A1541" w:rsidRDefault="006A1541" w:rsidP="00D2772D">
      <w:pPr>
        <w:pStyle w:val="Nadpis2"/>
        <w:keepNext w:val="0"/>
        <w:tabs>
          <w:tab w:val="clear" w:pos="624"/>
          <w:tab w:val="num" w:pos="709"/>
        </w:tabs>
        <w:ind w:left="709" w:hanging="709"/>
        <w:rPr>
          <w:rFonts w:ascii="Palatino Linotype" w:hAnsi="Palatino Linotype" w:cs="Times New Roman"/>
          <w:sz w:val="22"/>
          <w:szCs w:val="22"/>
          <w:lang w:val="cs-CZ"/>
        </w:rPr>
      </w:pPr>
      <w:r w:rsidRPr="006A1541">
        <w:rPr>
          <w:rFonts w:ascii="Palatino Linotype" w:hAnsi="Palatino Linotype" w:cs="Times New Roman"/>
          <w:sz w:val="22"/>
          <w:szCs w:val="22"/>
          <w:lang w:val="cs-CZ"/>
        </w:rPr>
        <w:lastRenderedPageBreak/>
        <w:t xml:space="preserve">Činnost </w:t>
      </w:r>
      <w:r w:rsidR="00D73DBB">
        <w:rPr>
          <w:rFonts w:ascii="Palatino Linotype" w:hAnsi="Palatino Linotype" w:cs="Times New Roman"/>
          <w:sz w:val="22"/>
          <w:szCs w:val="22"/>
          <w:lang w:val="cs-CZ"/>
        </w:rPr>
        <w:t>P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>říkazníka končí</w:t>
      </w:r>
      <w:r w:rsidR="006F3483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>uzavřením smlouvy na veřejnou zakázku s</w:t>
      </w:r>
      <w:r>
        <w:rPr>
          <w:rFonts w:ascii="Palatino Linotype" w:hAnsi="Palatino Linotype" w:cs="Times New Roman"/>
          <w:sz w:val="22"/>
          <w:szCs w:val="22"/>
          <w:lang w:val="cs-CZ"/>
        </w:rPr>
        <w:t> </w:t>
      </w:r>
      <w:proofErr w:type="spellStart"/>
      <w:r w:rsidRPr="006A1541">
        <w:rPr>
          <w:rFonts w:ascii="Palatino Linotype" w:hAnsi="Palatino Linotype" w:cs="Times New Roman"/>
          <w:sz w:val="22"/>
          <w:szCs w:val="22"/>
          <w:lang w:val="cs-CZ"/>
        </w:rPr>
        <w:t>vítězným</w:t>
      </w:r>
      <w:proofErr w:type="spellEnd"/>
      <w:r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uchazečem a </w:t>
      </w:r>
      <w:proofErr w:type="spellStart"/>
      <w:r w:rsidRPr="006A1541">
        <w:rPr>
          <w:rFonts w:ascii="Palatino Linotype" w:hAnsi="Palatino Linotype" w:cs="Times New Roman"/>
          <w:sz w:val="22"/>
          <w:szCs w:val="22"/>
          <w:lang w:val="cs-CZ"/>
        </w:rPr>
        <w:t>případným</w:t>
      </w:r>
      <w:proofErr w:type="spellEnd"/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 zveřejněním tohoto úkonu ve Věstníku </w:t>
      </w:r>
      <w:proofErr w:type="spellStart"/>
      <w:r w:rsidRPr="006A1541">
        <w:rPr>
          <w:rFonts w:ascii="Palatino Linotype" w:hAnsi="Palatino Linotype" w:cs="Times New Roman"/>
          <w:sz w:val="22"/>
          <w:szCs w:val="22"/>
          <w:lang w:val="cs-CZ"/>
        </w:rPr>
        <w:t>veřejných</w:t>
      </w:r>
      <w:proofErr w:type="spellEnd"/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 zakázek. Zveřejnění dalších náležitostí </w:t>
      </w:r>
      <w:proofErr w:type="spellStart"/>
      <w:r w:rsidRPr="006A1541">
        <w:rPr>
          <w:rFonts w:ascii="Palatino Linotype" w:hAnsi="Palatino Linotype" w:cs="Times New Roman"/>
          <w:sz w:val="22"/>
          <w:szCs w:val="22"/>
          <w:lang w:val="cs-CZ"/>
        </w:rPr>
        <w:t>vyplývajících</w:t>
      </w:r>
      <w:proofErr w:type="spellEnd"/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 z</w:t>
      </w:r>
      <w:r w:rsidR="006F3483">
        <w:rPr>
          <w:rFonts w:ascii="Palatino Linotype" w:hAnsi="Palatino Linotype" w:cs="Times New Roman"/>
          <w:sz w:val="22"/>
          <w:szCs w:val="22"/>
          <w:lang w:val="cs-CZ"/>
        </w:rPr>
        <w:t xml:space="preserve"> ZZVZ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 a prováděcích předpisů k tomuto zákonu souvisejících s průběhem plnění a ukončení</w:t>
      </w:r>
      <w:r w:rsidRPr="00211B61">
        <w:rPr>
          <w:rFonts w:cs="Times New Roman"/>
          <w:sz w:val="22"/>
          <w:szCs w:val="22"/>
          <w:lang w:val="cs-CZ"/>
        </w:rPr>
        <w:t> 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>zakázky (zveřejněn</w:t>
      </w:r>
      <w:r w:rsidR="00211B61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dodatků ke smlouvě, seznam poddodavatelů, </w:t>
      </w:r>
      <w:proofErr w:type="spellStart"/>
      <w:r w:rsidRPr="006A1541">
        <w:rPr>
          <w:rFonts w:ascii="Palatino Linotype" w:hAnsi="Palatino Linotype" w:cs="Times New Roman"/>
          <w:sz w:val="22"/>
          <w:szCs w:val="22"/>
          <w:lang w:val="cs-CZ"/>
        </w:rPr>
        <w:t>výše</w:t>
      </w:r>
      <w:proofErr w:type="spellEnd"/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 skutečně uhrazení ceny apod.) si zajistí </w:t>
      </w:r>
      <w:r w:rsidR="00DC52CB">
        <w:rPr>
          <w:rFonts w:ascii="Palatino Linotype" w:hAnsi="Palatino Linotype" w:cs="Times New Roman"/>
          <w:sz w:val="22"/>
          <w:szCs w:val="22"/>
          <w:lang w:val="cs-CZ"/>
        </w:rPr>
        <w:t>P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>říkazce na svém profilu zadavatele, stejně jako zveřejněn</w:t>
      </w:r>
      <w:r w:rsidRPr="00211B61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smlouvy uzavření na veřejnou zakázku. Za včasnost a správnost dokumentů </w:t>
      </w:r>
      <w:proofErr w:type="spellStart"/>
      <w:r w:rsidRPr="006A1541">
        <w:rPr>
          <w:rFonts w:ascii="Palatino Linotype" w:hAnsi="Palatino Linotype" w:cs="Times New Roman"/>
          <w:sz w:val="22"/>
          <w:szCs w:val="22"/>
          <w:lang w:val="cs-CZ"/>
        </w:rPr>
        <w:t>zveřejňovaných</w:t>
      </w:r>
      <w:proofErr w:type="spellEnd"/>
      <w:r w:rsidRPr="006A1541">
        <w:rPr>
          <w:rFonts w:ascii="Palatino Linotype" w:hAnsi="Palatino Linotype" w:cs="Times New Roman"/>
          <w:sz w:val="22"/>
          <w:szCs w:val="22"/>
          <w:lang w:val="cs-CZ"/>
        </w:rPr>
        <w:t xml:space="preserve"> na profilu zadavatele odpovídá</w:t>
      </w:r>
      <w:r w:rsidR="00DC52CB">
        <w:rPr>
          <w:rFonts w:ascii="Palatino Linotype" w:hAnsi="Palatino Linotype" w:cs="Times New Roman"/>
          <w:sz w:val="22"/>
          <w:szCs w:val="22"/>
          <w:lang w:val="cs-CZ"/>
        </w:rPr>
        <w:t xml:space="preserve"> P</w:t>
      </w:r>
      <w:r w:rsidRPr="006A1541">
        <w:rPr>
          <w:rFonts w:ascii="Palatino Linotype" w:hAnsi="Palatino Linotype" w:cs="Times New Roman"/>
          <w:sz w:val="22"/>
          <w:szCs w:val="22"/>
          <w:lang w:val="cs-CZ"/>
        </w:rPr>
        <w:t>říkazce.</w:t>
      </w:r>
    </w:p>
    <w:p w14:paraId="54200DD4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zánik práv a povinností</w:t>
      </w:r>
    </w:p>
    <w:bookmarkEnd w:id="3"/>
    <w:p w14:paraId="6CBF5A1A" w14:textId="33384922" w:rsidR="008704DB" w:rsidRPr="00CA3E3D" w:rsidRDefault="008704DB" w:rsidP="00B83D59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Tato Smlouva se uzavírá na dobu určitou</w:t>
      </w:r>
      <w:r w:rsidR="00890F87">
        <w:rPr>
          <w:rFonts w:ascii="Palatino Linotype" w:hAnsi="Palatino Linotype" w:cs="Times New Roman"/>
          <w:sz w:val="22"/>
          <w:szCs w:val="22"/>
          <w:lang w:val="cs-CZ"/>
        </w:rPr>
        <w:t>,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a končí předáním </w:t>
      </w:r>
      <w:r w:rsidR="00CB0C0A"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spisu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a dokladů k </w:t>
      </w:r>
      <w:r w:rsidR="003D0549">
        <w:rPr>
          <w:rFonts w:ascii="Palatino Linotype" w:hAnsi="Palatino Linotype" w:cs="Times New Roman"/>
          <w:sz w:val="22"/>
          <w:szCs w:val="22"/>
          <w:lang w:val="cs-CZ"/>
        </w:rPr>
        <w:t>V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eřejné zakázce Příkazci k archivaci. </w:t>
      </w:r>
    </w:p>
    <w:p w14:paraId="03F07A5B" w14:textId="77777777" w:rsidR="00A71472" w:rsidRPr="00CA3E3D" w:rsidRDefault="00A71472" w:rsidP="00B83D59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Tuto Smlouvu lze dále ukončit:</w:t>
      </w:r>
    </w:p>
    <w:p w14:paraId="3B929F8B" w14:textId="77777777" w:rsidR="00A71472" w:rsidRPr="00CA3E3D" w:rsidRDefault="00A71472" w:rsidP="00A71472">
      <w:pPr>
        <w:pStyle w:val="Nadpis3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>dohodou Stran učiněnou v písemné formě</w:t>
      </w:r>
      <w:r w:rsidRPr="00CA3E3D">
        <w:rPr>
          <w:rFonts w:ascii="Palatino Linotype" w:hAnsi="Palatino Linotype"/>
          <w:sz w:val="22"/>
          <w:szCs w:val="22"/>
          <w:lang w:val="cs-CZ"/>
        </w:rPr>
        <w:sym w:font="Symbol" w:char="F03B"/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</w:t>
      </w:r>
    </w:p>
    <w:p w14:paraId="02FF70F7" w14:textId="20A11436" w:rsidR="00A71472" w:rsidRPr="00CA3E3D" w:rsidRDefault="00A71472" w:rsidP="00A71472">
      <w:pPr>
        <w:pStyle w:val="Nadpis3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odstoupením jedné ze Stran ze zákonných důvodů, s účinností okamžikem doručení písemného oznámení o odstoupení druhé Straně; </w:t>
      </w:r>
      <w:r w:rsidR="006C1B04">
        <w:rPr>
          <w:rFonts w:ascii="Palatino Linotype" w:hAnsi="Palatino Linotype" w:cs="Times New Roman"/>
          <w:sz w:val="22"/>
          <w:szCs w:val="22"/>
          <w:lang w:val="cs-CZ"/>
        </w:rPr>
        <w:t>nebo</w:t>
      </w:r>
    </w:p>
    <w:p w14:paraId="1C9D6290" w14:textId="16D184AE" w:rsidR="00A71472" w:rsidRPr="00CA3E3D" w:rsidRDefault="00A71472" w:rsidP="00A71472">
      <w:pPr>
        <w:pStyle w:val="Nadpis3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>písemnou výpovědí doručenou druhé Straně</w:t>
      </w:r>
      <w:r w:rsidR="006C1B04">
        <w:rPr>
          <w:rFonts w:ascii="Palatino Linotype" w:hAnsi="Palatino Linotype"/>
          <w:sz w:val="22"/>
          <w:szCs w:val="22"/>
          <w:lang w:val="cs-CZ"/>
        </w:rPr>
        <w:t xml:space="preserve"> s měsíční výpovědní </w:t>
      </w:r>
      <w:r w:rsidR="009D53DB">
        <w:rPr>
          <w:rFonts w:ascii="Palatino Linotype" w:hAnsi="Palatino Linotype"/>
          <w:sz w:val="22"/>
          <w:szCs w:val="22"/>
          <w:lang w:val="cs-CZ"/>
        </w:rPr>
        <w:t>dob</w:t>
      </w:r>
      <w:r w:rsidR="006C1B04">
        <w:rPr>
          <w:rFonts w:ascii="Palatino Linotype" w:hAnsi="Palatino Linotype"/>
          <w:sz w:val="22"/>
          <w:szCs w:val="22"/>
          <w:lang w:val="cs-CZ"/>
        </w:rPr>
        <w:t>ou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. </w:t>
      </w:r>
    </w:p>
    <w:p w14:paraId="5CDAF5F2" w14:textId="484F1F19" w:rsidR="00A71472" w:rsidRPr="00CA3E3D" w:rsidRDefault="00A71472" w:rsidP="00A71472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Od uplynutí výpovědní </w:t>
      </w:r>
      <w:r w:rsidR="009D53DB">
        <w:rPr>
          <w:rFonts w:ascii="Palatino Linotype" w:hAnsi="Palatino Linotype"/>
          <w:sz w:val="22"/>
          <w:szCs w:val="22"/>
          <w:lang w:val="cs-CZ"/>
        </w:rPr>
        <w:t>doby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na základě výpovědi učiněné Příkazcem je Příkazník povinen nepokračovat v</w:t>
      </w:r>
      <w:r w:rsidR="00DD25FB">
        <w:rPr>
          <w:rFonts w:ascii="Palatino Linotype" w:hAnsi="Palatino Linotype"/>
          <w:sz w:val="22"/>
          <w:szCs w:val="22"/>
          <w:lang w:val="cs-CZ"/>
        </w:rPr>
        <w:t> poskytování služeb</w:t>
      </w:r>
      <w:r w:rsidRPr="00CA3E3D">
        <w:rPr>
          <w:rFonts w:ascii="Palatino Linotype" w:hAnsi="Palatino Linotype"/>
          <w:sz w:val="22"/>
          <w:szCs w:val="22"/>
          <w:lang w:val="cs-CZ"/>
        </w:rPr>
        <w:t>. Je však povinen Příkazce upozornit na</w:t>
      </w:r>
      <w:r w:rsidR="003A6B38">
        <w:rPr>
          <w:rFonts w:ascii="Palatino Linotype" w:hAnsi="Palatino Linotype"/>
          <w:sz w:val="22"/>
          <w:szCs w:val="22"/>
          <w:lang w:val="cs-CZ"/>
        </w:rPr>
        <w:t> 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opatření potřebná k tomu, aby se zabránilo vzniku škody bezprostředně spojené s nedokončením činnosti související se zařizováním záležitosti. Za činnost řádně uskutečněnou do ukončení výpovědní </w:t>
      </w:r>
      <w:r w:rsidR="003A6B38">
        <w:rPr>
          <w:rFonts w:ascii="Palatino Linotype" w:hAnsi="Palatino Linotype"/>
          <w:sz w:val="22"/>
          <w:szCs w:val="22"/>
          <w:lang w:val="cs-CZ"/>
        </w:rPr>
        <w:t>doby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má Příkazník nárok na Odměnu podle této Smlouvy.</w:t>
      </w:r>
    </w:p>
    <w:p w14:paraId="571A2845" w14:textId="1E68E00B" w:rsidR="00A71472" w:rsidRPr="00CA3E3D" w:rsidRDefault="00A71472" w:rsidP="00A71472">
      <w:pPr>
        <w:pStyle w:val="Nadpis2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V případě výpovědi učiněné Příkazníkem zaniká závazek Příkazníka uskutečňovat </w:t>
      </w:r>
      <w:r w:rsidR="00A92E76">
        <w:rPr>
          <w:rFonts w:ascii="Palatino Linotype" w:hAnsi="Palatino Linotype"/>
          <w:sz w:val="22"/>
          <w:szCs w:val="22"/>
          <w:lang w:val="cs-CZ"/>
        </w:rPr>
        <w:t>služby</w:t>
      </w:r>
      <w:r w:rsidRPr="00CA3E3D">
        <w:rPr>
          <w:rFonts w:ascii="Palatino Linotype" w:hAnsi="Palatino Linotype"/>
          <w:sz w:val="22"/>
          <w:szCs w:val="22"/>
          <w:lang w:val="cs-CZ"/>
        </w:rPr>
        <w:t xml:space="preserve"> podle této Smlouvy ke dni ukončení výpovědní </w:t>
      </w:r>
      <w:r w:rsidR="003A6B38">
        <w:rPr>
          <w:rFonts w:ascii="Palatino Linotype" w:hAnsi="Palatino Linotype"/>
          <w:sz w:val="22"/>
          <w:szCs w:val="22"/>
          <w:lang w:val="cs-CZ"/>
        </w:rPr>
        <w:t>doby</w:t>
      </w:r>
      <w:r w:rsidRPr="00CA3E3D">
        <w:rPr>
          <w:rFonts w:ascii="Palatino Linotype" w:hAnsi="Palatino Linotype"/>
          <w:sz w:val="22"/>
          <w:szCs w:val="22"/>
          <w:lang w:val="cs-CZ"/>
        </w:rPr>
        <w:t>. Jestliže by však tímto přerušením činnosti vznikla Příkazci škoda, je Příkazník povinen jej upozornit, jaká opatření je třeba učinit k jejímu odvrácení. Jestliže tato opatření Příkazce nemůže učinit ani pomocí jiných osob a požádá-li Příkazníka, aby je provedl sám, je Příkazník povinen tak učinit.</w:t>
      </w:r>
    </w:p>
    <w:p w14:paraId="2187B35D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4" w:name="_Toc142960335"/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Povinnost mlčenlivosti</w:t>
      </w:r>
      <w:bookmarkEnd w:id="4"/>
    </w:p>
    <w:p w14:paraId="6DF8B785" w14:textId="02BB3529" w:rsidR="007C3D07" w:rsidRPr="00CA3E3D" w:rsidRDefault="007C3D07" w:rsidP="007C3D07">
      <w:pPr>
        <w:pStyle w:val="Nadpis2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se zavazuje během plnění Smlouvy zachovávat mlčenlivost o všech skutečnostech, o kterých se dozví od 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ce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v souvislosti s jejím plněním. Tím není dotčena možnost 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níka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uvádět činnost dle této Smlouvy jako svou referenci ve</w:t>
      </w:r>
      <w:r w:rsidR="003A6B38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svých nabídkách v zákonem stanoveném rozsahu, popřípadě rozsahu stanoveném 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cem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. </w:t>
      </w:r>
      <w:r w:rsidR="003A6B38">
        <w:rPr>
          <w:rFonts w:ascii="Palatino Linotype" w:hAnsi="Palatino Linotype" w:cs="Times New Roman"/>
          <w:sz w:val="22"/>
          <w:szCs w:val="22"/>
          <w:lang w:val="cs-CZ"/>
        </w:rPr>
        <w:t xml:space="preserve">Příkazník je oprávněn požádat Příkazce o písemné doporučení, které je následně oprávněn uvádět ve svých prezentačních materiálech a na svých </w:t>
      </w:r>
      <w:r w:rsidR="003A6B38">
        <w:rPr>
          <w:rFonts w:ascii="Palatino Linotype" w:hAnsi="Palatino Linotype" w:cs="Times New Roman"/>
          <w:sz w:val="22"/>
          <w:szCs w:val="22"/>
          <w:lang w:val="cs-CZ"/>
        </w:rPr>
        <w:lastRenderedPageBreak/>
        <w:t xml:space="preserve">internetových stránkách.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se zejména zavazuje, že získané informace neposkytne třetím osobám, neumožní třetím osobám tyto informace získat, ani je nevyužije pro svou potřebu. Současně se 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zavazuje, že přijme taková opatření, která znemožní únik informací ke třetím osobám v souvislosti s jeho činnostmi v této Smlouvě popsanými či touto Smlouvou předpokládanými. Bez ohledu na ustanovení předchozí věty, 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odpovídá za únik informací způsobený jeho zaměstnanci či osobami, jež</w:t>
      </w:r>
      <w:r w:rsidR="003A6B38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jsou s 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níkem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v jakémkoliv smluvním či jiném vztahu.</w:t>
      </w:r>
    </w:p>
    <w:p w14:paraId="79A5671E" w14:textId="6410D0E9" w:rsidR="007C3D07" w:rsidRDefault="007C3D07" w:rsidP="007C3D07">
      <w:pPr>
        <w:pStyle w:val="Nadpis2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Příkaz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ník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se zavazuje, že pokud v souvislosti s realizací Smlouvy při plnění svých povinností </w:t>
      </w:r>
      <w:r w:rsidR="005F2B0A">
        <w:rPr>
          <w:rFonts w:ascii="Palatino Linotype" w:hAnsi="Palatino Linotype" w:cs="Times New Roman"/>
          <w:sz w:val="22"/>
          <w:szCs w:val="22"/>
          <w:lang w:val="cs-CZ"/>
        </w:rPr>
        <w:t>přijdou</w:t>
      </w:r>
      <w:r w:rsidR="005F2B0A"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jeho pověření pracovníci do styku s osobními/citlivými údaji ve</w:t>
      </w:r>
      <w:r w:rsidR="005F2B0A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smyslu </w:t>
      </w:r>
      <w:r w:rsidR="006C1B04">
        <w:rPr>
          <w:rFonts w:ascii="Palatino Linotype" w:hAnsi="Palatino Linotype" w:cs="Times New Roman"/>
          <w:sz w:val="22"/>
          <w:szCs w:val="22"/>
          <w:lang w:val="cs-CZ"/>
        </w:rPr>
        <w:t xml:space="preserve">nařízení Evropského parlamentu a Rady 2016/679 (GDPR) a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zákona č.</w:t>
      </w:r>
      <w:r w:rsidR="005F2B0A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11</w:t>
      </w:r>
      <w:r w:rsidR="006C1B04">
        <w:rPr>
          <w:rFonts w:ascii="Palatino Linotype" w:hAnsi="Palatino Linotype" w:cs="Times New Roman"/>
          <w:sz w:val="22"/>
          <w:szCs w:val="22"/>
          <w:lang w:val="cs-CZ"/>
        </w:rPr>
        <w:t>0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/20</w:t>
      </w:r>
      <w:r w:rsidR="006C1B04">
        <w:rPr>
          <w:rFonts w:ascii="Palatino Linotype" w:hAnsi="Palatino Linotype" w:cs="Times New Roman"/>
          <w:sz w:val="22"/>
          <w:szCs w:val="22"/>
          <w:lang w:val="cs-CZ"/>
        </w:rPr>
        <w:t>19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Sb., o </w:t>
      </w:r>
      <w:r w:rsidR="006C1B04">
        <w:rPr>
          <w:rFonts w:ascii="Palatino Linotype" w:hAnsi="Palatino Linotype" w:cs="Times New Roman"/>
          <w:sz w:val="22"/>
          <w:szCs w:val="22"/>
          <w:lang w:val="cs-CZ"/>
        </w:rPr>
        <w:t>zpracování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osobních údajů, ve znění pozdějších předpisů, učiní veškerá opatření, aby nedošlo k neoprávněnému nebo nahodilému přístupu k těmto údajům, k jejich změně, zničení či ztrátě, neoprávněným přenosům, k jejich jinému neoprávněnému zpracování, jakož aby i jinak neporušil </w:t>
      </w:r>
      <w:r w:rsidR="006C1B04">
        <w:rPr>
          <w:rFonts w:ascii="Palatino Linotype" w:hAnsi="Palatino Linotype" w:cs="Times New Roman"/>
          <w:sz w:val="22"/>
          <w:szCs w:val="22"/>
          <w:lang w:val="cs-CZ"/>
        </w:rPr>
        <w:t>citované předpisy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. </w:t>
      </w:r>
    </w:p>
    <w:p w14:paraId="5971E933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5" w:name="_Toc142960336"/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Doručování</w:t>
      </w:r>
      <w:bookmarkEnd w:id="5"/>
    </w:p>
    <w:p w14:paraId="020C3AC0" w14:textId="1D440316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Strany se dohodly, že vešker</w:t>
      </w:r>
      <w:r w:rsidR="005F2B0A">
        <w:rPr>
          <w:rFonts w:ascii="Palatino Linotype" w:hAnsi="Palatino Linotype" w:cs="Times New Roman"/>
          <w:sz w:val="22"/>
          <w:szCs w:val="22"/>
          <w:lang w:val="cs-CZ"/>
        </w:rPr>
        <w:t>é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</w:t>
      </w:r>
      <w:r w:rsidR="005F2B0A">
        <w:rPr>
          <w:rFonts w:ascii="Palatino Linotype" w:hAnsi="Palatino Linotype" w:cs="Times New Roman"/>
          <w:sz w:val="22"/>
          <w:szCs w:val="22"/>
          <w:lang w:val="cs-CZ"/>
        </w:rPr>
        <w:t>písemnosti/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oznámení p</w:t>
      </w:r>
      <w:r w:rsidR="00097EC9">
        <w:rPr>
          <w:rFonts w:ascii="Palatino Linotype" w:hAnsi="Palatino Linotype" w:cs="Times New Roman"/>
          <w:sz w:val="22"/>
          <w:szCs w:val="22"/>
          <w:lang w:val="cs-CZ"/>
        </w:rPr>
        <w:t>odle této Smlouvy budou doručena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buď osobně, kurýrní službou nebo poštou, a ostatní písemnosti </w:t>
      </w:r>
      <w:r w:rsidR="001D2230"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prostřednictvím datové schránky či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též e-mailem druhé Straně, a to na adresy uvedené v záhlaví této Smlouvy nebo jiné dohodnuté Stranami. </w:t>
      </w:r>
    </w:p>
    <w:p w14:paraId="2A367679" w14:textId="55372F0B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Strany jsou povinny bezodkladně informovat druhou Stranu o změně výše uvedené kontaktní adresy, přičemž účinnost změny nastává okamžikem doručení oznámení o</w:t>
      </w:r>
      <w:r w:rsidR="005F2B0A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příslušné změně druhé Straně.</w:t>
      </w:r>
    </w:p>
    <w:p w14:paraId="066BC592" w14:textId="1F0B7C54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Doručení písemnosti/oznámení bude považováno za účinné při osobním doručování nebo doručování renomovanou kurýrní službou okamžikem doručení, při doručování poštou pátý (5.) den po prokazatelném odeslání, při doručování </w:t>
      </w:r>
      <w:r w:rsidR="001D2230" w:rsidRPr="00CA3E3D">
        <w:rPr>
          <w:rFonts w:ascii="Palatino Linotype" w:hAnsi="Palatino Linotype" w:cs="Times New Roman"/>
          <w:sz w:val="22"/>
          <w:szCs w:val="22"/>
          <w:lang w:val="cs-CZ"/>
        </w:rPr>
        <w:t>prostřednictvím datové schránky okamžikem podání zprávy</w:t>
      </w:r>
      <w:r w:rsidR="001A7989"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do datové schránky adresáta</w:t>
      </w:r>
      <w:r w:rsidR="00EA2317">
        <w:rPr>
          <w:rFonts w:ascii="Palatino Linotype" w:hAnsi="Palatino Linotype" w:cs="Times New Roman"/>
          <w:sz w:val="22"/>
          <w:szCs w:val="22"/>
          <w:lang w:val="cs-CZ"/>
        </w:rPr>
        <w:t>.</w:t>
      </w:r>
    </w:p>
    <w:p w14:paraId="0CB93F35" w14:textId="77777777" w:rsidR="00933386" w:rsidRPr="005A7CB9" w:rsidRDefault="00933386" w:rsidP="00933386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6" w:name="_Toc142960337"/>
      <w:r>
        <w:rPr>
          <w:rFonts w:ascii="Palatino Linotype" w:hAnsi="Palatino Linotype" w:cs="Times New Roman"/>
          <w:b/>
          <w:sz w:val="22"/>
          <w:szCs w:val="22"/>
          <w:lang w:val="cs-CZ"/>
        </w:rPr>
        <w:t xml:space="preserve">compliance a </w:t>
      </w:r>
      <w:r w:rsidRPr="005A7CB9">
        <w:rPr>
          <w:rFonts w:ascii="Palatino Linotype" w:hAnsi="Palatino Linotype" w:cs="Times New Roman"/>
          <w:b/>
          <w:sz w:val="22"/>
          <w:szCs w:val="22"/>
          <w:lang w:val="cs-CZ"/>
        </w:rPr>
        <w:t>střet zájmů</w:t>
      </w:r>
    </w:p>
    <w:p w14:paraId="39BA9837" w14:textId="6CF7F44D" w:rsidR="00933386" w:rsidRPr="00897967" w:rsidRDefault="00933386" w:rsidP="00933386">
      <w:pPr>
        <w:pStyle w:val="Nadpis2"/>
        <w:keepNext w:val="0"/>
        <w:rPr>
          <w:rFonts w:ascii="Palatino Linotype" w:hAnsi="Palatino Linotype" w:cs="Times New Roman"/>
          <w:sz w:val="20"/>
          <w:szCs w:val="22"/>
          <w:lang w:val="cs-CZ"/>
        </w:rPr>
      </w:pPr>
      <w:r>
        <w:rPr>
          <w:rFonts w:ascii="Palatino Linotype" w:hAnsi="Palatino Linotype" w:cstheme="minorHAnsi"/>
          <w:sz w:val="22"/>
          <w:lang w:val="cs-CZ"/>
        </w:rPr>
        <w:t>Příkazník</w:t>
      </w:r>
      <w:r w:rsidRPr="00897967">
        <w:rPr>
          <w:rFonts w:ascii="Palatino Linotype" w:hAnsi="Palatino Linotype" w:cstheme="minorHAnsi"/>
          <w:sz w:val="22"/>
          <w:lang w:val="cs-CZ"/>
        </w:rPr>
        <w:t xml:space="preserve"> má zaveden </w:t>
      </w:r>
      <w:proofErr w:type="spellStart"/>
      <w:r w:rsidRPr="00897967">
        <w:rPr>
          <w:rFonts w:ascii="Palatino Linotype" w:hAnsi="Palatino Linotype" w:cstheme="minorHAnsi"/>
          <w:sz w:val="22"/>
          <w:lang w:val="cs-CZ"/>
        </w:rPr>
        <w:t>Compliance</w:t>
      </w:r>
      <w:proofErr w:type="spellEnd"/>
      <w:r w:rsidRPr="00897967">
        <w:rPr>
          <w:rFonts w:ascii="Palatino Linotype" w:hAnsi="Palatino Linotype" w:cstheme="minorHAnsi"/>
          <w:sz w:val="22"/>
          <w:lang w:val="cs-CZ"/>
        </w:rPr>
        <w:t xml:space="preserve"> program, který stanovuje zásady a pravidla jednání osob jednajících za </w:t>
      </w:r>
      <w:r>
        <w:rPr>
          <w:rFonts w:ascii="Palatino Linotype" w:hAnsi="Palatino Linotype" w:cstheme="minorHAnsi"/>
          <w:sz w:val="22"/>
          <w:lang w:val="cs-CZ"/>
        </w:rPr>
        <w:t>Příkazníka</w:t>
      </w:r>
      <w:r w:rsidRPr="00897967">
        <w:rPr>
          <w:rFonts w:ascii="Palatino Linotype" w:hAnsi="Palatino Linotype" w:cstheme="minorHAnsi"/>
          <w:sz w:val="22"/>
          <w:lang w:val="cs-CZ"/>
        </w:rPr>
        <w:t xml:space="preserve">. </w:t>
      </w:r>
      <w:r>
        <w:rPr>
          <w:rFonts w:ascii="Palatino Linotype" w:hAnsi="Palatino Linotype" w:cstheme="minorHAnsi"/>
          <w:sz w:val="22"/>
          <w:lang w:val="cs-CZ"/>
        </w:rPr>
        <w:t>Příkazník</w:t>
      </w:r>
      <w:r w:rsidRPr="00897967">
        <w:rPr>
          <w:rFonts w:ascii="Palatino Linotype" w:hAnsi="Palatino Linotype" w:cstheme="minorHAnsi"/>
          <w:sz w:val="22"/>
          <w:lang w:val="cs-CZ"/>
        </w:rPr>
        <w:t xml:space="preserve"> vždy poskytuje služby a jedná tak, aby</w:t>
      </w:r>
      <w:r>
        <w:rPr>
          <w:rFonts w:ascii="Palatino Linotype" w:hAnsi="Palatino Linotype" w:cstheme="minorHAnsi"/>
          <w:sz w:val="22"/>
          <w:lang w:val="cs-CZ"/>
        </w:rPr>
        <w:t> </w:t>
      </w:r>
      <w:r w:rsidRPr="00897967">
        <w:rPr>
          <w:rFonts w:ascii="Palatino Linotype" w:hAnsi="Palatino Linotype" w:cstheme="minorHAnsi"/>
          <w:sz w:val="22"/>
          <w:lang w:val="cs-CZ"/>
        </w:rPr>
        <w:t xml:space="preserve">nevzniklo jakékoliv důvodné podezření ze spáchání či nedošlo k samotnému spáchání trestného činu (včetně formy účastenství), který by mohl být </w:t>
      </w:r>
      <w:r>
        <w:rPr>
          <w:rFonts w:ascii="Palatino Linotype" w:hAnsi="Palatino Linotype" w:cstheme="minorHAnsi"/>
          <w:sz w:val="22"/>
          <w:lang w:val="cs-CZ"/>
        </w:rPr>
        <w:t>Příkazníkovi</w:t>
      </w:r>
      <w:r w:rsidRPr="00897967">
        <w:rPr>
          <w:rFonts w:ascii="Palatino Linotype" w:hAnsi="Palatino Linotype" w:cstheme="minorHAnsi"/>
          <w:sz w:val="22"/>
          <w:lang w:val="cs-CZ"/>
        </w:rPr>
        <w:t xml:space="preserve"> přičten podle zákona č. 418/2011 Sb., o trestní odpovědnosti právnických osob a řízení proti nim nebo nevznikla trestní odpovědnost fyzických osob (včetně zaměstnanců) podle zákona č. 40/2009 Sb., trestního zákoníku, případně nebylo zahájeno trestní stíhání proti těmto osobám. </w:t>
      </w:r>
      <w:r>
        <w:rPr>
          <w:rFonts w:ascii="Palatino Linotype" w:hAnsi="Palatino Linotype" w:cstheme="minorHAnsi"/>
          <w:sz w:val="22"/>
          <w:lang w:val="cs-CZ"/>
        </w:rPr>
        <w:t>Příkazník</w:t>
      </w:r>
      <w:r w:rsidRPr="00897967">
        <w:rPr>
          <w:rFonts w:ascii="Palatino Linotype" w:hAnsi="Palatino Linotype" w:cstheme="minorHAnsi"/>
          <w:sz w:val="22"/>
          <w:lang w:val="cs-CZ"/>
        </w:rPr>
        <w:t xml:space="preserve"> se v této souvislosti řídí mj. Etickým kodexem, jehož znění je dostupné na www.asagraph.com.</w:t>
      </w:r>
    </w:p>
    <w:p w14:paraId="466E4627" w14:textId="319038AF" w:rsidR="00933386" w:rsidRPr="005A7CB9" w:rsidRDefault="00933386" w:rsidP="00933386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5A7CB9">
        <w:rPr>
          <w:rFonts w:ascii="Palatino Linotype" w:hAnsi="Palatino Linotype" w:cs="Times New Roman"/>
          <w:sz w:val="22"/>
          <w:szCs w:val="22"/>
          <w:lang w:val="cs-CZ"/>
        </w:rPr>
        <w:lastRenderedPageBreak/>
        <w:t xml:space="preserve">Příkazník si není vědom </w:t>
      </w:r>
      <w:r w:rsidR="00607423">
        <w:rPr>
          <w:rFonts w:ascii="Palatino Linotype" w:hAnsi="Palatino Linotype" w:cs="Times New Roman"/>
          <w:sz w:val="22"/>
          <w:szCs w:val="22"/>
          <w:lang w:val="cs-CZ"/>
        </w:rPr>
        <w:t>skutečností, které by samostatně nebo ve vzájemné spojitosti zakládaly</w:t>
      </w:r>
      <w:r w:rsidRPr="005A7CB9">
        <w:rPr>
          <w:rFonts w:ascii="Palatino Linotype" w:hAnsi="Palatino Linotype" w:cs="Times New Roman"/>
          <w:sz w:val="22"/>
          <w:szCs w:val="22"/>
          <w:lang w:val="cs-CZ"/>
        </w:rPr>
        <w:t xml:space="preserve"> koli</w:t>
      </w:r>
      <w:r w:rsidR="00607423">
        <w:rPr>
          <w:rFonts w:ascii="Palatino Linotype" w:hAnsi="Palatino Linotype" w:cs="Times New Roman"/>
          <w:sz w:val="22"/>
          <w:szCs w:val="22"/>
          <w:lang w:val="cs-CZ"/>
        </w:rPr>
        <w:t>zi</w:t>
      </w:r>
      <w:r w:rsidRPr="005A7CB9">
        <w:rPr>
          <w:rFonts w:ascii="Palatino Linotype" w:hAnsi="Palatino Linotype" w:cs="Times New Roman"/>
          <w:sz w:val="22"/>
          <w:szCs w:val="22"/>
          <w:lang w:val="cs-CZ"/>
        </w:rPr>
        <w:t xml:space="preserve"> zájmů, která by bránila Příkazníkovi v uzavření této Smlouvy a</w:t>
      </w:r>
      <w:r w:rsidR="00607423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5A7CB9">
        <w:rPr>
          <w:rFonts w:ascii="Palatino Linotype" w:hAnsi="Palatino Linotype" w:cs="Times New Roman"/>
          <w:sz w:val="22"/>
          <w:szCs w:val="22"/>
          <w:lang w:val="cs-CZ"/>
        </w:rPr>
        <w:t xml:space="preserve">v plnění veškerých závazků s touto Smlouvou souvisejících. </w:t>
      </w:r>
    </w:p>
    <w:p w14:paraId="0F862DA6" w14:textId="1033E605" w:rsidR="00933386" w:rsidRPr="005A7CB9" w:rsidRDefault="00933386" w:rsidP="00933386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5A7CB9">
        <w:rPr>
          <w:rFonts w:ascii="Palatino Linotype" w:hAnsi="Palatino Linotype" w:cs="Times New Roman"/>
          <w:sz w:val="22"/>
          <w:szCs w:val="22"/>
          <w:lang w:val="cs-CZ"/>
        </w:rPr>
        <w:t>Příkazník se zavazuje oznámit Příkazci neprodleně existenci střetu zájmů, o kterých se</w:t>
      </w:r>
      <w:r w:rsidR="00607423">
        <w:rPr>
          <w:rFonts w:ascii="Palatino Linotype" w:hAnsi="Palatino Linotype" w:cs="Times New Roman"/>
          <w:sz w:val="22"/>
          <w:szCs w:val="22"/>
          <w:lang w:val="cs-CZ"/>
        </w:rPr>
        <w:t> </w:t>
      </w:r>
      <w:r w:rsidRPr="005A7CB9">
        <w:rPr>
          <w:rFonts w:ascii="Palatino Linotype" w:hAnsi="Palatino Linotype" w:cs="Times New Roman"/>
          <w:sz w:val="22"/>
          <w:szCs w:val="22"/>
          <w:lang w:val="cs-CZ"/>
        </w:rPr>
        <w:t xml:space="preserve">Příkazník v průběhu plnění této </w:t>
      </w:r>
      <w:r w:rsidR="00607423">
        <w:rPr>
          <w:rFonts w:ascii="Palatino Linotype" w:hAnsi="Palatino Linotype" w:cs="Times New Roman"/>
          <w:sz w:val="22"/>
          <w:szCs w:val="22"/>
          <w:lang w:val="cs-CZ"/>
        </w:rPr>
        <w:t>S</w:t>
      </w:r>
      <w:r w:rsidRPr="005A7CB9">
        <w:rPr>
          <w:rFonts w:ascii="Palatino Linotype" w:hAnsi="Palatino Linotype" w:cs="Times New Roman"/>
          <w:sz w:val="22"/>
          <w:szCs w:val="22"/>
          <w:lang w:val="cs-CZ"/>
        </w:rPr>
        <w:t xml:space="preserve">mlouvy dozví. </w:t>
      </w:r>
    </w:p>
    <w:p w14:paraId="2991E6DD" w14:textId="556BF564" w:rsidR="00933386" w:rsidRPr="005A7CB9" w:rsidRDefault="00933386" w:rsidP="00933386">
      <w:pPr>
        <w:pStyle w:val="Nadpis2"/>
        <w:keepNext w:val="0"/>
        <w:rPr>
          <w:rFonts w:ascii="Palatino Linotype" w:hAnsi="Palatino Linotype"/>
          <w:bCs/>
          <w:sz w:val="22"/>
          <w:szCs w:val="22"/>
          <w:lang w:val="cs-CZ"/>
        </w:rPr>
      </w:pPr>
      <w:r w:rsidRPr="005A7CB9">
        <w:rPr>
          <w:rFonts w:ascii="Palatino Linotype" w:hAnsi="Palatino Linotype"/>
          <w:bCs/>
          <w:sz w:val="22"/>
          <w:szCs w:val="22"/>
          <w:lang w:val="cs-CZ"/>
        </w:rPr>
        <w:t>Porušení povinnosti uvedené v</w:t>
      </w:r>
      <w:r>
        <w:rPr>
          <w:rFonts w:ascii="Palatino Linotype" w:hAnsi="Palatino Linotype"/>
          <w:bCs/>
          <w:sz w:val="22"/>
          <w:szCs w:val="22"/>
          <w:lang w:val="cs-CZ"/>
        </w:rPr>
        <w:t> odst.</w:t>
      </w:r>
      <w:r w:rsidRPr="005A7CB9">
        <w:rPr>
          <w:rFonts w:ascii="Palatino Linotype" w:hAnsi="Palatino Linotype"/>
          <w:bCs/>
          <w:sz w:val="22"/>
          <w:szCs w:val="22"/>
          <w:lang w:val="cs-CZ"/>
        </w:rPr>
        <w:t xml:space="preserve"> 8.2 se považuje za podstatné porušení Smlouvy a</w:t>
      </w:r>
      <w:r w:rsidR="00607423">
        <w:rPr>
          <w:rFonts w:ascii="Palatino Linotype" w:hAnsi="Palatino Linotype"/>
          <w:bCs/>
          <w:sz w:val="22"/>
          <w:szCs w:val="22"/>
          <w:lang w:val="cs-CZ"/>
        </w:rPr>
        <w:t> </w:t>
      </w:r>
      <w:r w:rsidRPr="005A7CB9">
        <w:rPr>
          <w:rFonts w:ascii="Palatino Linotype" w:hAnsi="Palatino Linotype"/>
          <w:bCs/>
          <w:sz w:val="22"/>
          <w:szCs w:val="22"/>
          <w:lang w:val="cs-CZ"/>
        </w:rPr>
        <w:t>je pro Příkazce důvodem k odstoupení od smlouvy.</w:t>
      </w:r>
    </w:p>
    <w:p w14:paraId="4B62F030" w14:textId="77777777" w:rsidR="00A71472" w:rsidRPr="00CA3E3D" w:rsidRDefault="00A71472" w:rsidP="00A71472">
      <w:pPr>
        <w:pStyle w:val="Nadpis1"/>
        <w:keepNext w:val="0"/>
        <w:rPr>
          <w:rFonts w:ascii="Palatino Linotype" w:hAnsi="Palatino Linotype" w:cs="Times New Roman"/>
          <w:b/>
          <w:sz w:val="22"/>
          <w:szCs w:val="22"/>
          <w:lang w:val="cs-CZ"/>
        </w:rPr>
      </w:pPr>
      <w:bookmarkStart w:id="7" w:name="_Toc142960338"/>
      <w:bookmarkEnd w:id="6"/>
      <w:r w:rsidRPr="00CA3E3D">
        <w:rPr>
          <w:rFonts w:ascii="Palatino Linotype" w:hAnsi="Palatino Linotype" w:cs="Times New Roman"/>
          <w:b/>
          <w:sz w:val="22"/>
          <w:szCs w:val="22"/>
          <w:lang w:val="cs-CZ"/>
        </w:rPr>
        <w:t>Závěrečná ustanovení</w:t>
      </w:r>
      <w:bookmarkEnd w:id="7"/>
    </w:p>
    <w:p w14:paraId="6DDEC48A" w14:textId="392BF155" w:rsidR="00853F3C" w:rsidRPr="0099494B" w:rsidRDefault="00853F3C" w:rsidP="00A71472">
      <w:pPr>
        <w:pStyle w:val="Nadpis2"/>
        <w:keepNext w:val="0"/>
        <w:rPr>
          <w:rFonts w:ascii="Palatino Linotype" w:hAnsi="Palatino Linotype" w:cs="Times New Roman"/>
          <w:sz w:val="20"/>
          <w:szCs w:val="22"/>
          <w:lang w:val="cs-CZ"/>
        </w:rPr>
      </w:pPr>
      <w:r w:rsidRPr="0099494B">
        <w:rPr>
          <w:rFonts w:ascii="Palatino Linotype" w:hAnsi="Palatino Linotype"/>
          <w:sz w:val="22"/>
          <w:lang w:val="cs-CZ"/>
        </w:rPr>
        <w:t xml:space="preserve">Smluvní strany výslovně sjednávají, že tato </w:t>
      </w:r>
      <w:r w:rsidR="00BE6F47">
        <w:rPr>
          <w:rFonts w:ascii="Palatino Linotype" w:hAnsi="Palatino Linotype"/>
          <w:sz w:val="22"/>
          <w:lang w:val="cs-CZ"/>
        </w:rPr>
        <w:t>S</w:t>
      </w:r>
      <w:r w:rsidRPr="0099494B">
        <w:rPr>
          <w:rFonts w:ascii="Palatino Linotype" w:hAnsi="Palatino Linotype"/>
          <w:sz w:val="22"/>
          <w:lang w:val="cs-CZ"/>
        </w:rPr>
        <w:t>mlouva musí být uveřejněna v registru smluv dle zákona č. 340/2015 Sb., o zvláštních podmínkách účinnosti některých smluv, uveřejňování těchto smluv a o registru smluv (zákon o registru smluv). Uveřejnění Smlouvy zajistí Příkazce.</w:t>
      </w:r>
    </w:p>
    <w:p w14:paraId="2DA54039" w14:textId="313F8BB1" w:rsidR="00A71472" w:rsidRPr="0099494B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99494B">
        <w:rPr>
          <w:rFonts w:ascii="Palatino Linotype" w:hAnsi="Palatino Linotype" w:cs="Times New Roman"/>
          <w:sz w:val="22"/>
          <w:szCs w:val="22"/>
          <w:lang w:val="cs-CZ"/>
        </w:rPr>
        <w:t>Tato Smlouva nabývá platnosti dnem jejího uzavření oběma Stranami</w:t>
      </w:r>
      <w:r w:rsidR="00853F3C" w:rsidRPr="0099494B">
        <w:rPr>
          <w:rFonts w:ascii="Palatino Linotype" w:hAnsi="Palatino Linotype" w:cs="Times New Roman"/>
          <w:sz w:val="22"/>
          <w:szCs w:val="22"/>
          <w:lang w:val="cs-CZ"/>
        </w:rPr>
        <w:t xml:space="preserve"> a účinnosti dnem uveřejnění prostřednictvím registru smluv</w:t>
      </w:r>
      <w:r w:rsidRPr="0099494B">
        <w:rPr>
          <w:rFonts w:ascii="Palatino Linotype" w:hAnsi="Palatino Linotype" w:cs="Times New Roman"/>
          <w:sz w:val="22"/>
          <w:szCs w:val="22"/>
          <w:lang w:val="cs-CZ"/>
        </w:rPr>
        <w:t>.</w:t>
      </w:r>
    </w:p>
    <w:p w14:paraId="379D9BEE" w14:textId="77777777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>Otázky touto Smlouvou výslovně neupravené se řídí ustanoveními obecně závazných právních předpisů České republiky, zejména Ob</w:t>
      </w:r>
      <w:r w:rsidR="009A1F85" w:rsidRPr="00CA3E3D">
        <w:rPr>
          <w:rFonts w:ascii="Palatino Linotype" w:hAnsi="Palatino Linotype" w:cs="Times New Roman"/>
          <w:sz w:val="22"/>
          <w:szCs w:val="22"/>
          <w:lang w:val="cs-CZ"/>
        </w:rPr>
        <w:t>čanským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 zákoníkem. </w:t>
      </w:r>
    </w:p>
    <w:p w14:paraId="3473CF68" w14:textId="77777777" w:rsidR="00A71472" w:rsidRPr="00CA3E3D" w:rsidRDefault="00A71472" w:rsidP="00A71472">
      <w:pPr>
        <w:pStyle w:val="Nadpis2"/>
        <w:keepNext w:val="0"/>
        <w:rPr>
          <w:rFonts w:ascii="Palatino Linotype" w:hAnsi="Palatino Linotype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>Pokud jakýkoliv závazek vyplývající z této Smlouvy je, nebo se kdykoliv stane, neplatným nebo nevymahatelným jako celek nebo jeho část, taková neplatnost nebo nevymahatelnost nebude mít žádný vliv na platnost a vymahatelnost jakýchkoliv ostatních závazků z této Smlouvy a Strany se zavazují nahradit tento neplatný nebo nevymahatelný závazek takovým novým platným a vymahatelným závazkem, jehož předmět bude v nejvyšší možné míře odpovídat předmětu původního závazku.</w:t>
      </w:r>
    </w:p>
    <w:p w14:paraId="59E8895E" w14:textId="77777777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/>
          <w:sz w:val="22"/>
          <w:szCs w:val="22"/>
          <w:lang w:val="cs-CZ"/>
        </w:rPr>
        <w:t xml:space="preserve">Strany si poskytnou veškerou nezbytnou součinnost v souvislosti s plněním předmětu této Smlouvy nebo smluv předvídaných touto Smlouvou. </w:t>
      </w:r>
    </w:p>
    <w:p w14:paraId="6901E223" w14:textId="77777777" w:rsidR="00487F81" w:rsidRPr="00487F81" w:rsidRDefault="00487F81" w:rsidP="00487F81">
      <w:pPr>
        <w:pStyle w:val="Nadpis2"/>
        <w:rPr>
          <w:rFonts w:ascii="Palatino Linotype" w:hAnsi="Palatino Linotype" w:cs="Times New Roman"/>
          <w:sz w:val="22"/>
          <w:szCs w:val="22"/>
          <w:lang w:val="cs-CZ"/>
        </w:rPr>
      </w:pPr>
      <w:r w:rsidRPr="00487F81">
        <w:rPr>
          <w:rFonts w:ascii="Palatino Linotype" w:hAnsi="Palatino Linotype" w:cs="Times New Roman"/>
          <w:sz w:val="22"/>
          <w:szCs w:val="22"/>
          <w:lang w:val="cs-CZ"/>
        </w:rPr>
        <w:t>Smlouva je uzavřena v elektronické formě s elektronickými podpisy oprávněných osob uzavřít Smlouvu zaručeným elektronickým podpisem založeným na kvalifikovaném certifikátu nebo kvalifikovaným elektronickým podpisem.</w:t>
      </w:r>
    </w:p>
    <w:p w14:paraId="7253883A" w14:textId="77777777" w:rsidR="00A71472" w:rsidRPr="00CA3E3D" w:rsidRDefault="00A71472" w:rsidP="00A71472">
      <w:pPr>
        <w:pStyle w:val="Nadpis2"/>
        <w:keepNext w:val="0"/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sz w:val="22"/>
          <w:szCs w:val="22"/>
          <w:lang w:val="cs-CZ"/>
        </w:rPr>
        <w:t xml:space="preserve">Veškeré změny nebo doplňky této Smlouvy mohou být učiněny pouze na základě vzájemné dohody Stran v písemné formě, s výjimkou těch ustanovení Smlouvy, která opravňují Příkazce k jednostrannému úkonu. </w:t>
      </w:r>
    </w:p>
    <w:p w14:paraId="099E12AF" w14:textId="77777777" w:rsidR="002B0B2E" w:rsidRDefault="002B0B2E" w:rsidP="002B0B2E">
      <w:pPr>
        <w:rPr>
          <w:rFonts w:ascii="Palatino Linotype" w:hAnsi="Palatino Linotype"/>
          <w:sz w:val="22"/>
          <w:szCs w:val="22"/>
        </w:rPr>
      </w:pPr>
    </w:p>
    <w:p w14:paraId="5DC87052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5BC4F671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662C99DF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297CEA4C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68BCAAE7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65D4B532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7FDC04C1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01B58DAD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472CFAD6" w14:textId="77777777" w:rsidR="001610D7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41C0143C" w14:textId="77777777" w:rsidR="001610D7" w:rsidRPr="00CA3E3D" w:rsidRDefault="001610D7" w:rsidP="002B0B2E">
      <w:pPr>
        <w:rPr>
          <w:rFonts w:ascii="Palatino Linotype" w:hAnsi="Palatino Linotype"/>
          <w:sz w:val="22"/>
          <w:szCs w:val="22"/>
        </w:rPr>
      </w:pPr>
    </w:p>
    <w:p w14:paraId="103F6F8F" w14:textId="77777777" w:rsidR="002B0B2E" w:rsidRPr="00CA3E3D" w:rsidRDefault="002B0B2E" w:rsidP="002B0B2E">
      <w:pPr>
        <w:rPr>
          <w:rFonts w:ascii="Palatino Linotype" w:hAnsi="Palatino Linotype"/>
          <w:sz w:val="22"/>
          <w:szCs w:val="22"/>
        </w:rPr>
      </w:pPr>
    </w:p>
    <w:p w14:paraId="6CA78C53" w14:textId="77777777" w:rsidR="002B0B2E" w:rsidRPr="00CA3E3D" w:rsidRDefault="002B0B2E" w:rsidP="002B0B2E">
      <w:pPr>
        <w:rPr>
          <w:rFonts w:ascii="Palatino Linotype" w:hAnsi="Palatino Linotype"/>
          <w:sz w:val="22"/>
          <w:szCs w:val="22"/>
        </w:rPr>
      </w:pPr>
    </w:p>
    <w:p w14:paraId="72BF4203" w14:textId="77777777" w:rsidR="002B0B2E" w:rsidRPr="00CA3E3D" w:rsidRDefault="002B0B2E" w:rsidP="002B0B2E">
      <w:pPr>
        <w:rPr>
          <w:rFonts w:ascii="Palatino Linotype" w:hAnsi="Palatino Linotype"/>
          <w:sz w:val="22"/>
          <w:szCs w:val="22"/>
        </w:rPr>
      </w:pPr>
    </w:p>
    <w:p w14:paraId="2E5462A7" w14:textId="77777777" w:rsidR="00A71472" w:rsidRPr="00CA3E3D" w:rsidRDefault="00A71472" w:rsidP="00A71472">
      <w:pPr>
        <w:pStyle w:val="Nadpis2"/>
        <w:keepNext w:val="0"/>
        <w:numPr>
          <w:ilvl w:val="0"/>
          <w:numId w:val="0"/>
        </w:numPr>
        <w:tabs>
          <w:tab w:val="left" w:pos="708"/>
        </w:tabs>
        <w:rPr>
          <w:rFonts w:ascii="Palatino Linotype" w:hAnsi="Palatino Linotype" w:cs="Times New Roman"/>
          <w:sz w:val="22"/>
          <w:szCs w:val="22"/>
          <w:lang w:val="cs-CZ"/>
        </w:rPr>
      </w:pPr>
      <w:r w:rsidRPr="00CA3E3D">
        <w:rPr>
          <w:rFonts w:ascii="Palatino Linotype" w:hAnsi="Palatino Linotype" w:cs="Times New Roman"/>
          <w:b/>
          <w:caps/>
          <w:sz w:val="22"/>
          <w:szCs w:val="22"/>
          <w:lang w:val="cs-CZ"/>
        </w:rPr>
        <w:t xml:space="preserve">Na důkaz čehož </w:t>
      </w:r>
      <w:r w:rsidRPr="00CA3E3D">
        <w:rPr>
          <w:rFonts w:ascii="Palatino Linotype" w:hAnsi="Palatino Linotype" w:cs="Times New Roman"/>
          <w:sz w:val="22"/>
          <w:szCs w:val="22"/>
          <w:lang w:val="cs-CZ"/>
        </w:rPr>
        <w:t>byla tato Smlouva podepsána Stranami následovně:</w:t>
      </w:r>
    </w:p>
    <w:p w14:paraId="76597A5B" w14:textId="77777777" w:rsidR="0054048B" w:rsidRPr="00CA3E3D" w:rsidRDefault="0054048B" w:rsidP="0054048B">
      <w:pPr>
        <w:rPr>
          <w:rFonts w:ascii="Palatino Linotype" w:hAnsi="Palatino Linotype"/>
          <w:sz w:val="22"/>
          <w:szCs w:val="22"/>
        </w:rPr>
      </w:pPr>
    </w:p>
    <w:p w14:paraId="61B7DF28" w14:textId="77777777" w:rsidR="0054048B" w:rsidRPr="00CA3E3D" w:rsidRDefault="0054048B" w:rsidP="0054048B">
      <w:pPr>
        <w:rPr>
          <w:rFonts w:ascii="Palatino Linotype" w:hAnsi="Palatino Linotype"/>
          <w:sz w:val="22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08"/>
        <w:gridCol w:w="4668"/>
      </w:tblGrid>
      <w:tr w:rsidR="00A71472" w:rsidRPr="00CA3E3D" w14:paraId="746B6474" w14:textId="77777777" w:rsidTr="00A71472">
        <w:tc>
          <w:tcPr>
            <w:tcW w:w="4908" w:type="dxa"/>
          </w:tcPr>
          <w:p w14:paraId="65F8E329" w14:textId="52F69BC5" w:rsidR="00A71472" w:rsidRPr="00CA3E3D" w:rsidRDefault="00112C28">
            <w:pPr>
              <w:rPr>
                <w:rFonts w:ascii="Palatino Linotype" w:hAnsi="Palatino Linotype" w:cs="Times New Roman"/>
                <w:sz w:val="22"/>
                <w:szCs w:val="22"/>
              </w:rPr>
            </w:pPr>
            <w:r w:rsidRPr="00CA3E3D">
              <w:rPr>
                <w:rFonts w:ascii="Palatino Linotype" w:hAnsi="Palatino Linotype" w:cs="Times New Roman"/>
                <w:sz w:val="22"/>
                <w:szCs w:val="22"/>
              </w:rPr>
              <w:t>V</w:t>
            </w:r>
            <w:r w:rsidR="007A7C9C">
              <w:rPr>
                <w:rFonts w:ascii="Palatino Linotype" w:hAnsi="Palatino Linotype" w:cs="Times New Roman"/>
                <w:sz w:val="22"/>
                <w:szCs w:val="22"/>
              </w:rPr>
              <w:t> </w:t>
            </w:r>
            <w:r w:rsidR="007A7C9C">
              <w:rPr>
                <w:rFonts w:ascii="Palatino Linotype" w:hAnsi="Palatino Linotype"/>
                <w:sz w:val="22"/>
                <w:szCs w:val="22"/>
              </w:rPr>
              <w:t>Horní Poust</w:t>
            </w:r>
            <w:r w:rsidR="00EB6422">
              <w:rPr>
                <w:rFonts w:ascii="Palatino Linotype" w:hAnsi="Palatino Linotype"/>
                <w:sz w:val="22"/>
                <w:szCs w:val="22"/>
              </w:rPr>
              <w:t>e</w:t>
            </w:r>
            <w:r w:rsidR="007A7C9C">
              <w:rPr>
                <w:rFonts w:ascii="Palatino Linotype" w:hAnsi="Palatino Linotype"/>
                <w:sz w:val="22"/>
                <w:szCs w:val="22"/>
              </w:rPr>
              <w:t>vně</w:t>
            </w:r>
            <w:r w:rsidRPr="00CA3E3D">
              <w:rPr>
                <w:rFonts w:ascii="Palatino Linotype" w:hAnsi="Palatino Linotype" w:cs="Times New Roman"/>
                <w:sz w:val="22"/>
                <w:szCs w:val="22"/>
              </w:rPr>
              <w:t xml:space="preserve"> dne </w:t>
            </w:r>
          </w:p>
          <w:p w14:paraId="182F8FBD" w14:textId="77777777" w:rsidR="0054048B" w:rsidRPr="00CA3E3D" w:rsidRDefault="0054048B">
            <w:pPr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73A9F217" w14:textId="77777777" w:rsidR="00A71472" w:rsidRPr="00CA3E3D" w:rsidRDefault="00A71472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</w:p>
          <w:p w14:paraId="59B9518B" w14:textId="77777777" w:rsidR="00A71472" w:rsidRPr="00CA3E3D" w:rsidRDefault="00A71472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CA3E3D">
              <w:rPr>
                <w:rFonts w:ascii="Palatino Linotype" w:hAnsi="Palatino Linotype" w:cs="Times New Roman"/>
                <w:b/>
                <w:sz w:val="22"/>
                <w:szCs w:val="22"/>
              </w:rPr>
              <w:t>Příkazce</w:t>
            </w:r>
          </w:p>
          <w:p w14:paraId="357A1EA2" w14:textId="77777777" w:rsidR="006F4CF2" w:rsidRPr="00CA3E3D" w:rsidRDefault="006F4CF2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</w:p>
          <w:p w14:paraId="28F5FE3A" w14:textId="77777777" w:rsidR="002B0B2E" w:rsidRPr="00CA3E3D" w:rsidRDefault="002B0B2E" w:rsidP="00AA466D">
            <w:pPr>
              <w:pStyle w:val="BusinessSignature"/>
              <w:spacing w:before="240" w:line="360" w:lineRule="auto"/>
              <w:jc w:val="both"/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</w:pPr>
          </w:p>
          <w:p w14:paraId="701CF5AE" w14:textId="77777777" w:rsidR="0048092F" w:rsidRDefault="0048092F" w:rsidP="00AA466D">
            <w:pPr>
              <w:pStyle w:val="BusinessSignature"/>
              <w:spacing w:before="240" w:line="360" w:lineRule="auto"/>
              <w:jc w:val="both"/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</w:pPr>
          </w:p>
          <w:p w14:paraId="0026B497" w14:textId="0DF44C3A" w:rsidR="00A71472" w:rsidRPr="00CA3E3D" w:rsidRDefault="00A71472" w:rsidP="00AA466D">
            <w:pPr>
              <w:pStyle w:val="BusinessSignature"/>
              <w:spacing w:before="240" w:line="360" w:lineRule="auto"/>
              <w:jc w:val="both"/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</w:pPr>
            <w:r w:rsidRPr="00CA3E3D"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  <w:t>Podpis: _______________________</w:t>
            </w:r>
          </w:p>
          <w:p w14:paraId="1B5306ED" w14:textId="085FFDD7" w:rsidR="00A71472" w:rsidRDefault="0048092F">
            <w:pPr>
              <w:tabs>
                <w:tab w:val="left" w:pos="720"/>
              </w:tabs>
              <w:spacing w:after="240" w:line="360" w:lineRule="auto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t>Ing. Ilona Chrtová, ředitelka</w:t>
            </w:r>
          </w:p>
          <w:p w14:paraId="67EABD33" w14:textId="77588E2B" w:rsidR="0048092F" w:rsidRPr="00CA3E3D" w:rsidRDefault="0048092F" w:rsidP="00EA2317">
            <w:pPr>
              <w:tabs>
                <w:tab w:val="left" w:pos="720"/>
              </w:tabs>
              <w:spacing w:after="240"/>
              <w:rPr>
                <w:rFonts w:ascii="Palatino Linotype" w:hAnsi="Palatino Linotype" w:cs="Times New Roman"/>
                <w:sz w:val="22"/>
                <w:szCs w:val="22"/>
              </w:rPr>
            </w:pPr>
          </w:p>
        </w:tc>
        <w:tc>
          <w:tcPr>
            <w:tcW w:w="4668" w:type="dxa"/>
          </w:tcPr>
          <w:p w14:paraId="33693E26" w14:textId="65D629DC" w:rsidR="00A71472" w:rsidRPr="00CA3E3D" w:rsidRDefault="00112C28">
            <w:pPr>
              <w:rPr>
                <w:rFonts w:ascii="Palatino Linotype" w:hAnsi="Palatino Linotype" w:cs="Times New Roman"/>
                <w:sz w:val="22"/>
                <w:szCs w:val="22"/>
              </w:rPr>
            </w:pPr>
            <w:r w:rsidRPr="00CA3E3D">
              <w:rPr>
                <w:rFonts w:ascii="Palatino Linotype" w:hAnsi="Palatino Linotype" w:cs="Times New Roman"/>
                <w:sz w:val="22"/>
                <w:szCs w:val="22"/>
              </w:rPr>
              <w:t xml:space="preserve">V Praze dne </w:t>
            </w:r>
          </w:p>
          <w:p w14:paraId="6781F9E4" w14:textId="77777777" w:rsidR="0054048B" w:rsidRPr="00CA3E3D" w:rsidRDefault="0054048B">
            <w:pPr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005C819D" w14:textId="77777777" w:rsidR="00A71472" w:rsidRDefault="00655C75">
            <w:pPr>
              <w:pStyle w:val="BusinessSignature"/>
              <w:spacing w:before="240" w:line="360" w:lineRule="auto"/>
              <w:jc w:val="both"/>
              <w:rPr>
                <w:rFonts w:ascii="Palatino Linotype" w:eastAsia="Times New Roman" w:hAnsi="Palatino Linotype"/>
                <w:b/>
                <w:bCs/>
                <w:sz w:val="22"/>
                <w:szCs w:val="22"/>
                <w:lang w:val="cs-CZ" w:eastAsia="en-GB"/>
              </w:rPr>
            </w:pPr>
            <w:r w:rsidRPr="00CA3E3D">
              <w:rPr>
                <w:rFonts w:ascii="Palatino Linotype" w:eastAsia="Times New Roman" w:hAnsi="Palatino Linotype"/>
                <w:b/>
                <w:bCs/>
                <w:sz w:val="22"/>
                <w:szCs w:val="22"/>
                <w:lang w:val="cs-CZ" w:eastAsia="en-GB"/>
              </w:rPr>
              <w:t>Příkazník</w:t>
            </w:r>
          </w:p>
          <w:p w14:paraId="77E51915" w14:textId="77777777" w:rsidR="00CA3E3D" w:rsidRPr="00CA3E3D" w:rsidRDefault="00CA3E3D" w:rsidP="00CA3E3D">
            <w:pPr>
              <w:pStyle w:val="BusinessSignature"/>
              <w:jc w:val="both"/>
              <w:rPr>
                <w:rFonts w:ascii="Palatino Linotype" w:eastAsia="Times New Roman" w:hAnsi="Palatino Linotype"/>
                <w:b/>
                <w:bCs/>
                <w:sz w:val="22"/>
                <w:szCs w:val="22"/>
                <w:lang w:val="cs-CZ" w:eastAsia="en-GB"/>
              </w:rPr>
            </w:pPr>
          </w:p>
          <w:p w14:paraId="6BD338EA" w14:textId="77777777" w:rsidR="0048092F" w:rsidRDefault="0048092F" w:rsidP="0048092F">
            <w:pPr>
              <w:pStyle w:val="BusinessSignature"/>
              <w:spacing w:before="240"/>
              <w:jc w:val="both"/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</w:pPr>
          </w:p>
          <w:p w14:paraId="6C81A8B3" w14:textId="60EC7F0E" w:rsidR="00A71472" w:rsidRDefault="00A71472" w:rsidP="00EA2317">
            <w:pPr>
              <w:pStyle w:val="BusinessSignature"/>
              <w:spacing w:before="240"/>
              <w:jc w:val="both"/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</w:pPr>
            <w:r w:rsidRPr="00CA3E3D"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  <w:t>Podpis: _______________________</w:t>
            </w:r>
          </w:p>
          <w:p w14:paraId="409377E5" w14:textId="5233EE2A" w:rsidR="0048092F" w:rsidRPr="00CA3E3D" w:rsidRDefault="0048092F" w:rsidP="00EA2317">
            <w:pPr>
              <w:pStyle w:val="BusinessSignature"/>
              <w:spacing w:before="240"/>
              <w:jc w:val="both"/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</w:pPr>
            <w:r>
              <w:rPr>
                <w:rFonts w:ascii="Palatino Linotype" w:eastAsia="Times New Roman" w:hAnsi="Palatino Linotype"/>
                <w:sz w:val="22"/>
                <w:szCs w:val="22"/>
                <w:lang w:val="cs-CZ" w:eastAsia="en-GB"/>
              </w:rPr>
              <w:t xml:space="preserve">Ing. Petr Man,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Ph.D.,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jednatel</w:t>
            </w:r>
            <w:proofErr w:type="spellEnd"/>
          </w:p>
        </w:tc>
      </w:tr>
    </w:tbl>
    <w:p w14:paraId="56F9B54B" w14:textId="77777777" w:rsidR="00DA4560" w:rsidRPr="00CA3E3D" w:rsidRDefault="00DA4560">
      <w:pPr>
        <w:rPr>
          <w:rFonts w:ascii="Palatino Linotype" w:hAnsi="Palatino Linotype"/>
          <w:sz w:val="22"/>
          <w:szCs w:val="22"/>
        </w:rPr>
      </w:pPr>
    </w:p>
    <w:sectPr w:rsidR="00DA4560" w:rsidRPr="00CA3E3D" w:rsidSect="00823D0C">
      <w:headerReference w:type="default" r:id="rId10"/>
      <w:foot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EB33" w14:textId="77777777" w:rsidR="00B8069D" w:rsidRDefault="00B8069D" w:rsidP="00421DEB">
      <w:r>
        <w:separator/>
      </w:r>
    </w:p>
  </w:endnote>
  <w:endnote w:type="continuationSeparator" w:id="0">
    <w:p w14:paraId="02734295" w14:textId="77777777" w:rsidR="00B8069D" w:rsidRDefault="00B8069D" w:rsidP="0042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D9D6" w14:textId="77777777" w:rsidR="0054048B" w:rsidRPr="0054048B" w:rsidRDefault="0054048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54048B">
      <w:rPr>
        <w:color w:val="8496B0" w:themeColor="text2" w:themeTint="99"/>
        <w:spacing w:val="60"/>
      </w:rPr>
      <w:t>Stránka</w:t>
    </w:r>
    <w:r w:rsidRPr="0054048B">
      <w:rPr>
        <w:color w:val="8496B0" w:themeColor="text2" w:themeTint="99"/>
      </w:rPr>
      <w:t xml:space="preserve"> </w:t>
    </w:r>
    <w:r w:rsidRPr="0054048B">
      <w:rPr>
        <w:color w:val="323E4F" w:themeColor="text2" w:themeShade="BF"/>
      </w:rPr>
      <w:fldChar w:fldCharType="begin"/>
    </w:r>
    <w:r w:rsidRPr="0054048B">
      <w:rPr>
        <w:color w:val="323E4F" w:themeColor="text2" w:themeShade="BF"/>
      </w:rPr>
      <w:instrText>PAGE   \* MERGEFORMAT</w:instrText>
    </w:r>
    <w:r w:rsidRPr="0054048B">
      <w:rPr>
        <w:color w:val="323E4F" w:themeColor="text2" w:themeShade="BF"/>
      </w:rPr>
      <w:fldChar w:fldCharType="separate"/>
    </w:r>
    <w:r w:rsidR="00E426F6">
      <w:rPr>
        <w:noProof/>
        <w:color w:val="323E4F" w:themeColor="text2" w:themeShade="BF"/>
      </w:rPr>
      <w:t>8</w:t>
    </w:r>
    <w:r w:rsidRPr="0054048B">
      <w:rPr>
        <w:color w:val="323E4F" w:themeColor="text2" w:themeShade="BF"/>
      </w:rPr>
      <w:fldChar w:fldCharType="end"/>
    </w:r>
    <w:r w:rsidRPr="0054048B">
      <w:rPr>
        <w:color w:val="323E4F" w:themeColor="text2" w:themeShade="BF"/>
      </w:rPr>
      <w:t xml:space="preserve"> | </w:t>
    </w:r>
    <w:r w:rsidRPr="0054048B">
      <w:rPr>
        <w:color w:val="323E4F" w:themeColor="text2" w:themeShade="BF"/>
      </w:rPr>
      <w:fldChar w:fldCharType="begin"/>
    </w:r>
    <w:r w:rsidRPr="0054048B">
      <w:rPr>
        <w:color w:val="323E4F" w:themeColor="text2" w:themeShade="BF"/>
      </w:rPr>
      <w:instrText>NUMPAGES  \* Arabic  \* MERGEFORMAT</w:instrText>
    </w:r>
    <w:r w:rsidRPr="0054048B">
      <w:rPr>
        <w:color w:val="323E4F" w:themeColor="text2" w:themeShade="BF"/>
      </w:rPr>
      <w:fldChar w:fldCharType="separate"/>
    </w:r>
    <w:r w:rsidR="00E426F6">
      <w:rPr>
        <w:noProof/>
        <w:color w:val="323E4F" w:themeColor="text2" w:themeShade="BF"/>
      </w:rPr>
      <w:t>8</w:t>
    </w:r>
    <w:r w:rsidRPr="0054048B">
      <w:rPr>
        <w:color w:val="323E4F" w:themeColor="text2" w:themeShade="BF"/>
      </w:rPr>
      <w:fldChar w:fldCharType="end"/>
    </w:r>
  </w:p>
  <w:p w14:paraId="582FA8C1" w14:textId="77777777" w:rsidR="0054048B" w:rsidRDefault="005404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B0E8" w14:textId="77777777" w:rsidR="00B8069D" w:rsidRDefault="00B8069D" w:rsidP="00421DEB">
      <w:r>
        <w:separator/>
      </w:r>
    </w:p>
  </w:footnote>
  <w:footnote w:type="continuationSeparator" w:id="0">
    <w:p w14:paraId="4C17103E" w14:textId="77777777" w:rsidR="00B8069D" w:rsidRDefault="00B8069D" w:rsidP="0042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F314" w14:textId="77777777" w:rsidR="00421DEB" w:rsidRDefault="00421DEB">
    <w:pPr>
      <w:pStyle w:val="Zhlav"/>
    </w:pPr>
    <w:r>
      <w:rPr>
        <w:noProof/>
      </w:rPr>
      <w:drawing>
        <wp:inline distT="0" distB="0" distL="0" distR="0" wp14:anchorId="726D74D2" wp14:editId="6C2789E8">
          <wp:extent cx="1645920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215FE" w14:textId="77777777" w:rsidR="00421DEB" w:rsidRDefault="00421D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EF2"/>
    <w:multiLevelType w:val="hybridMultilevel"/>
    <w:tmpl w:val="1EB0903A"/>
    <w:lvl w:ilvl="0" w:tplc="E542BAA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E3F4A"/>
    <w:multiLevelType w:val="hybridMultilevel"/>
    <w:tmpl w:val="72B282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C0B"/>
    <w:multiLevelType w:val="hybridMultilevel"/>
    <w:tmpl w:val="4DE0ED9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032B3"/>
    <w:multiLevelType w:val="hybridMultilevel"/>
    <w:tmpl w:val="21EE1314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EFA"/>
    <w:multiLevelType w:val="hybridMultilevel"/>
    <w:tmpl w:val="B450D1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67609"/>
    <w:multiLevelType w:val="multilevel"/>
    <w:tmpl w:val="C14ACEF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6" w15:restartNumberingAfterBreak="0">
    <w:nsid w:val="3B061F40"/>
    <w:multiLevelType w:val="multilevel"/>
    <w:tmpl w:val="12DE2DC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FC14AF"/>
    <w:multiLevelType w:val="hybridMultilevel"/>
    <w:tmpl w:val="C80ABB82"/>
    <w:lvl w:ilvl="0" w:tplc="82E4DD48">
      <w:start w:val="1"/>
      <w:numFmt w:val="decimal"/>
      <w:lvlText w:val="(%1)"/>
      <w:lvlJc w:val="left"/>
      <w:pPr>
        <w:ind w:left="985" w:hanging="6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49F"/>
    <w:multiLevelType w:val="hybridMultilevel"/>
    <w:tmpl w:val="96F6FBE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F52A9"/>
    <w:multiLevelType w:val="hybridMultilevel"/>
    <w:tmpl w:val="CCDE0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F0F18"/>
    <w:multiLevelType w:val="hybridMultilevel"/>
    <w:tmpl w:val="A208853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675BF"/>
    <w:multiLevelType w:val="multilevel"/>
    <w:tmpl w:val="89A89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2" w15:restartNumberingAfterBreak="0">
    <w:nsid w:val="77C8765E"/>
    <w:multiLevelType w:val="hybridMultilevel"/>
    <w:tmpl w:val="21AE8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6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912688">
    <w:abstractNumId w:val="2"/>
  </w:num>
  <w:num w:numId="3" w16cid:durableId="2062051873">
    <w:abstractNumId w:val="8"/>
  </w:num>
  <w:num w:numId="4" w16cid:durableId="864097944">
    <w:abstractNumId w:val="10"/>
  </w:num>
  <w:num w:numId="5" w16cid:durableId="177041416">
    <w:abstractNumId w:val="4"/>
  </w:num>
  <w:num w:numId="6" w16cid:durableId="302926468">
    <w:abstractNumId w:val="11"/>
  </w:num>
  <w:num w:numId="7" w16cid:durableId="695891502">
    <w:abstractNumId w:val="7"/>
  </w:num>
  <w:num w:numId="8" w16cid:durableId="746150849">
    <w:abstractNumId w:val="0"/>
  </w:num>
  <w:num w:numId="9" w16cid:durableId="643778705">
    <w:abstractNumId w:val="9"/>
  </w:num>
  <w:num w:numId="10" w16cid:durableId="1123377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7086362">
    <w:abstractNumId w:val="6"/>
  </w:num>
  <w:num w:numId="12" w16cid:durableId="135994247">
    <w:abstractNumId w:val="12"/>
  </w:num>
  <w:num w:numId="13" w16cid:durableId="1624458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9430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340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8963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486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836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5535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2483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8352787">
    <w:abstractNumId w:val="3"/>
  </w:num>
  <w:num w:numId="22" w16cid:durableId="4788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8281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3834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43648">
    <w:abstractNumId w:val="1"/>
  </w:num>
  <w:num w:numId="26" w16cid:durableId="1592931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9758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72"/>
    <w:rsid w:val="00000D89"/>
    <w:rsid w:val="00020A46"/>
    <w:rsid w:val="00022410"/>
    <w:rsid w:val="00026474"/>
    <w:rsid w:val="0004789F"/>
    <w:rsid w:val="000575DC"/>
    <w:rsid w:val="000766CA"/>
    <w:rsid w:val="00097EC9"/>
    <w:rsid w:val="000D6AD6"/>
    <w:rsid w:val="000E1417"/>
    <w:rsid w:val="00112C28"/>
    <w:rsid w:val="00126881"/>
    <w:rsid w:val="00126B1F"/>
    <w:rsid w:val="00126D33"/>
    <w:rsid w:val="00141104"/>
    <w:rsid w:val="00152E9A"/>
    <w:rsid w:val="001610D7"/>
    <w:rsid w:val="00177E19"/>
    <w:rsid w:val="001A386E"/>
    <w:rsid w:val="001A7989"/>
    <w:rsid w:val="001B092D"/>
    <w:rsid w:val="001B7783"/>
    <w:rsid w:val="001C3C03"/>
    <w:rsid w:val="001D2230"/>
    <w:rsid w:val="001E3A8D"/>
    <w:rsid w:val="001E7629"/>
    <w:rsid w:val="00200ACA"/>
    <w:rsid w:val="00210C5E"/>
    <w:rsid w:val="00211B61"/>
    <w:rsid w:val="00233EB5"/>
    <w:rsid w:val="00260432"/>
    <w:rsid w:val="00267921"/>
    <w:rsid w:val="002760D3"/>
    <w:rsid w:val="002765B5"/>
    <w:rsid w:val="002B0B2E"/>
    <w:rsid w:val="00311BF5"/>
    <w:rsid w:val="003217A7"/>
    <w:rsid w:val="00382EEE"/>
    <w:rsid w:val="003A2BBF"/>
    <w:rsid w:val="003A6B38"/>
    <w:rsid w:val="003B1F32"/>
    <w:rsid w:val="003D0549"/>
    <w:rsid w:val="003D6E97"/>
    <w:rsid w:val="0040304A"/>
    <w:rsid w:val="00421DEB"/>
    <w:rsid w:val="00431205"/>
    <w:rsid w:val="00437271"/>
    <w:rsid w:val="00444B89"/>
    <w:rsid w:val="0048092F"/>
    <w:rsid w:val="00484219"/>
    <w:rsid w:val="00487F81"/>
    <w:rsid w:val="004A45E3"/>
    <w:rsid w:val="004B58C7"/>
    <w:rsid w:val="004C19B7"/>
    <w:rsid w:val="004C33E1"/>
    <w:rsid w:val="004D0C36"/>
    <w:rsid w:val="004E64B0"/>
    <w:rsid w:val="0050177F"/>
    <w:rsid w:val="00505AE2"/>
    <w:rsid w:val="00516871"/>
    <w:rsid w:val="00520C22"/>
    <w:rsid w:val="00524DD4"/>
    <w:rsid w:val="0054048B"/>
    <w:rsid w:val="00555AD7"/>
    <w:rsid w:val="005578C1"/>
    <w:rsid w:val="00592DE2"/>
    <w:rsid w:val="005956E1"/>
    <w:rsid w:val="005B7E27"/>
    <w:rsid w:val="005D17AF"/>
    <w:rsid w:val="005D46B6"/>
    <w:rsid w:val="005D5192"/>
    <w:rsid w:val="005E5BB9"/>
    <w:rsid w:val="005F17E1"/>
    <w:rsid w:val="005F1BFE"/>
    <w:rsid w:val="005F2B0A"/>
    <w:rsid w:val="005F4F0F"/>
    <w:rsid w:val="005F6BBD"/>
    <w:rsid w:val="00600848"/>
    <w:rsid w:val="00607423"/>
    <w:rsid w:val="00646E07"/>
    <w:rsid w:val="00655C75"/>
    <w:rsid w:val="00672564"/>
    <w:rsid w:val="00674443"/>
    <w:rsid w:val="00677B97"/>
    <w:rsid w:val="006A1541"/>
    <w:rsid w:val="006A399E"/>
    <w:rsid w:val="006A7F02"/>
    <w:rsid w:val="006C1B04"/>
    <w:rsid w:val="006D30A0"/>
    <w:rsid w:val="006E5B04"/>
    <w:rsid w:val="006F3483"/>
    <w:rsid w:val="006F4CF2"/>
    <w:rsid w:val="006F7574"/>
    <w:rsid w:val="00744ABD"/>
    <w:rsid w:val="0075036B"/>
    <w:rsid w:val="007513CC"/>
    <w:rsid w:val="00782628"/>
    <w:rsid w:val="007A7C9C"/>
    <w:rsid w:val="007B5A09"/>
    <w:rsid w:val="007C283C"/>
    <w:rsid w:val="007C3D07"/>
    <w:rsid w:val="007D7064"/>
    <w:rsid w:val="00817CB1"/>
    <w:rsid w:val="00823D0C"/>
    <w:rsid w:val="00853176"/>
    <w:rsid w:val="00853F3C"/>
    <w:rsid w:val="00862EC7"/>
    <w:rsid w:val="00864EA0"/>
    <w:rsid w:val="0086567F"/>
    <w:rsid w:val="008704DB"/>
    <w:rsid w:val="00887053"/>
    <w:rsid w:val="00887F70"/>
    <w:rsid w:val="00890F87"/>
    <w:rsid w:val="008955C1"/>
    <w:rsid w:val="00933386"/>
    <w:rsid w:val="00952140"/>
    <w:rsid w:val="0095540B"/>
    <w:rsid w:val="00957D69"/>
    <w:rsid w:val="00967001"/>
    <w:rsid w:val="0099494B"/>
    <w:rsid w:val="009A1F85"/>
    <w:rsid w:val="009A6506"/>
    <w:rsid w:val="009B072A"/>
    <w:rsid w:val="009B17B3"/>
    <w:rsid w:val="009C287D"/>
    <w:rsid w:val="009D53DB"/>
    <w:rsid w:val="009E367F"/>
    <w:rsid w:val="00A0572E"/>
    <w:rsid w:val="00A3707F"/>
    <w:rsid w:val="00A411E0"/>
    <w:rsid w:val="00A71472"/>
    <w:rsid w:val="00A72D19"/>
    <w:rsid w:val="00A87947"/>
    <w:rsid w:val="00A92E76"/>
    <w:rsid w:val="00A93363"/>
    <w:rsid w:val="00AA0F42"/>
    <w:rsid w:val="00AA466D"/>
    <w:rsid w:val="00AC1DB8"/>
    <w:rsid w:val="00AC5C15"/>
    <w:rsid w:val="00AC7E7F"/>
    <w:rsid w:val="00AE02C1"/>
    <w:rsid w:val="00AE436C"/>
    <w:rsid w:val="00B03E12"/>
    <w:rsid w:val="00B3650C"/>
    <w:rsid w:val="00B42C48"/>
    <w:rsid w:val="00B4718B"/>
    <w:rsid w:val="00B5069A"/>
    <w:rsid w:val="00B56EB4"/>
    <w:rsid w:val="00B8069D"/>
    <w:rsid w:val="00BA356F"/>
    <w:rsid w:val="00BA4DA1"/>
    <w:rsid w:val="00BA5620"/>
    <w:rsid w:val="00BB5F1C"/>
    <w:rsid w:val="00BC3277"/>
    <w:rsid w:val="00BE6F47"/>
    <w:rsid w:val="00C12B95"/>
    <w:rsid w:val="00C12DAE"/>
    <w:rsid w:val="00C178CE"/>
    <w:rsid w:val="00C53BDE"/>
    <w:rsid w:val="00C61B0B"/>
    <w:rsid w:val="00C673B3"/>
    <w:rsid w:val="00C76239"/>
    <w:rsid w:val="00C87FE0"/>
    <w:rsid w:val="00C9407C"/>
    <w:rsid w:val="00C941CE"/>
    <w:rsid w:val="00CA3E3D"/>
    <w:rsid w:val="00CB0C0A"/>
    <w:rsid w:val="00CB5588"/>
    <w:rsid w:val="00CD37D3"/>
    <w:rsid w:val="00CE71FE"/>
    <w:rsid w:val="00CE7E0B"/>
    <w:rsid w:val="00CF155C"/>
    <w:rsid w:val="00CF3E9A"/>
    <w:rsid w:val="00CF41D5"/>
    <w:rsid w:val="00D10655"/>
    <w:rsid w:val="00D2599F"/>
    <w:rsid w:val="00D43EC8"/>
    <w:rsid w:val="00D52F7C"/>
    <w:rsid w:val="00D53C50"/>
    <w:rsid w:val="00D54C91"/>
    <w:rsid w:val="00D73DBB"/>
    <w:rsid w:val="00D86671"/>
    <w:rsid w:val="00DA4560"/>
    <w:rsid w:val="00DA4C72"/>
    <w:rsid w:val="00DB7BEB"/>
    <w:rsid w:val="00DC52CB"/>
    <w:rsid w:val="00DD25FB"/>
    <w:rsid w:val="00DE0039"/>
    <w:rsid w:val="00DF7950"/>
    <w:rsid w:val="00E170B4"/>
    <w:rsid w:val="00E3158E"/>
    <w:rsid w:val="00E426F6"/>
    <w:rsid w:val="00E83D7E"/>
    <w:rsid w:val="00E8754F"/>
    <w:rsid w:val="00EA1789"/>
    <w:rsid w:val="00EA2317"/>
    <w:rsid w:val="00EA5E69"/>
    <w:rsid w:val="00EB6422"/>
    <w:rsid w:val="00EE5CD0"/>
    <w:rsid w:val="00EE5E1D"/>
    <w:rsid w:val="00EF52E2"/>
    <w:rsid w:val="00F01509"/>
    <w:rsid w:val="00F042E1"/>
    <w:rsid w:val="00F40D52"/>
    <w:rsid w:val="00F453CD"/>
    <w:rsid w:val="00F637B1"/>
    <w:rsid w:val="00F708DB"/>
    <w:rsid w:val="00F71B7A"/>
    <w:rsid w:val="00F73725"/>
    <w:rsid w:val="00FA43A5"/>
    <w:rsid w:val="00FA58FD"/>
    <w:rsid w:val="00FA692E"/>
    <w:rsid w:val="00FC0332"/>
    <w:rsid w:val="00FC1B51"/>
    <w:rsid w:val="00FC6CD9"/>
    <w:rsid w:val="00FD26E8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7F98"/>
  <w15:chartTrackingRefBased/>
  <w15:docId w15:val="{D7792241-8919-4578-9730-FD275EA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4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rsid w:val="00A71472"/>
    <w:pPr>
      <w:keepNext/>
      <w:numPr>
        <w:numId w:val="1"/>
      </w:numPr>
      <w:spacing w:before="360" w:after="240"/>
      <w:outlineLvl w:val="0"/>
    </w:pPr>
    <w:rPr>
      <w:rFonts w:ascii="Times New Roman" w:hAnsi="Times New Roman"/>
      <w:caps/>
      <w:kern w:val="28"/>
      <w:sz w:val="24"/>
      <w:lang w:val="en-GB"/>
    </w:rPr>
  </w:style>
  <w:style w:type="paragraph" w:styleId="Nadpis2">
    <w:name w:val="heading 2"/>
    <w:aliases w:val="Major,Reset numbering,Centerhead"/>
    <w:basedOn w:val="Normln"/>
    <w:next w:val="Normln"/>
    <w:link w:val="Nadpis2Char"/>
    <w:unhideWhenUsed/>
    <w:qFormat/>
    <w:rsid w:val="00A71472"/>
    <w:pPr>
      <w:keepNext/>
      <w:numPr>
        <w:ilvl w:val="1"/>
        <w:numId w:val="1"/>
      </w:numPr>
      <w:spacing w:after="240"/>
      <w:outlineLvl w:val="1"/>
    </w:pPr>
    <w:rPr>
      <w:rFonts w:ascii="Times New Roman" w:hAnsi="Times New Roman"/>
      <w:sz w:val="24"/>
      <w:szCs w:val="24"/>
      <w:lang w:val="en-GB"/>
    </w:rPr>
  </w:style>
  <w:style w:type="paragraph" w:styleId="Nadpis3">
    <w:name w:val="heading 3"/>
    <w:basedOn w:val="Normln"/>
    <w:next w:val="Normln"/>
    <w:link w:val="Nadpis3Char"/>
    <w:unhideWhenUsed/>
    <w:qFormat/>
    <w:rsid w:val="00A71472"/>
    <w:pPr>
      <w:numPr>
        <w:ilvl w:val="2"/>
        <w:numId w:val="1"/>
      </w:numPr>
      <w:spacing w:after="240"/>
      <w:outlineLvl w:val="2"/>
    </w:pPr>
    <w:rPr>
      <w:rFonts w:ascii="Times New Roman" w:hAnsi="Times New Roman"/>
      <w:sz w:val="24"/>
      <w:lang w:val="en-GB"/>
    </w:rPr>
  </w:style>
  <w:style w:type="paragraph" w:styleId="Nadpis4">
    <w:name w:val="heading 4"/>
    <w:basedOn w:val="Normln"/>
    <w:next w:val="Zkladntext3"/>
    <w:link w:val="Nadpis4Char"/>
    <w:semiHidden/>
    <w:unhideWhenUsed/>
    <w:qFormat/>
    <w:rsid w:val="00A71472"/>
    <w:pPr>
      <w:numPr>
        <w:ilvl w:val="3"/>
        <w:numId w:val="1"/>
      </w:numPr>
      <w:tabs>
        <w:tab w:val="left" w:pos="68"/>
      </w:tabs>
      <w:spacing w:line="288" w:lineRule="auto"/>
      <w:outlineLvl w:val="3"/>
    </w:pPr>
    <w:rPr>
      <w:sz w:val="22"/>
      <w:lang w:val="en-GB" w:eastAsia="ja-JP"/>
    </w:rPr>
  </w:style>
  <w:style w:type="paragraph" w:styleId="Nadpis5">
    <w:name w:val="heading 5"/>
    <w:basedOn w:val="Nadpis1"/>
    <w:next w:val="Normln"/>
    <w:link w:val="Nadpis5Char"/>
    <w:semiHidden/>
    <w:unhideWhenUsed/>
    <w:qFormat/>
    <w:rsid w:val="00A71472"/>
    <w:pPr>
      <w:numPr>
        <w:ilvl w:val="4"/>
      </w:numPr>
      <w:outlineLvl w:val="4"/>
    </w:pPr>
    <w:rPr>
      <w:caps w:val="0"/>
      <w:u w:val="single"/>
    </w:rPr>
  </w:style>
  <w:style w:type="paragraph" w:styleId="Nadpis6">
    <w:name w:val="heading 6"/>
    <w:basedOn w:val="Nadpis1"/>
    <w:next w:val="Normln"/>
    <w:link w:val="Nadpis6Char"/>
    <w:semiHidden/>
    <w:unhideWhenUsed/>
    <w:qFormat/>
    <w:rsid w:val="00A71472"/>
    <w:pPr>
      <w:numPr>
        <w:ilvl w:val="5"/>
      </w:numPr>
      <w:outlineLvl w:val="5"/>
    </w:pPr>
    <w:rPr>
      <w:i/>
      <w:caps w:val="0"/>
      <w:u w:val="single"/>
    </w:rPr>
  </w:style>
  <w:style w:type="paragraph" w:styleId="Nadpis7">
    <w:name w:val="heading 7"/>
    <w:basedOn w:val="Nadpis1"/>
    <w:next w:val="Normln"/>
    <w:link w:val="Nadpis7Char"/>
    <w:semiHidden/>
    <w:unhideWhenUsed/>
    <w:qFormat/>
    <w:rsid w:val="00A71472"/>
    <w:pPr>
      <w:numPr>
        <w:ilvl w:val="6"/>
      </w:numPr>
      <w:outlineLvl w:val="6"/>
    </w:pPr>
    <w:rPr>
      <w:i/>
      <w:caps w:val="0"/>
    </w:rPr>
  </w:style>
  <w:style w:type="paragraph" w:styleId="Nadpis8">
    <w:name w:val="heading 8"/>
    <w:basedOn w:val="Nadpis1"/>
    <w:next w:val="Normln"/>
    <w:link w:val="Nadpis8Char"/>
    <w:semiHidden/>
    <w:unhideWhenUsed/>
    <w:qFormat/>
    <w:rsid w:val="00A71472"/>
    <w:pPr>
      <w:numPr>
        <w:ilvl w:val="7"/>
      </w:numPr>
      <w:outlineLvl w:val="7"/>
    </w:pPr>
    <w:rPr>
      <w:caps w:val="0"/>
      <w:smallCaps/>
    </w:rPr>
  </w:style>
  <w:style w:type="paragraph" w:styleId="Nadpis9">
    <w:name w:val="heading 9"/>
    <w:basedOn w:val="Nadpis1"/>
    <w:next w:val="Normln"/>
    <w:link w:val="Nadpis9Char"/>
    <w:semiHidden/>
    <w:unhideWhenUsed/>
    <w:qFormat/>
    <w:rsid w:val="00A71472"/>
    <w:pPr>
      <w:numPr>
        <w:ilvl w:val="8"/>
      </w:numPr>
      <w:outlineLvl w:val="8"/>
    </w:pPr>
    <w:rPr>
      <w:caps w:val="0"/>
      <w:u w:val="word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A71472"/>
    <w:rPr>
      <w:rFonts w:ascii="Times New Roman" w:eastAsia="Times New Roman" w:hAnsi="Times New Roman" w:cs="Arial"/>
      <w:caps/>
      <w:kern w:val="28"/>
      <w:sz w:val="24"/>
      <w:szCs w:val="18"/>
      <w:lang w:val="en-GB" w:eastAsia="cs-CZ"/>
    </w:rPr>
  </w:style>
  <w:style w:type="character" w:customStyle="1" w:styleId="Nadpis2Char">
    <w:name w:val="Nadpis 2 Char"/>
    <w:aliases w:val="Major Char,Reset numbering Char,Centerhead Char"/>
    <w:basedOn w:val="Standardnpsmoodstavce"/>
    <w:link w:val="Nadpis2"/>
    <w:rsid w:val="00A71472"/>
    <w:rPr>
      <w:rFonts w:ascii="Times New Roman" w:eastAsia="Times New Roman" w:hAnsi="Times New Roman" w:cs="Arial"/>
      <w:sz w:val="24"/>
      <w:szCs w:val="24"/>
      <w:lang w:val="en-GB" w:eastAsia="cs-CZ"/>
    </w:rPr>
  </w:style>
  <w:style w:type="character" w:customStyle="1" w:styleId="Nadpis3Char">
    <w:name w:val="Nadpis 3 Char"/>
    <w:basedOn w:val="Standardnpsmoodstavce"/>
    <w:link w:val="Nadpis3"/>
    <w:semiHidden/>
    <w:rsid w:val="00A71472"/>
    <w:rPr>
      <w:rFonts w:ascii="Times New Roman" w:eastAsia="Times New Roman" w:hAnsi="Times New Roman" w:cs="Arial"/>
      <w:sz w:val="24"/>
      <w:szCs w:val="18"/>
      <w:lang w:val="en-GB" w:eastAsia="cs-CZ"/>
    </w:rPr>
  </w:style>
  <w:style w:type="character" w:customStyle="1" w:styleId="Nadpis4Char">
    <w:name w:val="Nadpis 4 Char"/>
    <w:basedOn w:val="Standardnpsmoodstavce"/>
    <w:link w:val="Nadpis4"/>
    <w:semiHidden/>
    <w:rsid w:val="00A71472"/>
    <w:rPr>
      <w:rFonts w:ascii="Arial" w:eastAsia="Times New Roman" w:hAnsi="Arial" w:cs="Arial"/>
      <w:szCs w:val="18"/>
      <w:lang w:val="en-GB" w:eastAsia="ja-JP"/>
    </w:rPr>
  </w:style>
  <w:style w:type="character" w:customStyle="1" w:styleId="Nadpis5Char">
    <w:name w:val="Nadpis 5 Char"/>
    <w:basedOn w:val="Standardnpsmoodstavce"/>
    <w:link w:val="Nadpis5"/>
    <w:semiHidden/>
    <w:rsid w:val="00A71472"/>
    <w:rPr>
      <w:rFonts w:ascii="Times New Roman" w:eastAsia="Times New Roman" w:hAnsi="Times New Roman" w:cs="Arial"/>
      <w:kern w:val="28"/>
      <w:sz w:val="24"/>
      <w:szCs w:val="18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semiHidden/>
    <w:rsid w:val="00A71472"/>
    <w:rPr>
      <w:rFonts w:ascii="Times New Roman" w:eastAsia="Times New Roman" w:hAnsi="Times New Roman" w:cs="Arial"/>
      <w:i/>
      <w:kern w:val="28"/>
      <w:sz w:val="24"/>
      <w:szCs w:val="18"/>
      <w:u w:val="single"/>
      <w:lang w:val="en-GB" w:eastAsia="cs-CZ"/>
    </w:rPr>
  </w:style>
  <w:style w:type="character" w:customStyle="1" w:styleId="Nadpis7Char">
    <w:name w:val="Nadpis 7 Char"/>
    <w:basedOn w:val="Standardnpsmoodstavce"/>
    <w:link w:val="Nadpis7"/>
    <w:semiHidden/>
    <w:rsid w:val="00A71472"/>
    <w:rPr>
      <w:rFonts w:ascii="Times New Roman" w:eastAsia="Times New Roman" w:hAnsi="Times New Roman" w:cs="Arial"/>
      <w:i/>
      <w:kern w:val="28"/>
      <w:sz w:val="24"/>
      <w:szCs w:val="18"/>
      <w:lang w:val="en-GB" w:eastAsia="cs-CZ"/>
    </w:rPr>
  </w:style>
  <w:style w:type="character" w:customStyle="1" w:styleId="Nadpis8Char">
    <w:name w:val="Nadpis 8 Char"/>
    <w:basedOn w:val="Standardnpsmoodstavce"/>
    <w:link w:val="Nadpis8"/>
    <w:semiHidden/>
    <w:rsid w:val="00A71472"/>
    <w:rPr>
      <w:rFonts w:ascii="Times New Roman" w:eastAsia="Times New Roman" w:hAnsi="Times New Roman" w:cs="Arial"/>
      <w:smallCaps/>
      <w:kern w:val="28"/>
      <w:sz w:val="24"/>
      <w:szCs w:val="18"/>
      <w:lang w:val="en-GB" w:eastAsia="cs-CZ"/>
    </w:rPr>
  </w:style>
  <w:style w:type="character" w:customStyle="1" w:styleId="Nadpis9Char">
    <w:name w:val="Nadpis 9 Char"/>
    <w:basedOn w:val="Standardnpsmoodstavce"/>
    <w:link w:val="Nadpis9"/>
    <w:semiHidden/>
    <w:rsid w:val="00A71472"/>
    <w:rPr>
      <w:rFonts w:ascii="Times New Roman" w:eastAsia="Times New Roman" w:hAnsi="Times New Roman" w:cs="Arial"/>
      <w:kern w:val="28"/>
      <w:sz w:val="24"/>
      <w:szCs w:val="18"/>
      <w:u w:val="words"/>
      <w:lang w:val="en-GB" w:eastAsia="cs-CZ"/>
    </w:rPr>
  </w:style>
  <w:style w:type="character" w:styleId="Hypertextovodkaz">
    <w:name w:val="Hyperlink"/>
    <w:unhideWhenUsed/>
    <w:rsid w:val="00A7147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71472"/>
    <w:pPr>
      <w:spacing w:before="240" w:after="60"/>
      <w:jc w:val="center"/>
      <w:outlineLvl w:val="0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A71472"/>
    <w:rPr>
      <w:rFonts w:ascii="Arial" w:eastAsia="Times New Roman" w:hAnsi="Arial" w:cs="Arial"/>
      <w:b/>
      <w:sz w:val="32"/>
      <w:szCs w:val="18"/>
      <w:lang w:eastAsia="cs-CZ"/>
    </w:rPr>
  </w:style>
  <w:style w:type="paragraph" w:customStyle="1" w:styleId="BusinessSignature">
    <w:name w:val="Business Signature"/>
    <w:basedOn w:val="Normln"/>
    <w:rsid w:val="00A71472"/>
    <w:pPr>
      <w:tabs>
        <w:tab w:val="left" w:pos="403"/>
        <w:tab w:val="right" w:pos="4320"/>
      </w:tabs>
      <w:overflowPunct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7147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71472"/>
    <w:rPr>
      <w:rFonts w:ascii="Arial" w:eastAsia="Times New Roman" w:hAnsi="Arial" w:cs="Arial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472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47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1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DEB"/>
    <w:rPr>
      <w:rFonts w:ascii="Arial" w:eastAsia="Times New Roman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DEB"/>
    <w:rPr>
      <w:rFonts w:ascii="Arial" w:eastAsia="Times New Roman" w:hAnsi="Arial" w:cs="Arial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956E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6E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6F6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6F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1E7629"/>
    <w:rPr>
      <w:b/>
      <w:bCs/>
    </w:rPr>
  </w:style>
  <w:style w:type="paragraph" w:styleId="Revize">
    <w:name w:val="Revision"/>
    <w:hidden/>
    <w:uiPriority w:val="99"/>
    <w:semiHidden/>
    <w:rsid w:val="00AC1DB8"/>
    <w:pPr>
      <w:spacing w:after="0" w:line="240" w:lineRule="auto"/>
    </w:pPr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ED33C4D3BE42C4AF9C4799DA137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083E7-704D-4D9F-A6C3-B29EB3F973BE}"/>
      </w:docPartPr>
      <w:docPartBody>
        <w:p w:rsidR="00BE6426" w:rsidRDefault="00BD3FDA" w:rsidP="00BD3FDA">
          <w:pPr>
            <w:pStyle w:val="8CED33C4D3BE42C4AF9C4799DA137165"/>
          </w:pPr>
          <w:r w:rsidRPr="004145CD">
            <w:rPr>
              <w:rStyle w:val="Zstupntext"/>
            </w:rPr>
            <w:t>Zvolte položku</w:t>
          </w:r>
          <w:r>
            <w:rPr>
              <w:rStyle w:val="Zstupntext"/>
            </w:rPr>
            <w:t xml:space="preserve"> ze seznamu.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A"/>
    <w:rsid w:val="0004789F"/>
    <w:rsid w:val="001B0881"/>
    <w:rsid w:val="001C4421"/>
    <w:rsid w:val="00262443"/>
    <w:rsid w:val="00526077"/>
    <w:rsid w:val="00664B08"/>
    <w:rsid w:val="006E5B04"/>
    <w:rsid w:val="00730CC5"/>
    <w:rsid w:val="008D6330"/>
    <w:rsid w:val="00A07DA1"/>
    <w:rsid w:val="00BD3FDA"/>
    <w:rsid w:val="00BE6426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3FDA"/>
    <w:rPr>
      <w:color w:val="808080"/>
    </w:rPr>
  </w:style>
  <w:style w:type="paragraph" w:customStyle="1" w:styleId="8CED33C4D3BE42C4AF9C4799DA137165">
    <w:name w:val="8CED33C4D3BE42C4AF9C4799DA137165"/>
    <w:rsid w:val="00BD3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d788-e70c-45cb-9a7e-ca9fa3f6222c">
      <Terms xmlns="http://schemas.microsoft.com/office/infopath/2007/PartnerControls"/>
    </lcf76f155ced4ddcb4097134ff3c332f>
    <TaxCatchAll xmlns="8b9489ba-64aa-42da-8a23-fd155c79d2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8" ma:contentTypeDescription="Vytvoří nový dokument" ma:contentTypeScope="" ma:versionID="ade9f46d8404ca770024f4d7d67a6445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3ccacec6fc6f7332430cae488004cd22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937D-3DBD-404D-BEF5-76EA43A6734D}">
  <ds:schemaRefs>
    <ds:schemaRef ds:uri="http://schemas.microsoft.com/office/2006/metadata/properties"/>
    <ds:schemaRef ds:uri="http://schemas.microsoft.com/office/infopath/2007/PartnerControls"/>
    <ds:schemaRef ds:uri="489ed788-e70c-45cb-9a7e-ca9fa3f6222c"/>
    <ds:schemaRef ds:uri="8b9489ba-64aa-42da-8a23-fd155c79d241"/>
  </ds:schemaRefs>
</ds:datastoreItem>
</file>

<file path=customXml/itemProps2.xml><?xml version="1.0" encoding="utf-8"?>
<ds:datastoreItem xmlns:ds="http://schemas.openxmlformats.org/officeDocument/2006/customXml" ds:itemID="{F0893EFD-3CF1-41AE-9857-6A993D3EE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FD498-A781-4743-9224-150C8F22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2583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Tyl</dc:creator>
  <cp:keywords/>
  <dc:description/>
  <cp:lastModifiedBy>Ilona Chrtová</cp:lastModifiedBy>
  <cp:revision>2</cp:revision>
  <cp:lastPrinted>2018-11-19T08:38:00Z</cp:lastPrinted>
  <dcterms:created xsi:type="dcterms:W3CDTF">2024-05-10T21:55:00Z</dcterms:created>
  <dcterms:modified xsi:type="dcterms:W3CDTF">2024-05-10T21:55:00Z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</Properties>
</file>