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C6FA" w14:textId="77777777" w:rsidR="00443088" w:rsidRPr="008D2424" w:rsidRDefault="00443088" w:rsidP="008D2424">
      <w:pPr>
        <w:rPr>
          <w:rFonts w:asciiTheme="minorHAnsi" w:hAnsiTheme="minorHAnsi" w:cstheme="minorHAnsi"/>
          <w:szCs w:val="22"/>
        </w:rPr>
      </w:pPr>
    </w:p>
    <w:p w14:paraId="45521201" w14:textId="77777777" w:rsidR="00443088" w:rsidRPr="008D2424" w:rsidRDefault="00443088" w:rsidP="008D2424">
      <w:pPr>
        <w:rPr>
          <w:rFonts w:asciiTheme="minorHAnsi" w:hAnsiTheme="minorHAnsi" w:cstheme="minorHAnsi"/>
          <w:szCs w:val="22"/>
        </w:rPr>
      </w:pPr>
    </w:p>
    <w:p w14:paraId="78897824" w14:textId="77777777" w:rsidR="00833D63" w:rsidRPr="0025732B" w:rsidRDefault="00833D63" w:rsidP="008D2424">
      <w:pPr>
        <w:rPr>
          <w:rStyle w:val="Siln"/>
          <w:rFonts w:asciiTheme="minorHAnsi" w:hAnsiTheme="minorHAnsi" w:cstheme="minorHAnsi"/>
          <w:sz w:val="22"/>
          <w:szCs w:val="22"/>
        </w:rPr>
      </w:pPr>
      <w:r w:rsidRPr="0025732B">
        <w:rPr>
          <w:rStyle w:val="Siln"/>
          <w:rFonts w:asciiTheme="minorHAnsi" w:hAnsiTheme="minorHAnsi" w:cstheme="minorHAnsi"/>
          <w:sz w:val="22"/>
          <w:szCs w:val="22"/>
        </w:rPr>
        <w:t>Národní památkový ústav</w:t>
      </w:r>
    </w:p>
    <w:p w14:paraId="4CD2FDBB" w14:textId="77777777" w:rsidR="00833D63" w:rsidRPr="0025732B" w:rsidRDefault="00833D63" w:rsidP="008D2424">
      <w:pPr>
        <w:rPr>
          <w:rStyle w:val="Siln"/>
          <w:rFonts w:asciiTheme="minorHAnsi" w:hAnsiTheme="minorHAnsi" w:cstheme="minorHAnsi"/>
          <w:b w:val="0"/>
          <w:sz w:val="22"/>
          <w:szCs w:val="22"/>
        </w:rPr>
      </w:pPr>
      <w:r w:rsidRPr="0025732B">
        <w:rPr>
          <w:rStyle w:val="Siln"/>
          <w:rFonts w:asciiTheme="minorHAnsi" w:hAnsiTheme="minorHAnsi" w:cstheme="minorHAnsi"/>
          <w:b w:val="0"/>
          <w:sz w:val="22"/>
          <w:szCs w:val="22"/>
        </w:rPr>
        <w:t>státní příspěvková organizace, zřízená rozhodnutím MK ČR č. j. 11617/2002</w:t>
      </w:r>
    </w:p>
    <w:p w14:paraId="555CC420" w14:textId="77777777" w:rsidR="00833D63" w:rsidRPr="0025732B" w:rsidRDefault="00833D63" w:rsidP="008D2424">
      <w:pPr>
        <w:rPr>
          <w:rFonts w:asciiTheme="minorHAnsi" w:hAnsiTheme="minorHAnsi" w:cstheme="minorHAnsi"/>
          <w:szCs w:val="22"/>
        </w:rPr>
      </w:pPr>
      <w:r w:rsidRPr="0025732B">
        <w:rPr>
          <w:rFonts w:asciiTheme="minorHAnsi" w:hAnsiTheme="minorHAnsi" w:cstheme="minorHAnsi"/>
          <w:szCs w:val="22"/>
        </w:rPr>
        <w:t>IČ: 75032333, DIČ: CZ75032333,</w:t>
      </w:r>
    </w:p>
    <w:p w14:paraId="62DCED9E" w14:textId="77777777" w:rsidR="00833D63" w:rsidRPr="0025732B" w:rsidRDefault="00833D63" w:rsidP="008D2424">
      <w:pPr>
        <w:rPr>
          <w:rFonts w:asciiTheme="minorHAnsi" w:hAnsiTheme="minorHAnsi" w:cstheme="minorHAnsi"/>
          <w:szCs w:val="22"/>
        </w:rPr>
      </w:pPr>
      <w:r w:rsidRPr="0025732B">
        <w:rPr>
          <w:rFonts w:asciiTheme="minorHAnsi" w:hAnsiTheme="minorHAnsi" w:cstheme="minorHAnsi"/>
          <w:szCs w:val="22"/>
        </w:rPr>
        <w:t>se sídlem Valdštejnské nám. 3, PSČ 118 01 Praha 1 – Malá Strana</w:t>
      </w:r>
    </w:p>
    <w:p w14:paraId="5094B91D" w14:textId="77777777" w:rsidR="00833D63" w:rsidRPr="0025732B" w:rsidRDefault="00833D63" w:rsidP="008D2424">
      <w:pPr>
        <w:rPr>
          <w:rFonts w:asciiTheme="minorHAnsi" w:hAnsiTheme="minorHAnsi" w:cstheme="minorHAnsi"/>
          <w:szCs w:val="22"/>
        </w:rPr>
      </w:pPr>
      <w:r w:rsidRPr="0025732B">
        <w:rPr>
          <w:rFonts w:asciiTheme="minorHAnsi" w:hAnsiTheme="minorHAnsi" w:cstheme="minorHAnsi"/>
          <w:szCs w:val="22"/>
        </w:rPr>
        <w:t xml:space="preserve">zastoupený generální ředitelkou Ing. arch. Naděždou </w:t>
      </w:r>
      <w:proofErr w:type="spellStart"/>
      <w:r w:rsidRPr="0025732B">
        <w:rPr>
          <w:rFonts w:asciiTheme="minorHAnsi" w:hAnsiTheme="minorHAnsi" w:cstheme="minorHAnsi"/>
          <w:szCs w:val="22"/>
        </w:rPr>
        <w:t>Goryczkovou</w:t>
      </w:r>
      <w:proofErr w:type="spellEnd"/>
      <w:r w:rsidRPr="0025732B">
        <w:rPr>
          <w:rFonts w:asciiTheme="minorHAnsi" w:hAnsiTheme="minorHAnsi" w:cstheme="minorHAnsi"/>
          <w:szCs w:val="22"/>
        </w:rPr>
        <w:t>,</w:t>
      </w:r>
    </w:p>
    <w:p w14:paraId="748E6AE5" w14:textId="77777777" w:rsidR="00833D63" w:rsidRPr="0025732B" w:rsidRDefault="00833D63" w:rsidP="008D2424">
      <w:pPr>
        <w:rPr>
          <w:rFonts w:asciiTheme="minorHAnsi" w:hAnsiTheme="minorHAnsi" w:cstheme="minorHAnsi"/>
          <w:b/>
          <w:szCs w:val="22"/>
        </w:rPr>
      </w:pPr>
      <w:r w:rsidRPr="0025732B">
        <w:rPr>
          <w:rFonts w:asciiTheme="minorHAnsi" w:hAnsiTheme="minorHAnsi" w:cstheme="minorHAnsi"/>
          <w:szCs w:val="22"/>
        </w:rPr>
        <w:t xml:space="preserve">kterou zastupuje </w:t>
      </w:r>
      <w:r w:rsidRPr="0025732B">
        <w:rPr>
          <w:rFonts w:asciiTheme="minorHAnsi" w:hAnsiTheme="minorHAnsi" w:cstheme="minorHAnsi"/>
          <w:b/>
          <w:szCs w:val="22"/>
        </w:rPr>
        <w:t>územní památková správa v Českých Budějovicích</w:t>
      </w:r>
    </w:p>
    <w:p w14:paraId="16A7B979" w14:textId="77777777" w:rsidR="00833D63" w:rsidRPr="0025732B" w:rsidRDefault="00833D63" w:rsidP="008D2424">
      <w:pPr>
        <w:rPr>
          <w:rFonts w:asciiTheme="minorHAnsi" w:hAnsiTheme="minorHAnsi" w:cstheme="minorHAnsi"/>
          <w:b/>
          <w:szCs w:val="22"/>
        </w:rPr>
      </w:pPr>
      <w:r w:rsidRPr="0025732B">
        <w:rPr>
          <w:rFonts w:asciiTheme="minorHAnsi" w:hAnsiTheme="minorHAnsi" w:cstheme="minorHAnsi"/>
          <w:b/>
          <w:szCs w:val="22"/>
        </w:rPr>
        <w:t>se sídlem nám. Přemysla Otakara II. čp. 34, 370 21 České Budějovice</w:t>
      </w:r>
    </w:p>
    <w:p w14:paraId="3B83082F" w14:textId="77777777" w:rsidR="00833D63" w:rsidRPr="0025732B" w:rsidRDefault="00833D63" w:rsidP="008D2424">
      <w:pPr>
        <w:rPr>
          <w:rFonts w:asciiTheme="minorHAnsi" w:hAnsiTheme="minorHAnsi" w:cstheme="minorHAnsi"/>
          <w:szCs w:val="22"/>
        </w:rPr>
      </w:pPr>
      <w:r w:rsidRPr="0025732B">
        <w:rPr>
          <w:rFonts w:asciiTheme="minorHAnsi" w:hAnsiTheme="minorHAnsi" w:cstheme="minorHAnsi"/>
          <w:szCs w:val="22"/>
        </w:rPr>
        <w:t>zastoupena PhDr. Pavlem Slavkem, vedoucím správy SHZ Český Krumlov,</w:t>
      </w:r>
    </w:p>
    <w:p w14:paraId="2CDDD9E1" w14:textId="77777777" w:rsidR="00833D63" w:rsidRPr="0025732B" w:rsidRDefault="00833D63" w:rsidP="008D2424">
      <w:pPr>
        <w:rPr>
          <w:rFonts w:asciiTheme="minorHAnsi" w:hAnsiTheme="minorHAnsi" w:cstheme="minorHAnsi"/>
          <w:szCs w:val="22"/>
        </w:rPr>
      </w:pPr>
      <w:r w:rsidRPr="0025732B">
        <w:rPr>
          <w:rFonts w:asciiTheme="minorHAnsi" w:hAnsiTheme="minorHAnsi" w:cstheme="minorHAnsi"/>
          <w:szCs w:val="22"/>
        </w:rPr>
        <w:t>bankovní spojení: ČNB, č. </w:t>
      </w:r>
      <w:proofErr w:type="spellStart"/>
      <w:r w:rsidRPr="0025732B">
        <w:rPr>
          <w:rFonts w:asciiTheme="minorHAnsi" w:hAnsiTheme="minorHAnsi" w:cstheme="minorHAnsi"/>
          <w:szCs w:val="22"/>
        </w:rPr>
        <w:t>ú.</w:t>
      </w:r>
      <w:proofErr w:type="spellEnd"/>
      <w:r w:rsidRPr="0025732B">
        <w:rPr>
          <w:rFonts w:asciiTheme="minorHAnsi" w:hAnsiTheme="minorHAnsi" w:cstheme="minorHAnsi"/>
          <w:szCs w:val="22"/>
        </w:rPr>
        <w:t xml:space="preserve">: </w:t>
      </w:r>
      <w:r w:rsidRPr="0025732B">
        <w:rPr>
          <w:rStyle w:val="Siln"/>
          <w:rFonts w:asciiTheme="minorHAnsi" w:hAnsiTheme="minorHAnsi" w:cstheme="minorHAnsi"/>
          <w:color w:val="000000"/>
          <w:sz w:val="22"/>
          <w:szCs w:val="22"/>
        </w:rPr>
        <w:t>300003-60039011/</w:t>
      </w:r>
      <w:proofErr w:type="gramStart"/>
      <w:r w:rsidRPr="0025732B">
        <w:rPr>
          <w:rStyle w:val="Siln"/>
          <w:rFonts w:asciiTheme="minorHAnsi" w:hAnsiTheme="minorHAnsi" w:cstheme="minorHAnsi"/>
          <w:color w:val="000000"/>
          <w:sz w:val="22"/>
          <w:szCs w:val="22"/>
        </w:rPr>
        <w:t>0710  </w:t>
      </w:r>
      <w:r w:rsidRPr="0025732B">
        <w:rPr>
          <w:rFonts w:asciiTheme="minorHAnsi" w:hAnsiTheme="minorHAnsi" w:cstheme="minorHAnsi"/>
          <w:szCs w:val="22"/>
        </w:rPr>
        <w:t>,</w:t>
      </w:r>
      <w:proofErr w:type="gramEnd"/>
      <w:r w:rsidRPr="0025732B">
        <w:rPr>
          <w:rFonts w:asciiTheme="minorHAnsi" w:hAnsiTheme="minorHAnsi" w:cstheme="minorHAnsi"/>
          <w:szCs w:val="22"/>
        </w:rPr>
        <w:t xml:space="preserve"> </w:t>
      </w:r>
      <w:r w:rsidRPr="0025732B">
        <w:rPr>
          <w:rFonts w:asciiTheme="minorHAnsi" w:hAnsiTheme="minorHAnsi" w:cstheme="minorHAnsi"/>
          <w:b/>
          <w:szCs w:val="22"/>
        </w:rPr>
        <w:t xml:space="preserve">VS </w:t>
      </w:r>
      <w:r w:rsidR="00CB589A">
        <w:rPr>
          <w:rFonts w:asciiTheme="minorHAnsi" w:hAnsiTheme="minorHAnsi" w:cstheme="minorHAnsi"/>
          <w:b/>
          <w:szCs w:val="22"/>
        </w:rPr>
        <w:t>3002124013</w:t>
      </w:r>
    </w:p>
    <w:p w14:paraId="55FC484E" w14:textId="77777777" w:rsidR="00833D63" w:rsidRPr="0025732B" w:rsidRDefault="00833D63" w:rsidP="008D2424">
      <w:pPr>
        <w:rPr>
          <w:rFonts w:asciiTheme="minorHAnsi" w:hAnsiTheme="minorHAnsi" w:cstheme="minorHAnsi"/>
          <w:szCs w:val="22"/>
        </w:rPr>
      </w:pPr>
      <w:r w:rsidRPr="0025732B">
        <w:rPr>
          <w:rFonts w:asciiTheme="minorHAnsi" w:hAnsiTheme="minorHAnsi" w:cstheme="minorHAnsi"/>
          <w:b/>
          <w:bCs/>
          <w:szCs w:val="22"/>
        </w:rPr>
        <w:t>Doručovací adresa:</w:t>
      </w:r>
    </w:p>
    <w:p w14:paraId="4A6EC1AF" w14:textId="77777777" w:rsidR="00833D63" w:rsidRPr="0025732B" w:rsidRDefault="00833D63" w:rsidP="008D2424">
      <w:pPr>
        <w:rPr>
          <w:rFonts w:asciiTheme="minorHAnsi" w:hAnsiTheme="minorHAnsi" w:cstheme="minorHAnsi"/>
          <w:szCs w:val="22"/>
        </w:rPr>
      </w:pPr>
      <w:r w:rsidRPr="0025732B">
        <w:rPr>
          <w:rFonts w:asciiTheme="minorHAnsi" w:hAnsiTheme="minorHAnsi" w:cstheme="minorHAnsi"/>
          <w:szCs w:val="22"/>
        </w:rPr>
        <w:t>Národní památkový ústav, ÚPS v Č. Budějovicích, Státní hrad a zámek Český Krumlov</w:t>
      </w:r>
    </w:p>
    <w:p w14:paraId="16093F40" w14:textId="77777777" w:rsidR="00833D63" w:rsidRPr="0025732B" w:rsidRDefault="00833D63" w:rsidP="008D2424">
      <w:pPr>
        <w:widowControl w:val="0"/>
        <w:autoSpaceDE w:val="0"/>
        <w:autoSpaceDN w:val="0"/>
        <w:adjustRightInd w:val="0"/>
        <w:rPr>
          <w:rFonts w:asciiTheme="minorHAnsi" w:hAnsiTheme="minorHAnsi" w:cstheme="minorHAnsi"/>
          <w:szCs w:val="22"/>
        </w:rPr>
      </w:pPr>
      <w:r w:rsidRPr="0025732B">
        <w:rPr>
          <w:rFonts w:asciiTheme="minorHAnsi" w:hAnsiTheme="minorHAnsi" w:cstheme="minorHAnsi"/>
          <w:szCs w:val="22"/>
        </w:rPr>
        <w:t>adresa: Zámek, 381 01 Český Krumlov</w:t>
      </w:r>
    </w:p>
    <w:p w14:paraId="7BCC4A92" w14:textId="18BA09B6" w:rsidR="00833D63" w:rsidRDefault="00833D63" w:rsidP="008D2424">
      <w:pPr>
        <w:widowControl w:val="0"/>
        <w:autoSpaceDE w:val="0"/>
        <w:autoSpaceDN w:val="0"/>
        <w:adjustRightInd w:val="0"/>
        <w:rPr>
          <w:rFonts w:asciiTheme="minorHAnsi" w:hAnsiTheme="minorHAnsi" w:cstheme="minorHAnsi"/>
          <w:szCs w:val="22"/>
        </w:rPr>
      </w:pPr>
      <w:r w:rsidRPr="0025732B">
        <w:rPr>
          <w:rFonts w:asciiTheme="minorHAnsi" w:hAnsiTheme="minorHAnsi" w:cstheme="minorHAnsi"/>
          <w:szCs w:val="22"/>
        </w:rPr>
        <w:t xml:space="preserve">tel.: </w:t>
      </w:r>
      <w:proofErr w:type="spellStart"/>
      <w:r w:rsidR="00FB6614">
        <w:rPr>
          <w:rFonts w:asciiTheme="minorHAnsi" w:hAnsiTheme="minorHAnsi" w:cstheme="minorHAnsi"/>
          <w:szCs w:val="22"/>
        </w:rPr>
        <w:t>xxxxxxxxxx</w:t>
      </w:r>
      <w:proofErr w:type="spellEnd"/>
      <w:r w:rsidRPr="0025732B">
        <w:rPr>
          <w:rFonts w:asciiTheme="minorHAnsi" w:hAnsiTheme="minorHAnsi" w:cstheme="minorHAnsi"/>
          <w:szCs w:val="22"/>
        </w:rPr>
        <w:t xml:space="preserve">, fax: </w:t>
      </w:r>
      <w:proofErr w:type="spellStart"/>
      <w:r w:rsidR="00FB6614">
        <w:rPr>
          <w:rFonts w:asciiTheme="minorHAnsi" w:hAnsiTheme="minorHAnsi" w:cstheme="minorHAnsi"/>
          <w:szCs w:val="22"/>
        </w:rPr>
        <w:t>xxxxxxxxxx</w:t>
      </w:r>
      <w:proofErr w:type="spellEnd"/>
      <w:r w:rsidRPr="0025732B">
        <w:rPr>
          <w:rFonts w:asciiTheme="minorHAnsi" w:hAnsiTheme="minorHAnsi" w:cstheme="minorHAnsi"/>
          <w:szCs w:val="22"/>
        </w:rPr>
        <w:t xml:space="preserve">, e-mail: </w:t>
      </w:r>
      <w:proofErr w:type="spellStart"/>
      <w:r w:rsidR="00FB6614">
        <w:t>xxxxxxxxxxxxx</w:t>
      </w:r>
      <w:proofErr w:type="spellEnd"/>
    </w:p>
    <w:p w14:paraId="6755B873" w14:textId="77777777" w:rsidR="0025732B" w:rsidRPr="0025732B" w:rsidRDefault="0025732B" w:rsidP="008D2424">
      <w:pPr>
        <w:widowControl w:val="0"/>
        <w:autoSpaceDE w:val="0"/>
        <w:autoSpaceDN w:val="0"/>
        <w:adjustRightInd w:val="0"/>
        <w:rPr>
          <w:rFonts w:asciiTheme="minorHAnsi" w:hAnsiTheme="minorHAnsi" w:cstheme="minorHAnsi"/>
          <w:szCs w:val="22"/>
        </w:rPr>
      </w:pPr>
      <w:r>
        <w:rPr>
          <w:rFonts w:asciiTheme="minorHAnsi" w:hAnsiTheme="minorHAnsi" w:cstheme="minorHAnsi"/>
          <w:szCs w:val="22"/>
        </w:rPr>
        <w:t>(dále jen „pronajímatel“)</w:t>
      </w:r>
    </w:p>
    <w:p w14:paraId="5E9205E4" w14:textId="77777777" w:rsidR="00443088" w:rsidRPr="0025732B" w:rsidRDefault="00443088" w:rsidP="008D2424">
      <w:pPr>
        <w:rPr>
          <w:rFonts w:asciiTheme="minorHAnsi" w:hAnsiTheme="minorHAnsi" w:cstheme="minorHAnsi"/>
          <w:szCs w:val="22"/>
        </w:rPr>
      </w:pPr>
    </w:p>
    <w:p w14:paraId="22F8EE2C" w14:textId="77777777" w:rsidR="00443088" w:rsidRPr="0025732B" w:rsidRDefault="00443088" w:rsidP="008D2424">
      <w:pPr>
        <w:rPr>
          <w:rFonts w:asciiTheme="minorHAnsi" w:hAnsiTheme="minorHAnsi" w:cstheme="minorHAnsi"/>
          <w:szCs w:val="22"/>
        </w:rPr>
      </w:pPr>
      <w:r w:rsidRPr="0025732B">
        <w:rPr>
          <w:rFonts w:asciiTheme="minorHAnsi" w:hAnsiTheme="minorHAnsi" w:cstheme="minorHAnsi"/>
          <w:szCs w:val="22"/>
        </w:rPr>
        <w:t>a</w:t>
      </w:r>
    </w:p>
    <w:p w14:paraId="42D5C881" w14:textId="77777777" w:rsidR="00443088" w:rsidRPr="0025732B" w:rsidRDefault="00833D63" w:rsidP="008D2424">
      <w:pPr>
        <w:rPr>
          <w:rFonts w:asciiTheme="minorHAnsi" w:hAnsiTheme="minorHAnsi" w:cstheme="minorHAnsi"/>
          <w:szCs w:val="22"/>
        </w:rPr>
      </w:pPr>
      <w:r w:rsidRPr="0025732B">
        <w:rPr>
          <w:rFonts w:asciiTheme="minorHAnsi" w:hAnsiTheme="minorHAnsi" w:cstheme="minorHAnsi"/>
          <w:szCs w:val="22"/>
        </w:rPr>
        <w:t>KROPEAK s. r. o.</w:t>
      </w:r>
    </w:p>
    <w:p w14:paraId="1E79D163" w14:textId="77777777" w:rsidR="00443088" w:rsidRPr="0025732B" w:rsidRDefault="00443088" w:rsidP="008D2424">
      <w:pPr>
        <w:rPr>
          <w:rFonts w:asciiTheme="minorHAnsi" w:hAnsiTheme="minorHAnsi" w:cstheme="minorHAnsi"/>
          <w:szCs w:val="22"/>
        </w:rPr>
      </w:pPr>
      <w:r w:rsidRPr="0025732B">
        <w:rPr>
          <w:rFonts w:asciiTheme="minorHAnsi" w:hAnsiTheme="minorHAnsi" w:cstheme="minorHAnsi"/>
          <w:szCs w:val="22"/>
        </w:rPr>
        <w:t>zapsaná v</w:t>
      </w:r>
      <w:r w:rsidR="00C9513B" w:rsidRPr="0025732B">
        <w:rPr>
          <w:rFonts w:asciiTheme="minorHAnsi" w:hAnsiTheme="minorHAnsi" w:cstheme="minorHAnsi"/>
          <w:szCs w:val="22"/>
        </w:rPr>
        <w:t> </w:t>
      </w:r>
      <w:r w:rsidRPr="0025732B">
        <w:rPr>
          <w:rFonts w:asciiTheme="minorHAnsi" w:hAnsiTheme="minorHAnsi" w:cstheme="minorHAnsi"/>
          <w:szCs w:val="22"/>
        </w:rPr>
        <w:t xml:space="preserve">obchodní rejstříku </w:t>
      </w:r>
      <w:r w:rsidR="0025732B">
        <w:rPr>
          <w:rFonts w:asciiTheme="minorHAnsi" w:hAnsiTheme="minorHAnsi" w:cstheme="minorHAnsi"/>
          <w:szCs w:val="22"/>
        </w:rPr>
        <w:t xml:space="preserve">pod spisovou značkou </w:t>
      </w:r>
      <w:r w:rsidR="0025732B" w:rsidRPr="0025732B">
        <w:rPr>
          <w:rFonts w:asciiTheme="minorHAnsi" w:hAnsiTheme="minorHAnsi" w:cstheme="minorHAnsi"/>
          <w:color w:val="201F2A"/>
          <w:shd w:val="clear" w:color="auto" w:fill="FFFFFF"/>
        </w:rPr>
        <w:t>C 33621/KSCB</w:t>
      </w:r>
      <w:r w:rsidRPr="0025732B">
        <w:rPr>
          <w:rFonts w:asciiTheme="minorHAnsi" w:hAnsiTheme="minorHAnsi" w:cstheme="minorHAnsi"/>
          <w:szCs w:val="22"/>
        </w:rPr>
        <w:t xml:space="preserve"> </w:t>
      </w:r>
    </w:p>
    <w:p w14:paraId="4262723F" w14:textId="77777777" w:rsidR="00443088" w:rsidRPr="0025732B" w:rsidRDefault="00443088" w:rsidP="008D2424">
      <w:pPr>
        <w:rPr>
          <w:rFonts w:asciiTheme="minorHAnsi" w:hAnsiTheme="minorHAnsi" w:cstheme="minorHAnsi"/>
          <w:szCs w:val="22"/>
        </w:rPr>
      </w:pPr>
      <w:r w:rsidRPr="0025732B">
        <w:rPr>
          <w:rFonts w:asciiTheme="minorHAnsi" w:hAnsiTheme="minorHAnsi" w:cstheme="minorHAnsi"/>
          <w:szCs w:val="22"/>
        </w:rPr>
        <w:t>IČO:</w:t>
      </w:r>
      <w:r w:rsidR="00833D63" w:rsidRPr="0025732B">
        <w:rPr>
          <w:rFonts w:asciiTheme="minorHAnsi" w:hAnsiTheme="minorHAnsi" w:cstheme="minorHAnsi"/>
          <w:szCs w:val="22"/>
        </w:rPr>
        <w:t xml:space="preserve"> </w:t>
      </w:r>
      <w:proofErr w:type="gramStart"/>
      <w:r w:rsidR="00833D63" w:rsidRPr="0025732B">
        <w:rPr>
          <w:rFonts w:asciiTheme="minorHAnsi" w:hAnsiTheme="minorHAnsi" w:cstheme="minorHAnsi"/>
          <w:szCs w:val="22"/>
        </w:rPr>
        <w:t xml:space="preserve">19867212  </w:t>
      </w:r>
      <w:r w:rsidRPr="0025732B">
        <w:rPr>
          <w:rFonts w:asciiTheme="minorHAnsi" w:hAnsiTheme="minorHAnsi" w:cstheme="minorHAnsi"/>
          <w:szCs w:val="22"/>
        </w:rPr>
        <w:t>DIČ</w:t>
      </w:r>
      <w:proofErr w:type="gramEnd"/>
      <w:r w:rsidRPr="0025732B">
        <w:rPr>
          <w:rFonts w:asciiTheme="minorHAnsi" w:hAnsiTheme="minorHAnsi" w:cstheme="minorHAnsi"/>
          <w:szCs w:val="22"/>
        </w:rPr>
        <w:t xml:space="preserve">: </w:t>
      </w:r>
      <w:r w:rsidR="00833D63" w:rsidRPr="0025732B">
        <w:rPr>
          <w:rFonts w:asciiTheme="minorHAnsi" w:hAnsiTheme="minorHAnsi" w:cstheme="minorHAnsi"/>
          <w:szCs w:val="22"/>
        </w:rPr>
        <w:t>CZ19867212</w:t>
      </w:r>
    </w:p>
    <w:p w14:paraId="55C5A5F7" w14:textId="77777777" w:rsidR="00443088" w:rsidRPr="0025732B" w:rsidRDefault="00443088" w:rsidP="008D2424">
      <w:pPr>
        <w:rPr>
          <w:rFonts w:asciiTheme="minorHAnsi" w:hAnsiTheme="minorHAnsi" w:cstheme="minorHAnsi"/>
          <w:szCs w:val="22"/>
        </w:rPr>
      </w:pPr>
      <w:r w:rsidRPr="0025732B">
        <w:rPr>
          <w:rFonts w:asciiTheme="minorHAnsi" w:hAnsiTheme="minorHAnsi" w:cstheme="minorHAnsi"/>
          <w:szCs w:val="22"/>
        </w:rPr>
        <w:t xml:space="preserve">se sídlem: </w:t>
      </w:r>
      <w:r w:rsidR="00833D63" w:rsidRPr="0025732B">
        <w:rPr>
          <w:rFonts w:asciiTheme="minorHAnsi" w:hAnsiTheme="minorHAnsi" w:cstheme="minorHAnsi"/>
          <w:szCs w:val="22"/>
        </w:rPr>
        <w:t>Šumavská 506</w:t>
      </w:r>
    </w:p>
    <w:p w14:paraId="1A7CCEB9" w14:textId="77777777" w:rsidR="00443088" w:rsidRPr="0025732B" w:rsidRDefault="00443088" w:rsidP="008D2424">
      <w:pPr>
        <w:rPr>
          <w:rFonts w:asciiTheme="minorHAnsi" w:hAnsiTheme="minorHAnsi" w:cstheme="minorHAnsi"/>
          <w:szCs w:val="22"/>
        </w:rPr>
      </w:pPr>
      <w:r w:rsidRPr="0025732B">
        <w:rPr>
          <w:rFonts w:asciiTheme="minorHAnsi" w:hAnsiTheme="minorHAnsi" w:cstheme="minorHAnsi"/>
          <w:szCs w:val="22"/>
        </w:rPr>
        <w:t xml:space="preserve">bankovní spojení: </w:t>
      </w:r>
    </w:p>
    <w:p w14:paraId="41134874" w14:textId="292AABC1" w:rsidR="00D46327" w:rsidRPr="0025732B" w:rsidRDefault="00443088" w:rsidP="008D2424">
      <w:pPr>
        <w:rPr>
          <w:rFonts w:asciiTheme="minorHAnsi" w:hAnsiTheme="minorHAnsi" w:cstheme="minorHAnsi"/>
          <w:szCs w:val="22"/>
        </w:rPr>
      </w:pPr>
      <w:r w:rsidRPr="0025732B">
        <w:rPr>
          <w:rFonts w:asciiTheme="minorHAnsi" w:hAnsiTheme="minorHAnsi" w:cstheme="minorHAnsi"/>
          <w:szCs w:val="22"/>
        </w:rPr>
        <w:t xml:space="preserve">zastoupený: </w:t>
      </w:r>
      <w:proofErr w:type="spellStart"/>
      <w:r w:rsidR="00FB6614">
        <w:rPr>
          <w:rFonts w:asciiTheme="minorHAnsi" w:hAnsiTheme="minorHAnsi" w:cstheme="minorHAnsi"/>
          <w:szCs w:val="22"/>
        </w:rPr>
        <w:t>xxxxxxxxxxxxxx</w:t>
      </w:r>
      <w:proofErr w:type="spellEnd"/>
      <w:r w:rsidR="00D46327" w:rsidRPr="0025732B">
        <w:rPr>
          <w:rFonts w:asciiTheme="minorHAnsi" w:hAnsiTheme="minorHAnsi" w:cstheme="minorHAnsi"/>
          <w:szCs w:val="22"/>
        </w:rPr>
        <w:t xml:space="preserve"> a </w:t>
      </w:r>
      <w:proofErr w:type="spellStart"/>
      <w:r w:rsidR="00FB6614">
        <w:rPr>
          <w:rFonts w:asciiTheme="minorHAnsi" w:hAnsiTheme="minorHAnsi" w:cstheme="minorHAnsi"/>
          <w:szCs w:val="22"/>
        </w:rPr>
        <w:t>xxxxxxxxxxxxx</w:t>
      </w:r>
      <w:proofErr w:type="spellEnd"/>
    </w:p>
    <w:p w14:paraId="1BCF5B4A" w14:textId="77777777" w:rsidR="00443088" w:rsidRPr="0025732B" w:rsidRDefault="00443088" w:rsidP="008D2424">
      <w:pPr>
        <w:rPr>
          <w:rFonts w:asciiTheme="minorHAnsi" w:hAnsiTheme="minorHAnsi" w:cstheme="minorHAnsi"/>
          <w:szCs w:val="22"/>
        </w:rPr>
      </w:pPr>
      <w:r w:rsidRPr="0025732B">
        <w:rPr>
          <w:rFonts w:asciiTheme="minorHAnsi" w:hAnsiTheme="minorHAnsi" w:cstheme="minorHAnsi"/>
          <w:szCs w:val="22"/>
        </w:rPr>
        <w:t>(dále jen „nájemce“)</w:t>
      </w:r>
    </w:p>
    <w:p w14:paraId="7CEDF4DB" w14:textId="77777777" w:rsidR="00443088" w:rsidRPr="0025732B" w:rsidRDefault="00443088" w:rsidP="008D2424">
      <w:pPr>
        <w:rPr>
          <w:rFonts w:asciiTheme="minorHAnsi" w:hAnsiTheme="minorHAnsi" w:cstheme="minorHAnsi"/>
          <w:szCs w:val="22"/>
        </w:rPr>
      </w:pPr>
    </w:p>
    <w:p w14:paraId="4FD760A1" w14:textId="77777777" w:rsidR="00443088" w:rsidRPr="0025732B" w:rsidRDefault="00443088" w:rsidP="008D2424">
      <w:pPr>
        <w:jc w:val="center"/>
        <w:rPr>
          <w:rFonts w:asciiTheme="minorHAnsi" w:hAnsiTheme="minorHAnsi" w:cstheme="minorHAnsi"/>
          <w:szCs w:val="22"/>
        </w:rPr>
      </w:pPr>
      <w:r w:rsidRPr="0025732B">
        <w:rPr>
          <w:rFonts w:asciiTheme="minorHAnsi" w:hAnsiTheme="minorHAnsi" w:cstheme="minorHAnsi"/>
          <w:szCs w:val="22"/>
        </w:rPr>
        <w:t>jako smluvní strany uzavřely níže uvedeného dne, měsíce a roku tuto</w:t>
      </w:r>
    </w:p>
    <w:p w14:paraId="14A2F00F" w14:textId="77777777" w:rsidR="00443088" w:rsidRPr="0025732B" w:rsidRDefault="00443088" w:rsidP="008D2424">
      <w:pPr>
        <w:jc w:val="center"/>
        <w:rPr>
          <w:rFonts w:asciiTheme="minorHAnsi" w:hAnsiTheme="minorHAnsi" w:cstheme="minorHAnsi"/>
          <w:szCs w:val="22"/>
        </w:rPr>
      </w:pPr>
      <w:r w:rsidRPr="0025732B">
        <w:rPr>
          <w:rFonts w:asciiTheme="minorHAnsi" w:hAnsiTheme="minorHAnsi" w:cstheme="minorHAnsi"/>
          <w:b/>
          <w:sz w:val="32"/>
          <w:szCs w:val="32"/>
        </w:rPr>
        <w:t>smlouvu o nájmu prostor sloužících k</w:t>
      </w:r>
      <w:r w:rsidR="00C9513B" w:rsidRPr="0025732B">
        <w:rPr>
          <w:rFonts w:asciiTheme="minorHAnsi" w:hAnsiTheme="minorHAnsi" w:cstheme="minorHAnsi"/>
          <w:b/>
          <w:sz w:val="32"/>
          <w:szCs w:val="32"/>
        </w:rPr>
        <w:t> </w:t>
      </w:r>
      <w:r w:rsidRPr="0025732B">
        <w:rPr>
          <w:rFonts w:asciiTheme="minorHAnsi" w:hAnsiTheme="minorHAnsi" w:cstheme="minorHAnsi"/>
          <w:b/>
          <w:sz w:val="32"/>
          <w:szCs w:val="32"/>
        </w:rPr>
        <w:t>podnikání</w:t>
      </w:r>
      <w:r w:rsidRPr="0025732B">
        <w:rPr>
          <w:rFonts w:asciiTheme="minorHAnsi" w:hAnsiTheme="minorHAnsi" w:cstheme="minorHAnsi"/>
          <w:szCs w:val="22"/>
        </w:rPr>
        <w:t>:</w:t>
      </w:r>
    </w:p>
    <w:p w14:paraId="49E034AF" w14:textId="77777777" w:rsidR="00443088" w:rsidRPr="0025732B" w:rsidRDefault="00443088" w:rsidP="008D2424">
      <w:pPr>
        <w:jc w:val="center"/>
        <w:rPr>
          <w:rFonts w:asciiTheme="minorHAnsi" w:hAnsiTheme="minorHAnsi" w:cstheme="minorHAnsi"/>
          <w:szCs w:val="22"/>
        </w:rPr>
      </w:pPr>
      <w:r w:rsidRPr="0025732B">
        <w:rPr>
          <w:rFonts w:asciiTheme="minorHAnsi" w:hAnsiTheme="minorHAnsi" w:cstheme="minorHAnsi"/>
          <w:szCs w:val="22"/>
        </w:rPr>
        <w:t>(dále jen „nájemní smlouva“)</w:t>
      </w:r>
    </w:p>
    <w:p w14:paraId="3951F11F" w14:textId="77777777" w:rsidR="00443088" w:rsidRPr="0025732B" w:rsidRDefault="00443088" w:rsidP="008D2424">
      <w:pPr>
        <w:rPr>
          <w:rFonts w:asciiTheme="minorHAnsi" w:hAnsiTheme="minorHAnsi" w:cstheme="minorHAnsi"/>
          <w:szCs w:val="22"/>
        </w:rPr>
      </w:pPr>
    </w:p>
    <w:p w14:paraId="179BFA0C" w14:textId="77777777" w:rsidR="00443088" w:rsidRPr="0025732B" w:rsidRDefault="00443088" w:rsidP="008D2424">
      <w:pPr>
        <w:rPr>
          <w:rFonts w:asciiTheme="minorHAnsi" w:hAnsiTheme="minorHAnsi" w:cstheme="minorHAnsi"/>
          <w:szCs w:val="22"/>
        </w:rPr>
      </w:pPr>
    </w:p>
    <w:p w14:paraId="55D45249" w14:textId="77777777" w:rsidR="00443088" w:rsidRPr="0025732B" w:rsidRDefault="00443088" w:rsidP="008D2424">
      <w:pPr>
        <w:jc w:val="center"/>
        <w:rPr>
          <w:rFonts w:asciiTheme="minorHAnsi" w:hAnsiTheme="minorHAnsi" w:cstheme="minorHAnsi"/>
          <w:b/>
          <w:szCs w:val="22"/>
        </w:rPr>
      </w:pPr>
      <w:r w:rsidRPr="0025732B">
        <w:rPr>
          <w:rFonts w:asciiTheme="minorHAnsi" w:hAnsiTheme="minorHAnsi" w:cstheme="minorHAnsi"/>
          <w:b/>
          <w:szCs w:val="22"/>
        </w:rPr>
        <w:t>Článek I.</w:t>
      </w:r>
    </w:p>
    <w:p w14:paraId="4D658FA3" w14:textId="77777777" w:rsidR="00443088" w:rsidRPr="0025732B" w:rsidRDefault="00443088" w:rsidP="008D2424">
      <w:pPr>
        <w:jc w:val="center"/>
        <w:rPr>
          <w:rFonts w:asciiTheme="minorHAnsi" w:hAnsiTheme="minorHAnsi" w:cstheme="minorHAnsi"/>
          <w:b/>
          <w:szCs w:val="22"/>
        </w:rPr>
      </w:pPr>
      <w:r w:rsidRPr="0025732B">
        <w:rPr>
          <w:rFonts w:asciiTheme="minorHAnsi" w:hAnsiTheme="minorHAnsi" w:cstheme="minorHAnsi"/>
          <w:b/>
          <w:szCs w:val="22"/>
        </w:rPr>
        <w:t>Úvodní ustanovení</w:t>
      </w:r>
    </w:p>
    <w:p w14:paraId="4C44473E" w14:textId="77777777" w:rsidR="00443088" w:rsidRPr="0025732B" w:rsidRDefault="00443088" w:rsidP="008D2424">
      <w:pPr>
        <w:rPr>
          <w:rFonts w:asciiTheme="minorHAnsi" w:hAnsiTheme="minorHAnsi" w:cstheme="minorHAnsi"/>
          <w:szCs w:val="22"/>
        </w:rPr>
      </w:pPr>
      <w:r w:rsidRPr="0025732B">
        <w:rPr>
          <w:rFonts w:asciiTheme="minorHAnsi" w:hAnsiTheme="minorHAnsi" w:cstheme="minorHAnsi"/>
          <w:szCs w:val="22"/>
        </w:rPr>
        <w:t>Pronajímatel je příslušný hospodařit s</w:t>
      </w:r>
      <w:r w:rsidR="00C9513B" w:rsidRPr="0025732B">
        <w:rPr>
          <w:rFonts w:asciiTheme="minorHAnsi" w:hAnsiTheme="minorHAnsi" w:cstheme="minorHAnsi"/>
          <w:szCs w:val="22"/>
        </w:rPr>
        <w:t> </w:t>
      </w:r>
      <w:r w:rsidRPr="0025732B">
        <w:rPr>
          <w:rFonts w:asciiTheme="minorHAnsi" w:hAnsiTheme="minorHAnsi" w:cstheme="minorHAnsi"/>
          <w:szCs w:val="22"/>
        </w:rPr>
        <w:t>nemovitostí ve vlastnictví státu: objektem SHZ Český Krumlov, jehož součástí je nemovitost zapsaná Katastrálním úřadem pro Jihočeský kraj, Katastrálním pracovištěm Český Krumlov, pro katastrální území a obec Český Krumlov na listu vlastnictví č. 1568. Předmětem nájmu dle této smlouvy je:</w:t>
      </w:r>
    </w:p>
    <w:p w14:paraId="726DE5FE" w14:textId="77777777" w:rsidR="0061648B" w:rsidRPr="0025732B" w:rsidRDefault="00443088" w:rsidP="008D2424">
      <w:pPr>
        <w:rPr>
          <w:rFonts w:asciiTheme="minorHAnsi" w:hAnsiTheme="minorHAnsi" w:cstheme="minorHAnsi"/>
          <w:szCs w:val="22"/>
        </w:rPr>
      </w:pPr>
      <w:r w:rsidRPr="0025732B">
        <w:rPr>
          <w:rFonts w:asciiTheme="minorHAnsi" w:hAnsiTheme="minorHAnsi" w:cstheme="minorHAnsi"/>
          <w:szCs w:val="22"/>
        </w:rPr>
        <w:tab/>
      </w:r>
      <w:r w:rsidR="00D106CF" w:rsidRPr="0025732B">
        <w:rPr>
          <w:rFonts w:asciiTheme="minorHAnsi" w:hAnsiTheme="minorHAnsi" w:cstheme="minorHAnsi"/>
          <w:szCs w:val="22"/>
        </w:rPr>
        <w:t xml:space="preserve">- </w:t>
      </w:r>
      <w:r w:rsidRPr="0025732B">
        <w:rPr>
          <w:rFonts w:asciiTheme="minorHAnsi" w:hAnsiTheme="minorHAnsi" w:cstheme="minorHAnsi"/>
          <w:szCs w:val="22"/>
        </w:rPr>
        <w:t xml:space="preserve">pozemek </w:t>
      </w:r>
      <w:proofErr w:type="spellStart"/>
      <w:r w:rsidRPr="0025732B">
        <w:rPr>
          <w:rFonts w:asciiTheme="minorHAnsi" w:hAnsiTheme="minorHAnsi" w:cstheme="minorHAnsi"/>
          <w:szCs w:val="22"/>
        </w:rPr>
        <w:t>parc</w:t>
      </w:r>
      <w:proofErr w:type="spellEnd"/>
      <w:r w:rsidRPr="0025732B">
        <w:rPr>
          <w:rFonts w:asciiTheme="minorHAnsi" w:hAnsiTheme="minorHAnsi" w:cstheme="minorHAnsi"/>
          <w:szCs w:val="22"/>
        </w:rPr>
        <w:t>. č. st. 659, o výměře 953m2</w:t>
      </w:r>
      <w:r w:rsidR="003F3408" w:rsidRPr="0025732B">
        <w:rPr>
          <w:rFonts w:asciiTheme="minorHAnsi" w:hAnsiTheme="minorHAnsi" w:cstheme="minorHAnsi"/>
          <w:szCs w:val="22"/>
        </w:rPr>
        <w:t> </w:t>
      </w:r>
      <w:proofErr w:type="gramStart"/>
      <w:r w:rsidR="003F3408" w:rsidRPr="0025732B">
        <w:rPr>
          <w:rFonts w:asciiTheme="minorHAnsi" w:hAnsiTheme="minorHAnsi" w:cstheme="minorHAnsi"/>
          <w:szCs w:val="22"/>
        </w:rPr>
        <w:t>(</w:t>
      </w:r>
      <w:r w:rsidR="0061648B" w:rsidRPr="0025732B">
        <w:rPr>
          <w:rFonts w:asciiTheme="minorHAnsi" w:hAnsiTheme="minorHAnsi" w:cstheme="minorHAnsi"/>
          <w:szCs w:val="22"/>
        </w:rPr>
        <w:t xml:space="preserve"> z</w:t>
      </w:r>
      <w:proofErr w:type="gramEnd"/>
      <w:r w:rsidR="0061648B" w:rsidRPr="0025732B">
        <w:rPr>
          <w:rFonts w:asciiTheme="minorHAnsi" w:hAnsiTheme="minorHAnsi" w:cstheme="minorHAnsi"/>
          <w:szCs w:val="22"/>
        </w:rPr>
        <w:t xml:space="preserve"> toho je </w:t>
      </w:r>
      <w:r w:rsidR="003F3408" w:rsidRPr="0025732B">
        <w:rPr>
          <w:rFonts w:asciiTheme="minorHAnsi" w:hAnsiTheme="minorHAnsi" w:cstheme="minorHAnsi"/>
          <w:szCs w:val="22"/>
        </w:rPr>
        <w:t>645 m2</w:t>
      </w:r>
      <w:r w:rsidR="0061648B" w:rsidRPr="0025732B">
        <w:rPr>
          <w:rFonts w:asciiTheme="minorHAnsi" w:hAnsiTheme="minorHAnsi" w:cstheme="minorHAnsi"/>
          <w:szCs w:val="22"/>
        </w:rPr>
        <w:t xml:space="preserve"> provozně využívaná plocha objektu)</w:t>
      </w:r>
    </w:p>
    <w:p w14:paraId="7D1D449F" w14:textId="77777777" w:rsidR="00057187" w:rsidRPr="0025732B" w:rsidRDefault="00443088" w:rsidP="0061648B">
      <w:pPr>
        <w:ind w:firstLine="708"/>
        <w:rPr>
          <w:rFonts w:asciiTheme="minorHAnsi" w:hAnsiTheme="minorHAnsi" w:cstheme="minorHAnsi"/>
          <w:szCs w:val="22"/>
        </w:rPr>
      </w:pPr>
      <w:r w:rsidRPr="0025732B">
        <w:rPr>
          <w:rFonts w:asciiTheme="minorHAnsi" w:hAnsiTheme="minorHAnsi" w:cstheme="minorHAnsi"/>
          <w:szCs w:val="22"/>
        </w:rPr>
        <w:t xml:space="preserve">– druh pozemku zastavěná plocha a nádvoří, součástí </w:t>
      </w:r>
      <w:proofErr w:type="gramStart"/>
      <w:r w:rsidRPr="0025732B">
        <w:rPr>
          <w:rFonts w:asciiTheme="minorHAnsi" w:hAnsiTheme="minorHAnsi" w:cstheme="minorHAnsi"/>
          <w:szCs w:val="22"/>
        </w:rPr>
        <w:t>pozemku  je</w:t>
      </w:r>
      <w:proofErr w:type="gramEnd"/>
      <w:r w:rsidRPr="0025732B">
        <w:rPr>
          <w:rFonts w:asciiTheme="minorHAnsi" w:hAnsiTheme="minorHAnsi" w:cstheme="minorHAnsi"/>
          <w:szCs w:val="22"/>
        </w:rPr>
        <w:t xml:space="preserve"> stavba  - budo</w:t>
      </w:r>
      <w:r w:rsidR="00057187" w:rsidRPr="0025732B">
        <w:rPr>
          <w:rFonts w:asciiTheme="minorHAnsi" w:hAnsiTheme="minorHAnsi" w:cstheme="minorHAnsi"/>
          <w:szCs w:val="22"/>
        </w:rPr>
        <w:t>va s</w:t>
      </w:r>
      <w:r w:rsidR="00C9513B" w:rsidRPr="0025732B">
        <w:rPr>
          <w:rFonts w:asciiTheme="minorHAnsi" w:hAnsiTheme="minorHAnsi" w:cstheme="minorHAnsi"/>
          <w:szCs w:val="22"/>
        </w:rPr>
        <w:t> </w:t>
      </w:r>
      <w:r w:rsidR="00057187" w:rsidRPr="0025732B">
        <w:rPr>
          <w:rFonts w:asciiTheme="minorHAnsi" w:hAnsiTheme="minorHAnsi" w:cstheme="minorHAnsi"/>
          <w:szCs w:val="22"/>
        </w:rPr>
        <w:t xml:space="preserve">č. p. 178 </w:t>
      </w:r>
      <w:r w:rsidR="00C9513B" w:rsidRPr="0025732B">
        <w:rPr>
          <w:rFonts w:asciiTheme="minorHAnsi" w:hAnsiTheme="minorHAnsi" w:cstheme="minorHAnsi"/>
          <w:szCs w:val="22"/>
        </w:rPr>
        <w:t>–</w:t>
      </w:r>
      <w:r w:rsidR="00057187" w:rsidRPr="0025732B">
        <w:rPr>
          <w:rFonts w:asciiTheme="minorHAnsi" w:hAnsiTheme="minorHAnsi" w:cstheme="minorHAnsi"/>
          <w:szCs w:val="22"/>
        </w:rPr>
        <w:t xml:space="preserve"> tzv. Jízdárna</w:t>
      </w:r>
    </w:p>
    <w:p w14:paraId="66DE71A2" w14:textId="77777777" w:rsidR="00424703" w:rsidRPr="0025732B" w:rsidRDefault="00057187" w:rsidP="008D2424">
      <w:pPr>
        <w:rPr>
          <w:rFonts w:asciiTheme="minorHAnsi" w:hAnsiTheme="minorHAnsi" w:cstheme="minorHAnsi"/>
          <w:szCs w:val="22"/>
        </w:rPr>
      </w:pPr>
      <w:r w:rsidRPr="0025732B">
        <w:rPr>
          <w:rFonts w:asciiTheme="minorHAnsi" w:hAnsiTheme="minorHAnsi" w:cstheme="minorHAnsi"/>
          <w:szCs w:val="22"/>
        </w:rPr>
        <w:tab/>
      </w:r>
      <w:r w:rsidR="00D106CF" w:rsidRPr="0025732B">
        <w:rPr>
          <w:rFonts w:asciiTheme="minorHAnsi" w:hAnsiTheme="minorHAnsi" w:cstheme="minorHAnsi"/>
          <w:szCs w:val="22"/>
        </w:rPr>
        <w:t xml:space="preserve">- </w:t>
      </w:r>
      <w:r w:rsidR="00424703" w:rsidRPr="0025732B">
        <w:rPr>
          <w:rFonts w:asciiTheme="minorHAnsi" w:hAnsiTheme="minorHAnsi" w:cstheme="minorHAnsi"/>
          <w:szCs w:val="22"/>
        </w:rPr>
        <w:t>p</w:t>
      </w:r>
      <w:r w:rsidRPr="0025732B">
        <w:rPr>
          <w:rFonts w:asciiTheme="minorHAnsi" w:hAnsiTheme="minorHAnsi" w:cstheme="minorHAnsi"/>
          <w:szCs w:val="22"/>
        </w:rPr>
        <w:t xml:space="preserve">ozemek </w:t>
      </w:r>
      <w:proofErr w:type="spellStart"/>
      <w:r w:rsidRPr="0025732B">
        <w:rPr>
          <w:rFonts w:asciiTheme="minorHAnsi" w:hAnsiTheme="minorHAnsi" w:cstheme="minorHAnsi"/>
          <w:szCs w:val="22"/>
        </w:rPr>
        <w:t>parc</w:t>
      </w:r>
      <w:proofErr w:type="spellEnd"/>
      <w:r w:rsidRPr="0025732B">
        <w:rPr>
          <w:rFonts w:asciiTheme="minorHAnsi" w:hAnsiTheme="minorHAnsi" w:cstheme="minorHAnsi"/>
          <w:szCs w:val="22"/>
        </w:rPr>
        <w:t xml:space="preserve">. č. st. </w:t>
      </w:r>
      <w:r w:rsidR="00424703" w:rsidRPr="0025732B">
        <w:rPr>
          <w:rFonts w:asciiTheme="minorHAnsi" w:hAnsiTheme="minorHAnsi" w:cstheme="minorHAnsi"/>
          <w:szCs w:val="22"/>
        </w:rPr>
        <w:t>999/</w:t>
      </w:r>
      <w:proofErr w:type="gramStart"/>
      <w:r w:rsidR="00424703" w:rsidRPr="0025732B">
        <w:rPr>
          <w:rFonts w:asciiTheme="minorHAnsi" w:hAnsiTheme="minorHAnsi" w:cstheme="minorHAnsi"/>
          <w:szCs w:val="22"/>
        </w:rPr>
        <w:t>1</w:t>
      </w:r>
      <w:r w:rsidR="00443088" w:rsidRPr="0025732B">
        <w:rPr>
          <w:rFonts w:asciiTheme="minorHAnsi" w:hAnsiTheme="minorHAnsi" w:cstheme="minorHAnsi"/>
          <w:szCs w:val="22"/>
        </w:rPr>
        <w:t xml:space="preserve">  </w:t>
      </w:r>
      <w:r w:rsidR="00424703" w:rsidRPr="0025732B">
        <w:rPr>
          <w:rFonts w:asciiTheme="minorHAnsi" w:hAnsiTheme="minorHAnsi" w:cstheme="minorHAnsi"/>
          <w:szCs w:val="22"/>
        </w:rPr>
        <w:t>-</w:t>
      </w:r>
      <w:proofErr w:type="gramEnd"/>
      <w:r w:rsidR="00424703" w:rsidRPr="0025732B">
        <w:rPr>
          <w:rFonts w:asciiTheme="minorHAnsi" w:hAnsiTheme="minorHAnsi" w:cstheme="minorHAnsi"/>
          <w:szCs w:val="22"/>
        </w:rPr>
        <w:t xml:space="preserve"> druh pozemku ostatní plocha, o výměře </w:t>
      </w:r>
      <w:r w:rsidR="003F3408" w:rsidRPr="0025732B">
        <w:rPr>
          <w:rFonts w:asciiTheme="minorHAnsi" w:hAnsiTheme="minorHAnsi" w:cstheme="minorHAnsi"/>
          <w:szCs w:val="22"/>
        </w:rPr>
        <w:t>579 m2</w:t>
      </w:r>
      <w:r w:rsidR="00424703" w:rsidRPr="0025732B">
        <w:rPr>
          <w:rFonts w:asciiTheme="minorHAnsi" w:hAnsiTheme="minorHAnsi" w:cstheme="minorHAnsi"/>
          <w:szCs w:val="22"/>
        </w:rPr>
        <w:t xml:space="preserve"> , </w:t>
      </w:r>
      <w:r w:rsidR="003F3408" w:rsidRPr="0025732B">
        <w:rPr>
          <w:rFonts w:asciiTheme="minorHAnsi" w:hAnsiTheme="minorHAnsi" w:cstheme="minorHAnsi"/>
          <w:szCs w:val="22"/>
        </w:rPr>
        <w:t xml:space="preserve">vestibul, </w:t>
      </w:r>
      <w:r w:rsidR="00424703" w:rsidRPr="0025732B">
        <w:rPr>
          <w:rFonts w:asciiTheme="minorHAnsi" w:hAnsiTheme="minorHAnsi" w:cstheme="minorHAnsi"/>
          <w:szCs w:val="22"/>
        </w:rPr>
        <w:t>kuchyně, WC, servisní prostory</w:t>
      </w:r>
    </w:p>
    <w:p w14:paraId="7EBA4703" w14:textId="77777777" w:rsidR="00443088" w:rsidRPr="0025732B" w:rsidRDefault="00424703" w:rsidP="008D2424">
      <w:pPr>
        <w:rPr>
          <w:rFonts w:asciiTheme="minorHAnsi" w:hAnsiTheme="minorHAnsi" w:cstheme="minorHAnsi"/>
          <w:szCs w:val="22"/>
        </w:rPr>
      </w:pPr>
      <w:r w:rsidRPr="0025732B">
        <w:rPr>
          <w:rFonts w:asciiTheme="minorHAnsi" w:hAnsiTheme="minorHAnsi" w:cstheme="minorHAnsi"/>
          <w:szCs w:val="22"/>
        </w:rPr>
        <w:t xml:space="preserve">              </w:t>
      </w:r>
      <w:r w:rsidR="00D106CF" w:rsidRPr="0025732B">
        <w:rPr>
          <w:rFonts w:asciiTheme="minorHAnsi" w:hAnsiTheme="minorHAnsi" w:cstheme="minorHAnsi"/>
          <w:szCs w:val="22"/>
        </w:rPr>
        <w:t xml:space="preserve">- </w:t>
      </w:r>
      <w:r w:rsidRPr="0025732B">
        <w:rPr>
          <w:rFonts w:asciiTheme="minorHAnsi" w:hAnsiTheme="minorHAnsi" w:cstheme="minorHAnsi"/>
          <w:szCs w:val="22"/>
        </w:rPr>
        <w:t xml:space="preserve">pozemek </w:t>
      </w:r>
      <w:proofErr w:type="spellStart"/>
      <w:r w:rsidRPr="0025732B">
        <w:rPr>
          <w:rFonts w:asciiTheme="minorHAnsi" w:hAnsiTheme="minorHAnsi" w:cstheme="minorHAnsi"/>
          <w:szCs w:val="22"/>
        </w:rPr>
        <w:t>parc</w:t>
      </w:r>
      <w:proofErr w:type="spellEnd"/>
      <w:r w:rsidRPr="0025732B">
        <w:rPr>
          <w:rFonts w:asciiTheme="minorHAnsi" w:hAnsiTheme="minorHAnsi" w:cstheme="minorHAnsi"/>
          <w:szCs w:val="22"/>
        </w:rPr>
        <w:t>.</w:t>
      </w:r>
      <w:r w:rsidR="003F3408" w:rsidRPr="0025732B">
        <w:rPr>
          <w:rFonts w:asciiTheme="minorHAnsi" w:hAnsiTheme="minorHAnsi" w:cstheme="minorHAnsi"/>
          <w:szCs w:val="22"/>
        </w:rPr>
        <w:t xml:space="preserve"> </w:t>
      </w:r>
      <w:r w:rsidRPr="0025732B">
        <w:rPr>
          <w:rFonts w:asciiTheme="minorHAnsi" w:hAnsiTheme="minorHAnsi" w:cstheme="minorHAnsi"/>
          <w:szCs w:val="22"/>
        </w:rPr>
        <w:t>č. srov. 1336/1 – dru</w:t>
      </w:r>
      <w:r w:rsidR="003F3408" w:rsidRPr="0025732B">
        <w:rPr>
          <w:rFonts w:asciiTheme="minorHAnsi" w:hAnsiTheme="minorHAnsi" w:cstheme="minorHAnsi"/>
          <w:szCs w:val="22"/>
        </w:rPr>
        <w:t>h</w:t>
      </w:r>
      <w:r w:rsidRPr="0025732B">
        <w:rPr>
          <w:rFonts w:asciiTheme="minorHAnsi" w:hAnsiTheme="minorHAnsi" w:cstheme="minorHAnsi"/>
          <w:szCs w:val="22"/>
        </w:rPr>
        <w:t xml:space="preserve"> pozemku ostatní plocha, o výměře </w:t>
      </w:r>
      <w:r w:rsidR="003F3408" w:rsidRPr="0025732B">
        <w:rPr>
          <w:rFonts w:asciiTheme="minorHAnsi" w:hAnsiTheme="minorHAnsi" w:cstheme="minorHAnsi"/>
          <w:szCs w:val="22"/>
        </w:rPr>
        <w:t>120 m2</w:t>
      </w:r>
      <w:r w:rsidRPr="0025732B">
        <w:rPr>
          <w:rFonts w:asciiTheme="minorHAnsi" w:hAnsiTheme="minorHAnsi" w:cstheme="minorHAnsi"/>
          <w:szCs w:val="22"/>
        </w:rPr>
        <w:t>, předzahrádka</w:t>
      </w:r>
      <w:r w:rsidR="00443088" w:rsidRPr="0025732B">
        <w:rPr>
          <w:rFonts w:asciiTheme="minorHAnsi" w:hAnsiTheme="minorHAnsi" w:cstheme="minorHAnsi"/>
          <w:szCs w:val="22"/>
        </w:rPr>
        <w:t xml:space="preserve">                                           </w:t>
      </w:r>
    </w:p>
    <w:p w14:paraId="4B434543" w14:textId="77777777" w:rsidR="00D46327" w:rsidRPr="0025732B" w:rsidRDefault="00443088" w:rsidP="008D2424">
      <w:pPr>
        <w:rPr>
          <w:rFonts w:asciiTheme="minorHAnsi" w:hAnsiTheme="minorHAnsi" w:cstheme="minorHAnsi"/>
          <w:szCs w:val="22"/>
        </w:rPr>
      </w:pPr>
      <w:r w:rsidRPr="0025732B">
        <w:rPr>
          <w:rFonts w:asciiTheme="minorHAnsi" w:hAnsiTheme="minorHAnsi" w:cstheme="minorHAnsi"/>
          <w:szCs w:val="22"/>
        </w:rPr>
        <w:t xml:space="preserve">(dále jen „předmět nájmu“). </w:t>
      </w:r>
    </w:p>
    <w:p w14:paraId="6EC4E8E3" w14:textId="77777777" w:rsidR="00AB73B7" w:rsidRPr="0025732B" w:rsidRDefault="00AB73B7" w:rsidP="008D2424">
      <w:pPr>
        <w:rPr>
          <w:rFonts w:asciiTheme="minorHAnsi" w:hAnsiTheme="minorHAnsi" w:cstheme="minorHAnsi"/>
          <w:szCs w:val="22"/>
        </w:rPr>
      </w:pPr>
    </w:p>
    <w:p w14:paraId="13274C98" w14:textId="77777777" w:rsidR="00443088" w:rsidRPr="0025732B" w:rsidRDefault="00443088" w:rsidP="008D2424">
      <w:pPr>
        <w:rPr>
          <w:rFonts w:asciiTheme="minorHAnsi" w:hAnsiTheme="minorHAnsi" w:cstheme="minorHAnsi"/>
          <w:szCs w:val="22"/>
        </w:rPr>
      </w:pPr>
      <w:r w:rsidRPr="0025732B">
        <w:rPr>
          <w:rFonts w:asciiTheme="minorHAnsi" w:hAnsiTheme="minorHAnsi" w:cstheme="minorHAnsi"/>
          <w:szCs w:val="22"/>
        </w:rPr>
        <w:t xml:space="preserve">Podmínky užívání předmětu nájmu jsou stanoveny touto smlouvou a jejími přílohami. </w:t>
      </w:r>
    </w:p>
    <w:p w14:paraId="65B22E12" w14:textId="77777777" w:rsidR="00D46327" w:rsidRPr="0025732B" w:rsidRDefault="00D46327" w:rsidP="008D2424">
      <w:pPr>
        <w:numPr>
          <w:ilvl w:val="0"/>
          <w:numId w:val="9"/>
        </w:numPr>
        <w:pBdr>
          <w:top w:val="nil"/>
          <w:left w:val="nil"/>
          <w:bottom w:val="nil"/>
          <w:right w:val="nil"/>
          <w:between w:val="nil"/>
        </w:pBdr>
        <w:spacing w:after="60"/>
        <w:jc w:val="both"/>
        <w:rPr>
          <w:rFonts w:asciiTheme="minorHAnsi" w:eastAsia="Calibri" w:hAnsiTheme="minorHAnsi" w:cstheme="minorHAnsi"/>
          <w:color w:val="000000"/>
          <w:szCs w:val="22"/>
        </w:rPr>
      </w:pPr>
      <w:r w:rsidRPr="0025732B">
        <w:rPr>
          <w:rFonts w:asciiTheme="minorHAnsi" w:eastAsia="Calibri" w:hAnsiTheme="minorHAnsi" w:cstheme="minorHAnsi"/>
          <w:color w:val="000000"/>
          <w:szCs w:val="22"/>
        </w:rPr>
        <w:t>Pronajímatel konstatuje, že pronájmem předmětu nájmu bude dosaženo účelnějšího nebo hospodárnějšího využití vě</w:t>
      </w:r>
      <w:r w:rsidR="0025732B">
        <w:rPr>
          <w:rFonts w:asciiTheme="minorHAnsi" w:eastAsia="Calibri" w:hAnsiTheme="minorHAnsi" w:cstheme="minorHAnsi"/>
          <w:color w:val="000000"/>
          <w:szCs w:val="22"/>
        </w:rPr>
        <w:t>ci při zachování hlavního účelu</w:t>
      </w:r>
      <w:r w:rsidRPr="0025732B">
        <w:rPr>
          <w:rFonts w:asciiTheme="minorHAnsi" w:eastAsia="Calibri" w:hAnsiTheme="minorHAnsi" w:cstheme="minorHAnsi"/>
          <w:color w:val="000000"/>
          <w:szCs w:val="22"/>
        </w:rPr>
        <w:t xml:space="preserve"> ke kterému pronajímateli slouží. </w:t>
      </w:r>
      <w:r w:rsidRPr="0025732B">
        <w:rPr>
          <w:rFonts w:asciiTheme="minorHAnsi" w:eastAsia="Calibri" w:hAnsiTheme="minorHAnsi" w:cstheme="minorHAnsi"/>
          <w:color w:val="000000"/>
          <w:szCs w:val="22"/>
        </w:rPr>
        <w:lastRenderedPageBreak/>
        <w:t>S ohledem na povahu předmětu nájmu, nebyl předmět nájmu nabízen organizačním složkám a ostatním státním organizacím.</w:t>
      </w:r>
    </w:p>
    <w:p w14:paraId="7F9E53FC" w14:textId="77777777" w:rsidR="00D46327" w:rsidRPr="0025732B" w:rsidRDefault="00D46327" w:rsidP="008D2424">
      <w:pPr>
        <w:pStyle w:val="odstavce"/>
        <w:numPr>
          <w:ilvl w:val="0"/>
          <w:numId w:val="9"/>
        </w:numPr>
        <w:rPr>
          <w:rFonts w:asciiTheme="minorHAnsi" w:hAnsiTheme="minorHAnsi" w:cstheme="minorHAnsi"/>
          <w:color w:val="000000"/>
        </w:rPr>
      </w:pPr>
      <w:r w:rsidRPr="0025732B">
        <w:rPr>
          <w:rFonts w:asciiTheme="minorHAnsi" w:hAnsiTheme="minorHAnsi" w:cstheme="minorHAnsi"/>
          <w:color w:val="000000"/>
        </w:rPr>
        <w:t>Smluvní strany se dohodly, v souladu s příslušnými ustanoveními obecně závazných právních předpisů, a to zejména zákona č. 89/2012 Sb., občanský zákoník</w:t>
      </w:r>
      <w:r w:rsidRPr="0025732B">
        <w:rPr>
          <w:rFonts w:asciiTheme="minorHAnsi" w:hAnsiTheme="minorHAnsi" w:cstheme="minorHAnsi"/>
          <w:color w:val="000000"/>
          <w:lang w:val="cs-CZ"/>
        </w:rPr>
        <w:t xml:space="preserve"> </w:t>
      </w:r>
      <w:r w:rsidRPr="0025732B">
        <w:rPr>
          <w:rFonts w:asciiTheme="minorHAnsi" w:hAnsiTheme="minorHAnsi" w:cstheme="minorHAnsi"/>
          <w:color w:val="000000"/>
        </w:rPr>
        <w:t xml:space="preserve">a zákona č. 219/2000 Sb., o majetku České republiky a jejím vystupování v právních vztazích, </w:t>
      </w:r>
      <w:r w:rsidRPr="0025732B">
        <w:rPr>
          <w:rFonts w:asciiTheme="minorHAnsi" w:hAnsiTheme="minorHAnsi" w:cstheme="minorHAnsi"/>
        </w:rPr>
        <w:t xml:space="preserve">ve </w:t>
      </w:r>
      <w:r w:rsidRPr="0025732B">
        <w:rPr>
          <w:rFonts w:asciiTheme="minorHAnsi" w:hAnsiTheme="minorHAnsi" w:cstheme="minorHAnsi"/>
          <w:color w:val="000000"/>
        </w:rPr>
        <w:t xml:space="preserve">znění pozdějších předpisů, na této smlouvě o nájmu prostor sloužících k podnikání. </w:t>
      </w:r>
    </w:p>
    <w:p w14:paraId="7808D684" w14:textId="77777777" w:rsidR="00443088" w:rsidRPr="0025732B" w:rsidRDefault="00443088" w:rsidP="008D2424">
      <w:pPr>
        <w:rPr>
          <w:rFonts w:asciiTheme="minorHAnsi" w:hAnsiTheme="minorHAnsi" w:cstheme="minorHAnsi"/>
          <w:szCs w:val="22"/>
        </w:rPr>
      </w:pPr>
    </w:p>
    <w:p w14:paraId="061A7C6B" w14:textId="77777777" w:rsidR="00443088" w:rsidRPr="0025732B" w:rsidRDefault="00443088" w:rsidP="008D2424">
      <w:pPr>
        <w:jc w:val="center"/>
        <w:rPr>
          <w:rFonts w:asciiTheme="minorHAnsi" w:hAnsiTheme="minorHAnsi" w:cstheme="minorHAnsi"/>
          <w:b/>
          <w:szCs w:val="22"/>
        </w:rPr>
      </w:pPr>
      <w:r w:rsidRPr="0025732B">
        <w:rPr>
          <w:rFonts w:asciiTheme="minorHAnsi" w:hAnsiTheme="minorHAnsi" w:cstheme="minorHAnsi"/>
          <w:b/>
          <w:szCs w:val="22"/>
        </w:rPr>
        <w:t>Článek II.</w:t>
      </w:r>
    </w:p>
    <w:p w14:paraId="4123CF17" w14:textId="77777777" w:rsidR="00443088" w:rsidRPr="0025732B" w:rsidRDefault="00443088" w:rsidP="008D2424">
      <w:pPr>
        <w:jc w:val="center"/>
        <w:rPr>
          <w:rFonts w:asciiTheme="minorHAnsi" w:hAnsiTheme="minorHAnsi" w:cstheme="minorHAnsi"/>
          <w:b/>
          <w:szCs w:val="22"/>
        </w:rPr>
      </w:pPr>
      <w:r w:rsidRPr="0025732B">
        <w:rPr>
          <w:rFonts w:asciiTheme="minorHAnsi" w:hAnsiTheme="minorHAnsi" w:cstheme="minorHAnsi"/>
          <w:b/>
          <w:szCs w:val="22"/>
        </w:rPr>
        <w:t>Předmět nájmu</w:t>
      </w:r>
    </w:p>
    <w:p w14:paraId="15CC845E" w14:textId="77777777" w:rsidR="00443088" w:rsidRPr="0025732B" w:rsidRDefault="00443088" w:rsidP="008D2424">
      <w:pPr>
        <w:rPr>
          <w:rFonts w:asciiTheme="minorHAnsi" w:hAnsiTheme="minorHAnsi" w:cstheme="minorHAnsi"/>
          <w:szCs w:val="22"/>
        </w:rPr>
      </w:pPr>
    </w:p>
    <w:p w14:paraId="61FEC9E9" w14:textId="77777777" w:rsidR="00443088" w:rsidRPr="0025732B" w:rsidRDefault="00443088" w:rsidP="008D2424">
      <w:pPr>
        <w:pStyle w:val="Odstavecseseznamem"/>
        <w:numPr>
          <w:ilvl w:val="0"/>
          <w:numId w:val="7"/>
        </w:numPr>
        <w:rPr>
          <w:rFonts w:asciiTheme="minorHAnsi" w:hAnsiTheme="minorHAnsi" w:cstheme="minorHAnsi"/>
          <w:sz w:val="22"/>
        </w:rPr>
      </w:pPr>
      <w:r w:rsidRPr="0025732B">
        <w:rPr>
          <w:rFonts w:asciiTheme="minorHAnsi" w:hAnsiTheme="minorHAnsi" w:cstheme="minorHAnsi"/>
          <w:sz w:val="22"/>
        </w:rPr>
        <w:t>Pronajímatel přenechává nájemci v</w:t>
      </w:r>
      <w:r w:rsidR="00C9513B" w:rsidRPr="0025732B">
        <w:rPr>
          <w:rFonts w:asciiTheme="minorHAnsi" w:hAnsiTheme="minorHAnsi" w:cstheme="minorHAnsi"/>
          <w:sz w:val="22"/>
        </w:rPr>
        <w:t> </w:t>
      </w:r>
      <w:r w:rsidRPr="0025732B">
        <w:rPr>
          <w:rFonts w:asciiTheme="minorHAnsi" w:hAnsiTheme="minorHAnsi" w:cstheme="minorHAnsi"/>
          <w:sz w:val="22"/>
        </w:rPr>
        <w:t>souladu s</w:t>
      </w:r>
      <w:r w:rsidR="00C9513B" w:rsidRPr="0025732B">
        <w:rPr>
          <w:rFonts w:asciiTheme="minorHAnsi" w:hAnsiTheme="minorHAnsi" w:cstheme="minorHAnsi"/>
          <w:sz w:val="22"/>
        </w:rPr>
        <w:t> </w:t>
      </w:r>
      <w:r w:rsidRPr="0025732B">
        <w:rPr>
          <w:rFonts w:asciiTheme="minorHAnsi" w:hAnsiTheme="minorHAnsi" w:cstheme="minorHAnsi"/>
          <w:sz w:val="22"/>
        </w:rPr>
        <w:t>touto smlouvou a obecně závaznými právními předpisy k</w:t>
      </w:r>
      <w:r w:rsidR="00C9513B" w:rsidRPr="0025732B">
        <w:rPr>
          <w:rFonts w:asciiTheme="minorHAnsi" w:hAnsiTheme="minorHAnsi" w:cstheme="minorHAnsi"/>
          <w:sz w:val="22"/>
        </w:rPr>
        <w:t> </w:t>
      </w:r>
      <w:r w:rsidRPr="0025732B">
        <w:rPr>
          <w:rFonts w:asciiTheme="minorHAnsi" w:hAnsiTheme="minorHAnsi" w:cstheme="minorHAnsi"/>
          <w:sz w:val="22"/>
        </w:rPr>
        <w:t>dočasnému užívání předmět nájmu</w:t>
      </w:r>
      <w:r w:rsidR="003F5C87" w:rsidRPr="0025732B">
        <w:rPr>
          <w:rFonts w:asciiTheme="minorHAnsi" w:hAnsiTheme="minorHAnsi" w:cstheme="minorHAnsi"/>
          <w:sz w:val="22"/>
        </w:rPr>
        <w:t xml:space="preserve"> uvedený v čl. I. </w:t>
      </w:r>
      <w:r w:rsidRPr="0025732B">
        <w:rPr>
          <w:rFonts w:asciiTheme="minorHAnsi" w:hAnsiTheme="minorHAnsi" w:cstheme="minorHAnsi"/>
          <w:sz w:val="22"/>
        </w:rPr>
        <w:t>a nájemce předmět nájmu v</w:t>
      </w:r>
      <w:r w:rsidR="00C9513B" w:rsidRPr="0025732B">
        <w:rPr>
          <w:rFonts w:asciiTheme="minorHAnsi" w:hAnsiTheme="minorHAnsi" w:cstheme="minorHAnsi"/>
          <w:sz w:val="22"/>
        </w:rPr>
        <w:t> </w:t>
      </w:r>
      <w:r w:rsidRPr="0025732B">
        <w:rPr>
          <w:rFonts w:asciiTheme="minorHAnsi" w:hAnsiTheme="minorHAnsi" w:cstheme="minorHAnsi"/>
          <w:sz w:val="22"/>
        </w:rPr>
        <w:t>souladu s</w:t>
      </w:r>
      <w:r w:rsidR="00C9513B" w:rsidRPr="0025732B">
        <w:rPr>
          <w:rFonts w:asciiTheme="minorHAnsi" w:hAnsiTheme="minorHAnsi" w:cstheme="minorHAnsi"/>
          <w:sz w:val="22"/>
        </w:rPr>
        <w:t> </w:t>
      </w:r>
      <w:r w:rsidRPr="0025732B">
        <w:rPr>
          <w:rFonts w:asciiTheme="minorHAnsi" w:hAnsiTheme="minorHAnsi" w:cstheme="minorHAnsi"/>
          <w:sz w:val="22"/>
        </w:rPr>
        <w:t xml:space="preserve">touto smlouvou a obecně závaznými právními předpisy podle této smlouvy přijímá do užívání a zavazuje se za to pronajímateli platit nájemné. </w:t>
      </w:r>
    </w:p>
    <w:p w14:paraId="0694DF97" w14:textId="77777777" w:rsidR="00443088" w:rsidRDefault="00443088" w:rsidP="008D2424">
      <w:pPr>
        <w:pStyle w:val="Odstavecseseznamem"/>
        <w:numPr>
          <w:ilvl w:val="0"/>
          <w:numId w:val="7"/>
        </w:numPr>
        <w:rPr>
          <w:rFonts w:asciiTheme="minorHAnsi" w:hAnsiTheme="minorHAnsi" w:cstheme="minorHAnsi"/>
          <w:sz w:val="22"/>
        </w:rPr>
      </w:pPr>
      <w:r w:rsidRPr="0025732B">
        <w:rPr>
          <w:rFonts w:asciiTheme="minorHAnsi" w:hAnsiTheme="minorHAnsi" w:cstheme="minorHAnsi"/>
          <w:sz w:val="22"/>
        </w:rPr>
        <w:t xml:space="preserve">O předání a převzetí prostor uzavřou smluvní strany předávací protokol, jehož součástí bude i záznam stavu předávaných prostor. </w:t>
      </w:r>
    </w:p>
    <w:p w14:paraId="18526592" w14:textId="77777777" w:rsidR="00443088" w:rsidRPr="00181822" w:rsidRDefault="0025732B" w:rsidP="008D2424">
      <w:pPr>
        <w:pStyle w:val="Odstavecseseznamem"/>
        <w:numPr>
          <w:ilvl w:val="0"/>
          <w:numId w:val="7"/>
        </w:numPr>
        <w:rPr>
          <w:rFonts w:asciiTheme="minorHAnsi" w:hAnsiTheme="minorHAnsi" w:cstheme="minorHAnsi"/>
          <w:sz w:val="22"/>
        </w:rPr>
      </w:pPr>
      <w:r w:rsidRPr="0025732B">
        <w:rPr>
          <w:rFonts w:asciiTheme="minorHAnsi" w:hAnsiTheme="minorHAnsi" w:cstheme="minorHAnsi"/>
          <w:sz w:val="22"/>
        </w:rPr>
        <w:t>Nájemce prohlašuje, že je mu stav předmětu nájmu znám a v takovémto stavu jej k dočasnému užívání přijímá.</w:t>
      </w:r>
    </w:p>
    <w:p w14:paraId="2C0F50FB" w14:textId="77777777" w:rsidR="00443088" w:rsidRPr="0025732B" w:rsidRDefault="00443088" w:rsidP="008D2424">
      <w:pPr>
        <w:rPr>
          <w:rFonts w:asciiTheme="minorHAnsi" w:hAnsiTheme="minorHAnsi" w:cstheme="minorHAnsi"/>
          <w:szCs w:val="22"/>
        </w:rPr>
      </w:pPr>
    </w:p>
    <w:p w14:paraId="62A276D6" w14:textId="77777777" w:rsidR="00443088" w:rsidRPr="0025732B" w:rsidRDefault="00443088" w:rsidP="008D2424">
      <w:pPr>
        <w:jc w:val="center"/>
        <w:rPr>
          <w:rFonts w:asciiTheme="minorHAnsi" w:hAnsiTheme="minorHAnsi" w:cstheme="minorHAnsi"/>
          <w:b/>
          <w:szCs w:val="22"/>
        </w:rPr>
      </w:pPr>
      <w:r w:rsidRPr="0025732B">
        <w:rPr>
          <w:rFonts w:asciiTheme="minorHAnsi" w:hAnsiTheme="minorHAnsi" w:cstheme="minorHAnsi"/>
          <w:b/>
          <w:szCs w:val="22"/>
        </w:rPr>
        <w:t>Článek III.</w:t>
      </w:r>
    </w:p>
    <w:p w14:paraId="0DB5DECA" w14:textId="77777777" w:rsidR="00443088" w:rsidRPr="0025732B" w:rsidRDefault="00443088" w:rsidP="008D2424">
      <w:pPr>
        <w:jc w:val="center"/>
        <w:rPr>
          <w:rFonts w:asciiTheme="minorHAnsi" w:hAnsiTheme="minorHAnsi" w:cstheme="minorHAnsi"/>
          <w:b/>
          <w:szCs w:val="22"/>
        </w:rPr>
      </w:pPr>
      <w:r w:rsidRPr="0025732B">
        <w:rPr>
          <w:rFonts w:asciiTheme="minorHAnsi" w:hAnsiTheme="minorHAnsi" w:cstheme="minorHAnsi"/>
          <w:b/>
          <w:szCs w:val="22"/>
        </w:rPr>
        <w:t>Účel nájmu</w:t>
      </w:r>
    </w:p>
    <w:p w14:paraId="1530A634" w14:textId="77777777" w:rsidR="00443088" w:rsidRPr="0025732B" w:rsidRDefault="00443088" w:rsidP="008D2424">
      <w:pPr>
        <w:pStyle w:val="Odstavecseseznamem"/>
        <w:numPr>
          <w:ilvl w:val="0"/>
          <w:numId w:val="10"/>
        </w:numPr>
        <w:rPr>
          <w:rFonts w:asciiTheme="minorHAnsi" w:hAnsiTheme="minorHAnsi" w:cstheme="minorHAnsi"/>
          <w:sz w:val="22"/>
        </w:rPr>
      </w:pPr>
      <w:r w:rsidRPr="0025732B">
        <w:rPr>
          <w:rFonts w:asciiTheme="minorHAnsi" w:hAnsiTheme="minorHAnsi" w:cstheme="minorHAnsi"/>
          <w:sz w:val="22"/>
        </w:rPr>
        <w:t>Předmět nájmu bude užíván výlučně za účelem:</w:t>
      </w:r>
    </w:p>
    <w:p w14:paraId="0664E2EC" w14:textId="77777777" w:rsidR="00443088" w:rsidRPr="0025732B" w:rsidRDefault="00CD54E3" w:rsidP="008D2424">
      <w:pPr>
        <w:pStyle w:val="Odstavecseseznamem"/>
        <w:numPr>
          <w:ilvl w:val="1"/>
          <w:numId w:val="10"/>
        </w:numPr>
        <w:rPr>
          <w:rFonts w:asciiTheme="minorHAnsi" w:hAnsiTheme="minorHAnsi" w:cstheme="minorHAnsi"/>
          <w:sz w:val="22"/>
        </w:rPr>
      </w:pPr>
      <w:r w:rsidRPr="0025732B">
        <w:rPr>
          <w:rFonts w:asciiTheme="minorHAnsi" w:hAnsiTheme="minorHAnsi" w:cstheme="minorHAnsi"/>
          <w:sz w:val="22"/>
        </w:rPr>
        <w:t>gastronomický a restaurační provoz, skladování</w:t>
      </w:r>
      <w:r w:rsidR="00443088" w:rsidRPr="0025732B">
        <w:rPr>
          <w:rFonts w:asciiTheme="minorHAnsi" w:hAnsiTheme="minorHAnsi" w:cstheme="minorHAnsi"/>
          <w:sz w:val="22"/>
        </w:rPr>
        <w:t xml:space="preserve"> vybavení,</w:t>
      </w:r>
    </w:p>
    <w:p w14:paraId="67623CE4" w14:textId="77777777" w:rsidR="00443088" w:rsidRPr="0025732B" w:rsidRDefault="00CD54E3" w:rsidP="008D2424">
      <w:pPr>
        <w:pStyle w:val="Odstavecseseznamem"/>
        <w:numPr>
          <w:ilvl w:val="1"/>
          <w:numId w:val="10"/>
        </w:numPr>
        <w:rPr>
          <w:rFonts w:asciiTheme="minorHAnsi" w:hAnsiTheme="minorHAnsi" w:cstheme="minorHAnsi"/>
          <w:sz w:val="22"/>
        </w:rPr>
      </w:pPr>
      <w:r w:rsidRPr="0025732B">
        <w:rPr>
          <w:rFonts w:asciiTheme="minorHAnsi" w:hAnsiTheme="minorHAnsi" w:cstheme="minorHAnsi"/>
          <w:sz w:val="22"/>
        </w:rPr>
        <w:t xml:space="preserve">pořádání společenských a kulturních akcí </w:t>
      </w:r>
      <w:r w:rsidR="00443088" w:rsidRPr="0025732B">
        <w:rPr>
          <w:rFonts w:asciiTheme="minorHAnsi" w:hAnsiTheme="minorHAnsi" w:cstheme="minorHAnsi"/>
          <w:sz w:val="22"/>
        </w:rPr>
        <w:t>v</w:t>
      </w:r>
      <w:r w:rsidR="00C9513B" w:rsidRPr="0025732B">
        <w:rPr>
          <w:rFonts w:asciiTheme="minorHAnsi" w:hAnsiTheme="minorHAnsi" w:cstheme="minorHAnsi"/>
          <w:sz w:val="22"/>
        </w:rPr>
        <w:t> </w:t>
      </w:r>
      <w:r w:rsidR="00443088" w:rsidRPr="0025732B">
        <w:rPr>
          <w:rFonts w:asciiTheme="minorHAnsi" w:hAnsiTheme="minorHAnsi" w:cstheme="minorHAnsi"/>
          <w:sz w:val="22"/>
        </w:rPr>
        <w:t>termínec</w:t>
      </w:r>
      <w:r w:rsidRPr="0025732B">
        <w:rPr>
          <w:rFonts w:asciiTheme="minorHAnsi" w:hAnsiTheme="minorHAnsi" w:cstheme="minorHAnsi"/>
          <w:sz w:val="22"/>
        </w:rPr>
        <w:t>h dohodnutých s</w:t>
      </w:r>
      <w:r w:rsidR="003F5C87" w:rsidRPr="0025732B">
        <w:rPr>
          <w:rFonts w:asciiTheme="minorHAnsi" w:hAnsiTheme="minorHAnsi" w:cstheme="minorHAnsi"/>
          <w:sz w:val="22"/>
        </w:rPr>
        <w:t> </w:t>
      </w:r>
      <w:r w:rsidRPr="0025732B">
        <w:rPr>
          <w:rFonts w:asciiTheme="minorHAnsi" w:hAnsiTheme="minorHAnsi" w:cstheme="minorHAnsi"/>
          <w:sz w:val="22"/>
        </w:rPr>
        <w:t>pronajímatelem</w:t>
      </w:r>
      <w:r w:rsidR="003F5C87" w:rsidRPr="0025732B">
        <w:rPr>
          <w:rFonts w:asciiTheme="minorHAnsi" w:hAnsiTheme="minorHAnsi" w:cstheme="minorHAnsi"/>
          <w:sz w:val="22"/>
        </w:rPr>
        <w:t>. P</w:t>
      </w:r>
      <w:r w:rsidR="00443088" w:rsidRPr="0025732B">
        <w:rPr>
          <w:rFonts w:asciiTheme="minorHAnsi" w:hAnsiTheme="minorHAnsi" w:cstheme="minorHAnsi"/>
          <w:sz w:val="22"/>
        </w:rPr>
        <w:t>odmínkou je souhlas pronajímatele, který musí nájemce opatřit k</w:t>
      </w:r>
      <w:r w:rsidR="00C9513B" w:rsidRPr="0025732B">
        <w:rPr>
          <w:rFonts w:asciiTheme="minorHAnsi" w:hAnsiTheme="minorHAnsi" w:cstheme="minorHAnsi"/>
          <w:sz w:val="22"/>
        </w:rPr>
        <w:t> </w:t>
      </w:r>
      <w:r w:rsidR="00443088" w:rsidRPr="0025732B">
        <w:rPr>
          <w:rFonts w:asciiTheme="minorHAnsi" w:hAnsiTheme="minorHAnsi" w:cstheme="minorHAnsi"/>
          <w:sz w:val="22"/>
        </w:rPr>
        <w:t>pořádání každé jednotlivé akce. Osobou pověřenou k</w:t>
      </w:r>
      <w:r w:rsidR="00C9513B" w:rsidRPr="0025732B">
        <w:rPr>
          <w:rFonts w:asciiTheme="minorHAnsi" w:hAnsiTheme="minorHAnsi" w:cstheme="minorHAnsi"/>
          <w:sz w:val="22"/>
        </w:rPr>
        <w:t> </w:t>
      </w:r>
      <w:r w:rsidR="00443088" w:rsidRPr="0025732B">
        <w:rPr>
          <w:rFonts w:asciiTheme="minorHAnsi" w:hAnsiTheme="minorHAnsi" w:cstheme="minorHAnsi"/>
          <w:sz w:val="22"/>
        </w:rPr>
        <w:t>projednání záměru pořádat kulturní akci a vydání souhlasu je vedoucí správy SHZ Český Krumlov.</w:t>
      </w:r>
    </w:p>
    <w:p w14:paraId="3EC6E9C5" w14:textId="77777777" w:rsidR="00443088" w:rsidRPr="0025732B" w:rsidRDefault="00443088" w:rsidP="008D2424">
      <w:pPr>
        <w:pStyle w:val="Odstavecseseznamem"/>
        <w:numPr>
          <w:ilvl w:val="0"/>
          <w:numId w:val="10"/>
        </w:numPr>
        <w:rPr>
          <w:rFonts w:asciiTheme="minorHAnsi" w:hAnsiTheme="minorHAnsi" w:cstheme="minorHAnsi"/>
          <w:sz w:val="22"/>
        </w:rPr>
      </w:pPr>
      <w:r w:rsidRPr="0025732B">
        <w:rPr>
          <w:rFonts w:asciiTheme="minorHAnsi" w:hAnsiTheme="minorHAnsi" w:cstheme="minorHAnsi"/>
          <w:sz w:val="22"/>
        </w:rPr>
        <w:t>Za porušení povinnosti uvedené v</w:t>
      </w:r>
      <w:r w:rsidR="00C9513B" w:rsidRPr="0025732B">
        <w:rPr>
          <w:rFonts w:asciiTheme="minorHAnsi" w:hAnsiTheme="minorHAnsi" w:cstheme="minorHAnsi"/>
          <w:sz w:val="22"/>
        </w:rPr>
        <w:t> </w:t>
      </w:r>
      <w:r w:rsidRPr="0025732B">
        <w:rPr>
          <w:rFonts w:asciiTheme="minorHAnsi" w:hAnsiTheme="minorHAnsi" w:cstheme="minorHAnsi"/>
          <w:sz w:val="22"/>
        </w:rPr>
        <w:t>odst. 1 tohoto článku, je nájemce povinen zaplatit smluvní pokutu ve výši 50.000 Kč za každý takovýto případ.</w:t>
      </w:r>
    </w:p>
    <w:p w14:paraId="7002F677" w14:textId="77777777" w:rsidR="00443088" w:rsidRPr="0025732B" w:rsidRDefault="00443088" w:rsidP="008D2424">
      <w:pPr>
        <w:pStyle w:val="Odstavecseseznamem"/>
        <w:numPr>
          <w:ilvl w:val="0"/>
          <w:numId w:val="10"/>
        </w:numPr>
        <w:rPr>
          <w:rFonts w:asciiTheme="minorHAnsi" w:hAnsiTheme="minorHAnsi" w:cstheme="minorHAnsi"/>
          <w:sz w:val="22"/>
        </w:rPr>
      </w:pPr>
      <w:r w:rsidRPr="0025732B">
        <w:rPr>
          <w:rFonts w:asciiTheme="minorHAnsi" w:hAnsiTheme="minorHAnsi" w:cstheme="minorHAnsi"/>
          <w:sz w:val="22"/>
        </w:rPr>
        <w:t>Nájemce prohlašuje, že je oprávněn provozovat podnikatelskou činnost dle tohoto článku.</w:t>
      </w:r>
    </w:p>
    <w:p w14:paraId="3CB63382" w14:textId="77777777" w:rsidR="00443088" w:rsidRPr="0025732B" w:rsidRDefault="00443088" w:rsidP="008D2424">
      <w:pPr>
        <w:rPr>
          <w:rFonts w:asciiTheme="minorHAnsi" w:hAnsiTheme="minorHAnsi" w:cstheme="minorHAnsi"/>
          <w:szCs w:val="22"/>
        </w:rPr>
      </w:pPr>
    </w:p>
    <w:p w14:paraId="34E2DADE" w14:textId="77777777" w:rsidR="003F5C87" w:rsidRPr="0025732B" w:rsidRDefault="003F5C87" w:rsidP="008D2424">
      <w:pPr>
        <w:jc w:val="center"/>
        <w:rPr>
          <w:rFonts w:asciiTheme="minorHAnsi" w:hAnsiTheme="minorHAnsi" w:cstheme="minorHAnsi"/>
          <w:b/>
          <w:szCs w:val="22"/>
        </w:rPr>
      </w:pPr>
      <w:r w:rsidRPr="0025732B">
        <w:rPr>
          <w:rFonts w:asciiTheme="minorHAnsi" w:hAnsiTheme="minorHAnsi" w:cstheme="minorHAnsi"/>
          <w:b/>
          <w:szCs w:val="22"/>
        </w:rPr>
        <w:t xml:space="preserve">Článek IV. </w:t>
      </w:r>
    </w:p>
    <w:p w14:paraId="7DF34BEA" w14:textId="77777777" w:rsidR="003F5C87" w:rsidRPr="0025732B" w:rsidRDefault="003F5C87" w:rsidP="008D2424">
      <w:pPr>
        <w:jc w:val="center"/>
        <w:rPr>
          <w:rFonts w:asciiTheme="minorHAnsi" w:hAnsiTheme="minorHAnsi" w:cstheme="minorHAnsi"/>
          <w:b/>
          <w:szCs w:val="22"/>
        </w:rPr>
      </w:pPr>
      <w:r w:rsidRPr="0025732B">
        <w:rPr>
          <w:rFonts w:cs="Calibri"/>
          <w:b/>
          <w:szCs w:val="22"/>
        </w:rPr>
        <w:t>Doba nájmu a ukončení nájmu</w:t>
      </w:r>
    </w:p>
    <w:p w14:paraId="79B444F8" w14:textId="77777777" w:rsidR="003F5C87" w:rsidRPr="0025732B" w:rsidRDefault="003F5C87" w:rsidP="008D2424">
      <w:pPr>
        <w:ind w:left="284"/>
        <w:rPr>
          <w:rFonts w:cs="Calibri"/>
          <w:szCs w:val="22"/>
        </w:rPr>
      </w:pPr>
    </w:p>
    <w:p w14:paraId="13C6CCC4" w14:textId="77777777" w:rsidR="003F5C87" w:rsidRPr="0025732B" w:rsidRDefault="003F5C87" w:rsidP="008D2424">
      <w:pPr>
        <w:numPr>
          <w:ilvl w:val="0"/>
          <w:numId w:val="12"/>
        </w:numPr>
        <w:ind w:left="426" w:hanging="426"/>
        <w:jc w:val="both"/>
        <w:rPr>
          <w:rFonts w:cs="Calibri"/>
          <w:szCs w:val="22"/>
        </w:rPr>
      </w:pPr>
      <w:r w:rsidRPr="0025732B">
        <w:rPr>
          <w:rFonts w:cs="Calibri"/>
          <w:szCs w:val="22"/>
        </w:rPr>
        <w:t xml:space="preserve">Tato smlouva se uzavírá na dobu určitou, a to </w:t>
      </w:r>
      <w:r w:rsidRPr="0025732B">
        <w:rPr>
          <w:rFonts w:cs="Calibri"/>
          <w:b/>
          <w:szCs w:val="22"/>
        </w:rPr>
        <w:t>od 1. 5. 2024 do 30. 4. 2025</w:t>
      </w:r>
    </w:p>
    <w:p w14:paraId="4CAA399E" w14:textId="77777777" w:rsidR="003F5C87" w:rsidRPr="0025732B" w:rsidRDefault="003F5C87" w:rsidP="008D2424">
      <w:pPr>
        <w:pStyle w:val="odstavce"/>
        <w:numPr>
          <w:ilvl w:val="0"/>
          <w:numId w:val="12"/>
        </w:numPr>
        <w:ind w:left="426" w:hanging="426"/>
        <w:rPr>
          <w:rFonts w:cs="Calibri"/>
        </w:rPr>
      </w:pPr>
      <w:r w:rsidRPr="0025732B">
        <w:rPr>
          <w:rFonts w:cs="Calibri"/>
          <w:lang w:val="cs-CZ"/>
        </w:rPr>
        <w:t>Smluvní strany mohou smlouvu vypovědět v souladu s § 2308 § 2309 zákona č. 89/2012 Sb., občanský zákoník, ve znění pozdějších předpisů, s výpovědní lhůtou 1 měsíce. Výpověď musí být písemná a musí být uveden její důvod, jinak je neplatná. Výpovědní doba běží od prvního dne následujícího poté, co výpověď došla druhé straně.</w:t>
      </w:r>
    </w:p>
    <w:p w14:paraId="39714800" w14:textId="77777777" w:rsidR="003F5C87" w:rsidRPr="0025732B" w:rsidRDefault="003F5C87" w:rsidP="008D2424">
      <w:pPr>
        <w:pStyle w:val="odstavce"/>
        <w:numPr>
          <w:ilvl w:val="0"/>
          <w:numId w:val="12"/>
        </w:numPr>
        <w:ind w:left="426" w:hanging="426"/>
        <w:rPr>
          <w:rFonts w:cs="Calibri"/>
        </w:rPr>
      </w:pPr>
      <w:r w:rsidRPr="0025732B">
        <w:rPr>
          <w:rFonts w:cs="Calibri"/>
        </w:rPr>
        <w:t>Pronajímatel je oprávněn vypovědět nájem bez výpovědní doby v případech, kdy nájemce porušuje své povinnosti zvlášť závažným způsobem. Za zvlášť závažné porušení povinností nájemcem se považuje:</w:t>
      </w:r>
    </w:p>
    <w:p w14:paraId="49E40D87" w14:textId="77777777" w:rsidR="003F5C87" w:rsidRPr="0025732B" w:rsidRDefault="003F5C87" w:rsidP="008D2424">
      <w:pPr>
        <w:pStyle w:val="psm"/>
        <w:numPr>
          <w:ilvl w:val="2"/>
          <w:numId w:val="12"/>
        </w:numPr>
        <w:ind w:left="426" w:hanging="142"/>
        <w:rPr>
          <w:rFonts w:cs="Calibri"/>
        </w:rPr>
      </w:pPr>
      <w:r w:rsidRPr="0025732B">
        <w:rPr>
          <w:rFonts w:cs="Calibri"/>
          <w:lang w:val="cs-CZ"/>
        </w:rPr>
        <w:t>jestliže nájemce užívá předmět nájmu jiným způsobem nebo k jinému než sjednanému účelu, nebo nedodržuje závazné podmínky stanovené pro užívání předmětu nájmu,</w:t>
      </w:r>
    </w:p>
    <w:p w14:paraId="4CE7D29A" w14:textId="77777777" w:rsidR="003F5C87" w:rsidRPr="0025732B" w:rsidRDefault="003F5C87" w:rsidP="008D2424">
      <w:pPr>
        <w:pStyle w:val="psm"/>
        <w:numPr>
          <w:ilvl w:val="2"/>
          <w:numId w:val="12"/>
        </w:numPr>
        <w:ind w:left="426" w:hanging="142"/>
        <w:rPr>
          <w:rFonts w:cs="Calibri"/>
        </w:rPr>
      </w:pPr>
      <w:r w:rsidRPr="0025732B">
        <w:rPr>
          <w:rFonts w:cs="Calibri"/>
          <w:lang w:val="cs-CZ"/>
        </w:rPr>
        <w:t>jestliže nájemce poškozuje předmět nájmu závažným nebo nenapravitelným způsobem nebo způsobí-li jinak závažnou škodu na předmětu nájmu,</w:t>
      </w:r>
    </w:p>
    <w:p w14:paraId="7487409F" w14:textId="77777777" w:rsidR="003F5C87" w:rsidRPr="0025732B" w:rsidRDefault="003F5C87" w:rsidP="008D2424">
      <w:pPr>
        <w:pStyle w:val="psm"/>
        <w:numPr>
          <w:ilvl w:val="2"/>
          <w:numId w:val="12"/>
        </w:numPr>
        <w:ind w:left="426" w:hanging="142"/>
        <w:rPr>
          <w:rFonts w:cs="Calibri"/>
        </w:rPr>
      </w:pPr>
      <w:r w:rsidRPr="0025732B">
        <w:rPr>
          <w:rFonts w:cs="Calibri"/>
          <w:lang w:val="cs-CZ"/>
        </w:rPr>
        <w:lastRenderedPageBreak/>
        <w:t>jestliže</w:t>
      </w:r>
      <w:r w:rsidRPr="0025732B">
        <w:rPr>
          <w:rFonts w:cs="Calibri"/>
        </w:rPr>
        <w:t xml:space="preserve"> nájemce </w:t>
      </w:r>
      <w:r w:rsidRPr="0025732B">
        <w:rPr>
          <w:rFonts w:cs="Calibri"/>
          <w:lang w:val="cs-CZ"/>
        </w:rPr>
        <w:t>neplní řádně a včas své povinnosti stanovené nájemní smlouvou,</w:t>
      </w:r>
    </w:p>
    <w:p w14:paraId="03C71C6F" w14:textId="77777777" w:rsidR="003F5C87" w:rsidRPr="0025732B" w:rsidRDefault="003F5C87" w:rsidP="008D2424">
      <w:pPr>
        <w:pStyle w:val="psm"/>
        <w:numPr>
          <w:ilvl w:val="2"/>
          <w:numId w:val="12"/>
        </w:numPr>
        <w:ind w:left="426" w:hanging="142"/>
        <w:rPr>
          <w:rFonts w:cs="Calibri"/>
        </w:rPr>
      </w:pPr>
      <w:r w:rsidRPr="0025732B">
        <w:rPr>
          <w:rFonts w:cs="Calibri"/>
        </w:rPr>
        <w:t xml:space="preserve">jestliže nájemce bude v prodlení s placením nájemného a služeb spojených s nájmem po dobu delší </w:t>
      </w:r>
      <w:r w:rsidRPr="0025732B">
        <w:rPr>
          <w:rFonts w:cs="Calibri"/>
          <w:lang w:val="cs-CZ"/>
        </w:rPr>
        <w:t>30</w:t>
      </w:r>
      <w:r w:rsidRPr="0025732B">
        <w:rPr>
          <w:rFonts w:cs="Calibri"/>
        </w:rPr>
        <w:t xml:space="preserve"> dnů. </w:t>
      </w:r>
    </w:p>
    <w:p w14:paraId="089A8DCB" w14:textId="77777777" w:rsidR="003F5C87" w:rsidRPr="0025732B" w:rsidRDefault="003F5C87" w:rsidP="008D2424">
      <w:pPr>
        <w:pStyle w:val="odstavce"/>
        <w:numPr>
          <w:ilvl w:val="0"/>
          <w:numId w:val="12"/>
        </w:numPr>
        <w:ind w:left="426" w:hanging="426"/>
        <w:rPr>
          <w:rFonts w:cs="Calibri"/>
        </w:rPr>
      </w:pPr>
      <w:r w:rsidRPr="0025732B">
        <w:rPr>
          <w:rFonts w:cs="Calibri"/>
          <w:lang w:val="cs-CZ"/>
        </w:rPr>
        <w:t>Při výpovědi bez výpovědní doby zaniká nájem dnem následujícím po doručení výpovědi druhé smluvní straně.</w:t>
      </w:r>
    </w:p>
    <w:p w14:paraId="2C3E5274" w14:textId="77777777" w:rsidR="003F5C87" w:rsidRPr="0025732B" w:rsidRDefault="003F5C87" w:rsidP="008D2424">
      <w:pPr>
        <w:pStyle w:val="odstavce"/>
        <w:numPr>
          <w:ilvl w:val="0"/>
          <w:numId w:val="12"/>
        </w:numPr>
        <w:ind w:left="426" w:hanging="426"/>
        <w:rPr>
          <w:rFonts w:cs="Calibri"/>
        </w:rPr>
      </w:pPr>
      <w:r w:rsidRPr="0025732B">
        <w:rPr>
          <w:rFonts w:cs="Calibri"/>
        </w:rPr>
        <w:t xml:space="preserve">Pronajímatel má rovněž o možnost odstoupit od nájemní smlouvy, pokud přestanou být plněny podmínky podle článku I. odst. </w:t>
      </w:r>
      <w:smartTag w:uri="urn:schemas-microsoft-com:office:smarttags" w:element="metricconverter">
        <w:smartTagPr>
          <w:attr w:name="ProductID" w:val="1. a"/>
        </w:smartTagPr>
        <w:r w:rsidRPr="0025732B">
          <w:rPr>
            <w:rFonts w:cs="Calibri"/>
          </w:rPr>
          <w:t>1. a</w:t>
        </w:r>
      </w:smartTag>
      <w:r w:rsidRPr="0025732B">
        <w:rPr>
          <w:rFonts w:cs="Calibri"/>
        </w:rPr>
        <w:t xml:space="preserve"> 2. </w:t>
      </w:r>
      <w:r w:rsidRPr="0025732B">
        <w:rPr>
          <w:rFonts w:cs="Calibri"/>
          <w:lang w:val="cs-CZ"/>
        </w:rPr>
        <w:t>smlouvy. Nájem zaniká dnem následujícím po doručení písemného odstoupení nájemci.</w:t>
      </w:r>
    </w:p>
    <w:p w14:paraId="6DEDFE56" w14:textId="77777777" w:rsidR="003F5C87" w:rsidRPr="0025732B" w:rsidRDefault="003F5C87" w:rsidP="008D2424">
      <w:pPr>
        <w:pStyle w:val="odstavce"/>
        <w:numPr>
          <w:ilvl w:val="0"/>
          <w:numId w:val="12"/>
        </w:numPr>
        <w:ind w:left="426" w:hanging="426"/>
        <w:rPr>
          <w:rFonts w:cs="Calibri"/>
        </w:rPr>
      </w:pPr>
      <w:r w:rsidRPr="0025732B">
        <w:rPr>
          <w:rFonts w:cs="Calibri"/>
        </w:rPr>
        <w:t>Výpověď musí být písemná. Výpovědní dob</w:t>
      </w:r>
      <w:r w:rsidRPr="0025732B">
        <w:rPr>
          <w:rFonts w:cs="Calibri"/>
          <w:lang w:val="cs-CZ"/>
        </w:rPr>
        <w:t>a</w:t>
      </w:r>
      <w:r w:rsidRPr="0025732B">
        <w:rPr>
          <w:rFonts w:cs="Calibri"/>
        </w:rPr>
        <w:t xml:space="preserve"> počíná běžet prvním dnem po dni, kdy byla doručena </w:t>
      </w:r>
      <w:r w:rsidRPr="0025732B">
        <w:rPr>
          <w:rFonts w:cs="Calibri"/>
          <w:lang w:val="cs-CZ"/>
        </w:rPr>
        <w:t xml:space="preserve">výpověď </w:t>
      </w:r>
      <w:r w:rsidRPr="0025732B">
        <w:rPr>
          <w:rFonts w:cs="Calibri"/>
        </w:rPr>
        <w:t>druhé smluvní straně. Při výpovědi bez výpovědní doby zaniká nájem dnem následujícím po doručení výpovědi druhé smluvní straně.</w:t>
      </w:r>
    </w:p>
    <w:p w14:paraId="5E430D0C" w14:textId="77777777" w:rsidR="003F5C87" w:rsidRPr="0025732B" w:rsidRDefault="003F5C87" w:rsidP="008D2424">
      <w:pPr>
        <w:pStyle w:val="odstavce"/>
        <w:numPr>
          <w:ilvl w:val="0"/>
          <w:numId w:val="12"/>
        </w:numPr>
        <w:ind w:left="426" w:hanging="426"/>
        <w:rPr>
          <w:rFonts w:cs="Calibri"/>
        </w:rPr>
      </w:pPr>
      <w:r w:rsidRPr="0025732B">
        <w:rPr>
          <w:rFonts w:cs="Calibri"/>
        </w:rPr>
        <w:t>Nájemce je povinen předmět nájmu vyklidit a předat nejpozději den následující po ukončení nájemního vztahu s tím, že o předání bude v případě požadavku pronajímatelem vypracován písemný zápis. V případě prodlení se splněním povinnosti vyklidit a předat předmět nájmu nebo jeho část, uhradí nájemce smluvní pokutu</w:t>
      </w:r>
      <w:r w:rsidRPr="0025732B">
        <w:rPr>
          <w:rFonts w:cs="Calibri"/>
          <w:lang w:val="cs-CZ"/>
        </w:rPr>
        <w:t xml:space="preserve"> </w:t>
      </w:r>
      <w:r w:rsidR="008D2424" w:rsidRPr="0025732B">
        <w:rPr>
          <w:rFonts w:cs="Calibri"/>
          <w:lang w:val="cs-CZ"/>
        </w:rPr>
        <w:t>25.000</w:t>
      </w:r>
      <w:r w:rsidRPr="0025732B">
        <w:rPr>
          <w:rFonts w:cs="Calibri"/>
        </w:rPr>
        <w:t>,- Kč za každý den prodlení se splněním této povinnosti a to bez ohledu na jeho zavinění.</w:t>
      </w:r>
      <w:r w:rsidRPr="0025732B">
        <w:rPr>
          <w:rFonts w:cs="Calibri"/>
          <w:lang w:val="cs-CZ"/>
        </w:rPr>
        <w:t xml:space="preserve"> </w:t>
      </w:r>
      <w:r w:rsidRPr="0025732B">
        <w:rPr>
          <w:rFonts w:cs="Calibri"/>
        </w:rPr>
        <w:t>Uhrazením smluvní pokuty není dotčen nárok</w:t>
      </w:r>
      <w:r w:rsidRPr="0025732B">
        <w:rPr>
          <w:rFonts w:cs="Calibri"/>
          <w:lang w:val="cs-CZ"/>
        </w:rPr>
        <w:t xml:space="preserve">     pronajímatele</w:t>
      </w:r>
      <w:r w:rsidRPr="0025732B">
        <w:rPr>
          <w:rFonts w:cs="Calibri"/>
        </w:rPr>
        <w:t xml:space="preserve"> na náhradu škody.</w:t>
      </w:r>
    </w:p>
    <w:p w14:paraId="4D585D1A" w14:textId="77777777" w:rsidR="003F5C87" w:rsidRPr="0025732B" w:rsidRDefault="003F5C87" w:rsidP="008D2424">
      <w:pPr>
        <w:pStyle w:val="odstavce"/>
        <w:numPr>
          <w:ilvl w:val="0"/>
          <w:numId w:val="12"/>
        </w:numPr>
        <w:ind w:left="426" w:hanging="426"/>
        <w:rPr>
          <w:rFonts w:cs="Calibri"/>
        </w:rPr>
      </w:pPr>
      <w:r w:rsidRPr="0025732B">
        <w:rPr>
          <w:rFonts w:cs="Calibri"/>
          <w:lang w:val="cs-CZ"/>
        </w:rPr>
        <w:t xml:space="preserve">Smluvní strany si sjednávají, že při skončení nájmu se nepoužije </w:t>
      </w:r>
      <w:proofErr w:type="spellStart"/>
      <w:r w:rsidRPr="0025732B">
        <w:rPr>
          <w:rFonts w:cs="Calibri"/>
          <w:lang w:val="cs-CZ"/>
        </w:rPr>
        <w:t>ust</w:t>
      </w:r>
      <w:proofErr w:type="spellEnd"/>
      <w:r w:rsidRPr="0025732B">
        <w:rPr>
          <w:rFonts w:cs="Calibri"/>
          <w:lang w:val="cs-CZ"/>
        </w:rPr>
        <w:t xml:space="preserve">. § 2315 </w:t>
      </w:r>
      <w:r w:rsidRPr="0025732B">
        <w:rPr>
          <w:rFonts w:cs="Calibri"/>
          <w:color w:val="000000"/>
        </w:rPr>
        <w:t>zákona č.</w:t>
      </w:r>
      <w:r w:rsidRPr="0025732B">
        <w:rPr>
          <w:rFonts w:cs="Calibri"/>
          <w:color w:val="000000"/>
          <w:lang w:val="cs-CZ"/>
        </w:rPr>
        <w:t> </w:t>
      </w:r>
      <w:r w:rsidRPr="0025732B">
        <w:rPr>
          <w:rFonts w:cs="Calibri"/>
          <w:color w:val="000000"/>
        </w:rPr>
        <w:t>89/2012</w:t>
      </w:r>
      <w:r w:rsidRPr="0025732B">
        <w:rPr>
          <w:rFonts w:cs="Calibri"/>
          <w:color w:val="000000"/>
          <w:lang w:val="cs-CZ"/>
        </w:rPr>
        <w:t> </w:t>
      </w:r>
      <w:r w:rsidRPr="0025732B">
        <w:rPr>
          <w:rFonts w:cs="Calibri"/>
          <w:color w:val="000000"/>
        </w:rPr>
        <w:t>Sb., občanský zákoník</w:t>
      </w:r>
      <w:r w:rsidRPr="0025732B">
        <w:rPr>
          <w:rFonts w:cs="Calibri"/>
          <w:color w:val="000000"/>
          <w:lang w:val="cs-CZ"/>
        </w:rPr>
        <w:t>,</w:t>
      </w:r>
      <w:r w:rsidRPr="0025732B">
        <w:rPr>
          <w:rFonts w:cs="Calibri"/>
          <w:color w:val="000000"/>
        </w:rPr>
        <w:t xml:space="preserve"> ve znění pozdějších předpisů</w:t>
      </w:r>
      <w:r w:rsidRPr="0025732B">
        <w:rPr>
          <w:rFonts w:cs="Calibri"/>
          <w:color w:val="000000"/>
          <w:lang w:val="cs-CZ"/>
        </w:rPr>
        <w:t>, o náhradě za převzetí zákaznické základny.</w:t>
      </w:r>
    </w:p>
    <w:p w14:paraId="51F87CD2" w14:textId="77777777" w:rsidR="003F5C87" w:rsidRPr="0025732B" w:rsidRDefault="003F5C87" w:rsidP="008D2424">
      <w:pPr>
        <w:pStyle w:val="odstavce"/>
        <w:numPr>
          <w:ilvl w:val="0"/>
          <w:numId w:val="12"/>
        </w:numPr>
        <w:ind w:left="426" w:hanging="426"/>
        <w:rPr>
          <w:rFonts w:cs="Calibri"/>
          <w:lang w:val="cs-CZ"/>
        </w:rPr>
      </w:pPr>
      <w:r w:rsidRPr="0025732B">
        <w:rPr>
          <w:rFonts w:cs="Calibri"/>
          <w:lang w:val="cs-CZ"/>
        </w:rPr>
        <w:t>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14:paraId="44D95DFA" w14:textId="77777777" w:rsidR="003F5C87" w:rsidRPr="0025732B" w:rsidRDefault="003F5C87" w:rsidP="008D2424">
      <w:pPr>
        <w:pStyle w:val="odstavce"/>
        <w:numPr>
          <w:ilvl w:val="0"/>
          <w:numId w:val="12"/>
        </w:numPr>
        <w:ind w:left="426" w:hanging="426"/>
        <w:rPr>
          <w:rFonts w:cs="Calibri"/>
          <w:lang w:val="cs-CZ"/>
        </w:rPr>
      </w:pPr>
      <w:r w:rsidRPr="0025732B">
        <w:rPr>
          <w:rFonts w:cs="Calibri"/>
        </w:rPr>
        <w:t xml:space="preserve">Smluvní strany sjednaly, že </w:t>
      </w:r>
      <w:proofErr w:type="spellStart"/>
      <w:r w:rsidRPr="0025732B">
        <w:rPr>
          <w:rFonts w:cs="Calibri"/>
        </w:rPr>
        <w:t>ust</w:t>
      </w:r>
      <w:proofErr w:type="spellEnd"/>
      <w:r w:rsidRPr="0025732B">
        <w:rPr>
          <w:rFonts w:cs="Calibri"/>
        </w:rPr>
        <w:t xml:space="preserve">. § 2230 </w:t>
      </w:r>
      <w:proofErr w:type="spellStart"/>
      <w:r w:rsidRPr="0025732B">
        <w:rPr>
          <w:rFonts w:cs="Calibri"/>
        </w:rPr>
        <w:t>zák.č</w:t>
      </w:r>
      <w:proofErr w:type="spellEnd"/>
      <w:r w:rsidRPr="0025732B">
        <w:rPr>
          <w:rFonts w:cs="Calibri"/>
        </w:rPr>
        <w:t>. 89/2012 Sb., občanský zákoník, v platném znění, o</w:t>
      </w:r>
      <w:r w:rsidRPr="0025732B">
        <w:rPr>
          <w:rFonts w:cs="Calibri"/>
          <w:lang w:val="cs-CZ"/>
        </w:rPr>
        <w:t> </w:t>
      </w:r>
      <w:r w:rsidRPr="0025732B">
        <w:rPr>
          <w:rFonts w:cs="Calibri"/>
        </w:rPr>
        <w:t>automatickém prodloužení nájmu se neuplatní.</w:t>
      </w:r>
    </w:p>
    <w:p w14:paraId="61F729EB" w14:textId="77777777" w:rsidR="00443088" w:rsidRPr="0025732B" w:rsidRDefault="00443088" w:rsidP="008D2424">
      <w:pPr>
        <w:rPr>
          <w:rFonts w:asciiTheme="minorHAnsi" w:hAnsiTheme="minorHAnsi" w:cstheme="minorHAnsi"/>
          <w:szCs w:val="22"/>
        </w:rPr>
      </w:pPr>
    </w:p>
    <w:p w14:paraId="620FFE00" w14:textId="77777777" w:rsidR="00443088" w:rsidRPr="0025732B" w:rsidRDefault="003F5C87" w:rsidP="008D2424">
      <w:pPr>
        <w:jc w:val="center"/>
        <w:rPr>
          <w:rFonts w:asciiTheme="minorHAnsi" w:hAnsiTheme="minorHAnsi" w:cstheme="minorHAnsi"/>
          <w:b/>
          <w:szCs w:val="22"/>
        </w:rPr>
      </w:pPr>
      <w:r w:rsidRPr="0025732B">
        <w:rPr>
          <w:rFonts w:asciiTheme="minorHAnsi" w:hAnsiTheme="minorHAnsi" w:cstheme="minorHAnsi"/>
          <w:b/>
          <w:szCs w:val="22"/>
        </w:rPr>
        <w:t xml:space="preserve">Článek </w:t>
      </w:r>
      <w:r w:rsidR="00443088" w:rsidRPr="0025732B">
        <w:rPr>
          <w:rFonts w:asciiTheme="minorHAnsi" w:hAnsiTheme="minorHAnsi" w:cstheme="minorHAnsi"/>
          <w:b/>
          <w:szCs w:val="22"/>
        </w:rPr>
        <w:t>V.</w:t>
      </w:r>
    </w:p>
    <w:p w14:paraId="1A9039D7" w14:textId="77777777" w:rsidR="00443088" w:rsidRPr="0025732B" w:rsidRDefault="00443088" w:rsidP="008D2424">
      <w:pPr>
        <w:jc w:val="center"/>
        <w:rPr>
          <w:rFonts w:asciiTheme="minorHAnsi" w:hAnsiTheme="minorHAnsi" w:cstheme="minorHAnsi"/>
          <w:b/>
          <w:szCs w:val="22"/>
        </w:rPr>
      </w:pPr>
      <w:r w:rsidRPr="0025732B">
        <w:rPr>
          <w:rFonts w:asciiTheme="minorHAnsi" w:hAnsiTheme="minorHAnsi" w:cstheme="minorHAnsi"/>
          <w:b/>
          <w:szCs w:val="22"/>
        </w:rPr>
        <w:t>Cena nájmu, jeho splatnost a způsob úhrady</w:t>
      </w:r>
    </w:p>
    <w:p w14:paraId="2A07BFE7" w14:textId="77777777" w:rsidR="003F5C87" w:rsidRPr="0025732B" w:rsidRDefault="003F5C87" w:rsidP="008D2424">
      <w:pPr>
        <w:jc w:val="center"/>
        <w:rPr>
          <w:rFonts w:asciiTheme="minorHAnsi" w:hAnsiTheme="minorHAnsi" w:cstheme="minorHAnsi"/>
          <w:b/>
          <w:szCs w:val="22"/>
        </w:rPr>
      </w:pPr>
    </w:p>
    <w:p w14:paraId="0659CFBF" w14:textId="77777777" w:rsidR="003F5C87" w:rsidRPr="0025732B" w:rsidRDefault="003F5C87" w:rsidP="008D2424">
      <w:pPr>
        <w:numPr>
          <w:ilvl w:val="0"/>
          <w:numId w:val="16"/>
        </w:numPr>
        <w:rPr>
          <w:rFonts w:cs="Calibri"/>
          <w:szCs w:val="22"/>
        </w:rPr>
      </w:pPr>
      <w:r w:rsidRPr="0025732B">
        <w:rPr>
          <w:rFonts w:cs="Calibri"/>
          <w:szCs w:val="22"/>
        </w:rPr>
        <w:t>Cena nájmu je stanovena minimálně ve výši v místě a v čase obvyklé.</w:t>
      </w:r>
    </w:p>
    <w:p w14:paraId="3E838929" w14:textId="77777777" w:rsidR="003F5C87" w:rsidRPr="0025732B" w:rsidRDefault="003F5C87" w:rsidP="008D2424">
      <w:pPr>
        <w:numPr>
          <w:ilvl w:val="0"/>
          <w:numId w:val="16"/>
        </w:numPr>
        <w:rPr>
          <w:rFonts w:cs="Calibri"/>
          <w:szCs w:val="22"/>
        </w:rPr>
      </w:pPr>
      <w:r w:rsidRPr="0025732B">
        <w:rPr>
          <w:rFonts w:cs="Calibri"/>
          <w:szCs w:val="22"/>
        </w:rPr>
        <w:t>Výše nájemného se sjednává následujícím způsobem:</w:t>
      </w:r>
    </w:p>
    <w:p w14:paraId="5731BB44" w14:textId="77777777" w:rsidR="00C9513B" w:rsidRPr="0025732B" w:rsidRDefault="00401119" w:rsidP="008D2424">
      <w:pPr>
        <w:pStyle w:val="Odstavecseseznamem"/>
        <w:numPr>
          <w:ilvl w:val="1"/>
          <w:numId w:val="14"/>
        </w:numPr>
        <w:rPr>
          <w:rFonts w:asciiTheme="minorHAnsi" w:hAnsiTheme="minorHAnsi" w:cstheme="minorHAnsi"/>
          <w:sz w:val="22"/>
        </w:rPr>
      </w:pPr>
      <w:r w:rsidRPr="0025732B">
        <w:rPr>
          <w:rFonts w:asciiTheme="minorHAnsi" w:hAnsiTheme="minorHAnsi" w:cstheme="minorHAnsi"/>
          <w:sz w:val="22"/>
        </w:rPr>
        <w:t xml:space="preserve">Vzhledem k technickým úpravám předmětu nájmu se nájemné za měsíce květen a červen stanovuje následovně: </w:t>
      </w:r>
    </w:p>
    <w:p w14:paraId="29EA0396" w14:textId="77777777" w:rsidR="00834B5B" w:rsidRDefault="00F623A1" w:rsidP="00343E2B">
      <w:pPr>
        <w:jc w:val="center"/>
        <w:rPr>
          <w:rFonts w:asciiTheme="minorHAnsi" w:hAnsiTheme="minorHAnsi" w:cstheme="minorHAnsi"/>
          <w:b/>
          <w:szCs w:val="22"/>
        </w:rPr>
      </w:pPr>
      <w:r w:rsidRPr="0025732B">
        <w:rPr>
          <w:rFonts w:asciiTheme="minorHAnsi" w:hAnsiTheme="minorHAnsi" w:cstheme="minorHAnsi"/>
          <w:b/>
          <w:szCs w:val="22"/>
        </w:rPr>
        <w:t xml:space="preserve">Kč </w:t>
      </w:r>
      <w:r w:rsidR="00401119" w:rsidRPr="0025732B">
        <w:rPr>
          <w:rFonts w:asciiTheme="minorHAnsi" w:hAnsiTheme="minorHAnsi" w:cstheme="minorHAnsi"/>
          <w:b/>
          <w:szCs w:val="22"/>
        </w:rPr>
        <w:t>2.500</w:t>
      </w:r>
      <w:r w:rsidRPr="0025732B">
        <w:rPr>
          <w:rFonts w:asciiTheme="minorHAnsi" w:hAnsiTheme="minorHAnsi" w:cstheme="minorHAnsi"/>
          <w:b/>
          <w:szCs w:val="22"/>
        </w:rPr>
        <w:t>,-</w:t>
      </w:r>
      <w:r w:rsidR="00401119" w:rsidRPr="0025732B">
        <w:rPr>
          <w:rFonts w:asciiTheme="minorHAnsi" w:hAnsiTheme="minorHAnsi" w:cstheme="minorHAnsi"/>
          <w:b/>
          <w:szCs w:val="22"/>
        </w:rPr>
        <w:t xml:space="preserve"> /měsíc</w:t>
      </w:r>
    </w:p>
    <w:p w14:paraId="119849D7" w14:textId="77777777" w:rsidR="0094606E" w:rsidRDefault="0094606E" w:rsidP="00343E2B">
      <w:pPr>
        <w:jc w:val="center"/>
        <w:rPr>
          <w:rFonts w:asciiTheme="minorHAnsi" w:hAnsiTheme="minorHAnsi" w:cstheme="minorHAnsi"/>
          <w:b/>
          <w:szCs w:val="22"/>
        </w:rPr>
      </w:pPr>
    </w:p>
    <w:p w14:paraId="1A55875D" w14:textId="77777777" w:rsidR="00401119" w:rsidRPr="0025732B" w:rsidRDefault="0094606E" w:rsidP="008D2424">
      <w:pPr>
        <w:rPr>
          <w:rFonts w:asciiTheme="minorHAnsi" w:hAnsiTheme="minorHAnsi" w:cstheme="minorHAnsi"/>
          <w:szCs w:val="22"/>
        </w:rPr>
      </w:pPr>
      <w:r w:rsidRPr="0025732B">
        <w:rPr>
          <w:rFonts w:asciiTheme="minorHAnsi" w:hAnsiTheme="minorHAnsi" w:cstheme="minorHAnsi"/>
          <w:szCs w:val="22"/>
        </w:rPr>
        <w:t xml:space="preserve">V případě, že bude nájemce užívat prostory za účelem konání kulturně či jinak společenské akce (dále jen „akce“) hradí nájemné za užívání prostor ve výši 15.000 Kč bez DPH za každý den, který užívá prostory ke konání akce. Za dny určené k přípravě akce a úklidu po akci náleží pronajímateli nájemné ve výši 8.000 Kč bez DPH. Nájemce uhradí nájemné na základě pronajímatelem vystaveného daňového dokladu – faktury se splatností 15 dní ode dne doručení. Cena nájmu byla stanovena podle cenového výměru SHZ Český Krumlov platného pro pronájem prostor s ohledem na skutečnost, že nájemce je povinen nést veškeré náklady s užíváním prostor a konáním akce. </w:t>
      </w:r>
    </w:p>
    <w:p w14:paraId="5E36AE7C" w14:textId="77777777" w:rsidR="00C9513B" w:rsidRPr="0025732B" w:rsidRDefault="00C9513B" w:rsidP="008D2424">
      <w:pPr>
        <w:jc w:val="center"/>
        <w:rPr>
          <w:rFonts w:asciiTheme="minorHAnsi" w:hAnsiTheme="minorHAnsi" w:cstheme="minorHAnsi"/>
          <w:b/>
          <w:szCs w:val="22"/>
        </w:rPr>
      </w:pPr>
    </w:p>
    <w:p w14:paraId="72D0B19F" w14:textId="77777777" w:rsidR="00F623A1" w:rsidRPr="0025732B" w:rsidRDefault="00443088" w:rsidP="008D2424">
      <w:pPr>
        <w:pStyle w:val="Odstavecseseznamem"/>
        <w:numPr>
          <w:ilvl w:val="1"/>
          <w:numId w:val="14"/>
        </w:numPr>
        <w:rPr>
          <w:rFonts w:asciiTheme="minorHAnsi" w:hAnsiTheme="minorHAnsi" w:cstheme="minorHAnsi"/>
          <w:sz w:val="22"/>
        </w:rPr>
      </w:pPr>
      <w:r w:rsidRPr="0025732B">
        <w:rPr>
          <w:rFonts w:asciiTheme="minorHAnsi" w:hAnsiTheme="minorHAnsi" w:cstheme="minorHAnsi"/>
          <w:sz w:val="22"/>
        </w:rPr>
        <w:t xml:space="preserve">Cena měsíčního nájmu </w:t>
      </w:r>
      <w:r w:rsidR="00834B5B" w:rsidRPr="0025732B">
        <w:rPr>
          <w:rFonts w:asciiTheme="minorHAnsi" w:hAnsiTheme="minorHAnsi" w:cstheme="minorHAnsi"/>
          <w:sz w:val="22"/>
        </w:rPr>
        <w:t xml:space="preserve">počínaje měsícem červenec 2024 </w:t>
      </w:r>
      <w:r w:rsidRPr="0025732B">
        <w:rPr>
          <w:rFonts w:asciiTheme="minorHAnsi" w:hAnsiTheme="minorHAnsi" w:cstheme="minorHAnsi"/>
          <w:sz w:val="22"/>
        </w:rPr>
        <w:t>je</w:t>
      </w:r>
      <w:r w:rsidR="00834B5B" w:rsidRPr="0025732B">
        <w:rPr>
          <w:rFonts w:asciiTheme="minorHAnsi" w:hAnsiTheme="minorHAnsi" w:cstheme="minorHAnsi"/>
          <w:sz w:val="22"/>
        </w:rPr>
        <w:t xml:space="preserve"> stanovena</w:t>
      </w:r>
      <w:r w:rsidR="00F623A1" w:rsidRPr="0025732B">
        <w:rPr>
          <w:rFonts w:asciiTheme="minorHAnsi" w:hAnsiTheme="minorHAnsi" w:cstheme="minorHAnsi"/>
          <w:sz w:val="22"/>
        </w:rPr>
        <w:t xml:space="preserve"> následovně: </w:t>
      </w:r>
    </w:p>
    <w:p w14:paraId="4B3B1427" w14:textId="77777777" w:rsidR="0039786B" w:rsidRPr="0025732B" w:rsidRDefault="00F623A1" w:rsidP="00343E2B">
      <w:pPr>
        <w:jc w:val="center"/>
        <w:rPr>
          <w:rFonts w:asciiTheme="minorHAnsi" w:hAnsiTheme="minorHAnsi" w:cstheme="minorHAnsi"/>
          <w:b/>
        </w:rPr>
      </w:pPr>
      <w:r w:rsidRPr="0025732B">
        <w:rPr>
          <w:rFonts w:asciiTheme="minorHAnsi" w:hAnsiTheme="minorHAnsi" w:cstheme="minorHAnsi"/>
          <w:b/>
        </w:rPr>
        <w:t>Kč 55.000,- / měsíc</w:t>
      </w:r>
    </w:p>
    <w:p w14:paraId="3480EB85" w14:textId="77777777" w:rsidR="00F623A1" w:rsidRPr="0025732B" w:rsidRDefault="00F623A1" w:rsidP="00F623A1">
      <w:pPr>
        <w:pStyle w:val="Odstavecseseznamem"/>
        <w:ind w:left="720" w:firstLine="0"/>
        <w:jc w:val="center"/>
        <w:rPr>
          <w:rFonts w:asciiTheme="minorHAnsi" w:hAnsiTheme="minorHAnsi" w:cstheme="minorHAnsi"/>
          <w:b/>
          <w:sz w:val="22"/>
        </w:rPr>
      </w:pPr>
    </w:p>
    <w:p w14:paraId="50D80E81" w14:textId="77777777" w:rsidR="00F623A1" w:rsidRPr="0025732B" w:rsidRDefault="00F623A1" w:rsidP="00F623A1">
      <w:pPr>
        <w:pStyle w:val="Odstavecseseznamem"/>
        <w:ind w:left="720" w:firstLine="0"/>
        <w:jc w:val="left"/>
        <w:rPr>
          <w:rFonts w:asciiTheme="minorHAnsi" w:hAnsiTheme="minorHAnsi" w:cstheme="minorHAnsi"/>
          <w:b/>
          <w:sz w:val="22"/>
        </w:rPr>
      </w:pPr>
    </w:p>
    <w:p w14:paraId="0BB145C1" w14:textId="77777777" w:rsidR="00443088" w:rsidRPr="0025732B" w:rsidRDefault="00443088" w:rsidP="008D2424">
      <w:pPr>
        <w:rPr>
          <w:rFonts w:asciiTheme="minorHAnsi" w:hAnsiTheme="minorHAnsi" w:cstheme="minorHAnsi"/>
          <w:szCs w:val="22"/>
        </w:rPr>
      </w:pPr>
      <w:r w:rsidRPr="0025732B">
        <w:rPr>
          <w:rFonts w:asciiTheme="minorHAnsi" w:hAnsiTheme="minorHAnsi" w:cstheme="minorHAnsi"/>
          <w:szCs w:val="22"/>
        </w:rPr>
        <w:lastRenderedPageBreak/>
        <w:t>Výše nájmu bude každoročně navýšena o míru inflace vypočtenou Harmonizovaným indexem spotřebitelských cen (HICP) vyhlášeným Českým statistickým úřadem (či obdobným úřadem oprávněným k vyhlašování zmíněného indexu) za uplynulý kalendářní rok</w:t>
      </w:r>
      <w:r w:rsidR="00DB38B3" w:rsidRPr="0025732B">
        <w:rPr>
          <w:rFonts w:asciiTheme="minorHAnsi" w:hAnsiTheme="minorHAnsi" w:cstheme="minorHAnsi"/>
          <w:szCs w:val="22"/>
        </w:rPr>
        <w:t>.</w:t>
      </w:r>
    </w:p>
    <w:p w14:paraId="2ACDBD41" w14:textId="77777777" w:rsidR="00401119" w:rsidRPr="0025732B" w:rsidRDefault="00401119" w:rsidP="008D2424">
      <w:pPr>
        <w:rPr>
          <w:rFonts w:asciiTheme="minorHAnsi" w:hAnsiTheme="minorHAnsi" w:cstheme="minorHAnsi"/>
          <w:szCs w:val="22"/>
        </w:rPr>
      </w:pPr>
    </w:p>
    <w:p w14:paraId="31E22CAC" w14:textId="77777777" w:rsidR="00401119" w:rsidRPr="0025732B" w:rsidRDefault="00401119" w:rsidP="008D2424">
      <w:pPr>
        <w:rPr>
          <w:rFonts w:asciiTheme="minorHAnsi" w:hAnsiTheme="minorHAnsi" w:cstheme="minorHAnsi"/>
          <w:szCs w:val="22"/>
        </w:rPr>
      </w:pPr>
    </w:p>
    <w:p w14:paraId="4CD895F4" w14:textId="77777777" w:rsidR="00443088" w:rsidRPr="0025732B" w:rsidRDefault="00443088" w:rsidP="008D2424">
      <w:pPr>
        <w:pStyle w:val="Odstavecseseznamem"/>
        <w:numPr>
          <w:ilvl w:val="0"/>
          <w:numId w:val="16"/>
        </w:numPr>
        <w:rPr>
          <w:rFonts w:asciiTheme="minorHAnsi" w:hAnsiTheme="minorHAnsi" w:cstheme="minorHAnsi"/>
          <w:sz w:val="22"/>
        </w:rPr>
      </w:pPr>
      <w:r w:rsidRPr="0025732B">
        <w:rPr>
          <w:rFonts w:asciiTheme="minorHAnsi" w:hAnsiTheme="minorHAnsi" w:cstheme="minorHAnsi"/>
          <w:sz w:val="22"/>
        </w:rPr>
        <w:t>Nájemce bude hradit měsíční nájemné na základě této smlouvy vždy k 15. dni měsíce, za který nájemné hradí na účet pronajímatele a to na č. účtu:</w:t>
      </w:r>
      <w:r w:rsidR="00323804" w:rsidRPr="0025732B">
        <w:rPr>
          <w:rFonts w:asciiTheme="minorHAnsi" w:hAnsiTheme="minorHAnsi" w:cstheme="minorHAnsi"/>
          <w:sz w:val="22"/>
        </w:rPr>
        <w:t xml:space="preserve"> 300003-60039011/0710</w:t>
      </w:r>
      <w:r w:rsidRPr="0025732B">
        <w:rPr>
          <w:rFonts w:asciiTheme="minorHAnsi" w:hAnsiTheme="minorHAnsi" w:cstheme="minorHAnsi"/>
          <w:sz w:val="22"/>
        </w:rPr>
        <w:t xml:space="preserve">, pod </w:t>
      </w:r>
      <w:r w:rsidR="00DB38B3" w:rsidRPr="0025732B">
        <w:rPr>
          <w:rFonts w:asciiTheme="minorHAnsi" w:hAnsiTheme="minorHAnsi" w:cstheme="minorHAnsi"/>
          <w:sz w:val="22"/>
        </w:rPr>
        <w:t>VS</w:t>
      </w:r>
      <w:r w:rsidRPr="0025732B">
        <w:rPr>
          <w:rFonts w:asciiTheme="minorHAnsi" w:hAnsiTheme="minorHAnsi" w:cstheme="minorHAnsi"/>
          <w:sz w:val="22"/>
        </w:rPr>
        <w:t xml:space="preserve">: </w:t>
      </w:r>
      <w:r w:rsidR="00CB589A">
        <w:rPr>
          <w:rFonts w:asciiTheme="minorHAnsi" w:hAnsiTheme="minorHAnsi" w:cstheme="minorHAnsi"/>
          <w:sz w:val="22"/>
        </w:rPr>
        <w:t>3002124013</w:t>
      </w:r>
    </w:p>
    <w:p w14:paraId="2BFD98D2" w14:textId="77777777" w:rsidR="00443088" w:rsidRPr="0025732B" w:rsidRDefault="00443088" w:rsidP="008D2424">
      <w:pPr>
        <w:pStyle w:val="Odstavecseseznamem"/>
        <w:numPr>
          <w:ilvl w:val="0"/>
          <w:numId w:val="16"/>
        </w:numPr>
        <w:rPr>
          <w:rFonts w:asciiTheme="minorHAnsi" w:hAnsiTheme="minorHAnsi" w:cstheme="minorHAnsi"/>
          <w:sz w:val="22"/>
        </w:rPr>
      </w:pPr>
      <w:r w:rsidRPr="0025732B">
        <w:rPr>
          <w:rFonts w:asciiTheme="minorHAnsi" w:hAnsiTheme="minorHAnsi" w:cstheme="minorHAnsi"/>
          <w:sz w:val="22"/>
        </w:rPr>
        <w:t>Nájem nemovité věci trvající nepřetržitě více než 48 hodin je plnění osvobozené od DPH podle § 56a zákona č. 235/2004 Sb., o dani z přidané hodnoty, ve znění pozdějších předpisů, to neplatí pro pronájem prostor a míst k parkování vozidel.</w:t>
      </w:r>
    </w:p>
    <w:p w14:paraId="3ADC6856" w14:textId="77777777" w:rsidR="00443088" w:rsidRPr="0025732B" w:rsidRDefault="00443088" w:rsidP="008D2424">
      <w:pPr>
        <w:pStyle w:val="Odstavecseseznamem"/>
        <w:numPr>
          <w:ilvl w:val="0"/>
          <w:numId w:val="16"/>
        </w:numPr>
        <w:rPr>
          <w:rFonts w:asciiTheme="minorHAnsi" w:hAnsiTheme="minorHAnsi" w:cstheme="minorHAnsi"/>
          <w:sz w:val="22"/>
        </w:rPr>
      </w:pPr>
      <w:r w:rsidRPr="0025732B">
        <w:rPr>
          <w:rFonts w:asciiTheme="minorHAnsi" w:hAnsiTheme="minorHAnsi" w:cstheme="minorHAnsi"/>
          <w:sz w:val="22"/>
        </w:rPr>
        <w:t xml:space="preserve">Nájemné se považuje za uhrazené dnem připsání částky nájemného na účet pronajímatele. V případě prodlení s platbami nájemného či služeb je nájemce povinen uhradit smluvní pokutu ve výši 0,5 % z dlužné částky včetně DPH za každý započatý den prodlení. </w:t>
      </w:r>
    </w:p>
    <w:p w14:paraId="349B7FFD" w14:textId="77777777" w:rsidR="00443088" w:rsidRPr="0025732B" w:rsidRDefault="00443088" w:rsidP="008D2424">
      <w:pPr>
        <w:pStyle w:val="Odstavecseseznamem"/>
        <w:numPr>
          <w:ilvl w:val="0"/>
          <w:numId w:val="16"/>
        </w:numPr>
        <w:rPr>
          <w:rFonts w:asciiTheme="minorHAnsi" w:hAnsiTheme="minorHAnsi" w:cstheme="minorHAnsi"/>
          <w:sz w:val="22"/>
        </w:rPr>
      </w:pPr>
      <w:r w:rsidRPr="0025732B">
        <w:rPr>
          <w:rFonts w:asciiTheme="minorHAnsi" w:hAnsiTheme="minorHAnsi" w:cstheme="minorHAnsi"/>
          <w:sz w:val="22"/>
        </w:rPr>
        <w:t>V případě ukončení nájmu je nájemce povinen hradit nájemné až do okamžiku vyklizení a předání předmětu nájmu pronajímateli.</w:t>
      </w:r>
    </w:p>
    <w:p w14:paraId="4C89D118" w14:textId="77777777" w:rsidR="00443088" w:rsidRPr="0025732B" w:rsidRDefault="00443088" w:rsidP="008D2424">
      <w:pPr>
        <w:rPr>
          <w:rFonts w:asciiTheme="minorHAnsi" w:hAnsiTheme="minorHAnsi" w:cstheme="minorHAnsi"/>
          <w:szCs w:val="22"/>
        </w:rPr>
      </w:pPr>
    </w:p>
    <w:p w14:paraId="5E276ACC" w14:textId="77777777" w:rsidR="00443088" w:rsidRPr="0025732B" w:rsidRDefault="00443088" w:rsidP="008D2424">
      <w:pPr>
        <w:jc w:val="center"/>
        <w:rPr>
          <w:rFonts w:asciiTheme="minorHAnsi" w:hAnsiTheme="minorHAnsi" w:cstheme="minorHAnsi"/>
          <w:b/>
          <w:szCs w:val="22"/>
        </w:rPr>
      </w:pPr>
      <w:r w:rsidRPr="0025732B">
        <w:rPr>
          <w:rFonts w:asciiTheme="minorHAnsi" w:hAnsiTheme="minorHAnsi" w:cstheme="minorHAnsi"/>
          <w:b/>
          <w:szCs w:val="22"/>
        </w:rPr>
        <w:t>Článek V</w:t>
      </w:r>
      <w:r w:rsidR="00DB38B3" w:rsidRPr="0025732B">
        <w:rPr>
          <w:rFonts w:asciiTheme="minorHAnsi" w:hAnsiTheme="minorHAnsi" w:cstheme="minorHAnsi"/>
          <w:b/>
          <w:szCs w:val="22"/>
        </w:rPr>
        <w:t>I</w:t>
      </w:r>
      <w:r w:rsidRPr="0025732B">
        <w:rPr>
          <w:rFonts w:asciiTheme="minorHAnsi" w:hAnsiTheme="minorHAnsi" w:cstheme="minorHAnsi"/>
          <w:b/>
          <w:szCs w:val="22"/>
        </w:rPr>
        <w:t>.</w:t>
      </w:r>
    </w:p>
    <w:p w14:paraId="2938EF39" w14:textId="77777777" w:rsidR="00443088" w:rsidRPr="0025732B" w:rsidRDefault="00443088" w:rsidP="008D2424">
      <w:pPr>
        <w:jc w:val="center"/>
        <w:rPr>
          <w:rFonts w:asciiTheme="minorHAnsi" w:hAnsiTheme="minorHAnsi" w:cstheme="minorHAnsi"/>
          <w:b/>
          <w:szCs w:val="22"/>
        </w:rPr>
      </w:pPr>
      <w:r w:rsidRPr="0025732B">
        <w:rPr>
          <w:rFonts w:asciiTheme="minorHAnsi" w:hAnsiTheme="minorHAnsi" w:cstheme="minorHAnsi"/>
          <w:b/>
          <w:szCs w:val="22"/>
        </w:rPr>
        <w:t>Služby související s nájemním vztahem, jejich cena a splatnost</w:t>
      </w:r>
    </w:p>
    <w:p w14:paraId="083E32C1" w14:textId="77777777" w:rsidR="00DB38B3" w:rsidRPr="0025732B" w:rsidRDefault="00DB38B3" w:rsidP="008D2424">
      <w:pPr>
        <w:jc w:val="center"/>
        <w:rPr>
          <w:rFonts w:asciiTheme="minorHAnsi" w:hAnsiTheme="minorHAnsi" w:cstheme="minorHAnsi"/>
          <w:b/>
          <w:szCs w:val="22"/>
        </w:rPr>
      </w:pPr>
    </w:p>
    <w:p w14:paraId="552DCFCF" w14:textId="77777777" w:rsidR="00DB38B3" w:rsidRPr="0025732B" w:rsidRDefault="00443088" w:rsidP="008D2424">
      <w:pPr>
        <w:pStyle w:val="Odstavecseseznamem"/>
        <w:numPr>
          <w:ilvl w:val="0"/>
          <w:numId w:val="19"/>
        </w:numPr>
        <w:rPr>
          <w:rFonts w:asciiTheme="minorHAnsi" w:hAnsiTheme="minorHAnsi" w:cstheme="minorHAnsi"/>
          <w:sz w:val="22"/>
        </w:rPr>
      </w:pPr>
      <w:r w:rsidRPr="0025732B">
        <w:rPr>
          <w:rFonts w:asciiTheme="minorHAnsi" w:hAnsiTheme="minorHAnsi" w:cstheme="minorHAnsi"/>
          <w:sz w:val="22"/>
        </w:rPr>
        <w:t>V souvislosti s nájmem neposkytuje pronajímatel nájemci žádné služby. Nájemce je povinen zajistit si na svoje náklady ekologické shromažďování a likvidaci vyprodukovaného odpadu.</w:t>
      </w:r>
    </w:p>
    <w:p w14:paraId="598A0CCB" w14:textId="77777777" w:rsidR="00443088" w:rsidRPr="0025732B" w:rsidRDefault="00443088" w:rsidP="008D2424">
      <w:pPr>
        <w:pStyle w:val="Odstavecseseznamem"/>
        <w:numPr>
          <w:ilvl w:val="0"/>
          <w:numId w:val="19"/>
        </w:numPr>
        <w:rPr>
          <w:rFonts w:asciiTheme="minorHAnsi" w:hAnsiTheme="minorHAnsi" w:cstheme="minorHAnsi"/>
          <w:sz w:val="22"/>
        </w:rPr>
      </w:pPr>
      <w:r w:rsidRPr="0025732B">
        <w:rPr>
          <w:rFonts w:asciiTheme="minorHAnsi" w:hAnsiTheme="minorHAnsi" w:cstheme="minorHAnsi"/>
          <w:sz w:val="22"/>
        </w:rPr>
        <w:t xml:space="preserve">Dodávku  elektrické energie, plynu, vody a odvoz odpadů je nájemce povinen zajistit na svoje náklady uzavřením smluv s jednotlivými dodavateli těchto služeb. </w:t>
      </w:r>
    </w:p>
    <w:p w14:paraId="2019A45C" w14:textId="77777777" w:rsidR="00443088" w:rsidRPr="0025732B" w:rsidRDefault="00443088" w:rsidP="008D2424">
      <w:pPr>
        <w:rPr>
          <w:rFonts w:asciiTheme="minorHAnsi" w:hAnsiTheme="minorHAnsi" w:cstheme="minorHAnsi"/>
          <w:szCs w:val="22"/>
        </w:rPr>
      </w:pPr>
    </w:p>
    <w:p w14:paraId="12C32462" w14:textId="77777777" w:rsidR="00443088" w:rsidRPr="0025732B" w:rsidRDefault="00443088" w:rsidP="008D2424">
      <w:pPr>
        <w:jc w:val="center"/>
        <w:rPr>
          <w:rFonts w:asciiTheme="minorHAnsi" w:hAnsiTheme="minorHAnsi" w:cstheme="minorHAnsi"/>
          <w:b/>
          <w:szCs w:val="22"/>
        </w:rPr>
      </w:pPr>
      <w:r w:rsidRPr="0025732B">
        <w:rPr>
          <w:rFonts w:asciiTheme="minorHAnsi" w:hAnsiTheme="minorHAnsi" w:cstheme="minorHAnsi"/>
          <w:b/>
          <w:szCs w:val="22"/>
        </w:rPr>
        <w:t>Článek VI</w:t>
      </w:r>
      <w:r w:rsidR="00DB38B3" w:rsidRPr="0025732B">
        <w:rPr>
          <w:rFonts w:asciiTheme="minorHAnsi" w:hAnsiTheme="minorHAnsi" w:cstheme="minorHAnsi"/>
          <w:b/>
          <w:szCs w:val="22"/>
        </w:rPr>
        <w:t>I</w:t>
      </w:r>
      <w:r w:rsidRPr="0025732B">
        <w:rPr>
          <w:rFonts w:asciiTheme="minorHAnsi" w:hAnsiTheme="minorHAnsi" w:cstheme="minorHAnsi"/>
          <w:b/>
          <w:szCs w:val="22"/>
        </w:rPr>
        <w:t>.</w:t>
      </w:r>
    </w:p>
    <w:p w14:paraId="6357779A" w14:textId="77777777" w:rsidR="00443088" w:rsidRPr="0025732B" w:rsidRDefault="00443088" w:rsidP="008D2424">
      <w:pPr>
        <w:jc w:val="center"/>
        <w:rPr>
          <w:rFonts w:asciiTheme="minorHAnsi" w:hAnsiTheme="minorHAnsi" w:cstheme="minorHAnsi"/>
          <w:b/>
          <w:szCs w:val="22"/>
        </w:rPr>
      </w:pPr>
      <w:r w:rsidRPr="0025732B">
        <w:rPr>
          <w:rFonts w:asciiTheme="minorHAnsi" w:hAnsiTheme="minorHAnsi" w:cstheme="minorHAnsi"/>
          <w:b/>
          <w:szCs w:val="22"/>
        </w:rPr>
        <w:t>Podnájem</w:t>
      </w:r>
    </w:p>
    <w:p w14:paraId="2D942B09" w14:textId="77777777" w:rsidR="00DB38B3" w:rsidRPr="0025732B" w:rsidRDefault="00DB38B3" w:rsidP="008D2424">
      <w:pPr>
        <w:jc w:val="center"/>
        <w:rPr>
          <w:rFonts w:asciiTheme="minorHAnsi" w:hAnsiTheme="minorHAnsi" w:cstheme="minorHAnsi"/>
          <w:b/>
          <w:szCs w:val="22"/>
        </w:rPr>
      </w:pPr>
    </w:p>
    <w:p w14:paraId="2843B4D0" w14:textId="77777777" w:rsidR="00DB38B3" w:rsidRPr="0025732B" w:rsidRDefault="00DB38B3" w:rsidP="008D2424">
      <w:pPr>
        <w:numPr>
          <w:ilvl w:val="0"/>
          <w:numId w:val="20"/>
        </w:numPr>
        <w:ind w:left="284"/>
        <w:jc w:val="both"/>
        <w:rPr>
          <w:rFonts w:cs="Calibri"/>
          <w:szCs w:val="22"/>
        </w:rPr>
      </w:pPr>
      <w:r w:rsidRPr="0025732B">
        <w:rPr>
          <w:rFonts w:cs="Calibri"/>
          <w:szCs w:val="22"/>
        </w:rPr>
        <w:t>Nájemce není oprávněn přenechat předmět nájmu ani jeho část do podnájmu další osobě, s výjimkou případu předchozího písemného souhlasu pronajímatele a MKČR.</w:t>
      </w:r>
    </w:p>
    <w:p w14:paraId="487C6069" w14:textId="77777777" w:rsidR="00443088" w:rsidRPr="0025732B" w:rsidRDefault="00DB38B3" w:rsidP="008D2424">
      <w:pPr>
        <w:numPr>
          <w:ilvl w:val="0"/>
          <w:numId w:val="20"/>
        </w:numPr>
        <w:ind w:left="284"/>
        <w:jc w:val="both"/>
        <w:rPr>
          <w:rFonts w:cs="Calibri"/>
          <w:szCs w:val="22"/>
        </w:rPr>
      </w:pPr>
      <w:r w:rsidRPr="0025732B">
        <w:rPr>
          <w:rFonts w:cs="Calibri"/>
          <w:szCs w:val="22"/>
        </w:rPr>
        <w:t>Za porušení povinnosti uvedené v odst. 1 tohoto článku, je nájemce povinen zaplatit smluvní pokutu ve výši 100.000,- za každý takovýto případ. Uhrazením smluvní pokuty není dotčen nárok pronajímatele na náhradu škody.</w:t>
      </w:r>
    </w:p>
    <w:p w14:paraId="668B759B" w14:textId="77777777" w:rsidR="00443088" w:rsidRPr="0025732B" w:rsidRDefault="00443088" w:rsidP="008D2424">
      <w:pPr>
        <w:rPr>
          <w:rFonts w:asciiTheme="minorHAnsi" w:hAnsiTheme="minorHAnsi" w:cstheme="minorHAnsi"/>
          <w:szCs w:val="22"/>
        </w:rPr>
      </w:pPr>
    </w:p>
    <w:p w14:paraId="0F2BB6DE" w14:textId="77777777" w:rsidR="00443088" w:rsidRPr="0025732B" w:rsidRDefault="00443088" w:rsidP="008D2424">
      <w:pPr>
        <w:jc w:val="center"/>
        <w:rPr>
          <w:rFonts w:asciiTheme="minorHAnsi" w:hAnsiTheme="minorHAnsi" w:cstheme="minorHAnsi"/>
          <w:b/>
          <w:szCs w:val="22"/>
        </w:rPr>
      </w:pPr>
      <w:r w:rsidRPr="0025732B">
        <w:rPr>
          <w:rFonts w:asciiTheme="minorHAnsi" w:hAnsiTheme="minorHAnsi" w:cstheme="minorHAnsi"/>
          <w:b/>
          <w:szCs w:val="22"/>
        </w:rPr>
        <w:t>Článek VI</w:t>
      </w:r>
      <w:r w:rsidR="00DB38B3" w:rsidRPr="0025732B">
        <w:rPr>
          <w:rFonts w:asciiTheme="minorHAnsi" w:hAnsiTheme="minorHAnsi" w:cstheme="minorHAnsi"/>
          <w:b/>
          <w:szCs w:val="22"/>
        </w:rPr>
        <w:t>I</w:t>
      </w:r>
      <w:r w:rsidRPr="0025732B">
        <w:rPr>
          <w:rFonts w:asciiTheme="minorHAnsi" w:hAnsiTheme="minorHAnsi" w:cstheme="minorHAnsi"/>
          <w:b/>
          <w:szCs w:val="22"/>
        </w:rPr>
        <w:t>I.</w:t>
      </w:r>
    </w:p>
    <w:p w14:paraId="1B132A48" w14:textId="77777777" w:rsidR="00443088" w:rsidRPr="0025732B" w:rsidRDefault="00443088" w:rsidP="008D2424">
      <w:pPr>
        <w:jc w:val="center"/>
        <w:rPr>
          <w:rFonts w:asciiTheme="minorHAnsi" w:hAnsiTheme="minorHAnsi" w:cstheme="minorHAnsi"/>
          <w:b/>
          <w:szCs w:val="22"/>
        </w:rPr>
      </w:pPr>
      <w:r w:rsidRPr="0025732B">
        <w:rPr>
          <w:rFonts w:asciiTheme="minorHAnsi" w:hAnsiTheme="minorHAnsi" w:cstheme="minorHAnsi"/>
          <w:b/>
          <w:szCs w:val="22"/>
        </w:rPr>
        <w:t>Stavební a jiné úpravy</w:t>
      </w:r>
    </w:p>
    <w:p w14:paraId="4949D882" w14:textId="77777777" w:rsidR="00DB38B3" w:rsidRPr="0025732B" w:rsidRDefault="00DB38B3" w:rsidP="008D2424">
      <w:pPr>
        <w:jc w:val="center"/>
        <w:rPr>
          <w:rFonts w:asciiTheme="minorHAnsi" w:hAnsiTheme="minorHAnsi" w:cstheme="minorHAnsi"/>
          <w:b/>
          <w:szCs w:val="22"/>
        </w:rPr>
      </w:pPr>
    </w:p>
    <w:p w14:paraId="3103D097" w14:textId="77777777" w:rsidR="00DB38B3" w:rsidRPr="0025732B" w:rsidRDefault="00DB38B3" w:rsidP="008D2424">
      <w:pPr>
        <w:pStyle w:val="Zkladntext"/>
        <w:numPr>
          <w:ilvl w:val="0"/>
          <w:numId w:val="21"/>
        </w:numPr>
        <w:ind w:left="284"/>
        <w:rPr>
          <w:rFonts w:ascii="Calibri" w:hAnsi="Calibri" w:cs="Calibri"/>
          <w:szCs w:val="22"/>
        </w:rPr>
      </w:pPr>
      <w:r w:rsidRPr="0025732B">
        <w:rPr>
          <w:rFonts w:ascii="Calibri" w:hAnsi="Calibri" w:cs="Calibri"/>
          <w:szCs w:val="22"/>
        </w:rPr>
        <w:t>Veškeré opravy a stavební úpravy prováděné na přání nájemce, které bude nájemce v pronajatých prostorách provádět, budou realizovány na jeho náklad. Nájemce je povinen veškeré stavební úpravy předmětu pronájmu písemně oznámit pronajímateli a vyžádat si předem jeho písemní souhlas s jejich provedením. Nájemce je dále povinen před započetím stavebních úprav vyžadujících ohlášení nebo povolení ve smyslu zákona č. 183/2006 Sb. o územním plánování a stavebním řádu (stavební zákon), v platném znění a vyžádat si patřičná povolení nebo takovou činnost ohlásit orgánu určenému tímto předpisem.</w:t>
      </w:r>
    </w:p>
    <w:p w14:paraId="7A65F0C4" w14:textId="77777777" w:rsidR="00DB38B3" w:rsidRPr="0025732B" w:rsidRDefault="00DB38B3" w:rsidP="008D2424">
      <w:pPr>
        <w:pStyle w:val="Zkladntext"/>
        <w:numPr>
          <w:ilvl w:val="0"/>
          <w:numId w:val="21"/>
        </w:numPr>
        <w:ind w:left="284"/>
        <w:rPr>
          <w:rFonts w:ascii="Calibri" w:hAnsi="Calibri" w:cs="Calibri"/>
          <w:szCs w:val="22"/>
        </w:rPr>
      </w:pPr>
      <w:r w:rsidRPr="0025732B">
        <w:rPr>
          <w:rFonts w:ascii="Calibri" w:hAnsi="Calibri" w:cs="Calibri"/>
          <w:szCs w:val="22"/>
        </w:rPr>
        <w:t>Nájemce je povinen udržovat řádný vzhled předmětu nájmu.</w:t>
      </w:r>
    </w:p>
    <w:p w14:paraId="33D28D15" w14:textId="77777777" w:rsidR="00DB38B3" w:rsidRPr="0025732B" w:rsidRDefault="00DB38B3" w:rsidP="008D2424">
      <w:pPr>
        <w:pStyle w:val="Zkladntext"/>
        <w:numPr>
          <w:ilvl w:val="0"/>
          <w:numId w:val="21"/>
        </w:numPr>
        <w:ind w:left="284"/>
        <w:rPr>
          <w:rFonts w:ascii="Calibri" w:hAnsi="Calibri" w:cs="Calibri"/>
          <w:szCs w:val="22"/>
        </w:rPr>
      </w:pPr>
      <w:r w:rsidRPr="0025732B">
        <w:rPr>
          <w:rFonts w:ascii="Calibri" w:hAnsi="Calibri" w:cs="Calibri"/>
          <w:b/>
          <w:szCs w:val="22"/>
        </w:rPr>
        <w:t>Předchozí písemný souhlas</w:t>
      </w:r>
      <w:r w:rsidRPr="0025732B">
        <w:rPr>
          <w:rFonts w:ascii="Calibri" w:hAnsi="Calibri" w:cs="Calibri"/>
          <w:szCs w:val="22"/>
        </w:rPr>
        <w:t xml:space="preserve"> pronajímatele </w:t>
      </w:r>
      <w:r w:rsidRPr="0025732B">
        <w:rPr>
          <w:rFonts w:ascii="Calibri" w:hAnsi="Calibri" w:cs="Calibri"/>
          <w:b/>
          <w:szCs w:val="22"/>
        </w:rPr>
        <w:t>je zapotřebí</w:t>
      </w:r>
      <w:r w:rsidRPr="0025732B">
        <w:rPr>
          <w:rFonts w:ascii="Calibri" w:hAnsi="Calibri" w:cs="Calibri"/>
          <w:szCs w:val="22"/>
        </w:rPr>
        <w:t xml:space="preserve"> rovněž </w:t>
      </w:r>
      <w:r w:rsidRPr="0025732B">
        <w:rPr>
          <w:rFonts w:ascii="Calibri" w:hAnsi="Calibri" w:cs="Calibri"/>
          <w:b/>
          <w:szCs w:val="22"/>
        </w:rPr>
        <w:t>pro umístění jakékoliv reklamy</w:t>
      </w:r>
      <w:r w:rsidRPr="0025732B">
        <w:rPr>
          <w:rFonts w:ascii="Calibri" w:hAnsi="Calibri" w:cs="Calibri"/>
          <w:szCs w:val="22"/>
        </w:rPr>
        <w:t xml:space="preserve"> či </w:t>
      </w:r>
      <w:r w:rsidRPr="0025732B">
        <w:rPr>
          <w:rFonts w:ascii="Calibri" w:hAnsi="Calibri" w:cs="Calibri"/>
          <w:b/>
          <w:szCs w:val="22"/>
        </w:rPr>
        <w:t>informačního zařízení</w:t>
      </w:r>
      <w:r w:rsidRPr="0025732B">
        <w:rPr>
          <w:rFonts w:ascii="Calibri" w:hAnsi="Calibri" w:cs="Calibri"/>
          <w:szCs w:val="22"/>
        </w:rPr>
        <w:t xml:space="preserve"> (informačního štítu, tabulky a podobně) na pozemcích a budovách ve správě pronajímatele. Při nedodržení tohoto bodu smlouvy bude uplatněna smluvní pokuta ve výši </w:t>
      </w:r>
      <w:r w:rsidR="00C53533" w:rsidRPr="0025732B">
        <w:rPr>
          <w:rFonts w:ascii="Calibri" w:hAnsi="Calibri" w:cs="Calibri"/>
          <w:szCs w:val="22"/>
        </w:rPr>
        <w:t>5.000</w:t>
      </w:r>
      <w:r w:rsidRPr="0025732B">
        <w:rPr>
          <w:rFonts w:ascii="Calibri" w:hAnsi="Calibri" w:cs="Calibri"/>
          <w:szCs w:val="22"/>
        </w:rPr>
        <w:t>.-- Kč/den. Nejpozději při předání předmětu nájmu zpět pronajímateli odstraní nájemce na svůj náklad případnou reklamu či informační zařízení.</w:t>
      </w:r>
    </w:p>
    <w:p w14:paraId="2F7B3E77" w14:textId="77777777" w:rsidR="00DB38B3" w:rsidRPr="0025732B" w:rsidRDefault="00DB38B3" w:rsidP="008D2424">
      <w:pPr>
        <w:widowControl w:val="0"/>
        <w:numPr>
          <w:ilvl w:val="0"/>
          <w:numId w:val="21"/>
        </w:numPr>
        <w:autoSpaceDE w:val="0"/>
        <w:autoSpaceDN w:val="0"/>
        <w:adjustRightInd w:val="0"/>
        <w:ind w:left="284" w:hanging="284"/>
        <w:jc w:val="both"/>
        <w:rPr>
          <w:rFonts w:cs="Calibri"/>
          <w:szCs w:val="22"/>
        </w:rPr>
      </w:pPr>
      <w:r w:rsidRPr="0025732B">
        <w:rPr>
          <w:rFonts w:cs="Calibri"/>
          <w:szCs w:val="22"/>
        </w:rPr>
        <w:lastRenderedPageBreak/>
        <w:t>Nájemce se zavazuje neprovádět jakékoliv zásahy do omítek a zdiva (včetně opírání předmětů o zdivo a vzpírání mezi zdmi), nátěry a přemísťování mobiliáře a příslušenství pronajatých prostor. Rovněž nebude zasahovat do míst s potencionálním výskytem archeologických nálezů, tj. do terénu, pod podlahy nebo zásypů kleneb.</w:t>
      </w:r>
    </w:p>
    <w:p w14:paraId="26181AEC" w14:textId="77777777" w:rsidR="00443088" w:rsidRPr="0025732B" w:rsidRDefault="00443088" w:rsidP="008D2424">
      <w:pPr>
        <w:widowControl w:val="0"/>
        <w:numPr>
          <w:ilvl w:val="0"/>
          <w:numId w:val="21"/>
        </w:numPr>
        <w:autoSpaceDE w:val="0"/>
        <w:autoSpaceDN w:val="0"/>
        <w:adjustRightInd w:val="0"/>
        <w:ind w:left="284" w:hanging="284"/>
        <w:jc w:val="both"/>
        <w:rPr>
          <w:rFonts w:cs="Calibri"/>
          <w:szCs w:val="22"/>
        </w:rPr>
      </w:pPr>
      <w:r w:rsidRPr="0025732B">
        <w:rPr>
          <w:rFonts w:asciiTheme="minorHAnsi" w:hAnsiTheme="minorHAnsi" w:cstheme="minorHAnsi"/>
          <w:szCs w:val="22"/>
        </w:rPr>
        <w:t>Nájemce je povinen předem písemně informovat správu objektu a zajistit si souhlas ke změnám v pronajatých prostorách a při umisťování venkovních staveb.</w:t>
      </w:r>
    </w:p>
    <w:p w14:paraId="05CD9259" w14:textId="77777777" w:rsidR="00C53533" w:rsidRPr="0025732B" w:rsidRDefault="00C53533" w:rsidP="008D2424">
      <w:pPr>
        <w:pStyle w:val="Zkladntext"/>
        <w:numPr>
          <w:ilvl w:val="0"/>
          <w:numId w:val="21"/>
        </w:numPr>
        <w:ind w:left="284"/>
        <w:rPr>
          <w:rFonts w:ascii="Calibri" w:hAnsi="Calibri" w:cs="Calibri"/>
          <w:szCs w:val="22"/>
        </w:rPr>
      </w:pPr>
      <w:r w:rsidRPr="0025732B">
        <w:rPr>
          <w:rFonts w:ascii="Calibri" w:hAnsi="Calibri" w:cs="Calibri"/>
          <w:szCs w:val="22"/>
        </w:rPr>
        <w:t>Nájemce je povinen po skončení nájemního vztahu odevzdat předmět nájmu v takovém stavu, v jakém mu byl předán při zohlednění běžného opotřebení a odstranit veškeré změny a úpravy, které provedl se souhlasem pronajímatele. Dohodnou-li se smluvní strany, že změny a úpravy provedené na předmětu nájmu mohou být ponechány, nemá nájemce nárok na jakékoliv vypořádání z důvodů možného zhodnocení předmětu nájmu.</w:t>
      </w:r>
    </w:p>
    <w:p w14:paraId="3A74262A" w14:textId="77777777" w:rsidR="00443088" w:rsidRPr="0025732B" w:rsidRDefault="00443088" w:rsidP="008D2424">
      <w:pPr>
        <w:rPr>
          <w:rFonts w:asciiTheme="minorHAnsi" w:hAnsiTheme="minorHAnsi" w:cstheme="minorHAnsi"/>
          <w:szCs w:val="22"/>
        </w:rPr>
      </w:pPr>
    </w:p>
    <w:p w14:paraId="14E8FE30" w14:textId="77777777" w:rsidR="00443088" w:rsidRPr="0025732B" w:rsidRDefault="00443088" w:rsidP="008D2424">
      <w:pPr>
        <w:rPr>
          <w:rFonts w:asciiTheme="minorHAnsi" w:hAnsiTheme="minorHAnsi" w:cstheme="minorHAnsi"/>
          <w:szCs w:val="22"/>
        </w:rPr>
      </w:pPr>
    </w:p>
    <w:p w14:paraId="496C449D" w14:textId="77777777" w:rsidR="00443088" w:rsidRPr="0025732B" w:rsidRDefault="00443088" w:rsidP="008D2424">
      <w:pPr>
        <w:jc w:val="center"/>
        <w:rPr>
          <w:rFonts w:asciiTheme="minorHAnsi" w:hAnsiTheme="minorHAnsi" w:cstheme="minorHAnsi"/>
          <w:b/>
          <w:szCs w:val="22"/>
        </w:rPr>
      </w:pPr>
      <w:r w:rsidRPr="0025732B">
        <w:rPr>
          <w:rFonts w:asciiTheme="minorHAnsi" w:hAnsiTheme="minorHAnsi" w:cstheme="minorHAnsi"/>
          <w:b/>
          <w:szCs w:val="22"/>
        </w:rPr>
        <w:t>Článek VIII.</w:t>
      </w:r>
    </w:p>
    <w:p w14:paraId="59911852" w14:textId="77777777" w:rsidR="00C53533" w:rsidRPr="0025732B" w:rsidRDefault="00443088" w:rsidP="0000751E">
      <w:pPr>
        <w:jc w:val="center"/>
        <w:rPr>
          <w:rFonts w:asciiTheme="minorHAnsi" w:hAnsiTheme="minorHAnsi" w:cstheme="minorHAnsi"/>
          <w:b/>
          <w:szCs w:val="22"/>
        </w:rPr>
      </w:pPr>
      <w:r w:rsidRPr="0025732B">
        <w:rPr>
          <w:rFonts w:asciiTheme="minorHAnsi" w:hAnsiTheme="minorHAnsi" w:cstheme="minorHAnsi"/>
          <w:b/>
          <w:szCs w:val="22"/>
        </w:rPr>
        <w:t>Práva a povinnosti pronajímatele</w:t>
      </w:r>
    </w:p>
    <w:p w14:paraId="2E5EE119" w14:textId="77777777" w:rsidR="00C53533" w:rsidRPr="0025732B" w:rsidRDefault="00C53533" w:rsidP="008D2424">
      <w:pPr>
        <w:ind w:left="284"/>
        <w:rPr>
          <w:rFonts w:cs="Calibri"/>
          <w:szCs w:val="22"/>
        </w:rPr>
      </w:pPr>
    </w:p>
    <w:p w14:paraId="08EE57B9" w14:textId="77777777" w:rsidR="00C53533" w:rsidRPr="0025732B" w:rsidRDefault="00C53533" w:rsidP="008D2424">
      <w:pPr>
        <w:pStyle w:val="Zkladntext3"/>
        <w:widowControl w:val="0"/>
        <w:numPr>
          <w:ilvl w:val="0"/>
          <w:numId w:val="22"/>
        </w:numPr>
        <w:spacing w:after="0"/>
        <w:ind w:left="284"/>
        <w:jc w:val="both"/>
        <w:rPr>
          <w:rFonts w:cs="Calibri"/>
          <w:sz w:val="22"/>
          <w:szCs w:val="22"/>
        </w:rPr>
      </w:pPr>
      <w:r w:rsidRPr="0025732B">
        <w:rPr>
          <w:rFonts w:cs="Calibri"/>
          <w:sz w:val="22"/>
          <w:szCs w:val="22"/>
        </w:rPr>
        <w:t xml:space="preserve">Pronajímatel je povinen zajistit řádný a nerušený výkon nájemních práv nájemce po celou dobu nájemního vztahu, aby bylo možno dosáhnout účelu nájmu. </w:t>
      </w:r>
    </w:p>
    <w:p w14:paraId="3AA80D4E" w14:textId="77777777" w:rsidR="00C53533" w:rsidRPr="0025732B" w:rsidRDefault="00C53533" w:rsidP="008D2424">
      <w:pPr>
        <w:pStyle w:val="Zkladntext3"/>
        <w:widowControl w:val="0"/>
        <w:numPr>
          <w:ilvl w:val="0"/>
          <w:numId w:val="22"/>
        </w:numPr>
        <w:spacing w:after="0"/>
        <w:ind w:left="284"/>
        <w:jc w:val="both"/>
        <w:rPr>
          <w:rFonts w:cs="Calibri"/>
          <w:sz w:val="22"/>
          <w:szCs w:val="22"/>
        </w:rPr>
      </w:pPr>
      <w:r w:rsidRPr="0025732B">
        <w:rPr>
          <w:rFonts w:cs="Calibri"/>
          <w:sz w:val="22"/>
          <w:szCs w:val="22"/>
        </w:rPr>
        <w:t>Pronajímatele a jim pověření zaměstnanci pronajímatele jsou oprávněni vstoupit do pronajatých nebytových prostor, a to v době, kdy se v těchto prostorách nachází jakýkoliv pracovník nájemce, a to zejména za účelem kontroly dodržování podmínek této smlouvy, jakož i provádění údržby, nutných oprav či provádění kontroly elektrického, plynového, vodovodního a dalšího vedení. Není-li možné do prostor vstoupit, vyzve pronajímatel nájemce ke zpřístupnění prostor a poskytne mu k tomu přiměřenou lhůtu. Po uplynutí lhůty může pronajímatel do předmětu nájmu vstoupit a provést zamýšlené činnosti.</w:t>
      </w:r>
    </w:p>
    <w:p w14:paraId="5C132C8C" w14:textId="77777777" w:rsidR="00C53533" w:rsidRPr="0025732B" w:rsidRDefault="00C53533" w:rsidP="008D2424">
      <w:pPr>
        <w:pStyle w:val="Zkladntext3"/>
        <w:widowControl w:val="0"/>
        <w:numPr>
          <w:ilvl w:val="0"/>
          <w:numId w:val="22"/>
        </w:numPr>
        <w:spacing w:after="0"/>
        <w:ind w:left="284"/>
        <w:jc w:val="both"/>
        <w:rPr>
          <w:rFonts w:cs="Calibri"/>
          <w:sz w:val="22"/>
          <w:szCs w:val="22"/>
        </w:rPr>
      </w:pPr>
      <w:r w:rsidRPr="0025732B">
        <w:rPr>
          <w:rFonts w:cs="Calibri"/>
          <w:sz w:val="22"/>
          <w:szCs w:val="22"/>
        </w:rPr>
        <w:t>Současně jsou pověření pracovníci pronajímatele oprávněni vstoupit do pronajatých nebytových prostor i v případech, kdy to vyžaduje náhle vzniklý havarijní stav či jiná podobná skutečnost. O tomto musí pronajímatel nájemce neprodleně uvědomit ihned po takovémto vstupu do pronajatých nebytových prostor, jestliže nebylo možno nájemce informovat předem. Rovněž v případě, že pronajímatel bude požádán o provedení drobných úprav v pronajatých nebytových prostorách, je oprávněn takto provést i bez přítomnosti pracovníka nájemce, jestliže nemá možnost provést tuto opravu v jiném čase a na tuto skutečnost nájemce upozorní.</w:t>
      </w:r>
    </w:p>
    <w:p w14:paraId="66A0CE13" w14:textId="77777777" w:rsidR="00157C8A" w:rsidRPr="0025732B" w:rsidRDefault="00157C8A" w:rsidP="008D2424">
      <w:pPr>
        <w:pStyle w:val="Zkladntext3"/>
        <w:widowControl w:val="0"/>
        <w:numPr>
          <w:ilvl w:val="0"/>
          <w:numId w:val="22"/>
        </w:numPr>
        <w:spacing w:after="0"/>
        <w:ind w:left="284"/>
        <w:jc w:val="both"/>
        <w:rPr>
          <w:rFonts w:cs="Calibri"/>
          <w:sz w:val="22"/>
          <w:szCs w:val="22"/>
        </w:rPr>
      </w:pPr>
      <w:r w:rsidRPr="0025732B">
        <w:rPr>
          <w:rFonts w:cs="Calibri"/>
          <w:sz w:val="22"/>
          <w:szCs w:val="22"/>
        </w:rPr>
        <w:t>Nájemce bere na vědomí, že pronajímatel bude mít v držení náhradní klíče k pronajatým prostorům (zapečetěné proti neoprávněnému užití, ale připravené pro mimořádnou událost) a nájemce není oprávněn provést bez souhlasu pronajímatele výměnu zámků. Tyto klíče budou zapečetěny pro případ požárů, havárií atp. u ostrahy objektu. Všechny předané klíče, případně i jejich kopie, odevzdá nájemce zpět pronajímateli při předání předmětu nájmu po skončení nájmu bez nároku na náhradu nákladů spojených s jejich pořízením.</w:t>
      </w:r>
    </w:p>
    <w:p w14:paraId="420E993A" w14:textId="77777777" w:rsidR="00157C8A" w:rsidRPr="0025732B" w:rsidRDefault="00157C8A" w:rsidP="008D2424">
      <w:pPr>
        <w:pStyle w:val="Zkladntext3"/>
        <w:widowControl w:val="0"/>
        <w:numPr>
          <w:ilvl w:val="0"/>
          <w:numId w:val="22"/>
        </w:numPr>
        <w:spacing w:after="0"/>
        <w:ind w:left="284"/>
        <w:jc w:val="both"/>
        <w:rPr>
          <w:rFonts w:cs="Calibri"/>
          <w:sz w:val="22"/>
          <w:szCs w:val="22"/>
        </w:rPr>
      </w:pPr>
      <w:r w:rsidRPr="0025732B">
        <w:rPr>
          <w:rFonts w:asciiTheme="minorHAnsi" w:hAnsiTheme="minorHAnsi" w:cstheme="minorHAnsi"/>
          <w:sz w:val="22"/>
          <w:szCs w:val="22"/>
        </w:rPr>
        <w:t>Pronajímatel má právo v rámci definovaného účelu nájmu dle čl. I této nájemní smlouvy nájemci písemně zakázat prodej některého druhu zboží nebo poskytování určitých služeb, které jsou například nevhodné s ohledem na charakter areálu, ve kterém je předmět nájmu umístěn, nebo jsou v rozporu s povahou, posláním a zájmy pronajímatele.</w:t>
      </w:r>
    </w:p>
    <w:p w14:paraId="4519163E" w14:textId="77777777" w:rsidR="00157C8A" w:rsidRPr="0025732B" w:rsidRDefault="00157C8A" w:rsidP="008D2424">
      <w:pPr>
        <w:pStyle w:val="Zkladntext3"/>
        <w:widowControl w:val="0"/>
        <w:numPr>
          <w:ilvl w:val="0"/>
          <w:numId w:val="22"/>
        </w:numPr>
        <w:spacing w:after="0"/>
        <w:ind w:left="284"/>
        <w:jc w:val="both"/>
        <w:rPr>
          <w:rFonts w:cs="Calibri"/>
          <w:sz w:val="22"/>
          <w:szCs w:val="22"/>
        </w:rPr>
      </w:pPr>
      <w:r w:rsidRPr="0025732B">
        <w:rPr>
          <w:rFonts w:cs="Calibri"/>
          <w:sz w:val="22"/>
          <w:szCs w:val="22"/>
        </w:rPr>
        <w:t>Pronajímatel má právo provádět kontrolu zabezpečování bezpečnosti práce a protipožární ochrany. Nájemce je povinen být při kontrolách součinný.</w:t>
      </w:r>
    </w:p>
    <w:p w14:paraId="6E772FFF" w14:textId="77777777" w:rsidR="00157C8A" w:rsidRPr="0025732B" w:rsidRDefault="00157C8A" w:rsidP="008D2424">
      <w:pPr>
        <w:pStyle w:val="Zkladntext3"/>
        <w:widowControl w:val="0"/>
        <w:numPr>
          <w:ilvl w:val="0"/>
          <w:numId w:val="22"/>
        </w:numPr>
        <w:spacing w:after="0"/>
        <w:ind w:left="284"/>
        <w:jc w:val="both"/>
        <w:rPr>
          <w:rFonts w:cs="Calibri"/>
          <w:sz w:val="22"/>
          <w:szCs w:val="22"/>
        </w:rPr>
      </w:pPr>
      <w:r w:rsidRPr="0025732B">
        <w:rPr>
          <w:rFonts w:cs="Calibri"/>
          <w:sz w:val="22"/>
          <w:szCs w:val="22"/>
        </w:rPr>
        <w:t>Nájemce je povinen v případě porušení podmínek stanovených pronajímatelem dle předchozích tří odstavců uhradit smluvní pokutu ve výši 500 Kč za každý takovýto případ.</w:t>
      </w:r>
    </w:p>
    <w:p w14:paraId="6D7943EB" w14:textId="77777777" w:rsidR="00443088" w:rsidRPr="0025732B" w:rsidRDefault="00443088" w:rsidP="008D2424">
      <w:pPr>
        <w:rPr>
          <w:rFonts w:asciiTheme="minorHAnsi" w:hAnsiTheme="minorHAnsi" w:cstheme="minorHAnsi"/>
          <w:szCs w:val="22"/>
        </w:rPr>
      </w:pPr>
    </w:p>
    <w:p w14:paraId="602F78FE" w14:textId="77777777" w:rsidR="00443088" w:rsidRPr="0025732B" w:rsidRDefault="00443088" w:rsidP="008D2424">
      <w:pPr>
        <w:rPr>
          <w:rFonts w:asciiTheme="minorHAnsi" w:hAnsiTheme="minorHAnsi" w:cstheme="minorHAnsi"/>
          <w:szCs w:val="22"/>
        </w:rPr>
      </w:pPr>
    </w:p>
    <w:p w14:paraId="18419466" w14:textId="77777777" w:rsidR="00181822" w:rsidRDefault="00181822" w:rsidP="008D2424">
      <w:pPr>
        <w:jc w:val="center"/>
        <w:rPr>
          <w:rFonts w:asciiTheme="minorHAnsi" w:hAnsiTheme="minorHAnsi" w:cstheme="minorHAnsi"/>
          <w:b/>
          <w:szCs w:val="22"/>
        </w:rPr>
      </w:pPr>
    </w:p>
    <w:p w14:paraId="26E6C4A7" w14:textId="77777777" w:rsidR="00181822" w:rsidRDefault="00181822" w:rsidP="008D2424">
      <w:pPr>
        <w:jc w:val="center"/>
        <w:rPr>
          <w:rFonts w:asciiTheme="minorHAnsi" w:hAnsiTheme="minorHAnsi" w:cstheme="minorHAnsi"/>
          <w:b/>
          <w:szCs w:val="22"/>
        </w:rPr>
      </w:pPr>
    </w:p>
    <w:p w14:paraId="7E130BF6" w14:textId="77777777" w:rsidR="00181822" w:rsidRDefault="00181822" w:rsidP="008D2424">
      <w:pPr>
        <w:jc w:val="center"/>
        <w:rPr>
          <w:rFonts w:asciiTheme="minorHAnsi" w:hAnsiTheme="minorHAnsi" w:cstheme="minorHAnsi"/>
          <w:b/>
          <w:szCs w:val="22"/>
        </w:rPr>
      </w:pPr>
    </w:p>
    <w:p w14:paraId="3BBEDFA4" w14:textId="77777777" w:rsidR="00443088" w:rsidRPr="0025732B" w:rsidRDefault="00443088" w:rsidP="008D2424">
      <w:pPr>
        <w:jc w:val="center"/>
        <w:rPr>
          <w:rFonts w:asciiTheme="minorHAnsi" w:hAnsiTheme="minorHAnsi" w:cstheme="minorHAnsi"/>
          <w:b/>
          <w:szCs w:val="22"/>
        </w:rPr>
      </w:pPr>
      <w:r w:rsidRPr="0025732B">
        <w:rPr>
          <w:rFonts w:asciiTheme="minorHAnsi" w:hAnsiTheme="minorHAnsi" w:cstheme="minorHAnsi"/>
          <w:b/>
          <w:szCs w:val="22"/>
        </w:rPr>
        <w:lastRenderedPageBreak/>
        <w:t>Článek IX.</w:t>
      </w:r>
    </w:p>
    <w:p w14:paraId="24967969" w14:textId="77777777" w:rsidR="00443088" w:rsidRPr="0025732B" w:rsidRDefault="00443088" w:rsidP="008D2424">
      <w:pPr>
        <w:jc w:val="center"/>
        <w:rPr>
          <w:rFonts w:asciiTheme="minorHAnsi" w:hAnsiTheme="minorHAnsi" w:cstheme="minorHAnsi"/>
          <w:b/>
          <w:szCs w:val="22"/>
        </w:rPr>
      </w:pPr>
      <w:r w:rsidRPr="0025732B">
        <w:rPr>
          <w:rFonts w:asciiTheme="minorHAnsi" w:hAnsiTheme="minorHAnsi" w:cstheme="minorHAnsi"/>
          <w:b/>
          <w:szCs w:val="22"/>
        </w:rPr>
        <w:t>Práva a povinnosti nájemce</w:t>
      </w:r>
    </w:p>
    <w:p w14:paraId="3BBC7B06" w14:textId="77777777" w:rsidR="00157C8A" w:rsidRPr="0025732B" w:rsidRDefault="00157C8A" w:rsidP="008D2424">
      <w:pPr>
        <w:numPr>
          <w:ilvl w:val="0"/>
          <w:numId w:val="23"/>
        </w:numPr>
        <w:ind w:left="284" w:hanging="283"/>
        <w:jc w:val="both"/>
        <w:rPr>
          <w:rFonts w:cs="Calibri"/>
          <w:szCs w:val="22"/>
        </w:rPr>
      </w:pPr>
      <w:r w:rsidRPr="0025732B">
        <w:rPr>
          <w:rFonts w:cs="Calibri"/>
          <w:szCs w:val="22"/>
        </w:rPr>
        <w:t>Nájemce je povinen umožnit pronajímateli výkon jeho práv vyplývajících z této nájemní smlouvy a obecně závazných předpisů.</w:t>
      </w:r>
    </w:p>
    <w:p w14:paraId="48C872C4" w14:textId="77777777" w:rsidR="00157C8A" w:rsidRPr="0025732B" w:rsidRDefault="00157C8A" w:rsidP="008D2424">
      <w:pPr>
        <w:numPr>
          <w:ilvl w:val="0"/>
          <w:numId w:val="23"/>
        </w:numPr>
        <w:ind w:left="284" w:hanging="283"/>
        <w:jc w:val="both"/>
        <w:rPr>
          <w:rFonts w:cs="Calibri"/>
          <w:szCs w:val="22"/>
        </w:rPr>
      </w:pPr>
      <w:r w:rsidRPr="0025732B">
        <w:rPr>
          <w:rFonts w:asciiTheme="minorHAnsi" w:hAnsiTheme="minorHAnsi" w:cstheme="minorHAnsi"/>
          <w:szCs w:val="22"/>
        </w:rPr>
        <w:t>V případě pořádání kulturní</w:t>
      </w:r>
      <w:r w:rsidR="00421F02" w:rsidRPr="0025732B">
        <w:rPr>
          <w:rFonts w:asciiTheme="minorHAnsi" w:hAnsiTheme="minorHAnsi" w:cstheme="minorHAnsi"/>
          <w:szCs w:val="22"/>
        </w:rPr>
        <w:t xml:space="preserve"> či společenské</w:t>
      </w:r>
      <w:r w:rsidRPr="0025732B">
        <w:rPr>
          <w:rFonts w:asciiTheme="minorHAnsi" w:hAnsiTheme="minorHAnsi" w:cstheme="minorHAnsi"/>
          <w:szCs w:val="22"/>
        </w:rPr>
        <w:t xml:space="preserve"> akce se nájemce zavazuje, že poskytované služby budou odpovídat historickému a kulturnímu pojetí SHZ Český Krumlov. Porušení tohoto ujednání je považováno za závažné porušení této smlouvy a je důvodem pro odstoupení od smlouvy ze strany pronajímatele. Nájemce se zavazuje písemně předložit pronajímateli harmonogram pořádané akce, prodejní sortiment, přehled zaměstnanců, vedoucího provozu s kontakty, nájezdy zásobovacích aut a aut personálu, reklamní a propagační tabule. Případné změny jsou možné pouze s písemným schválením pronajímatele, které předchází realizaci změny.</w:t>
      </w:r>
    </w:p>
    <w:p w14:paraId="4CE79E06" w14:textId="77777777" w:rsidR="00044597" w:rsidRPr="0025732B" w:rsidRDefault="00044597" w:rsidP="008D2424">
      <w:pPr>
        <w:numPr>
          <w:ilvl w:val="0"/>
          <w:numId w:val="23"/>
        </w:numPr>
        <w:ind w:left="284" w:hanging="283"/>
        <w:jc w:val="both"/>
        <w:rPr>
          <w:rFonts w:cs="Calibri"/>
          <w:szCs w:val="22"/>
        </w:rPr>
      </w:pPr>
      <w:r w:rsidRPr="0025732B">
        <w:rPr>
          <w:rFonts w:asciiTheme="minorHAnsi" w:hAnsiTheme="minorHAnsi" w:cstheme="minorHAnsi"/>
          <w:szCs w:val="22"/>
        </w:rPr>
        <w:t>Nájemce je povinen na svůj náklad provádět běžnou údržbu předmětu nájmu. Mezi běžnou údržbu, kterou nájemce provádí na vlastní náklady se řadí například: zajištění, odstranění a uhrazení závad, revize elektroinstalací, hromosvodů, přenosu EPS na PCO HZS, revize nouzového osvětlení, požárních klapek, žebříku, plynu a plynové kotelny, EPS apod. Výměna vodovodních baterií, oprava a výměna zásuvek, vypínačů, koncových osvětlovacích zdrojů, sanitární keramiky a případného dalšího vybavení sociálního zařízení. V případě pořádání kulturní akce se zavazuje zajistit kontrolu a revize veškerého zařízení tak, aby byly splněny podmínky pro bezpečné pořádání akce. Nájemce je povinen zajistit na svoje náklady rozhodnutí příslušného správního orgánu, je-li takové rozhodnutí pro provedení akcí vyžadováno. Smluvní strany prohlašují, že v případě neshody co je běžnou údržbou a drobnou opravou předmětu nájmu použijí pro výklad podpůrně specifikace z § 2 a § 4 Nařízení vlády č. 208/2015 Sb.</w:t>
      </w:r>
    </w:p>
    <w:p w14:paraId="6CA61755" w14:textId="77777777" w:rsidR="00044597" w:rsidRPr="0025732B" w:rsidRDefault="00044597" w:rsidP="008D2424">
      <w:pPr>
        <w:rPr>
          <w:rFonts w:asciiTheme="minorHAnsi" w:hAnsiTheme="minorHAnsi" w:cstheme="minorHAnsi"/>
          <w:szCs w:val="22"/>
        </w:rPr>
      </w:pPr>
      <w:r w:rsidRPr="0025732B">
        <w:rPr>
          <w:rFonts w:asciiTheme="minorHAnsi" w:hAnsiTheme="minorHAnsi" w:cstheme="minorHAnsi"/>
          <w:szCs w:val="22"/>
        </w:rPr>
        <w:t>V případě technického zhodnocení vnitřku či vnějšku budovy (náhrada opotřebeného či nefunkčního technického vybavení) je toto vybavení majetkem nájemce do doby jeho odpisu podle účetních či daňových pravidel. Po této době se technické zhodnocení stává majetkem pronajímatele. Rovněž v případě, že se pronajímatel podílí přímou či nepřímou formou na pořízení základních vybavovacích předmětů např. toalet, šaten, sálu, technických prostor a vybavení atp. zůstanou tyto vybavovací předměty po době odpisu součástí budovy v majetku pronajímatele</w:t>
      </w:r>
    </w:p>
    <w:p w14:paraId="3AD9F8D6" w14:textId="77777777" w:rsidR="00044597" w:rsidRPr="0025732B" w:rsidRDefault="00044597" w:rsidP="008D2424">
      <w:pPr>
        <w:jc w:val="both"/>
        <w:rPr>
          <w:rFonts w:cs="Calibri"/>
          <w:szCs w:val="22"/>
        </w:rPr>
      </w:pPr>
    </w:p>
    <w:p w14:paraId="572C0561" w14:textId="77777777" w:rsidR="00044597" w:rsidRPr="0025732B" w:rsidRDefault="00C46A9A" w:rsidP="008D2424">
      <w:pPr>
        <w:numPr>
          <w:ilvl w:val="0"/>
          <w:numId w:val="23"/>
        </w:numPr>
        <w:ind w:left="284" w:hanging="283"/>
        <w:jc w:val="both"/>
        <w:rPr>
          <w:rFonts w:cs="Calibri"/>
          <w:szCs w:val="22"/>
        </w:rPr>
      </w:pPr>
      <w:r w:rsidRPr="0025732B">
        <w:rPr>
          <w:szCs w:val="22"/>
        </w:rPr>
        <w:t>Nájemce je povinen zajišťovat na své náklady pravidelný úklid přilehlé části přístupových prostorů a chodníků včetně odklízení sněhu a zabezpečení těchto ploch ve schůdném stavu v zimním období. V zimních měsících kdy nájemce pořádá akci v prostorách předmětu nájmu, zajistí nájemce odklízení sněhu a zabezpečení ploch pro dopravu a zásobování, proti pádům a úrazům posypem přístupových komunikací. Jedná se o komunikace od křižovatky Na Dlouhé zdi k Jízdárně, terasy před Jízdárnou a plochy v šíři 1 m od zdí kolem objektu Jízdárny.</w:t>
      </w:r>
    </w:p>
    <w:p w14:paraId="4ED739B2" w14:textId="77777777" w:rsidR="00044597" w:rsidRPr="0025732B" w:rsidRDefault="00C46A9A" w:rsidP="008D2424">
      <w:pPr>
        <w:numPr>
          <w:ilvl w:val="0"/>
          <w:numId w:val="23"/>
        </w:numPr>
        <w:ind w:left="284" w:hanging="283"/>
        <w:jc w:val="both"/>
        <w:rPr>
          <w:rFonts w:cs="Calibri"/>
          <w:szCs w:val="22"/>
        </w:rPr>
      </w:pPr>
      <w:r w:rsidRPr="0025732B">
        <w:rPr>
          <w:szCs w:val="22"/>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14:paraId="31CD4B3D" w14:textId="77777777" w:rsidR="00C46A9A" w:rsidRPr="0025732B" w:rsidRDefault="00C46A9A" w:rsidP="008D2424">
      <w:pPr>
        <w:numPr>
          <w:ilvl w:val="0"/>
          <w:numId w:val="23"/>
        </w:numPr>
        <w:ind w:left="284" w:hanging="283"/>
        <w:jc w:val="both"/>
        <w:rPr>
          <w:rFonts w:cs="Calibri"/>
          <w:szCs w:val="22"/>
        </w:rPr>
      </w:pPr>
      <w:r w:rsidRPr="0025732B">
        <w:rPr>
          <w:szCs w:val="22"/>
        </w:rPr>
        <w:t>Nájemce bere na vědomí, že předmět nájmu je součástí památkově chráněného objektu a odpovídá za dodržování všech obecně závazných právních předpisů, zejména předpisů na úseku památkové péče, bezpečnostní a protipožárních předpisů</w:t>
      </w:r>
    </w:p>
    <w:p w14:paraId="2BCC3A61" w14:textId="77777777" w:rsidR="00C46A9A" w:rsidRPr="0025732B" w:rsidRDefault="00C46A9A" w:rsidP="008D2424">
      <w:pPr>
        <w:numPr>
          <w:ilvl w:val="0"/>
          <w:numId w:val="23"/>
        </w:numPr>
        <w:ind w:left="284" w:hanging="283"/>
        <w:jc w:val="both"/>
        <w:rPr>
          <w:rFonts w:cs="Calibri"/>
          <w:szCs w:val="22"/>
        </w:rPr>
      </w:pPr>
      <w:r w:rsidRPr="0025732B">
        <w:rPr>
          <w:szCs w:val="22"/>
        </w:rPr>
        <w:t>Nájemce v předmětu nájmu zajišťuje bezpečnost a ochranu zdraví svých zaměstnanců při práci s ohledem na rizika možného ohrožení jejich života a zdraví, která se týkají výkonu práce (dále jen „rizika“), jakož i bezpečnost dalších osob v předmětu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 Za plnění těchto povinností nájemce určí odpovědnou osobou a její jméno oznámí pronajímateli do 10 dnů ode dne uzavření této smlouvy.</w:t>
      </w:r>
    </w:p>
    <w:p w14:paraId="54E85F33" w14:textId="77777777" w:rsidR="00C46A9A" w:rsidRPr="0025732B" w:rsidRDefault="00C46A9A" w:rsidP="008D2424">
      <w:pPr>
        <w:numPr>
          <w:ilvl w:val="0"/>
          <w:numId w:val="23"/>
        </w:numPr>
        <w:ind w:left="284" w:hanging="283"/>
        <w:jc w:val="both"/>
        <w:rPr>
          <w:rFonts w:cs="Calibri"/>
          <w:szCs w:val="22"/>
        </w:rPr>
      </w:pPr>
      <w:r w:rsidRPr="0025732B">
        <w:rPr>
          <w:szCs w:val="22"/>
        </w:rPr>
        <w:t>Pronajímatel má právo provádět kontrolu zabezpečování bezpečnosti práce a protipožární ochrany. Nájemce je povinen být pří kontrolách součinný.</w:t>
      </w:r>
    </w:p>
    <w:p w14:paraId="7198F7B3" w14:textId="77777777" w:rsidR="00026FD7" w:rsidRPr="0025732B" w:rsidRDefault="00026FD7" w:rsidP="008D2424">
      <w:pPr>
        <w:numPr>
          <w:ilvl w:val="0"/>
          <w:numId w:val="23"/>
        </w:numPr>
        <w:ind w:left="284" w:hanging="283"/>
        <w:jc w:val="both"/>
        <w:rPr>
          <w:rFonts w:cs="Calibri"/>
          <w:szCs w:val="22"/>
        </w:rPr>
      </w:pPr>
      <w:r w:rsidRPr="0025732B">
        <w:rPr>
          <w:szCs w:val="22"/>
        </w:rPr>
        <w:lastRenderedPageBreak/>
        <w:t>Nájemce se zavazuje během užívání předmětu nájmu dodržovat organizační a bezpečnostní pokyny odpovědných zaměstnanců pronajímatele.</w:t>
      </w:r>
    </w:p>
    <w:p w14:paraId="14637582" w14:textId="77777777" w:rsidR="00026FD7" w:rsidRPr="0025732B" w:rsidRDefault="00026FD7" w:rsidP="00026FD7">
      <w:pPr>
        <w:numPr>
          <w:ilvl w:val="0"/>
          <w:numId w:val="23"/>
        </w:numPr>
        <w:ind w:left="284" w:hanging="283"/>
        <w:jc w:val="both"/>
        <w:rPr>
          <w:rFonts w:cs="Calibri"/>
          <w:szCs w:val="22"/>
        </w:rPr>
      </w:pPr>
      <w:r w:rsidRPr="0025732B">
        <w:rPr>
          <w:szCs w:val="22"/>
        </w:rPr>
        <w:t xml:space="preserve"> Nájemce si bude počínat tak, aby nedošlo ke škodě na majetku pronajímatele, na majetku a zdraví dalších osob. Jakékoliv závady nebo škodní události bude neprodleně hlásit pronajímateli. Nájemce odpovídá pronajímateli za všechny škody, které mu vznikly v souvislosti s užíváním předmětu nájmu podle této smlouvy. Nájemce doloží pronajímateli doklad osvědčující uzavření pojistné smlouvy k náhradě škod způsobených v souvislosti s činností nájemce. Nájemce se zavazuje mít platně uzavřenou pojistnou smlouvu po celou dobu užívání předmětu nájmu.</w:t>
      </w:r>
    </w:p>
    <w:p w14:paraId="469FA9DC" w14:textId="77777777" w:rsidR="00026FD7" w:rsidRPr="0025732B" w:rsidRDefault="00026FD7" w:rsidP="00026FD7">
      <w:pPr>
        <w:numPr>
          <w:ilvl w:val="0"/>
          <w:numId w:val="23"/>
        </w:numPr>
        <w:ind w:left="284" w:hanging="283"/>
        <w:jc w:val="both"/>
        <w:rPr>
          <w:rFonts w:cs="Calibri"/>
          <w:szCs w:val="22"/>
        </w:rPr>
      </w:pPr>
      <w:r w:rsidRPr="0025732B">
        <w:rPr>
          <w:szCs w:val="22"/>
        </w:rPr>
        <w:t xml:space="preserve"> Nájemce odpovídá za všechny osoby, kterým umožní přístup do předmětu nájmu. Nájemce odpovídá za škodu, které tyto osoby způsobí.</w:t>
      </w:r>
    </w:p>
    <w:p w14:paraId="76442826" w14:textId="77777777" w:rsidR="00026FD7" w:rsidRPr="0025732B" w:rsidRDefault="00026FD7" w:rsidP="00026FD7">
      <w:pPr>
        <w:numPr>
          <w:ilvl w:val="0"/>
          <w:numId w:val="23"/>
        </w:numPr>
        <w:ind w:left="284" w:hanging="283"/>
        <w:jc w:val="both"/>
        <w:rPr>
          <w:rFonts w:cs="Calibri"/>
          <w:szCs w:val="22"/>
        </w:rPr>
      </w:pPr>
      <w:r w:rsidRPr="0025732B">
        <w:rPr>
          <w:rFonts w:cs="Calibri"/>
          <w:szCs w:val="22"/>
        </w:rPr>
        <w:t xml:space="preserve"> </w:t>
      </w:r>
      <w:r w:rsidRPr="0025732B">
        <w:rPr>
          <w:szCs w:val="22"/>
        </w:rPr>
        <w:t>Nájemce se zavazuje dodržovat a zajistit, že v předmětu nájmu nebude používán otevřený oheň a nebude se kouřit.</w:t>
      </w:r>
    </w:p>
    <w:p w14:paraId="2FC521BB" w14:textId="77777777" w:rsidR="00443088" w:rsidRPr="0025732B" w:rsidRDefault="0000751E" w:rsidP="008D2424">
      <w:pPr>
        <w:numPr>
          <w:ilvl w:val="0"/>
          <w:numId w:val="23"/>
        </w:numPr>
        <w:ind w:left="284" w:hanging="283"/>
        <w:jc w:val="both"/>
        <w:rPr>
          <w:rFonts w:cs="Calibri"/>
          <w:szCs w:val="22"/>
        </w:rPr>
      </w:pPr>
      <w:r w:rsidRPr="0025732B">
        <w:rPr>
          <w:rFonts w:cs="Calibri"/>
          <w:szCs w:val="22"/>
        </w:rPr>
        <w:t xml:space="preserve"> </w:t>
      </w:r>
      <w:r w:rsidR="00443088" w:rsidRPr="0025732B">
        <w:rPr>
          <w:szCs w:val="22"/>
        </w:rPr>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14:paraId="38ABDA60" w14:textId="77777777" w:rsidR="00443088" w:rsidRPr="0025732B" w:rsidRDefault="0000751E" w:rsidP="008D2424">
      <w:pPr>
        <w:numPr>
          <w:ilvl w:val="0"/>
          <w:numId w:val="23"/>
        </w:numPr>
        <w:ind w:left="284" w:hanging="283"/>
        <w:jc w:val="both"/>
        <w:rPr>
          <w:rFonts w:cs="Calibri"/>
          <w:szCs w:val="22"/>
        </w:rPr>
      </w:pPr>
      <w:r w:rsidRPr="0025732B">
        <w:rPr>
          <w:szCs w:val="22"/>
        </w:rPr>
        <w:t xml:space="preserve"> </w:t>
      </w:r>
      <w:r w:rsidR="00443088" w:rsidRPr="0025732B">
        <w:rPr>
          <w:szCs w:val="22"/>
        </w:rPr>
        <w:t>Pronajímatel neodpovídá za škody na majetku vneseném nájemcem do předmětu nájmu a ani za škody na majetku vneseném do předmětu nájmu jinými osobami se souhlasem nájemce.</w:t>
      </w:r>
    </w:p>
    <w:p w14:paraId="33E56DBE" w14:textId="77777777" w:rsidR="00443088" w:rsidRPr="0025732B" w:rsidRDefault="0000751E" w:rsidP="008D2424">
      <w:pPr>
        <w:numPr>
          <w:ilvl w:val="0"/>
          <w:numId w:val="23"/>
        </w:numPr>
        <w:ind w:left="284" w:hanging="283"/>
        <w:jc w:val="both"/>
        <w:rPr>
          <w:rFonts w:cs="Calibri"/>
          <w:szCs w:val="22"/>
        </w:rPr>
      </w:pPr>
      <w:r w:rsidRPr="0025732B">
        <w:rPr>
          <w:szCs w:val="22"/>
        </w:rPr>
        <w:t xml:space="preserve"> </w:t>
      </w:r>
      <w:r w:rsidR="00443088" w:rsidRPr="0025732B">
        <w:rPr>
          <w:szCs w:val="22"/>
        </w:rPr>
        <w:t>Pronajímatel neodpovídá za bezpečnost, zdraví a majetek osob, které se zdržují v předmětu nájmu a ani za škody osobám vzniklé při provozování činnosti uvedené v čl. III této smlouvy.</w:t>
      </w:r>
    </w:p>
    <w:p w14:paraId="03AFD5D6" w14:textId="77777777" w:rsidR="0000751E" w:rsidRPr="0025732B" w:rsidRDefault="0000751E" w:rsidP="0000751E">
      <w:pPr>
        <w:numPr>
          <w:ilvl w:val="0"/>
          <w:numId w:val="23"/>
        </w:numPr>
        <w:ind w:left="284" w:hanging="283"/>
        <w:jc w:val="both"/>
        <w:rPr>
          <w:rFonts w:cs="Calibri"/>
          <w:szCs w:val="22"/>
        </w:rPr>
      </w:pPr>
      <w:r w:rsidRPr="0025732B">
        <w:rPr>
          <w:rFonts w:cs="Calibri"/>
          <w:szCs w:val="22"/>
        </w:rPr>
        <w:t xml:space="preserve"> </w:t>
      </w:r>
      <w:r w:rsidR="00443088" w:rsidRPr="0025732B">
        <w:rPr>
          <w:szCs w:val="22"/>
        </w:rPr>
        <w:t>Pronajímatel neodpovídá za škody způsobené nájemci v důsledku živelné události.</w:t>
      </w:r>
    </w:p>
    <w:p w14:paraId="0BAB34FB" w14:textId="77777777" w:rsidR="00443088" w:rsidRPr="0025732B" w:rsidRDefault="0000751E" w:rsidP="0000751E">
      <w:pPr>
        <w:numPr>
          <w:ilvl w:val="0"/>
          <w:numId w:val="23"/>
        </w:numPr>
        <w:ind w:left="284" w:hanging="283"/>
        <w:jc w:val="both"/>
        <w:rPr>
          <w:rFonts w:cs="Calibri"/>
          <w:szCs w:val="22"/>
        </w:rPr>
      </w:pPr>
      <w:r w:rsidRPr="0025732B">
        <w:rPr>
          <w:rFonts w:cs="Calibri"/>
          <w:szCs w:val="22"/>
        </w:rPr>
        <w:t xml:space="preserve"> </w:t>
      </w:r>
      <w:r w:rsidR="00443088" w:rsidRPr="0025732B">
        <w:rPr>
          <w:szCs w:val="22"/>
        </w:rPr>
        <w:t xml:space="preserve">Nájemce bere na vědomí, že v areálu objektu je instalován kamerový systém a dochází tak ke zpracování osobních údajů osob, které vstupují do monitorovaného prostoru. Pronajímatel při jejich zpracování postupuje dle platných právních předpisů. </w:t>
      </w:r>
    </w:p>
    <w:p w14:paraId="421C4A8A" w14:textId="77777777" w:rsidR="0000751E" w:rsidRPr="0025732B" w:rsidRDefault="0000751E" w:rsidP="008D2424">
      <w:pPr>
        <w:numPr>
          <w:ilvl w:val="0"/>
          <w:numId w:val="23"/>
        </w:numPr>
        <w:ind w:left="284" w:hanging="283"/>
        <w:jc w:val="both"/>
        <w:rPr>
          <w:rFonts w:cs="Calibri"/>
          <w:szCs w:val="22"/>
        </w:rPr>
      </w:pPr>
      <w:r w:rsidRPr="0025732B">
        <w:rPr>
          <w:rFonts w:cs="Calibri"/>
          <w:szCs w:val="22"/>
        </w:rPr>
        <w:t xml:space="preserve"> </w:t>
      </w:r>
      <w:r w:rsidR="00443088" w:rsidRPr="0025732B">
        <w:rPr>
          <w:szCs w:val="22"/>
        </w:rPr>
        <w:t xml:space="preserve">Nájemce je povinen ponechat v platnosti uzavřenou samostatnou smlouvu s provozovatelem přenosového zařízení na CP HZS </w:t>
      </w:r>
      <w:proofErr w:type="spellStart"/>
      <w:r w:rsidR="00443088" w:rsidRPr="0025732B">
        <w:rPr>
          <w:szCs w:val="22"/>
        </w:rPr>
        <w:t>JčK</w:t>
      </w:r>
      <w:proofErr w:type="spellEnd"/>
    </w:p>
    <w:p w14:paraId="5264634D" w14:textId="77777777" w:rsidR="00443088" w:rsidRPr="0025732B" w:rsidRDefault="0000751E" w:rsidP="008D2424">
      <w:pPr>
        <w:numPr>
          <w:ilvl w:val="0"/>
          <w:numId w:val="23"/>
        </w:numPr>
        <w:ind w:left="284" w:hanging="283"/>
        <w:jc w:val="both"/>
        <w:rPr>
          <w:rFonts w:cs="Calibri"/>
          <w:szCs w:val="22"/>
        </w:rPr>
      </w:pPr>
      <w:r w:rsidRPr="0025732B">
        <w:rPr>
          <w:szCs w:val="22"/>
        </w:rPr>
        <w:t xml:space="preserve"> </w:t>
      </w:r>
      <w:r w:rsidR="00443088" w:rsidRPr="0025732B">
        <w:rPr>
          <w:szCs w:val="22"/>
        </w:rPr>
        <w:t>Nájemce není oprávněn uskutečnit akci bez předchozího souhlasu pronajímatele. O souhlas musí pronajímatele požádat v měsíčním předstihu a v případě náhlých akcí minimálně 5 dní před termínem konání akce. Tento souhlas je nezbytný pro součinnost ostrahy a údržby komunikací a ploch správou zámku.</w:t>
      </w:r>
    </w:p>
    <w:p w14:paraId="704272A3" w14:textId="77777777" w:rsidR="00443088" w:rsidRPr="0025732B" w:rsidRDefault="0000751E" w:rsidP="008D2424">
      <w:pPr>
        <w:numPr>
          <w:ilvl w:val="0"/>
          <w:numId w:val="23"/>
        </w:numPr>
        <w:ind w:left="284" w:hanging="283"/>
        <w:jc w:val="both"/>
        <w:rPr>
          <w:rFonts w:cs="Calibri"/>
          <w:szCs w:val="22"/>
        </w:rPr>
      </w:pPr>
      <w:r w:rsidRPr="0025732B">
        <w:rPr>
          <w:rFonts w:cs="Calibri"/>
          <w:szCs w:val="22"/>
        </w:rPr>
        <w:t xml:space="preserve"> </w:t>
      </w:r>
      <w:r w:rsidR="00443088" w:rsidRPr="0025732B">
        <w:rPr>
          <w:szCs w:val="22"/>
        </w:rPr>
        <w:t xml:space="preserve">V případě pořádání akce je nájemce povinen řídit se Nařízením kraje č. 3/2002, kterým se stanoví podmínky k zabezpečení požární ochrany při akcích, kterých se zúčastňuje větší počet osob. </w:t>
      </w:r>
    </w:p>
    <w:p w14:paraId="4034C61C" w14:textId="77777777" w:rsidR="0000751E" w:rsidRPr="0025732B" w:rsidRDefault="0000751E" w:rsidP="008D2424">
      <w:pPr>
        <w:numPr>
          <w:ilvl w:val="0"/>
          <w:numId w:val="23"/>
        </w:numPr>
        <w:ind w:left="284" w:hanging="283"/>
        <w:jc w:val="both"/>
        <w:rPr>
          <w:rFonts w:cs="Calibri"/>
          <w:szCs w:val="22"/>
        </w:rPr>
      </w:pPr>
      <w:r w:rsidRPr="0025732B">
        <w:rPr>
          <w:szCs w:val="22"/>
        </w:rPr>
        <w:t xml:space="preserve"> </w:t>
      </w:r>
      <w:r w:rsidR="00443088" w:rsidRPr="0025732B">
        <w:rPr>
          <w:szCs w:val="22"/>
        </w:rPr>
        <w:t xml:space="preserve">Nájemce je povinen dodržovat platná hygienická opatření a odpovídá za jejich dodržování v rámci konané akce. </w:t>
      </w:r>
    </w:p>
    <w:p w14:paraId="43A0F36B" w14:textId="77777777" w:rsidR="0000751E" w:rsidRPr="0025732B" w:rsidRDefault="0000751E" w:rsidP="008D2424">
      <w:pPr>
        <w:numPr>
          <w:ilvl w:val="0"/>
          <w:numId w:val="23"/>
        </w:numPr>
        <w:ind w:left="284" w:hanging="283"/>
        <w:jc w:val="both"/>
        <w:rPr>
          <w:rFonts w:cs="Calibri"/>
          <w:szCs w:val="22"/>
        </w:rPr>
      </w:pPr>
      <w:r w:rsidRPr="0025732B">
        <w:rPr>
          <w:rFonts w:cs="Calibri"/>
          <w:szCs w:val="22"/>
        </w:rPr>
        <w:t xml:space="preserve"> </w:t>
      </w:r>
      <w:r w:rsidR="00443088" w:rsidRPr="0025732B">
        <w:rPr>
          <w:szCs w:val="22"/>
        </w:rPr>
        <w:t xml:space="preserve">Pronajímatel je oprávněn požadovat kontrolu prostor po každé konané akci a nájemce je povinen zajistit mu k provedení kontroly součinnost. </w:t>
      </w:r>
    </w:p>
    <w:p w14:paraId="10A72225" w14:textId="77777777" w:rsidR="0000751E" w:rsidRPr="0025732B" w:rsidRDefault="0000751E" w:rsidP="008D2424">
      <w:pPr>
        <w:numPr>
          <w:ilvl w:val="0"/>
          <w:numId w:val="23"/>
        </w:numPr>
        <w:ind w:left="284" w:hanging="283"/>
        <w:jc w:val="both"/>
        <w:rPr>
          <w:rFonts w:cs="Calibri"/>
          <w:szCs w:val="22"/>
        </w:rPr>
      </w:pPr>
      <w:r w:rsidRPr="0025732B">
        <w:rPr>
          <w:szCs w:val="22"/>
        </w:rPr>
        <w:t xml:space="preserve"> </w:t>
      </w:r>
      <w:r w:rsidR="00443088" w:rsidRPr="0025732B">
        <w:rPr>
          <w:szCs w:val="22"/>
        </w:rPr>
        <w:t xml:space="preserve">Nájemce se zavazuje mít po celou dobu trvání této smlouvy uzavřené platné smlouvy s dodavateli jednotlivých médií a zajišťovat na svoje náklady veškeré činnosti nezbytné pro fungování prostor a zařízení, která jsou pro provoz nemovitosti specifikované v čl. I. této smlouvy potřebná. </w:t>
      </w:r>
    </w:p>
    <w:p w14:paraId="76D5A9D9" w14:textId="77777777" w:rsidR="0000751E" w:rsidRPr="0025732B" w:rsidRDefault="0000751E" w:rsidP="008D2424">
      <w:pPr>
        <w:numPr>
          <w:ilvl w:val="0"/>
          <w:numId w:val="23"/>
        </w:numPr>
        <w:ind w:left="284" w:hanging="283"/>
        <w:jc w:val="both"/>
        <w:rPr>
          <w:rFonts w:cs="Calibri"/>
          <w:szCs w:val="22"/>
        </w:rPr>
      </w:pPr>
      <w:r w:rsidRPr="0025732B">
        <w:rPr>
          <w:szCs w:val="22"/>
        </w:rPr>
        <w:t xml:space="preserve"> </w:t>
      </w:r>
      <w:r w:rsidR="00443088" w:rsidRPr="0025732B">
        <w:rPr>
          <w:szCs w:val="22"/>
        </w:rPr>
        <w:t>Nájemce je povinen zajistit</w:t>
      </w:r>
      <w:r w:rsidR="00343E2B" w:rsidRPr="0025732B">
        <w:rPr>
          <w:szCs w:val="22"/>
        </w:rPr>
        <w:t xml:space="preserve"> si </w:t>
      </w:r>
      <w:r w:rsidR="00443088" w:rsidRPr="0025732B">
        <w:rPr>
          <w:szCs w:val="22"/>
        </w:rPr>
        <w:t xml:space="preserve"> převod dodavatelských smluv na dodávku jednotlivých </w:t>
      </w:r>
      <w:r w:rsidR="00DF5EED" w:rsidRPr="0025732B">
        <w:rPr>
          <w:szCs w:val="22"/>
        </w:rPr>
        <w:t>energií</w:t>
      </w:r>
      <w:r w:rsidR="008879E3" w:rsidRPr="0025732B">
        <w:rPr>
          <w:szCs w:val="22"/>
        </w:rPr>
        <w:t>, služeb EPS a svozu a likvidace odpadu atp.</w:t>
      </w:r>
      <w:r w:rsidR="00443088" w:rsidRPr="0025732B">
        <w:rPr>
          <w:szCs w:val="22"/>
        </w:rPr>
        <w:t xml:space="preserve"> </w:t>
      </w:r>
    </w:p>
    <w:p w14:paraId="7DE1E3D0" w14:textId="77777777" w:rsidR="0000751E" w:rsidRPr="0025732B" w:rsidRDefault="00443088" w:rsidP="008D2424">
      <w:pPr>
        <w:numPr>
          <w:ilvl w:val="0"/>
          <w:numId w:val="23"/>
        </w:numPr>
        <w:ind w:left="284" w:hanging="283"/>
        <w:jc w:val="both"/>
        <w:rPr>
          <w:rFonts w:cs="Calibri"/>
          <w:szCs w:val="22"/>
        </w:rPr>
      </w:pPr>
      <w:r w:rsidRPr="0025732B">
        <w:rPr>
          <w:szCs w:val="22"/>
        </w:rPr>
        <w:t>Nájemce prohlašuje, že si je vědom skutečnosti, že pronajímatel neposk</w:t>
      </w:r>
      <w:r w:rsidR="0000751E" w:rsidRPr="0025732B">
        <w:rPr>
          <w:szCs w:val="22"/>
        </w:rPr>
        <w:t xml:space="preserve">ytuje v rámci nájmu žádné </w:t>
      </w:r>
      <w:proofErr w:type="spellStart"/>
      <w:r w:rsidR="0000751E" w:rsidRPr="0025732B">
        <w:rPr>
          <w:szCs w:val="22"/>
        </w:rPr>
        <w:t>gastros</w:t>
      </w:r>
      <w:r w:rsidR="008879E3" w:rsidRPr="0025732B">
        <w:rPr>
          <w:szCs w:val="22"/>
        </w:rPr>
        <w:t>lužby</w:t>
      </w:r>
      <w:proofErr w:type="spellEnd"/>
      <w:r w:rsidR="008879E3" w:rsidRPr="0025732B">
        <w:rPr>
          <w:szCs w:val="22"/>
        </w:rPr>
        <w:t xml:space="preserve"> ani jiné prostory k těmto službám.</w:t>
      </w:r>
      <w:r w:rsidRPr="0025732B">
        <w:rPr>
          <w:szCs w:val="22"/>
        </w:rPr>
        <w:t xml:space="preserve"> </w:t>
      </w:r>
    </w:p>
    <w:p w14:paraId="5DED97AD" w14:textId="77777777" w:rsidR="0000751E" w:rsidRPr="0025732B" w:rsidRDefault="00443088" w:rsidP="008D2424">
      <w:pPr>
        <w:numPr>
          <w:ilvl w:val="0"/>
          <w:numId w:val="23"/>
        </w:numPr>
        <w:ind w:left="284" w:hanging="283"/>
        <w:jc w:val="both"/>
        <w:rPr>
          <w:rFonts w:cs="Calibri"/>
          <w:szCs w:val="22"/>
        </w:rPr>
      </w:pPr>
      <w:r w:rsidRPr="0025732B">
        <w:rPr>
          <w:szCs w:val="22"/>
        </w:rPr>
        <w:t xml:space="preserve">Nájemce se zavazuje zajišťovat obsluhu všech technických zařízení, kterými je předmět nájmu vybaven osobami s příslušnými znalostmi a oprávněním k obsluze těchto zařízení. </w:t>
      </w:r>
    </w:p>
    <w:p w14:paraId="7EE09E16" w14:textId="77777777" w:rsidR="00443088" w:rsidRPr="0025732B" w:rsidRDefault="00443088" w:rsidP="008D2424">
      <w:pPr>
        <w:numPr>
          <w:ilvl w:val="0"/>
          <w:numId w:val="23"/>
        </w:numPr>
        <w:ind w:left="284" w:hanging="283"/>
        <w:jc w:val="both"/>
        <w:rPr>
          <w:rFonts w:cs="Calibri"/>
          <w:szCs w:val="22"/>
        </w:rPr>
      </w:pPr>
      <w:r w:rsidRPr="0025732B">
        <w:rPr>
          <w:szCs w:val="22"/>
        </w:rPr>
        <w:t>Nájemce se zavazuje na svoje náklady provádět běžnou údržbu, servis, revize a předepsané zkoušky u všech technických zařízení, kterými je předmět nájmu vybaven. Pokud příslušný kontrolní orgán zjistí nedostatky v plnění povinnosti dle předchozí věty, je nájemce povinen nahradit všechny škody tímto zanedbáním pronajímateli, jedná se zejména o uložené pokuty apod .</w:t>
      </w:r>
    </w:p>
    <w:p w14:paraId="0A1DB4D2" w14:textId="77777777" w:rsidR="00443088" w:rsidRPr="0025732B" w:rsidRDefault="00443088" w:rsidP="008D2424">
      <w:pPr>
        <w:rPr>
          <w:szCs w:val="22"/>
        </w:rPr>
      </w:pPr>
    </w:p>
    <w:p w14:paraId="30AE9576" w14:textId="77777777" w:rsidR="00443088" w:rsidRPr="0025732B" w:rsidRDefault="00443088" w:rsidP="008D2424">
      <w:pPr>
        <w:rPr>
          <w:szCs w:val="22"/>
        </w:rPr>
      </w:pPr>
    </w:p>
    <w:p w14:paraId="34A89A0C" w14:textId="77777777" w:rsidR="008D2424" w:rsidRPr="0025732B" w:rsidRDefault="008D2424" w:rsidP="008D2424">
      <w:pPr>
        <w:pStyle w:val="Nadpis4"/>
        <w:ind w:left="284" w:hanging="284"/>
        <w:jc w:val="center"/>
        <w:rPr>
          <w:rFonts w:cs="Calibri"/>
          <w:sz w:val="22"/>
          <w:szCs w:val="22"/>
        </w:rPr>
      </w:pPr>
      <w:r w:rsidRPr="0025732B">
        <w:rPr>
          <w:rFonts w:cs="Calibri"/>
          <w:sz w:val="22"/>
          <w:szCs w:val="22"/>
        </w:rPr>
        <w:lastRenderedPageBreak/>
        <w:t>Článek XII.</w:t>
      </w:r>
    </w:p>
    <w:p w14:paraId="432A9174" w14:textId="77777777" w:rsidR="008D2424" w:rsidRPr="0025732B" w:rsidRDefault="008D2424" w:rsidP="008D2424">
      <w:pPr>
        <w:ind w:left="284" w:hanging="284"/>
        <w:jc w:val="center"/>
        <w:rPr>
          <w:rFonts w:cs="Calibri"/>
          <w:b/>
          <w:szCs w:val="22"/>
        </w:rPr>
      </w:pPr>
      <w:r w:rsidRPr="0025732B">
        <w:rPr>
          <w:rFonts w:cs="Calibri"/>
          <w:b/>
          <w:szCs w:val="22"/>
        </w:rPr>
        <w:t xml:space="preserve">Ustanovení přechodná a závěrečná </w:t>
      </w:r>
    </w:p>
    <w:p w14:paraId="531AF9D6" w14:textId="77777777" w:rsidR="008D2424" w:rsidRPr="0025732B" w:rsidRDefault="008D2424" w:rsidP="008D2424">
      <w:pPr>
        <w:ind w:left="284" w:hanging="284"/>
        <w:jc w:val="center"/>
        <w:rPr>
          <w:rFonts w:cs="Calibri"/>
          <w:b/>
          <w:szCs w:val="22"/>
        </w:rPr>
      </w:pPr>
    </w:p>
    <w:p w14:paraId="4CEF79C2" w14:textId="77777777" w:rsidR="008D2424" w:rsidRPr="0025732B" w:rsidRDefault="008D2424" w:rsidP="008D2424">
      <w:pPr>
        <w:ind w:left="284" w:hanging="284"/>
        <w:jc w:val="both"/>
        <w:rPr>
          <w:rFonts w:cs="Calibri"/>
          <w:szCs w:val="22"/>
        </w:rPr>
      </w:pPr>
    </w:p>
    <w:p w14:paraId="1A1EDA5A" w14:textId="77777777" w:rsidR="008D2424" w:rsidRPr="0025732B" w:rsidRDefault="008D2424" w:rsidP="008D2424">
      <w:pPr>
        <w:numPr>
          <w:ilvl w:val="0"/>
          <w:numId w:val="27"/>
        </w:numPr>
        <w:ind w:left="426" w:hanging="426"/>
        <w:jc w:val="both"/>
        <w:rPr>
          <w:rFonts w:cs="Calibri"/>
          <w:szCs w:val="22"/>
        </w:rPr>
      </w:pPr>
      <w:r w:rsidRPr="0025732B">
        <w:rPr>
          <w:rFonts w:cs="Calibri"/>
          <w:szCs w:val="22"/>
        </w:rPr>
        <w:t>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2CAB5E20" w14:textId="77777777" w:rsidR="008D2424" w:rsidRPr="0025732B" w:rsidRDefault="008D2424" w:rsidP="008D2424">
      <w:pPr>
        <w:numPr>
          <w:ilvl w:val="0"/>
          <w:numId w:val="27"/>
        </w:numPr>
        <w:ind w:left="426" w:hanging="426"/>
        <w:jc w:val="both"/>
        <w:rPr>
          <w:rFonts w:cs="Calibri"/>
          <w:szCs w:val="22"/>
        </w:rPr>
      </w:pPr>
      <w:r w:rsidRPr="0025732B">
        <w:rPr>
          <w:rFonts w:cs="Calibri"/>
          <w:szCs w:val="22"/>
        </w:rPr>
        <w:t>O předán</w:t>
      </w:r>
      <w:r w:rsidRPr="0025732B">
        <w:rPr>
          <w:rFonts w:cs="Calibri"/>
          <w:snapToGrid w:val="0"/>
          <w:szCs w:val="22"/>
        </w:rPr>
        <w:t>í a převzetí předmětu nájmu je n</w:t>
      </w:r>
      <w:r w:rsidRPr="0025732B">
        <w:rPr>
          <w:rFonts w:cs="Calibri"/>
          <w:szCs w:val="22"/>
        </w:rPr>
        <w:t>utno sepsat zápis, ve kterém se uvede stav předávaného a přebíraného předmětu nájmu a další rozhodné skutečnosti, včetně údajů pro stanovení výše úhrady za služby.</w:t>
      </w:r>
    </w:p>
    <w:p w14:paraId="4546CAA4" w14:textId="77777777" w:rsidR="008D2424" w:rsidRPr="0025732B" w:rsidRDefault="008D2424" w:rsidP="008D2424">
      <w:pPr>
        <w:pStyle w:val="Zkladntext"/>
        <w:numPr>
          <w:ilvl w:val="0"/>
          <w:numId w:val="27"/>
        </w:numPr>
        <w:ind w:left="426" w:hanging="426"/>
        <w:rPr>
          <w:rFonts w:ascii="Calibri" w:hAnsi="Calibri" w:cs="Calibri"/>
          <w:szCs w:val="22"/>
        </w:rPr>
      </w:pPr>
      <w:r w:rsidRPr="0025732B">
        <w:rPr>
          <w:rFonts w:ascii="Calibri" w:hAnsi="Calibri" w:cs="Calibri"/>
          <w:szCs w:val="22"/>
        </w:rPr>
        <w:t xml:space="preserve">Tato smlouva byla sepsána ve třech vyhotoveních o </w:t>
      </w:r>
      <w:r w:rsidR="00323804" w:rsidRPr="0025732B">
        <w:rPr>
          <w:rFonts w:ascii="Calibri" w:hAnsi="Calibri" w:cs="Calibri"/>
          <w:szCs w:val="22"/>
        </w:rPr>
        <w:t xml:space="preserve">osmi </w:t>
      </w:r>
      <w:r w:rsidRPr="0025732B">
        <w:rPr>
          <w:rFonts w:ascii="Calibri" w:hAnsi="Calibri" w:cs="Calibri"/>
          <w:szCs w:val="22"/>
        </w:rPr>
        <w:t>stranách v jazyce českém, který je pro výklad smlouvy autentickým. Jeden výtisk dostane nájemce, jeden výtisk NPÚ, ÚPS v Českých Budějovicích a jeden výtisk SHZ Český Krumlov.</w:t>
      </w:r>
    </w:p>
    <w:p w14:paraId="47D8C753" w14:textId="77777777" w:rsidR="008D2424" w:rsidRPr="0025732B" w:rsidRDefault="008D2424" w:rsidP="008D2424">
      <w:pPr>
        <w:numPr>
          <w:ilvl w:val="0"/>
          <w:numId w:val="27"/>
        </w:numPr>
        <w:ind w:left="426" w:hanging="426"/>
        <w:jc w:val="both"/>
        <w:rPr>
          <w:rFonts w:cs="Calibri"/>
          <w:szCs w:val="22"/>
        </w:rPr>
      </w:pPr>
      <w:r w:rsidRPr="0025732B">
        <w:rPr>
          <w:rFonts w:cs="Calibri"/>
          <w:szCs w:val="22"/>
        </w:rPr>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pronajímatel. Smluvní strany berou na vědomí, že tato smlouva může být předmětem zveřejnění i dle jiných právních předpisů.</w:t>
      </w:r>
    </w:p>
    <w:p w14:paraId="62639B82" w14:textId="77777777" w:rsidR="008D2424" w:rsidRPr="0025732B" w:rsidRDefault="008D2424" w:rsidP="008D2424">
      <w:pPr>
        <w:numPr>
          <w:ilvl w:val="0"/>
          <w:numId w:val="27"/>
        </w:numPr>
        <w:ind w:left="426" w:hanging="426"/>
        <w:jc w:val="both"/>
        <w:rPr>
          <w:rFonts w:cs="Calibri"/>
          <w:szCs w:val="22"/>
        </w:rPr>
      </w:pPr>
      <w:r w:rsidRPr="0025732B">
        <w:rPr>
          <w:rFonts w:cs="Calibri"/>
          <w:szCs w:val="22"/>
        </w:rPr>
        <w:t>Tato smlouva nabývá platnosti a účinnosti dnem podpisu oběma smluvními stranami. Pokud tato smlouva podléhá povinnosti uveřejnění dle předchozího odstavce, nabude účinnosti dnem uveřejnění.</w:t>
      </w:r>
    </w:p>
    <w:p w14:paraId="2251BAB2" w14:textId="77777777" w:rsidR="008D2424" w:rsidRPr="0025732B" w:rsidRDefault="008D2424" w:rsidP="008D2424">
      <w:pPr>
        <w:numPr>
          <w:ilvl w:val="0"/>
          <w:numId w:val="27"/>
        </w:numPr>
        <w:ind w:left="426" w:hanging="426"/>
        <w:jc w:val="both"/>
        <w:rPr>
          <w:rFonts w:cs="Calibri"/>
          <w:szCs w:val="22"/>
        </w:rPr>
      </w:pPr>
      <w:r w:rsidRPr="0025732B">
        <w:rPr>
          <w:rFonts w:cs="Calibri"/>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34740ACB" w14:textId="77777777" w:rsidR="008D2424" w:rsidRPr="0025732B" w:rsidRDefault="008D2424" w:rsidP="008D2424">
      <w:pPr>
        <w:numPr>
          <w:ilvl w:val="0"/>
          <w:numId w:val="27"/>
        </w:numPr>
        <w:ind w:left="426" w:hanging="426"/>
        <w:jc w:val="both"/>
        <w:rPr>
          <w:rFonts w:cs="Calibri"/>
          <w:szCs w:val="22"/>
        </w:rPr>
      </w:pPr>
      <w:r w:rsidRPr="0025732B">
        <w:rPr>
          <w:rFonts w:cs="Calibri"/>
          <w:szCs w:val="22"/>
        </w:rPr>
        <w:t xml:space="preserve">Smlouvu je možno měnit či doplňovat výhradně písemnými číslovanými dodatky. </w:t>
      </w:r>
    </w:p>
    <w:p w14:paraId="62CED633" w14:textId="77777777" w:rsidR="008D2424" w:rsidRPr="0025732B" w:rsidRDefault="008D2424" w:rsidP="008D2424">
      <w:pPr>
        <w:numPr>
          <w:ilvl w:val="0"/>
          <w:numId w:val="27"/>
        </w:numPr>
        <w:ind w:left="426" w:hanging="426"/>
        <w:jc w:val="both"/>
        <w:rPr>
          <w:rFonts w:cs="Calibri"/>
          <w:szCs w:val="22"/>
        </w:rPr>
      </w:pPr>
      <w:r w:rsidRPr="0025732B">
        <w:rPr>
          <w:rFonts w:cs="Calibri"/>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33FC552B" w14:textId="77777777" w:rsidR="008D2424" w:rsidRPr="0025732B" w:rsidRDefault="008D2424" w:rsidP="008D2424">
      <w:pPr>
        <w:numPr>
          <w:ilvl w:val="0"/>
          <w:numId w:val="27"/>
        </w:numPr>
        <w:ind w:left="426" w:hanging="426"/>
        <w:jc w:val="both"/>
        <w:rPr>
          <w:rFonts w:cs="Calibri"/>
          <w:szCs w:val="22"/>
        </w:rPr>
      </w:pPr>
      <w:r w:rsidRPr="0025732B">
        <w:rPr>
          <w:rFonts w:cs="Calibri"/>
          <w:szCs w:val="22"/>
        </w:rPr>
        <w:t xml:space="preserve">Informace k ochraně osobních údajů jsou ze strany NPÚ uveřejněny na webových stránkách </w:t>
      </w:r>
      <w:hyperlink r:id="rId7" w:history="1">
        <w:r w:rsidRPr="0025732B">
          <w:rPr>
            <w:rStyle w:val="Hypertextovodkaz"/>
            <w:rFonts w:cs="Calibri"/>
            <w:szCs w:val="22"/>
          </w:rPr>
          <w:t>www.npu.cz</w:t>
        </w:r>
      </w:hyperlink>
      <w:r w:rsidRPr="0025732B">
        <w:rPr>
          <w:rFonts w:cs="Calibri"/>
          <w:szCs w:val="22"/>
        </w:rPr>
        <w:t xml:space="preserve"> v sekci „Ochrana osobních údajů“.</w:t>
      </w:r>
    </w:p>
    <w:p w14:paraId="725C2903" w14:textId="77777777" w:rsidR="00443088" w:rsidRPr="0025732B" w:rsidRDefault="00443088" w:rsidP="008D2424">
      <w:pPr>
        <w:rPr>
          <w:rFonts w:asciiTheme="minorHAnsi" w:hAnsiTheme="minorHAnsi" w:cstheme="minorHAnsi"/>
          <w:szCs w:val="22"/>
        </w:rPr>
      </w:pPr>
    </w:p>
    <w:p w14:paraId="549E427D" w14:textId="77777777" w:rsidR="00443088" w:rsidRPr="0025732B" w:rsidRDefault="00443088" w:rsidP="008D2424">
      <w:pPr>
        <w:jc w:val="center"/>
        <w:rPr>
          <w:rFonts w:asciiTheme="minorHAnsi" w:hAnsiTheme="minorHAnsi" w:cstheme="minorHAnsi"/>
          <w:szCs w:val="22"/>
        </w:rPr>
      </w:pPr>
    </w:p>
    <w:p w14:paraId="56698C8D" w14:textId="77777777" w:rsidR="00443088" w:rsidRPr="0025732B" w:rsidRDefault="00443088" w:rsidP="008D2424">
      <w:pPr>
        <w:jc w:val="center"/>
        <w:rPr>
          <w:rFonts w:asciiTheme="minorHAnsi" w:hAnsiTheme="minorHAnsi" w:cstheme="minorHAnsi"/>
          <w:szCs w:val="22"/>
        </w:rPr>
      </w:pPr>
    </w:p>
    <w:p w14:paraId="2A41E094" w14:textId="34D6BF37" w:rsidR="00443088" w:rsidRDefault="00181822" w:rsidP="00181822">
      <w:pPr>
        <w:ind w:firstLine="708"/>
        <w:rPr>
          <w:rFonts w:asciiTheme="minorHAnsi" w:hAnsiTheme="minorHAnsi" w:cstheme="minorHAnsi"/>
          <w:szCs w:val="22"/>
        </w:rPr>
      </w:pPr>
      <w:r>
        <w:rPr>
          <w:rFonts w:asciiTheme="minorHAnsi" w:hAnsiTheme="minorHAnsi" w:cstheme="minorHAnsi"/>
          <w:szCs w:val="22"/>
        </w:rPr>
        <w:t>V Českém Krumlově</w:t>
      </w:r>
      <w:r w:rsidR="0005121E" w:rsidRPr="0025732B">
        <w:rPr>
          <w:rFonts w:asciiTheme="minorHAnsi" w:hAnsiTheme="minorHAnsi" w:cstheme="minorHAnsi"/>
          <w:szCs w:val="22"/>
        </w:rPr>
        <w:t xml:space="preserve"> </w:t>
      </w:r>
      <w:r w:rsidR="00443088" w:rsidRPr="0025732B">
        <w:rPr>
          <w:rFonts w:asciiTheme="minorHAnsi" w:hAnsiTheme="minorHAnsi" w:cstheme="minorHAnsi"/>
          <w:szCs w:val="22"/>
        </w:rPr>
        <w:t>dne</w:t>
      </w:r>
      <w:r w:rsidR="00185FC4">
        <w:rPr>
          <w:rFonts w:asciiTheme="minorHAnsi" w:hAnsiTheme="minorHAnsi" w:cstheme="minorHAnsi"/>
          <w:szCs w:val="22"/>
        </w:rPr>
        <w:t xml:space="preserve"> 1.5.2024</w:t>
      </w:r>
      <w:r w:rsidR="00443088" w:rsidRPr="0025732B">
        <w:rPr>
          <w:rFonts w:asciiTheme="minorHAnsi" w:hAnsiTheme="minorHAnsi" w:cstheme="minorHAnsi"/>
          <w:szCs w:val="22"/>
        </w:rPr>
        <w:t xml:space="preserve"> </w:t>
      </w:r>
      <w:r w:rsidR="00093A12" w:rsidRPr="0025732B">
        <w:rPr>
          <w:rFonts w:asciiTheme="minorHAnsi" w:hAnsiTheme="minorHAnsi" w:cstheme="minorHAnsi"/>
          <w:szCs w:val="22"/>
        </w:rPr>
        <w:tab/>
      </w:r>
      <w:r w:rsidR="00093A12" w:rsidRPr="0025732B">
        <w:rPr>
          <w:rFonts w:asciiTheme="minorHAnsi" w:hAnsiTheme="minorHAnsi" w:cstheme="minorHAnsi"/>
          <w:szCs w:val="22"/>
        </w:rPr>
        <w:tab/>
      </w:r>
      <w:r w:rsidR="00093A12" w:rsidRPr="0025732B">
        <w:rPr>
          <w:rFonts w:asciiTheme="minorHAnsi" w:hAnsiTheme="minorHAnsi" w:cstheme="minorHAnsi"/>
          <w:szCs w:val="22"/>
        </w:rPr>
        <w:tab/>
      </w:r>
      <w:r w:rsidR="00443088" w:rsidRPr="0025732B">
        <w:rPr>
          <w:rFonts w:asciiTheme="minorHAnsi" w:hAnsiTheme="minorHAnsi" w:cstheme="minorHAnsi"/>
          <w:szCs w:val="22"/>
        </w:rPr>
        <w:t>V</w:t>
      </w:r>
      <w:r>
        <w:rPr>
          <w:rFonts w:asciiTheme="minorHAnsi" w:hAnsiTheme="minorHAnsi" w:cstheme="minorHAnsi"/>
          <w:szCs w:val="22"/>
        </w:rPr>
        <w:t xml:space="preserve"> Českém Krumlově </w:t>
      </w:r>
      <w:r w:rsidR="00443088" w:rsidRPr="0025732B">
        <w:rPr>
          <w:rFonts w:asciiTheme="minorHAnsi" w:hAnsiTheme="minorHAnsi" w:cstheme="minorHAnsi"/>
          <w:szCs w:val="22"/>
        </w:rPr>
        <w:t>dne</w:t>
      </w:r>
      <w:r w:rsidR="00185FC4">
        <w:rPr>
          <w:rFonts w:asciiTheme="minorHAnsi" w:hAnsiTheme="minorHAnsi" w:cstheme="minorHAnsi"/>
          <w:szCs w:val="22"/>
        </w:rPr>
        <w:t xml:space="preserve"> 1.5.2024</w:t>
      </w:r>
      <w:r w:rsidR="00443088" w:rsidRPr="0025732B">
        <w:rPr>
          <w:rFonts w:asciiTheme="minorHAnsi" w:hAnsiTheme="minorHAnsi" w:cstheme="minorHAnsi"/>
          <w:szCs w:val="22"/>
        </w:rPr>
        <w:t xml:space="preserve"> </w:t>
      </w:r>
    </w:p>
    <w:p w14:paraId="3C51620F" w14:textId="77777777" w:rsidR="00CB589A" w:rsidRDefault="00CB589A" w:rsidP="00181822">
      <w:pPr>
        <w:ind w:firstLine="708"/>
        <w:rPr>
          <w:rFonts w:asciiTheme="minorHAnsi" w:hAnsiTheme="minorHAnsi" w:cstheme="minorHAnsi"/>
          <w:szCs w:val="22"/>
        </w:rPr>
      </w:pPr>
    </w:p>
    <w:p w14:paraId="192BC08E" w14:textId="77777777" w:rsidR="00CB589A" w:rsidRDefault="00CB589A" w:rsidP="00181822">
      <w:pPr>
        <w:ind w:firstLine="708"/>
        <w:rPr>
          <w:rFonts w:asciiTheme="minorHAnsi" w:hAnsiTheme="minorHAnsi" w:cstheme="minorHAnsi"/>
          <w:szCs w:val="22"/>
        </w:rPr>
      </w:pPr>
    </w:p>
    <w:p w14:paraId="3E86B8AA" w14:textId="77777777" w:rsidR="00CB589A" w:rsidRPr="0025732B" w:rsidRDefault="00CB589A" w:rsidP="00181822">
      <w:pPr>
        <w:ind w:firstLine="708"/>
        <w:rPr>
          <w:rFonts w:asciiTheme="minorHAnsi" w:hAnsiTheme="minorHAnsi" w:cstheme="minorHAnsi"/>
          <w:szCs w:val="22"/>
        </w:rPr>
      </w:pPr>
    </w:p>
    <w:p w14:paraId="51672A9F" w14:textId="77777777" w:rsidR="00443088" w:rsidRPr="0025732B" w:rsidRDefault="00443088" w:rsidP="008D2424">
      <w:pPr>
        <w:rPr>
          <w:rFonts w:asciiTheme="minorHAnsi" w:hAnsiTheme="minorHAnsi" w:cstheme="minorHAnsi"/>
          <w:szCs w:val="22"/>
        </w:rPr>
      </w:pPr>
    </w:p>
    <w:p w14:paraId="7DDAFFEF" w14:textId="77777777" w:rsidR="00443088" w:rsidRPr="0025732B" w:rsidRDefault="00443088" w:rsidP="008D2424">
      <w:pPr>
        <w:rPr>
          <w:rFonts w:asciiTheme="minorHAnsi" w:hAnsiTheme="minorHAnsi" w:cstheme="minorHAnsi"/>
          <w:szCs w:val="22"/>
        </w:rPr>
      </w:pPr>
    </w:p>
    <w:p w14:paraId="55995C6C" w14:textId="77777777" w:rsidR="00443088" w:rsidRPr="0025732B" w:rsidRDefault="00A47FAB" w:rsidP="008D2424">
      <w:pPr>
        <w:rPr>
          <w:rFonts w:asciiTheme="minorHAnsi" w:hAnsiTheme="minorHAnsi" w:cstheme="minorHAnsi"/>
          <w:szCs w:val="22"/>
        </w:rPr>
      </w:pPr>
      <w:r w:rsidRPr="0025732B">
        <w:rPr>
          <w:rFonts w:asciiTheme="minorHAnsi" w:hAnsiTheme="minorHAnsi" w:cstheme="minorHAnsi"/>
          <w:szCs w:val="22"/>
        </w:rPr>
        <w:t xml:space="preserve">   </w:t>
      </w:r>
      <w:r w:rsidR="00181822">
        <w:rPr>
          <w:rFonts w:asciiTheme="minorHAnsi" w:hAnsiTheme="minorHAnsi" w:cstheme="minorHAnsi"/>
          <w:szCs w:val="22"/>
        </w:rPr>
        <w:tab/>
      </w:r>
      <w:r w:rsidRPr="0025732B">
        <w:rPr>
          <w:rFonts w:asciiTheme="minorHAnsi" w:hAnsiTheme="minorHAnsi" w:cstheme="minorHAnsi"/>
          <w:szCs w:val="22"/>
        </w:rPr>
        <w:t xml:space="preserve">  </w:t>
      </w:r>
      <w:r w:rsidR="00443088" w:rsidRPr="0025732B">
        <w:rPr>
          <w:rFonts w:asciiTheme="minorHAnsi" w:hAnsiTheme="minorHAnsi" w:cstheme="minorHAnsi"/>
          <w:szCs w:val="22"/>
        </w:rPr>
        <w:t>…………………………………………..</w:t>
      </w:r>
      <w:r w:rsidR="00093A12" w:rsidRPr="0025732B">
        <w:rPr>
          <w:rFonts w:asciiTheme="minorHAnsi" w:hAnsiTheme="minorHAnsi" w:cstheme="minorHAnsi"/>
          <w:szCs w:val="22"/>
        </w:rPr>
        <w:tab/>
      </w:r>
      <w:r w:rsidR="00093A12" w:rsidRPr="0025732B">
        <w:rPr>
          <w:rFonts w:asciiTheme="minorHAnsi" w:hAnsiTheme="minorHAnsi" w:cstheme="minorHAnsi"/>
          <w:szCs w:val="22"/>
        </w:rPr>
        <w:tab/>
      </w:r>
      <w:r w:rsidR="00093A12" w:rsidRPr="0025732B">
        <w:rPr>
          <w:rFonts w:asciiTheme="minorHAnsi" w:hAnsiTheme="minorHAnsi" w:cstheme="minorHAnsi"/>
          <w:szCs w:val="22"/>
        </w:rPr>
        <w:tab/>
      </w:r>
      <w:r w:rsidR="00093A12" w:rsidRPr="0025732B">
        <w:rPr>
          <w:rFonts w:asciiTheme="minorHAnsi" w:hAnsiTheme="minorHAnsi" w:cstheme="minorHAnsi"/>
          <w:szCs w:val="22"/>
        </w:rPr>
        <w:tab/>
        <w:t>……………………………………………………….</w:t>
      </w:r>
    </w:p>
    <w:p w14:paraId="777B8AF3" w14:textId="77777777" w:rsidR="00443088" w:rsidRPr="0025732B" w:rsidRDefault="00A47FAB" w:rsidP="00181822">
      <w:pPr>
        <w:ind w:left="708" w:firstLine="708"/>
        <w:rPr>
          <w:rFonts w:asciiTheme="minorHAnsi" w:hAnsiTheme="minorHAnsi" w:cstheme="minorHAnsi"/>
          <w:szCs w:val="22"/>
        </w:rPr>
      </w:pPr>
      <w:r w:rsidRPr="0025732B">
        <w:rPr>
          <w:rFonts w:asciiTheme="minorHAnsi" w:hAnsiTheme="minorHAnsi" w:cstheme="minorHAnsi"/>
          <w:szCs w:val="22"/>
        </w:rPr>
        <w:t>PhDr. Pavel Slavko</w:t>
      </w:r>
      <w:r w:rsidR="00EA5CF4" w:rsidRPr="0025732B">
        <w:rPr>
          <w:rFonts w:asciiTheme="minorHAnsi" w:hAnsiTheme="minorHAnsi" w:cstheme="minorHAnsi"/>
          <w:szCs w:val="22"/>
        </w:rPr>
        <w:tab/>
      </w:r>
      <w:r w:rsidR="00EA5CF4" w:rsidRPr="0025732B">
        <w:rPr>
          <w:rFonts w:asciiTheme="minorHAnsi" w:hAnsiTheme="minorHAnsi" w:cstheme="minorHAnsi"/>
          <w:szCs w:val="22"/>
        </w:rPr>
        <w:tab/>
      </w:r>
      <w:r w:rsidR="00EA5CF4" w:rsidRPr="0025732B">
        <w:rPr>
          <w:rFonts w:asciiTheme="minorHAnsi" w:hAnsiTheme="minorHAnsi" w:cstheme="minorHAnsi"/>
          <w:szCs w:val="22"/>
        </w:rPr>
        <w:tab/>
      </w:r>
      <w:r w:rsidR="00EA5CF4" w:rsidRPr="0025732B">
        <w:rPr>
          <w:rFonts w:asciiTheme="minorHAnsi" w:hAnsiTheme="minorHAnsi" w:cstheme="minorHAnsi"/>
          <w:szCs w:val="22"/>
        </w:rPr>
        <w:tab/>
      </w:r>
      <w:r w:rsidR="00EA5CF4" w:rsidRPr="0025732B">
        <w:rPr>
          <w:rFonts w:asciiTheme="minorHAnsi" w:hAnsiTheme="minorHAnsi" w:cstheme="minorHAnsi"/>
          <w:szCs w:val="22"/>
        </w:rPr>
        <w:tab/>
      </w:r>
      <w:r w:rsidR="00EA5CF4" w:rsidRPr="0025732B">
        <w:rPr>
          <w:rFonts w:asciiTheme="minorHAnsi" w:hAnsiTheme="minorHAnsi" w:cstheme="minorHAnsi"/>
          <w:szCs w:val="22"/>
        </w:rPr>
        <w:tab/>
        <w:t>nájemce</w:t>
      </w:r>
    </w:p>
    <w:p w14:paraId="598E85CF" w14:textId="77777777" w:rsidR="00A47FAB" w:rsidRPr="0025732B" w:rsidRDefault="00A47FAB" w:rsidP="00181822">
      <w:pPr>
        <w:ind w:left="708" w:firstLine="708"/>
        <w:rPr>
          <w:rFonts w:asciiTheme="minorHAnsi" w:hAnsiTheme="minorHAnsi" w:cstheme="minorHAnsi"/>
          <w:szCs w:val="22"/>
        </w:rPr>
      </w:pPr>
      <w:r w:rsidRPr="0025732B">
        <w:rPr>
          <w:rFonts w:asciiTheme="minorHAnsi" w:hAnsiTheme="minorHAnsi" w:cstheme="minorHAnsi"/>
          <w:szCs w:val="22"/>
        </w:rPr>
        <w:t>vedoucí správy zámky</w:t>
      </w:r>
    </w:p>
    <w:p w14:paraId="4BB04804" w14:textId="77777777" w:rsidR="00443088" w:rsidRPr="0025732B" w:rsidRDefault="00443088" w:rsidP="008D2424">
      <w:pPr>
        <w:rPr>
          <w:rFonts w:asciiTheme="minorHAnsi" w:hAnsiTheme="minorHAnsi" w:cstheme="minorHAnsi"/>
          <w:szCs w:val="22"/>
        </w:rPr>
      </w:pPr>
      <w:r w:rsidRPr="0025732B">
        <w:rPr>
          <w:rFonts w:asciiTheme="minorHAnsi" w:hAnsiTheme="minorHAnsi" w:cstheme="minorHAnsi"/>
          <w:szCs w:val="22"/>
        </w:rPr>
        <w:tab/>
      </w:r>
    </w:p>
    <w:p w14:paraId="44C797EC" w14:textId="77777777" w:rsidR="00443088" w:rsidRPr="0025732B" w:rsidRDefault="00443088" w:rsidP="008D2424">
      <w:pPr>
        <w:rPr>
          <w:rFonts w:asciiTheme="minorHAnsi" w:hAnsiTheme="minorHAnsi" w:cstheme="minorHAnsi"/>
          <w:szCs w:val="22"/>
        </w:rPr>
      </w:pPr>
    </w:p>
    <w:p w14:paraId="381C03BD" w14:textId="77777777" w:rsidR="00910BEF" w:rsidRPr="0025732B" w:rsidRDefault="00093A12" w:rsidP="008D2424">
      <w:pPr>
        <w:rPr>
          <w:rFonts w:asciiTheme="minorHAnsi" w:hAnsiTheme="minorHAnsi" w:cstheme="minorHAnsi"/>
          <w:szCs w:val="22"/>
        </w:rPr>
      </w:pPr>
      <w:r w:rsidRPr="0025732B">
        <w:rPr>
          <w:rFonts w:asciiTheme="minorHAnsi" w:hAnsiTheme="minorHAnsi" w:cstheme="minorHAnsi"/>
          <w:b/>
          <w:szCs w:val="22"/>
        </w:rPr>
        <w:t>Přílohy</w:t>
      </w:r>
      <w:r w:rsidRPr="0025732B">
        <w:rPr>
          <w:rFonts w:asciiTheme="minorHAnsi" w:hAnsiTheme="minorHAnsi" w:cstheme="minorHAnsi"/>
          <w:szCs w:val="22"/>
        </w:rPr>
        <w:t>:</w:t>
      </w:r>
    </w:p>
    <w:p w14:paraId="25C83CAF" w14:textId="77777777" w:rsidR="00093A12" w:rsidRPr="0025732B" w:rsidRDefault="00093A12" w:rsidP="008D2424">
      <w:pPr>
        <w:rPr>
          <w:rFonts w:asciiTheme="minorHAnsi" w:hAnsiTheme="minorHAnsi" w:cstheme="minorHAnsi"/>
          <w:szCs w:val="22"/>
        </w:rPr>
      </w:pPr>
      <w:r w:rsidRPr="0025732B">
        <w:rPr>
          <w:rFonts w:asciiTheme="minorHAnsi" w:hAnsiTheme="minorHAnsi" w:cstheme="minorHAnsi"/>
          <w:szCs w:val="22"/>
        </w:rPr>
        <w:t xml:space="preserve">1. </w:t>
      </w:r>
      <w:r w:rsidR="00B92331" w:rsidRPr="0025732B">
        <w:rPr>
          <w:rFonts w:asciiTheme="minorHAnsi" w:hAnsiTheme="minorHAnsi" w:cstheme="minorHAnsi"/>
          <w:szCs w:val="22"/>
        </w:rPr>
        <w:t>Katastr, schematická dispozice čp. 178 Jízdárna</w:t>
      </w:r>
    </w:p>
    <w:p w14:paraId="0DCCC2F2" w14:textId="77777777" w:rsidR="00B92331" w:rsidRPr="008D2424" w:rsidRDefault="00B92331" w:rsidP="008D2424">
      <w:pPr>
        <w:rPr>
          <w:rFonts w:asciiTheme="minorHAnsi" w:hAnsiTheme="minorHAnsi" w:cstheme="minorHAnsi"/>
          <w:szCs w:val="22"/>
        </w:rPr>
      </w:pPr>
      <w:r w:rsidRPr="0025732B">
        <w:rPr>
          <w:rFonts w:asciiTheme="minorHAnsi" w:hAnsiTheme="minorHAnsi" w:cstheme="minorHAnsi"/>
          <w:szCs w:val="22"/>
        </w:rPr>
        <w:t>2. čp. 178 Jízdárna, plán budovy s výměrami</w:t>
      </w:r>
    </w:p>
    <w:sectPr w:rsidR="00B92331" w:rsidRPr="008D24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51B0" w14:textId="77777777" w:rsidR="002F5B67" w:rsidRDefault="002F5B67" w:rsidP="00833D63">
      <w:r>
        <w:separator/>
      </w:r>
    </w:p>
  </w:endnote>
  <w:endnote w:type="continuationSeparator" w:id="0">
    <w:p w14:paraId="786B8852" w14:textId="77777777" w:rsidR="002F5B67" w:rsidRDefault="002F5B67" w:rsidP="0083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706112"/>
      <w:docPartObj>
        <w:docPartGallery w:val="Page Numbers (Bottom of Page)"/>
        <w:docPartUnique/>
      </w:docPartObj>
    </w:sdtPr>
    <w:sdtEndPr/>
    <w:sdtContent>
      <w:p w14:paraId="03589D58" w14:textId="77777777" w:rsidR="008D2424" w:rsidRDefault="008D2424">
        <w:pPr>
          <w:pStyle w:val="Zpat"/>
          <w:jc w:val="center"/>
        </w:pPr>
        <w:r>
          <w:fldChar w:fldCharType="begin"/>
        </w:r>
        <w:r>
          <w:instrText>PAGE   \* MERGEFORMAT</w:instrText>
        </w:r>
        <w:r>
          <w:fldChar w:fldCharType="separate"/>
        </w:r>
        <w:r w:rsidR="0094606E">
          <w:rPr>
            <w:noProof/>
          </w:rPr>
          <w:t>3</w:t>
        </w:r>
        <w:r>
          <w:fldChar w:fldCharType="end"/>
        </w:r>
      </w:p>
    </w:sdtContent>
  </w:sdt>
  <w:p w14:paraId="7998DD61" w14:textId="77777777" w:rsidR="008D2424" w:rsidRDefault="008D24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6854" w14:textId="77777777" w:rsidR="002F5B67" w:rsidRDefault="002F5B67" w:rsidP="00833D63">
      <w:r>
        <w:separator/>
      </w:r>
    </w:p>
  </w:footnote>
  <w:footnote w:type="continuationSeparator" w:id="0">
    <w:p w14:paraId="60CF5B9E" w14:textId="77777777" w:rsidR="002F5B67" w:rsidRDefault="002F5B67" w:rsidP="0083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D6DB" w14:textId="77777777" w:rsidR="00CB589A" w:rsidRDefault="00833D63" w:rsidP="00CB589A">
    <w:pPr>
      <w:jc w:val="right"/>
    </w:pPr>
    <w:r>
      <w:t xml:space="preserve">č.j. </w:t>
    </w:r>
    <w:r w:rsidR="00181822">
      <w:t xml:space="preserve"> </w:t>
    </w:r>
    <w:r w:rsidR="00CB589A">
      <w:t>NPU-</w:t>
    </w:r>
    <w:r w:rsidR="00181822" w:rsidRPr="00181822">
      <w:t>430/40040/2024</w:t>
    </w:r>
  </w:p>
  <w:p w14:paraId="3A774CDA" w14:textId="77777777" w:rsidR="00833D63" w:rsidRDefault="00833D63" w:rsidP="00CB589A">
    <w:pPr>
      <w:jc w:val="right"/>
    </w:pPr>
    <w:r>
      <w:t xml:space="preserve">č. </w:t>
    </w:r>
    <w:proofErr w:type="spellStart"/>
    <w:r>
      <w:t>sml</w:t>
    </w:r>
    <w:proofErr w:type="spellEnd"/>
    <w:r>
      <w:t xml:space="preserve">. </w:t>
    </w:r>
    <w:r w:rsidR="00181822">
      <w:t xml:space="preserve"> 3002J124013</w:t>
    </w:r>
  </w:p>
  <w:p w14:paraId="0DCC1101" w14:textId="77777777" w:rsidR="00833D63" w:rsidRDefault="00833D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13FC"/>
    <w:multiLevelType w:val="hybridMultilevel"/>
    <w:tmpl w:val="32FC596A"/>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ED22A4"/>
    <w:multiLevelType w:val="hybridMultilevel"/>
    <w:tmpl w:val="EAE048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6806B4"/>
    <w:multiLevelType w:val="hybridMultilevel"/>
    <w:tmpl w:val="BC546A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A27AF9"/>
    <w:multiLevelType w:val="multilevel"/>
    <w:tmpl w:val="4E4E5668"/>
    <w:lvl w:ilvl="0">
      <w:start w:val="1"/>
      <w:numFmt w:val="upperRoman"/>
      <w:pStyle w:val="Nadpis1"/>
      <w:suff w:val="nothing"/>
      <w:lvlText w:val="Článek %1."/>
      <w:lvlJc w:val="center"/>
      <w:pPr>
        <w:ind w:left="653" w:firstLine="34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ce"/>
      <w:lvlText w:val="%2."/>
      <w:lvlJc w:val="left"/>
      <w:pPr>
        <w:ind w:left="425" w:hanging="425"/>
      </w:pPr>
      <w:rPr>
        <w:rFonts w:hint="default"/>
      </w:rPr>
    </w:lvl>
    <w:lvl w:ilvl="2">
      <w:start w:val="1"/>
      <w:numFmt w:val="lowerLetter"/>
      <w:pStyle w:val="psm"/>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F76A2F"/>
    <w:multiLevelType w:val="multilevel"/>
    <w:tmpl w:val="D45C620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4A199C"/>
    <w:multiLevelType w:val="hybridMultilevel"/>
    <w:tmpl w:val="12FA4AE0"/>
    <w:lvl w:ilvl="0" w:tplc="FFFFFFFF">
      <w:start w:val="1"/>
      <w:numFmt w:val="decimal"/>
      <w:lvlText w:val="%1."/>
      <w:lvlJc w:val="left"/>
      <w:pPr>
        <w:ind w:left="900" w:hanging="540"/>
      </w:pPr>
      <w:rPr>
        <w:rFonts w:hint="default"/>
        <w:sz w:val="24"/>
      </w:rPr>
    </w:lvl>
    <w:lvl w:ilvl="1" w:tplc="FFFFFFFF">
      <w:start w:val="1"/>
      <w:numFmt w:val="lowerLetter"/>
      <w:lvlText w:val="%2)"/>
      <w:lvlJc w:val="left"/>
      <w:pPr>
        <w:ind w:left="1494" w:hanging="360"/>
      </w:pPr>
      <w:rPr>
        <w:rFonts w:hint="default"/>
      </w:rPr>
    </w:lvl>
    <w:lvl w:ilvl="2" w:tplc="FFFFFFFF">
      <w:start w:val="1"/>
      <w:numFmt w:val="lowerLetter"/>
      <w:lvlText w:val="%3)"/>
      <w:lvlJc w:val="right"/>
      <w:pPr>
        <w:ind w:left="1314" w:hanging="180"/>
      </w:pPr>
      <w:rPr>
        <w:rFonts w:ascii="Arial" w:eastAsia="Times New Roman" w:hAnsi="Arial" w:cs="Arial"/>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B171A6"/>
    <w:multiLevelType w:val="hybridMultilevel"/>
    <w:tmpl w:val="5A806F5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9C4A9E"/>
    <w:multiLevelType w:val="hybridMultilevel"/>
    <w:tmpl w:val="421813C8"/>
    <w:lvl w:ilvl="0" w:tplc="DF02E084">
      <w:start w:val="1"/>
      <w:numFmt w:val="decimal"/>
      <w:lvlText w:val="%1."/>
      <w:lvlJc w:val="left"/>
      <w:pPr>
        <w:ind w:left="1065" w:hanging="705"/>
      </w:pPr>
      <w:rPr>
        <w:rFonts w:hint="default"/>
      </w:rPr>
    </w:lvl>
    <w:lvl w:ilvl="1" w:tplc="2BDCEED0">
      <w:start w:val="1"/>
      <w:numFmt w:val="lowerLetter"/>
      <w:lvlText w:val="%2)"/>
      <w:lvlJc w:val="left"/>
      <w:pPr>
        <w:ind w:left="1755" w:hanging="67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DE3DCE"/>
    <w:multiLevelType w:val="multilevel"/>
    <w:tmpl w:val="75049224"/>
    <w:lvl w:ilvl="0">
      <w:start w:val="1"/>
      <w:numFmt w:val="decimal"/>
      <w:lvlText w:val="%1."/>
      <w:lvlJc w:val="left"/>
      <w:pPr>
        <w:ind w:left="644" w:hanging="360"/>
      </w:pPr>
      <w:rPr>
        <w:rFonts w:hint="default"/>
        <w:color w:val="000000"/>
        <w:sz w:val="22"/>
        <w:szCs w:val="22"/>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9" w15:restartNumberingAfterBreak="0">
    <w:nsid w:val="3F0A2A31"/>
    <w:multiLevelType w:val="hybridMultilevel"/>
    <w:tmpl w:val="B9EAF460"/>
    <w:lvl w:ilvl="0" w:tplc="FFFFFFF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036D2A"/>
    <w:multiLevelType w:val="hybridMultilevel"/>
    <w:tmpl w:val="4A563E7E"/>
    <w:lvl w:ilvl="0" w:tplc="E418000C">
      <w:start w:val="1"/>
      <w:numFmt w:val="decimal"/>
      <w:lvlText w:val="%1."/>
      <w:lvlJc w:val="left"/>
      <w:pPr>
        <w:ind w:left="720" w:hanging="360"/>
      </w:pPr>
      <w:rPr>
        <w:rFonts w:hint="default"/>
        <w:color w:val="auto"/>
      </w:rPr>
    </w:lvl>
    <w:lvl w:ilvl="1" w:tplc="E4A88A2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190BD6"/>
    <w:multiLevelType w:val="hybridMultilevel"/>
    <w:tmpl w:val="89A62C1C"/>
    <w:lvl w:ilvl="0" w:tplc="AD74CF7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412EE9"/>
    <w:multiLevelType w:val="hybridMultilevel"/>
    <w:tmpl w:val="C99ABC6C"/>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2334240"/>
    <w:multiLevelType w:val="hybridMultilevel"/>
    <w:tmpl w:val="981E5BC6"/>
    <w:lvl w:ilvl="0" w:tplc="FFFFFFF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8643E4"/>
    <w:multiLevelType w:val="multilevel"/>
    <w:tmpl w:val="75049224"/>
    <w:lvl w:ilvl="0">
      <w:start w:val="1"/>
      <w:numFmt w:val="decimal"/>
      <w:lvlText w:val="%1."/>
      <w:lvlJc w:val="left"/>
      <w:pPr>
        <w:ind w:left="644" w:hanging="360"/>
      </w:pPr>
      <w:rPr>
        <w:rFonts w:hint="default"/>
        <w:color w:val="000000"/>
        <w:sz w:val="22"/>
        <w:szCs w:val="22"/>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5C0C077E"/>
    <w:multiLevelType w:val="hybridMultilevel"/>
    <w:tmpl w:val="27AE9134"/>
    <w:lvl w:ilvl="0" w:tplc="0405000F">
      <w:start w:val="1"/>
      <w:numFmt w:val="decimal"/>
      <w:lvlText w:val="%1."/>
      <w:lvlJc w:val="left"/>
      <w:pPr>
        <w:ind w:left="720" w:hanging="360"/>
      </w:pPr>
      <w:rPr>
        <w:rFonts w:hint="default"/>
        <w:color w:val="auto"/>
      </w:rPr>
    </w:lvl>
    <w:lvl w:ilvl="1" w:tplc="E4A88A2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5F729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2841C72"/>
    <w:multiLevelType w:val="hybridMultilevel"/>
    <w:tmpl w:val="CE60DF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933233E"/>
    <w:multiLevelType w:val="hybridMultilevel"/>
    <w:tmpl w:val="7930967C"/>
    <w:lvl w:ilvl="0" w:tplc="FFFFFFF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E91A92"/>
    <w:multiLevelType w:val="hybridMultilevel"/>
    <w:tmpl w:val="891A1A2A"/>
    <w:lvl w:ilvl="0" w:tplc="FAC04758">
      <w:start w:val="1"/>
      <w:numFmt w:val="decimal"/>
      <w:lvlText w:val="%1."/>
      <w:lvlJc w:val="left"/>
      <w:pPr>
        <w:ind w:left="720" w:hanging="360"/>
      </w:pPr>
      <w:rPr>
        <w:rFonts w:hint="default"/>
      </w:rPr>
    </w:lvl>
    <w:lvl w:ilvl="1" w:tplc="162E27FC"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D52A79"/>
    <w:multiLevelType w:val="multilevel"/>
    <w:tmpl w:val="75049224"/>
    <w:lvl w:ilvl="0">
      <w:start w:val="1"/>
      <w:numFmt w:val="decimal"/>
      <w:lvlText w:val="%1."/>
      <w:lvlJc w:val="left"/>
      <w:pPr>
        <w:ind w:left="644" w:hanging="360"/>
      </w:pPr>
      <w:rPr>
        <w:rFonts w:hint="default"/>
        <w:color w:val="000000"/>
        <w:sz w:val="22"/>
        <w:szCs w:val="22"/>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1" w15:restartNumberingAfterBreak="0">
    <w:nsid w:val="7AA55C3A"/>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20680D"/>
    <w:multiLevelType w:val="hybridMultilevel"/>
    <w:tmpl w:val="5E4CEEC0"/>
    <w:lvl w:ilvl="0" w:tplc="6D4C8E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10"/>
  </w:num>
  <w:num w:numId="7">
    <w:abstractNumId w:val="13"/>
  </w:num>
  <w:num w:numId="8">
    <w:abstractNumId w:val="0"/>
  </w:num>
  <w:num w:numId="9">
    <w:abstractNumId w:val="15"/>
  </w:num>
  <w:num w:numId="10">
    <w:abstractNumId w:val="17"/>
  </w:num>
  <w:num w:numId="11">
    <w:abstractNumId w:val="7"/>
  </w:num>
  <w:num w:numId="12">
    <w:abstractNumId w:val="5"/>
  </w:num>
  <w:num w:numId="13">
    <w:abstractNumId w:val="1"/>
  </w:num>
  <w:num w:numId="14">
    <w:abstractNumId w:val="21"/>
  </w:num>
  <w:num w:numId="15">
    <w:abstractNumId w:val="16"/>
  </w:num>
  <w:num w:numId="16">
    <w:abstractNumId w:val="4"/>
  </w:num>
  <w:num w:numId="17">
    <w:abstractNumId w:val="11"/>
  </w:num>
  <w:num w:numId="18">
    <w:abstractNumId w:val="2"/>
  </w:num>
  <w:num w:numId="19">
    <w:abstractNumId w:val="9"/>
  </w:num>
  <w:num w:numId="20">
    <w:abstractNumId w:val="22"/>
  </w:num>
  <w:num w:numId="21">
    <w:abstractNumId w:val="6"/>
  </w:num>
  <w:num w:numId="22">
    <w:abstractNumId w:val="19"/>
  </w:num>
  <w:num w:numId="23">
    <w:abstractNumId w:val="8"/>
  </w:num>
  <w:num w:numId="24">
    <w:abstractNumId w:val="20"/>
  </w:num>
  <w:num w:numId="25">
    <w:abstractNumId w:val="14"/>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88"/>
    <w:rsid w:val="0000751E"/>
    <w:rsid w:val="00026FD7"/>
    <w:rsid w:val="00044597"/>
    <w:rsid w:val="0005121E"/>
    <w:rsid w:val="00057187"/>
    <w:rsid w:val="00093A12"/>
    <w:rsid w:val="000C14A3"/>
    <w:rsid w:val="00157264"/>
    <w:rsid w:val="00157C8A"/>
    <w:rsid w:val="00181822"/>
    <w:rsid w:val="00185FC4"/>
    <w:rsid w:val="001E46F4"/>
    <w:rsid w:val="0024150D"/>
    <w:rsid w:val="0025732B"/>
    <w:rsid w:val="002F5B67"/>
    <w:rsid w:val="00323804"/>
    <w:rsid w:val="00343E2B"/>
    <w:rsid w:val="0039786B"/>
    <w:rsid w:val="003F3408"/>
    <w:rsid w:val="003F5C87"/>
    <w:rsid w:val="00401119"/>
    <w:rsid w:val="00421F02"/>
    <w:rsid w:val="00424703"/>
    <w:rsid w:val="00443088"/>
    <w:rsid w:val="00477D9D"/>
    <w:rsid w:val="004E7BA1"/>
    <w:rsid w:val="005844FE"/>
    <w:rsid w:val="005C77F1"/>
    <w:rsid w:val="005F7886"/>
    <w:rsid w:val="0061648B"/>
    <w:rsid w:val="00724D20"/>
    <w:rsid w:val="00726071"/>
    <w:rsid w:val="00832A77"/>
    <w:rsid w:val="00833D63"/>
    <w:rsid w:val="00834B5B"/>
    <w:rsid w:val="008879E3"/>
    <w:rsid w:val="008D2424"/>
    <w:rsid w:val="00910BEF"/>
    <w:rsid w:val="0094606E"/>
    <w:rsid w:val="00974320"/>
    <w:rsid w:val="00A47FAB"/>
    <w:rsid w:val="00AB29AD"/>
    <w:rsid w:val="00AB73B7"/>
    <w:rsid w:val="00B8381E"/>
    <w:rsid w:val="00B92331"/>
    <w:rsid w:val="00C46A9A"/>
    <w:rsid w:val="00C53533"/>
    <w:rsid w:val="00C9513B"/>
    <w:rsid w:val="00CB589A"/>
    <w:rsid w:val="00CD54E3"/>
    <w:rsid w:val="00D106CF"/>
    <w:rsid w:val="00D46327"/>
    <w:rsid w:val="00DB2375"/>
    <w:rsid w:val="00DB38B3"/>
    <w:rsid w:val="00DF5EED"/>
    <w:rsid w:val="00EA5CF4"/>
    <w:rsid w:val="00F623A1"/>
    <w:rsid w:val="00F83024"/>
    <w:rsid w:val="00FB6614"/>
    <w:rsid w:val="00FD0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8F665D"/>
  <w15:chartTrackingRefBased/>
  <w15:docId w15:val="{F10C7EAA-CFA8-470A-8C34-17BEE0CD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 smlouva"/>
    <w:qFormat/>
    <w:rsid w:val="00832A77"/>
    <w:rPr>
      <w:rFonts w:ascii="Calibri" w:hAnsi="Calibri"/>
      <w:sz w:val="22"/>
      <w:szCs w:val="24"/>
      <w:lang w:eastAsia="cs-CZ"/>
    </w:rPr>
  </w:style>
  <w:style w:type="paragraph" w:styleId="Nadpis1">
    <w:name w:val="heading 1"/>
    <w:aliases w:val="článek smlouva"/>
    <w:basedOn w:val="Normln"/>
    <w:next w:val="Normln"/>
    <w:link w:val="Nadpis1Char"/>
    <w:uiPriority w:val="9"/>
    <w:qFormat/>
    <w:rsid w:val="00832A77"/>
    <w:pPr>
      <w:keepNext/>
      <w:keepLines/>
      <w:widowControl w:val="0"/>
      <w:numPr>
        <w:numId w:val="5"/>
      </w:numPr>
      <w:spacing w:before="240" w:after="120"/>
      <w:jc w:val="center"/>
      <w:outlineLvl w:val="0"/>
    </w:pPr>
    <w:rPr>
      <w:b/>
      <w:szCs w:val="20"/>
    </w:rPr>
  </w:style>
  <w:style w:type="paragraph" w:styleId="Nadpis4">
    <w:name w:val="heading 4"/>
    <w:basedOn w:val="Normln"/>
    <w:next w:val="Normln"/>
    <w:link w:val="Nadpis4Char"/>
    <w:qFormat/>
    <w:rsid w:val="008D242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ce">
    <w:name w:val="odstavce"/>
    <w:basedOn w:val="Normln"/>
    <w:link w:val="odstavceChar"/>
    <w:qFormat/>
    <w:rsid w:val="00832A77"/>
    <w:pPr>
      <w:numPr>
        <w:ilvl w:val="1"/>
        <w:numId w:val="5"/>
      </w:numPr>
      <w:spacing w:after="60"/>
      <w:jc w:val="both"/>
      <w:outlineLvl w:val="1"/>
    </w:pPr>
    <w:rPr>
      <w:szCs w:val="22"/>
      <w:lang w:val="x-none" w:eastAsia="x-none"/>
    </w:rPr>
  </w:style>
  <w:style w:type="character" w:customStyle="1" w:styleId="odstavceChar">
    <w:name w:val="odstavce Char"/>
    <w:link w:val="odstavce"/>
    <w:rsid w:val="00832A77"/>
    <w:rPr>
      <w:rFonts w:ascii="Calibri" w:hAnsi="Calibri"/>
      <w:sz w:val="22"/>
      <w:szCs w:val="22"/>
      <w:lang w:val="x-none" w:eastAsia="x-none"/>
    </w:rPr>
  </w:style>
  <w:style w:type="paragraph" w:customStyle="1" w:styleId="psm">
    <w:name w:val="písm"/>
    <w:basedOn w:val="odstavce"/>
    <w:link w:val="psmChar"/>
    <w:qFormat/>
    <w:rsid w:val="00832A77"/>
    <w:pPr>
      <w:numPr>
        <w:ilvl w:val="2"/>
        <w:numId w:val="1"/>
      </w:numPr>
    </w:pPr>
  </w:style>
  <w:style w:type="character" w:customStyle="1" w:styleId="psmChar">
    <w:name w:val="písm Char"/>
    <w:basedOn w:val="odstavceChar"/>
    <w:link w:val="psm"/>
    <w:rsid w:val="00832A77"/>
    <w:rPr>
      <w:rFonts w:ascii="Calibri" w:hAnsi="Calibri"/>
      <w:sz w:val="22"/>
      <w:szCs w:val="22"/>
      <w:lang w:val="x-none" w:eastAsia="x-none"/>
    </w:rPr>
  </w:style>
  <w:style w:type="paragraph" w:customStyle="1" w:styleId="Pododstavec">
    <w:name w:val="Pododstavec"/>
    <w:basedOn w:val="Normln"/>
    <w:qFormat/>
    <w:rsid w:val="00832A77"/>
    <w:pPr>
      <w:spacing w:after="120"/>
      <w:ind w:left="851" w:hanging="284"/>
      <w:contextualSpacing/>
      <w:jc w:val="both"/>
    </w:pPr>
    <w:rPr>
      <w:rFonts w:ascii="Times New Roman" w:eastAsia="Calibri" w:hAnsi="Times New Roman"/>
      <w:sz w:val="24"/>
      <w:szCs w:val="22"/>
      <w:lang w:eastAsia="en-US"/>
    </w:rPr>
  </w:style>
  <w:style w:type="character" w:customStyle="1" w:styleId="Nadpis1Char">
    <w:name w:val="Nadpis 1 Char"/>
    <w:aliases w:val="článek smlouva Char"/>
    <w:basedOn w:val="Standardnpsmoodstavce"/>
    <w:link w:val="Nadpis1"/>
    <w:uiPriority w:val="9"/>
    <w:rsid w:val="00832A77"/>
    <w:rPr>
      <w:rFonts w:ascii="Calibri" w:hAnsi="Calibri"/>
      <w:b/>
      <w:sz w:val="22"/>
      <w:lang w:eastAsia="cs-CZ"/>
    </w:rPr>
  </w:style>
  <w:style w:type="character" w:styleId="Siln">
    <w:name w:val="Strong"/>
    <w:qFormat/>
    <w:rsid w:val="00832A77"/>
    <w:rPr>
      <w:rFonts w:ascii="Calibri" w:hAnsi="Calibri" w:cs="Arial"/>
      <w:b/>
      <w:sz w:val="36"/>
      <w:szCs w:val="36"/>
    </w:rPr>
  </w:style>
  <w:style w:type="paragraph" w:customStyle="1" w:styleId="a">
    <w:qFormat/>
    <w:rsid w:val="00832A77"/>
    <w:rPr>
      <w:rFonts w:ascii="Calibri" w:hAnsi="Calibri"/>
      <w:sz w:val="22"/>
      <w:szCs w:val="24"/>
      <w:lang w:eastAsia="cs-CZ"/>
    </w:rPr>
  </w:style>
  <w:style w:type="character" w:styleId="Zdraznn">
    <w:name w:val="Emphasis"/>
    <w:basedOn w:val="Standardnpsmoodstavce"/>
    <w:uiPriority w:val="20"/>
    <w:rsid w:val="00832A77"/>
    <w:rPr>
      <w:i/>
      <w:iCs/>
    </w:rPr>
  </w:style>
  <w:style w:type="paragraph" w:styleId="Odstavecseseznamem">
    <w:name w:val="List Paragraph"/>
    <w:basedOn w:val="Normln"/>
    <w:uiPriority w:val="34"/>
    <w:qFormat/>
    <w:rsid w:val="00832A77"/>
    <w:pPr>
      <w:spacing w:after="120"/>
      <w:ind w:left="567" w:hanging="567"/>
      <w:jc w:val="both"/>
    </w:pPr>
    <w:rPr>
      <w:rFonts w:ascii="Times New Roman" w:eastAsia="Calibri" w:hAnsi="Times New Roman"/>
      <w:sz w:val="24"/>
      <w:szCs w:val="22"/>
      <w:lang w:eastAsia="en-US"/>
    </w:rPr>
  </w:style>
  <w:style w:type="paragraph" w:styleId="Textbubliny">
    <w:name w:val="Balloon Text"/>
    <w:basedOn w:val="Normln"/>
    <w:link w:val="TextbublinyChar"/>
    <w:uiPriority w:val="99"/>
    <w:semiHidden/>
    <w:unhideWhenUsed/>
    <w:rsid w:val="00B838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381E"/>
    <w:rPr>
      <w:rFonts w:ascii="Segoe UI" w:hAnsi="Segoe UI" w:cs="Segoe UI"/>
      <w:sz w:val="18"/>
      <w:szCs w:val="18"/>
      <w:lang w:eastAsia="cs-CZ"/>
    </w:rPr>
  </w:style>
  <w:style w:type="paragraph" w:styleId="Zhlav">
    <w:name w:val="header"/>
    <w:basedOn w:val="Normln"/>
    <w:link w:val="ZhlavChar"/>
    <w:uiPriority w:val="99"/>
    <w:unhideWhenUsed/>
    <w:rsid w:val="00833D63"/>
    <w:pPr>
      <w:tabs>
        <w:tab w:val="center" w:pos="4536"/>
        <w:tab w:val="right" w:pos="9072"/>
      </w:tabs>
    </w:pPr>
  </w:style>
  <w:style w:type="character" w:customStyle="1" w:styleId="ZhlavChar">
    <w:name w:val="Záhlaví Char"/>
    <w:basedOn w:val="Standardnpsmoodstavce"/>
    <w:link w:val="Zhlav"/>
    <w:uiPriority w:val="99"/>
    <w:rsid w:val="00833D63"/>
    <w:rPr>
      <w:rFonts w:ascii="Calibri" w:hAnsi="Calibri"/>
      <w:sz w:val="22"/>
      <w:szCs w:val="24"/>
      <w:lang w:eastAsia="cs-CZ"/>
    </w:rPr>
  </w:style>
  <w:style w:type="paragraph" w:styleId="Zpat">
    <w:name w:val="footer"/>
    <w:basedOn w:val="Normln"/>
    <w:link w:val="ZpatChar"/>
    <w:uiPriority w:val="99"/>
    <w:unhideWhenUsed/>
    <w:rsid w:val="00833D63"/>
    <w:pPr>
      <w:tabs>
        <w:tab w:val="center" w:pos="4536"/>
        <w:tab w:val="right" w:pos="9072"/>
      </w:tabs>
    </w:pPr>
  </w:style>
  <w:style w:type="character" w:customStyle="1" w:styleId="ZpatChar">
    <w:name w:val="Zápatí Char"/>
    <w:basedOn w:val="Standardnpsmoodstavce"/>
    <w:link w:val="Zpat"/>
    <w:uiPriority w:val="99"/>
    <w:rsid w:val="00833D63"/>
    <w:rPr>
      <w:rFonts w:ascii="Calibri" w:hAnsi="Calibri"/>
      <w:sz w:val="22"/>
      <w:szCs w:val="24"/>
      <w:lang w:eastAsia="cs-CZ"/>
    </w:rPr>
  </w:style>
  <w:style w:type="paragraph" w:customStyle="1" w:styleId="a0">
    <w:qFormat/>
    <w:rsid w:val="00833D63"/>
    <w:rPr>
      <w:rFonts w:ascii="Calibri" w:hAnsi="Calibri"/>
      <w:sz w:val="22"/>
      <w:szCs w:val="24"/>
      <w:lang w:eastAsia="cs-CZ"/>
    </w:rPr>
  </w:style>
  <w:style w:type="paragraph" w:styleId="Zkladntext">
    <w:name w:val="Body Text"/>
    <w:basedOn w:val="Normln"/>
    <w:link w:val="ZkladntextChar"/>
    <w:semiHidden/>
    <w:rsid w:val="00DB38B3"/>
    <w:pPr>
      <w:jc w:val="both"/>
    </w:pPr>
    <w:rPr>
      <w:rFonts w:ascii="Arial" w:hAnsi="Arial" w:cs="Arial"/>
    </w:rPr>
  </w:style>
  <w:style w:type="character" w:customStyle="1" w:styleId="ZkladntextChar">
    <w:name w:val="Základní text Char"/>
    <w:basedOn w:val="Standardnpsmoodstavce"/>
    <w:link w:val="Zkladntext"/>
    <w:semiHidden/>
    <w:rsid w:val="00DB38B3"/>
    <w:rPr>
      <w:rFonts w:ascii="Arial" w:hAnsi="Arial" w:cs="Arial"/>
      <w:sz w:val="22"/>
      <w:szCs w:val="24"/>
      <w:lang w:eastAsia="cs-CZ"/>
    </w:rPr>
  </w:style>
  <w:style w:type="paragraph" w:styleId="Zkladntext3">
    <w:name w:val="Body Text 3"/>
    <w:basedOn w:val="Normln"/>
    <w:link w:val="Zkladntext3Char"/>
    <w:uiPriority w:val="99"/>
    <w:semiHidden/>
    <w:unhideWhenUsed/>
    <w:rsid w:val="00C53533"/>
    <w:pPr>
      <w:spacing w:after="120"/>
    </w:pPr>
    <w:rPr>
      <w:sz w:val="16"/>
      <w:szCs w:val="16"/>
    </w:rPr>
  </w:style>
  <w:style w:type="character" w:customStyle="1" w:styleId="Zkladntext3Char">
    <w:name w:val="Základní text 3 Char"/>
    <w:basedOn w:val="Standardnpsmoodstavce"/>
    <w:link w:val="Zkladntext3"/>
    <w:uiPriority w:val="99"/>
    <w:semiHidden/>
    <w:rsid w:val="00C53533"/>
    <w:rPr>
      <w:rFonts w:ascii="Calibri" w:hAnsi="Calibri"/>
      <w:sz w:val="16"/>
      <w:szCs w:val="16"/>
      <w:lang w:eastAsia="cs-CZ"/>
    </w:rPr>
  </w:style>
  <w:style w:type="character" w:customStyle="1" w:styleId="Nadpis4Char">
    <w:name w:val="Nadpis 4 Char"/>
    <w:basedOn w:val="Standardnpsmoodstavce"/>
    <w:link w:val="Nadpis4"/>
    <w:rsid w:val="008D2424"/>
    <w:rPr>
      <w:rFonts w:ascii="Calibri" w:hAnsi="Calibri"/>
      <w:b/>
      <w:bCs/>
      <w:sz w:val="28"/>
      <w:szCs w:val="28"/>
      <w:lang w:eastAsia="cs-CZ"/>
    </w:rPr>
  </w:style>
  <w:style w:type="character" w:styleId="Hypertextovodkaz">
    <w:name w:val="Hyperlink"/>
    <w:uiPriority w:val="99"/>
    <w:unhideWhenUsed/>
    <w:rsid w:val="008D2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8</Pages>
  <Words>3568</Words>
  <Characters>21052</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SLAVKO</dc:creator>
  <cp:keywords/>
  <dc:description/>
  <cp:lastModifiedBy>frankova</cp:lastModifiedBy>
  <cp:revision>17</cp:revision>
  <cp:lastPrinted>2024-05-03T09:57:00Z</cp:lastPrinted>
  <dcterms:created xsi:type="dcterms:W3CDTF">2024-04-29T08:47:00Z</dcterms:created>
  <dcterms:modified xsi:type="dcterms:W3CDTF">2024-05-10T13:54:00Z</dcterms:modified>
</cp:coreProperties>
</file>