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FE37" w14:textId="77777777" w:rsidR="004E73F0" w:rsidRPr="004E73F0" w:rsidRDefault="004E73F0" w:rsidP="004E73F0">
      <w:pPr>
        <w:spacing w:before="120" w:after="0" w:line="240" w:lineRule="auto"/>
        <w:jc w:val="center"/>
        <w:outlineLvl w:val="0"/>
        <w:rPr>
          <w:rFonts w:ascii="Tahoma" w:eastAsia="Times New Roman" w:hAnsi="Tahoma" w:cs="Tahoma"/>
          <w:b/>
          <w:smallCaps/>
          <w:color w:val="000000"/>
          <w:sz w:val="36"/>
          <w:szCs w:val="36"/>
          <w:lang w:eastAsia="cs-CZ"/>
        </w:rPr>
      </w:pPr>
      <w:r w:rsidRPr="004E73F0">
        <w:rPr>
          <w:rFonts w:ascii="Tahoma" w:eastAsia="Times New Roman" w:hAnsi="Tahoma" w:cs="Tahoma"/>
          <w:b/>
          <w:smallCaps/>
          <w:color w:val="000000"/>
          <w:sz w:val="36"/>
          <w:szCs w:val="36"/>
          <w:lang w:eastAsia="cs-CZ"/>
        </w:rPr>
        <w:t xml:space="preserve">SMLOUVA  </w:t>
      </w:r>
    </w:p>
    <w:p w14:paraId="2D3A2EC4" w14:textId="77777777" w:rsidR="00F66973" w:rsidRDefault="004E73F0" w:rsidP="004E73F0">
      <w:pPr>
        <w:spacing w:before="120" w:after="0" w:line="240" w:lineRule="auto"/>
        <w:jc w:val="center"/>
        <w:outlineLvl w:val="0"/>
        <w:rPr>
          <w:rFonts w:ascii="Tahoma" w:eastAsia="Times New Roman" w:hAnsi="Tahoma" w:cs="Tahoma"/>
          <w:b/>
          <w:smallCaps/>
          <w:color w:val="000000"/>
          <w:sz w:val="36"/>
          <w:szCs w:val="36"/>
          <w:lang w:eastAsia="cs-CZ"/>
        </w:rPr>
      </w:pPr>
      <w:r w:rsidRPr="004E73F0">
        <w:rPr>
          <w:rFonts w:ascii="Tahoma" w:eastAsia="Times New Roman" w:hAnsi="Tahoma" w:cs="Tahoma"/>
          <w:b/>
          <w:smallCaps/>
          <w:color w:val="000000"/>
          <w:sz w:val="36"/>
          <w:szCs w:val="36"/>
          <w:lang w:eastAsia="cs-CZ"/>
        </w:rPr>
        <w:t xml:space="preserve">O PRONÁJMU VĚCÍ MOVITÝCH  </w:t>
      </w:r>
    </w:p>
    <w:p w14:paraId="2C20E42E" w14:textId="77777777" w:rsidR="004E73F0" w:rsidRPr="00F66973" w:rsidRDefault="004E73F0" w:rsidP="00F66973">
      <w:pPr>
        <w:pStyle w:val="Odstavecseseznamem"/>
        <w:numPr>
          <w:ilvl w:val="0"/>
          <w:numId w:val="7"/>
        </w:numPr>
        <w:spacing w:before="120" w:after="0" w:line="240" w:lineRule="auto"/>
        <w:jc w:val="center"/>
        <w:outlineLvl w:val="0"/>
        <w:rPr>
          <w:rFonts w:ascii="Tahoma" w:eastAsia="Times New Roman" w:hAnsi="Tahoma" w:cs="Tahoma"/>
          <w:b/>
          <w:smallCaps/>
          <w:color w:val="000000"/>
          <w:sz w:val="36"/>
          <w:szCs w:val="36"/>
          <w:lang w:eastAsia="cs-CZ"/>
        </w:rPr>
      </w:pPr>
      <w:r w:rsidRPr="00F66973">
        <w:rPr>
          <w:rFonts w:ascii="Tahoma" w:eastAsia="Times New Roman" w:hAnsi="Tahoma" w:cs="Tahoma"/>
          <w:b/>
          <w:smallCaps/>
          <w:color w:val="000000"/>
          <w:sz w:val="36"/>
          <w:szCs w:val="36"/>
          <w:lang w:eastAsia="cs-CZ"/>
        </w:rPr>
        <w:t xml:space="preserve">(ICT) </w:t>
      </w:r>
      <w:r w:rsidR="00F66973">
        <w:rPr>
          <w:rFonts w:ascii="Tahoma" w:eastAsia="Times New Roman" w:hAnsi="Tahoma" w:cs="Tahoma"/>
          <w:b/>
          <w:smallCaps/>
          <w:color w:val="000000"/>
          <w:sz w:val="36"/>
          <w:szCs w:val="36"/>
          <w:lang w:eastAsia="cs-CZ"/>
        </w:rPr>
        <w:t>na pavilonu „K“</w:t>
      </w:r>
    </w:p>
    <w:p w14:paraId="04DE7D6D" w14:textId="77777777" w:rsidR="004E73F0" w:rsidRPr="004E73F0" w:rsidRDefault="004E73F0" w:rsidP="004E73F0">
      <w:pPr>
        <w:spacing w:before="120" w:after="0" w:line="240" w:lineRule="auto"/>
        <w:rPr>
          <w:rFonts w:ascii="Tahoma" w:eastAsia="Times New Roman" w:hAnsi="Tahoma" w:cs="Tahoma"/>
          <w:b/>
          <w:color w:val="000000"/>
          <w:lang w:eastAsia="cs-CZ"/>
        </w:rPr>
      </w:pPr>
      <w:r w:rsidRPr="004E73F0">
        <w:rPr>
          <w:rFonts w:ascii="Tahoma" w:eastAsia="Times New Roman" w:hAnsi="Tahoma" w:cs="Tahoma"/>
          <w:b/>
          <w:color w:val="000000"/>
          <w:lang w:eastAsia="cs-CZ"/>
        </w:rPr>
        <w:t>mezi</w:t>
      </w:r>
    </w:p>
    <w:p w14:paraId="667E615D" w14:textId="77777777" w:rsidR="004E73F0" w:rsidRPr="004E73F0" w:rsidRDefault="004E73F0" w:rsidP="004E73F0">
      <w:pPr>
        <w:tabs>
          <w:tab w:val="left" w:pos="1980"/>
          <w:tab w:val="left" w:pos="2694"/>
          <w:tab w:val="center" w:pos="4536"/>
          <w:tab w:val="left" w:pos="5245"/>
          <w:tab w:val="left" w:pos="7513"/>
          <w:tab w:val="right" w:pos="9072"/>
        </w:tabs>
        <w:spacing w:after="0" w:line="240" w:lineRule="auto"/>
        <w:jc w:val="both"/>
        <w:rPr>
          <w:rFonts w:ascii="Tahoma" w:eastAsia="Times New Roman" w:hAnsi="Tahoma" w:cs="Tahoma"/>
          <w:b/>
          <w:bCs/>
          <w:lang w:eastAsia="cs-CZ"/>
        </w:rPr>
      </w:pPr>
      <w:r w:rsidRPr="004E73F0">
        <w:rPr>
          <w:rFonts w:ascii="Tahoma" w:eastAsia="Times New Roman" w:hAnsi="Tahoma" w:cs="Tahoma"/>
          <w:b/>
          <w:bCs/>
          <w:lang w:eastAsia="cs-CZ"/>
        </w:rPr>
        <w:t>Slezská nemocnice v Opavě, příspěvková organizace</w:t>
      </w:r>
      <w:r w:rsidRPr="004E73F0">
        <w:rPr>
          <w:rFonts w:ascii="Tahoma" w:eastAsia="Times New Roman" w:hAnsi="Tahoma" w:cs="Tahoma"/>
          <w:b/>
          <w:bCs/>
          <w:lang w:eastAsia="cs-CZ"/>
        </w:rPr>
        <w:tab/>
      </w:r>
      <w:r w:rsidRPr="004E73F0">
        <w:rPr>
          <w:rFonts w:ascii="Tahoma" w:eastAsia="Times New Roman" w:hAnsi="Tahoma" w:cs="Tahoma"/>
          <w:b/>
          <w:bCs/>
          <w:lang w:eastAsia="cs-CZ"/>
        </w:rPr>
        <w:tab/>
      </w:r>
    </w:p>
    <w:p w14:paraId="196A116B" w14:textId="77777777" w:rsidR="004E73F0" w:rsidRPr="004E73F0" w:rsidRDefault="004E73F0" w:rsidP="004E73F0">
      <w:pPr>
        <w:tabs>
          <w:tab w:val="left" w:pos="1980"/>
          <w:tab w:val="left" w:pos="2694"/>
          <w:tab w:val="center" w:pos="4536"/>
          <w:tab w:val="left" w:pos="5245"/>
          <w:tab w:val="left" w:pos="7513"/>
          <w:tab w:val="right" w:pos="9072"/>
        </w:tabs>
        <w:spacing w:after="0" w:line="240" w:lineRule="auto"/>
        <w:jc w:val="both"/>
        <w:rPr>
          <w:rFonts w:ascii="Tahoma" w:eastAsia="Times New Roman" w:hAnsi="Tahoma" w:cs="Tahoma"/>
          <w:bCs/>
          <w:lang w:eastAsia="cs-CZ"/>
        </w:rPr>
      </w:pPr>
      <w:r w:rsidRPr="004E73F0">
        <w:rPr>
          <w:rFonts w:ascii="Tahoma" w:eastAsia="Times New Roman" w:hAnsi="Tahoma" w:cs="Tahoma"/>
          <w:bCs/>
          <w:lang w:eastAsia="cs-CZ"/>
        </w:rPr>
        <w:t xml:space="preserve">Se </w:t>
      </w:r>
      <w:proofErr w:type="gramStart"/>
      <w:r w:rsidRPr="004E73F0">
        <w:rPr>
          <w:rFonts w:ascii="Tahoma" w:eastAsia="Times New Roman" w:hAnsi="Tahoma" w:cs="Tahoma"/>
          <w:bCs/>
          <w:lang w:eastAsia="cs-CZ"/>
        </w:rPr>
        <w:t xml:space="preserve">sídlem:   </w:t>
      </w:r>
      <w:proofErr w:type="gramEnd"/>
      <w:r w:rsidRPr="004E73F0">
        <w:rPr>
          <w:rFonts w:ascii="Tahoma" w:eastAsia="Times New Roman" w:hAnsi="Tahoma" w:cs="Tahoma"/>
          <w:bCs/>
          <w:lang w:eastAsia="cs-CZ"/>
        </w:rPr>
        <w:t>Olomoucká 470/86, Předměstí, 746 01 Opava</w:t>
      </w:r>
      <w:r w:rsidRPr="004E73F0">
        <w:rPr>
          <w:rFonts w:ascii="Tahoma" w:eastAsia="Times New Roman" w:hAnsi="Tahoma" w:cs="Tahoma"/>
          <w:bCs/>
          <w:lang w:eastAsia="cs-CZ"/>
        </w:rPr>
        <w:tab/>
      </w:r>
      <w:r w:rsidRPr="004E73F0">
        <w:rPr>
          <w:rFonts w:ascii="Tahoma" w:eastAsia="Times New Roman" w:hAnsi="Tahoma" w:cs="Tahoma"/>
          <w:bCs/>
          <w:lang w:eastAsia="cs-CZ"/>
        </w:rPr>
        <w:tab/>
      </w:r>
      <w:r w:rsidRPr="004E73F0">
        <w:rPr>
          <w:rFonts w:ascii="Tahoma" w:eastAsia="Times New Roman" w:hAnsi="Tahoma" w:cs="Tahoma"/>
          <w:bCs/>
          <w:lang w:eastAsia="cs-CZ"/>
        </w:rPr>
        <w:tab/>
      </w:r>
    </w:p>
    <w:p w14:paraId="152AE72D" w14:textId="77777777" w:rsidR="004E73F0" w:rsidRPr="004E73F0" w:rsidRDefault="004E73F0" w:rsidP="004E73F0">
      <w:pPr>
        <w:tabs>
          <w:tab w:val="left" w:pos="1980"/>
          <w:tab w:val="left" w:pos="2694"/>
          <w:tab w:val="center" w:pos="4536"/>
          <w:tab w:val="left" w:pos="5245"/>
          <w:tab w:val="left" w:pos="7513"/>
          <w:tab w:val="right" w:pos="9072"/>
        </w:tabs>
        <w:spacing w:after="0" w:line="240" w:lineRule="auto"/>
        <w:jc w:val="both"/>
        <w:rPr>
          <w:rFonts w:ascii="Tahoma" w:eastAsia="Times New Roman" w:hAnsi="Tahoma" w:cs="Tahoma"/>
          <w:bCs/>
          <w:lang w:eastAsia="cs-CZ"/>
        </w:rPr>
      </w:pPr>
      <w:r w:rsidRPr="004E73F0">
        <w:rPr>
          <w:rFonts w:ascii="Tahoma" w:eastAsia="Times New Roman" w:hAnsi="Tahoma" w:cs="Tahoma"/>
          <w:bCs/>
          <w:lang w:eastAsia="cs-CZ"/>
        </w:rPr>
        <w:t xml:space="preserve">Zastoupená: Ing. Karel </w:t>
      </w:r>
      <w:proofErr w:type="spellStart"/>
      <w:r w:rsidRPr="004E73F0">
        <w:rPr>
          <w:rFonts w:ascii="Tahoma" w:eastAsia="Times New Roman" w:hAnsi="Tahoma" w:cs="Tahoma"/>
          <w:bCs/>
          <w:lang w:eastAsia="cs-CZ"/>
        </w:rPr>
        <w:t>Siebert</w:t>
      </w:r>
      <w:proofErr w:type="spellEnd"/>
      <w:r w:rsidRPr="004E73F0">
        <w:rPr>
          <w:rFonts w:ascii="Tahoma" w:eastAsia="Times New Roman" w:hAnsi="Tahoma" w:cs="Tahoma"/>
          <w:bCs/>
          <w:lang w:eastAsia="cs-CZ"/>
        </w:rPr>
        <w:t>, MBA, ředitel</w:t>
      </w:r>
      <w:r w:rsidRPr="004E73F0">
        <w:rPr>
          <w:rFonts w:ascii="Tahoma" w:eastAsia="Times New Roman" w:hAnsi="Tahoma" w:cs="Tahoma"/>
          <w:bCs/>
          <w:lang w:eastAsia="cs-CZ"/>
        </w:rPr>
        <w:tab/>
      </w:r>
    </w:p>
    <w:p w14:paraId="29F370C2" w14:textId="77777777" w:rsidR="004E73F0" w:rsidRPr="004E73F0" w:rsidRDefault="004E73F0" w:rsidP="004E73F0">
      <w:pPr>
        <w:tabs>
          <w:tab w:val="left" w:pos="1980"/>
          <w:tab w:val="left" w:pos="2694"/>
          <w:tab w:val="center" w:pos="4536"/>
          <w:tab w:val="left" w:pos="5245"/>
          <w:tab w:val="left" w:pos="7513"/>
          <w:tab w:val="right" w:pos="9072"/>
        </w:tabs>
        <w:spacing w:after="0" w:line="240" w:lineRule="auto"/>
        <w:jc w:val="both"/>
        <w:rPr>
          <w:rFonts w:ascii="Tahoma" w:eastAsia="Times New Roman" w:hAnsi="Tahoma" w:cs="Tahoma"/>
          <w:bCs/>
          <w:lang w:eastAsia="cs-CZ"/>
        </w:rPr>
      </w:pPr>
      <w:r w:rsidRPr="004E73F0">
        <w:rPr>
          <w:rFonts w:ascii="Tahoma" w:eastAsia="Times New Roman" w:hAnsi="Tahoma" w:cs="Tahoma"/>
          <w:bCs/>
          <w:lang w:eastAsia="cs-CZ"/>
        </w:rPr>
        <w:t xml:space="preserve">Zapsaná v Obchodním rejstříku Krajského soudu v Ostravě, oddíl </w:t>
      </w:r>
      <w:proofErr w:type="spellStart"/>
      <w:r w:rsidRPr="004E73F0">
        <w:rPr>
          <w:rFonts w:ascii="Tahoma" w:eastAsia="Times New Roman" w:hAnsi="Tahoma" w:cs="Tahoma"/>
          <w:bCs/>
          <w:lang w:eastAsia="cs-CZ"/>
        </w:rPr>
        <w:t>Pr</w:t>
      </w:r>
      <w:proofErr w:type="spellEnd"/>
      <w:r w:rsidRPr="004E73F0">
        <w:rPr>
          <w:rFonts w:ascii="Tahoma" w:eastAsia="Times New Roman" w:hAnsi="Tahoma" w:cs="Tahoma"/>
          <w:bCs/>
          <w:lang w:eastAsia="cs-CZ"/>
        </w:rPr>
        <w:t>, vložka 924</w:t>
      </w:r>
    </w:p>
    <w:p w14:paraId="7B3979EC" w14:textId="77777777" w:rsidR="004E73F0" w:rsidRPr="004E73F0" w:rsidRDefault="004E73F0" w:rsidP="004E73F0">
      <w:pPr>
        <w:tabs>
          <w:tab w:val="left" w:pos="1980"/>
          <w:tab w:val="left" w:pos="2694"/>
          <w:tab w:val="center" w:pos="4536"/>
          <w:tab w:val="left" w:pos="5245"/>
          <w:tab w:val="left" w:pos="7513"/>
          <w:tab w:val="right" w:pos="9072"/>
        </w:tabs>
        <w:spacing w:after="0" w:line="240" w:lineRule="auto"/>
        <w:jc w:val="both"/>
        <w:rPr>
          <w:rFonts w:ascii="Tahoma" w:eastAsia="Times New Roman" w:hAnsi="Tahoma" w:cs="Tahoma"/>
          <w:bCs/>
          <w:lang w:eastAsia="cs-CZ"/>
        </w:rPr>
      </w:pPr>
      <w:r w:rsidRPr="004E73F0">
        <w:rPr>
          <w:rFonts w:ascii="Tahoma" w:eastAsia="Times New Roman" w:hAnsi="Tahoma" w:cs="Tahoma"/>
          <w:bCs/>
          <w:lang w:eastAsia="cs-CZ"/>
        </w:rPr>
        <w:t xml:space="preserve">IČO: </w:t>
      </w:r>
      <w:proofErr w:type="gramStart"/>
      <w:r w:rsidRPr="004E73F0">
        <w:rPr>
          <w:rFonts w:ascii="Tahoma" w:eastAsia="Times New Roman" w:hAnsi="Tahoma" w:cs="Tahoma"/>
          <w:bCs/>
          <w:lang w:eastAsia="cs-CZ"/>
        </w:rPr>
        <w:t>47813750,  DIČ</w:t>
      </w:r>
      <w:proofErr w:type="gramEnd"/>
      <w:r w:rsidRPr="004E73F0">
        <w:rPr>
          <w:rFonts w:ascii="Tahoma" w:eastAsia="Times New Roman" w:hAnsi="Tahoma" w:cs="Tahoma"/>
          <w:bCs/>
          <w:lang w:eastAsia="cs-CZ"/>
        </w:rPr>
        <w:t xml:space="preserve">:  CZ47813750             </w:t>
      </w:r>
    </w:p>
    <w:p w14:paraId="67073C75" w14:textId="77777777" w:rsidR="004E73F0" w:rsidRPr="004E73F0" w:rsidRDefault="004E73F0" w:rsidP="004E73F0">
      <w:pPr>
        <w:tabs>
          <w:tab w:val="left" w:pos="1980"/>
          <w:tab w:val="left" w:pos="2694"/>
          <w:tab w:val="left" w:pos="5245"/>
          <w:tab w:val="left" w:pos="7513"/>
        </w:tabs>
        <w:spacing w:after="0" w:line="240" w:lineRule="auto"/>
        <w:rPr>
          <w:rFonts w:ascii="Tahoma" w:eastAsia="Times New Roman" w:hAnsi="Tahoma" w:cs="Tahoma"/>
          <w:b/>
          <w:bCs/>
          <w:lang w:eastAsia="cs-CZ"/>
        </w:rPr>
      </w:pPr>
      <w:r w:rsidRPr="004E73F0">
        <w:rPr>
          <w:rFonts w:ascii="Tahoma" w:eastAsia="Times New Roman" w:hAnsi="Tahoma" w:cs="Tahoma"/>
          <w:b/>
          <w:bCs/>
          <w:lang w:eastAsia="cs-CZ"/>
        </w:rPr>
        <w:t>(dále jen pronajímatel)</w:t>
      </w:r>
    </w:p>
    <w:p w14:paraId="1BA739BC" w14:textId="77777777" w:rsidR="004E73F0" w:rsidRPr="004E73F0" w:rsidRDefault="004E73F0" w:rsidP="004E73F0">
      <w:pPr>
        <w:tabs>
          <w:tab w:val="left" w:pos="1980"/>
          <w:tab w:val="left" w:pos="2694"/>
          <w:tab w:val="left" w:pos="5245"/>
          <w:tab w:val="left" w:pos="7513"/>
        </w:tabs>
        <w:spacing w:after="0" w:line="240" w:lineRule="auto"/>
        <w:rPr>
          <w:rFonts w:ascii="Tahoma" w:eastAsia="Times New Roman" w:hAnsi="Tahoma" w:cs="Tahoma"/>
          <w:lang w:eastAsia="cs-CZ"/>
        </w:rPr>
      </w:pPr>
    </w:p>
    <w:p w14:paraId="795EA3FB" w14:textId="77777777" w:rsidR="004E73F0" w:rsidRPr="004E73F0" w:rsidRDefault="004E73F0" w:rsidP="004E73F0">
      <w:pPr>
        <w:spacing w:after="0" w:line="480" w:lineRule="auto"/>
        <w:rPr>
          <w:rFonts w:ascii="Tahoma" w:eastAsia="Times New Roman" w:hAnsi="Tahoma" w:cs="Tahoma"/>
          <w:b/>
          <w:lang w:eastAsia="cs-CZ"/>
        </w:rPr>
      </w:pPr>
      <w:r w:rsidRPr="004E73F0">
        <w:rPr>
          <w:rFonts w:ascii="Tahoma" w:eastAsia="Times New Roman" w:hAnsi="Tahoma" w:cs="Tahoma"/>
          <w:b/>
          <w:lang w:eastAsia="cs-CZ"/>
        </w:rPr>
        <w:t>a</w:t>
      </w:r>
    </w:p>
    <w:p w14:paraId="3EC5C759" w14:textId="77777777" w:rsidR="004E73F0" w:rsidRPr="004E73F0" w:rsidRDefault="004E73F0" w:rsidP="004E73F0">
      <w:pPr>
        <w:spacing w:after="0" w:line="240" w:lineRule="auto"/>
        <w:rPr>
          <w:rFonts w:ascii="Tahoma" w:eastAsia="Times New Roman" w:hAnsi="Tahoma" w:cs="Tahoma"/>
          <w:b/>
          <w:lang w:eastAsia="cs-CZ"/>
        </w:rPr>
      </w:pPr>
      <w:r w:rsidRPr="004E73F0">
        <w:rPr>
          <w:rFonts w:ascii="Tahoma" w:eastAsia="Times New Roman" w:hAnsi="Tahoma" w:cs="Tahoma"/>
          <w:b/>
          <w:lang w:eastAsia="cs-CZ"/>
        </w:rPr>
        <w:t>Zubní chirurgie s.r.o.</w:t>
      </w:r>
    </w:p>
    <w:p w14:paraId="447D8237" w14:textId="77777777" w:rsidR="004E73F0" w:rsidRPr="004E73F0" w:rsidRDefault="004E73F0" w:rsidP="004E73F0">
      <w:pPr>
        <w:spacing w:after="0" w:line="240" w:lineRule="auto"/>
        <w:rPr>
          <w:rFonts w:ascii="Tahoma" w:eastAsia="Times New Roman" w:hAnsi="Tahoma" w:cs="Tahoma"/>
          <w:lang w:eastAsia="cs-CZ"/>
        </w:rPr>
      </w:pPr>
      <w:r w:rsidRPr="004E73F0">
        <w:rPr>
          <w:rFonts w:ascii="Tahoma" w:eastAsia="Times New Roman" w:hAnsi="Tahoma" w:cs="Tahoma"/>
          <w:lang w:eastAsia="cs-CZ"/>
        </w:rPr>
        <w:t>Se sídlem:</w:t>
      </w:r>
      <w:r w:rsidRPr="004E73F0">
        <w:rPr>
          <w:rFonts w:ascii="Tahoma" w:eastAsia="Times New Roman" w:hAnsi="Tahoma" w:cs="Tahoma"/>
          <w:lang w:eastAsia="cs-CZ"/>
        </w:rPr>
        <w:tab/>
        <w:t xml:space="preserve"> č.p. 110, 742 93 Slatina, </w:t>
      </w:r>
    </w:p>
    <w:p w14:paraId="1DF94C81" w14:textId="77777777" w:rsidR="004E73F0" w:rsidRPr="004E73F0" w:rsidRDefault="004E73F0" w:rsidP="004E73F0">
      <w:pPr>
        <w:spacing w:after="0" w:line="240" w:lineRule="auto"/>
        <w:rPr>
          <w:rFonts w:ascii="Tahoma" w:eastAsia="Times New Roman" w:hAnsi="Tahoma" w:cs="Tahoma"/>
          <w:lang w:eastAsia="cs-CZ"/>
        </w:rPr>
      </w:pPr>
      <w:r w:rsidRPr="004E73F0">
        <w:rPr>
          <w:rFonts w:ascii="Tahoma" w:eastAsia="Times New Roman" w:hAnsi="Tahoma" w:cs="Tahoma"/>
          <w:lang w:eastAsia="cs-CZ"/>
        </w:rPr>
        <w:t>IČO: 03393135, DIČ: CZ 03393135</w:t>
      </w:r>
      <w:r w:rsidRPr="004E73F0">
        <w:rPr>
          <w:rFonts w:ascii="Tahoma" w:eastAsia="Times New Roman" w:hAnsi="Tahoma" w:cs="Tahoma"/>
          <w:lang w:eastAsia="cs-CZ"/>
        </w:rPr>
        <w:tab/>
      </w:r>
    </w:p>
    <w:p w14:paraId="7FF8A024" w14:textId="77777777" w:rsidR="004E73F0" w:rsidRPr="004E73F0" w:rsidRDefault="004E73F0" w:rsidP="004E73F0">
      <w:pPr>
        <w:spacing w:after="0" w:line="240" w:lineRule="auto"/>
        <w:rPr>
          <w:rFonts w:ascii="Tahoma" w:eastAsia="Times New Roman" w:hAnsi="Tahoma" w:cs="Tahoma"/>
          <w:lang w:eastAsia="cs-CZ"/>
        </w:rPr>
      </w:pPr>
      <w:r w:rsidRPr="004E73F0">
        <w:rPr>
          <w:rFonts w:ascii="Tahoma" w:eastAsia="Times New Roman" w:hAnsi="Tahoma" w:cs="Tahoma"/>
          <w:lang w:eastAsia="cs-CZ"/>
        </w:rPr>
        <w:t xml:space="preserve">Zapsaná v obchodním rejstříku u Krajského soudu v Ostravě, oddíl C., vložka 5 </w:t>
      </w:r>
    </w:p>
    <w:p w14:paraId="00247686" w14:textId="77777777" w:rsidR="004E73F0" w:rsidRPr="004E73F0" w:rsidRDefault="004E73F0" w:rsidP="004E73F0">
      <w:pPr>
        <w:spacing w:after="0" w:line="240" w:lineRule="auto"/>
        <w:rPr>
          <w:rFonts w:ascii="Tahoma" w:eastAsia="Times New Roman" w:hAnsi="Tahoma" w:cs="Tahoma"/>
          <w:lang w:eastAsia="cs-CZ"/>
        </w:rPr>
      </w:pPr>
      <w:r w:rsidRPr="004E73F0">
        <w:rPr>
          <w:rFonts w:ascii="Tahoma" w:eastAsia="Times New Roman" w:hAnsi="Tahoma" w:cs="Tahoma"/>
          <w:lang w:eastAsia="cs-CZ"/>
        </w:rPr>
        <w:t>Zastoupená: statutární zástupce MUDr. Radomír Hodan</w:t>
      </w:r>
    </w:p>
    <w:p w14:paraId="11E3A675" w14:textId="77777777" w:rsidR="004E73F0" w:rsidRPr="004E73F0" w:rsidRDefault="004E73F0" w:rsidP="004E73F0">
      <w:pPr>
        <w:spacing w:after="0" w:line="240" w:lineRule="auto"/>
        <w:rPr>
          <w:rFonts w:ascii="Tahoma" w:eastAsia="Times New Roman" w:hAnsi="Tahoma" w:cs="Tahoma"/>
          <w:b/>
          <w:lang w:eastAsia="cs-CZ"/>
        </w:rPr>
      </w:pPr>
      <w:r w:rsidRPr="004E73F0">
        <w:rPr>
          <w:rFonts w:ascii="Tahoma" w:eastAsia="Times New Roman" w:hAnsi="Tahoma" w:cs="Tahoma"/>
          <w:b/>
          <w:lang w:eastAsia="cs-CZ"/>
        </w:rPr>
        <w:t>(dále jen nájemce)</w:t>
      </w:r>
    </w:p>
    <w:p w14:paraId="65759DAF" w14:textId="77777777" w:rsidR="004E73F0" w:rsidRPr="004E73F0" w:rsidRDefault="004E73F0" w:rsidP="004E73F0">
      <w:pPr>
        <w:spacing w:after="0" w:line="240" w:lineRule="auto"/>
        <w:jc w:val="center"/>
        <w:rPr>
          <w:rFonts w:ascii="Tahoma" w:eastAsia="Times New Roman" w:hAnsi="Tahoma" w:cs="Tahoma"/>
          <w:lang w:eastAsia="cs-CZ"/>
        </w:rPr>
      </w:pPr>
    </w:p>
    <w:p w14:paraId="6C2F4035" w14:textId="77777777" w:rsidR="004E73F0" w:rsidRPr="00B61F35" w:rsidRDefault="004E73F0" w:rsidP="004E73F0">
      <w:pPr>
        <w:widowControl w:val="0"/>
        <w:autoSpaceDE w:val="0"/>
        <w:autoSpaceDN w:val="0"/>
        <w:adjustRightInd w:val="0"/>
        <w:spacing w:after="0" w:line="240" w:lineRule="auto"/>
        <w:rPr>
          <w:rFonts w:ascii="Tahoma" w:eastAsia="Times New Roman" w:hAnsi="Tahoma" w:cs="Tahoma"/>
          <w:b/>
          <w:w w:val="94"/>
          <w:lang w:eastAsia="cs-CZ"/>
        </w:rPr>
      </w:pPr>
    </w:p>
    <w:p w14:paraId="6BBF2A69" w14:textId="77777777" w:rsidR="004E73F0" w:rsidRPr="00B61F35" w:rsidRDefault="004E73F0" w:rsidP="004E73F0">
      <w:pPr>
        <w:widowControl w:val="0"/>
        <w:autoSpaceDE w:val="0"/>
        <w:autoSpaceDN w:val="0"/>
        <w:adjustRightInd w:val="0"/>
        <w:spacing w:after="0" w:line="240" w:lineRule="auto"/>
        <w:rPr>
          <w:rFonts w:ascii="Tahoma" w:eastAsia="Times New Roman" w:hAnsi="Tahoma" w:cs="Tahoma"/>
          <w:b/>
          <w:w w:val="94"/>
          <w:lang w:eastAsia="cs-CZ"/>
        </w:rPr>
      </w:pPr>
    </w:p>
    <w:p w14:paraId="1FCAF369" w14:textId="77777777" w:rsidR="004E73F0" w:rsidRPr="00B61F35" w:rsidRDefault="004E73F0" w:rsidP="004E73F0">
      <w:pPr>
        <w:widowControl w:val="0"/>
        <w:autoSpaceDE w:val="0"/>
        <w:autoSpaceDN w:val="0"/>
        <w:adjustRightInd w:val="0"/>
        <w:spacing w:after="0" w:line="240" w:lineRule="auto"/>
        <w:jc w:val="center"/>
        <w:rPr>
          <w:rFonts w:ascii="Tahoma" w:eastAsia="Times New Roman" w:hAnsi="Tahoma" w:cs="Tahoma"/>
          <w:b/>
          <w:w w:val="95"/>
          <w:lang w:eastAsia="cs-CZ"/>
        </w:rPr>
      </w:pPr>
      <w:r w:rsidRPr="00B61F35">
        <w:rPr>
          <w:rFonts w:ascii="Tahoma" w:eastAsia="Times New Roman" w:hAnsi="Tahoma" w:cs="Tahoma"/>
          <w:b/>
          <w:w w:val="95"/>
          <w:lang w:eastAsia="cs-CZ"/>
        </w:rPr>
        <w:t>Preambule:</w:t>
      </w:r>
    </w:p>
    <w:p w14:paraId="47E8C0F6" w14:textId="77777777" w:rsidR="004E73F0" w:rsidRPr="00B61F35" w:rsidRDefault="004E73F0" w:rsidP="00B61F35">
      <w:pPr>
        <w:spacing w:after="0" w:line="240" w:lineRule="auto"/>
        <w:rPr>
          <w:rFonts w:ascii="Tahoma" w:eastAsia="Times New Roman" w:hAnsi="Tahoma" w:cs="Tahoma"/>
          <w:lang w:eastAsia="cs-CZ"/>
        </w:rPr>
      </w:pPr>
      <w:r w:rsidRPr="00B61F35">
        <w:rPr>
          <w:rFonts w:ascii="Tahoma" w:eastAsia="Times New Roman" w:hAnsi="Tahoma" w:cs="Tahoma"/>
          <w:lang w:eastAsia="cs-CZ"/>
        </w:rPr>
        <w:t xml:space="preserve">Strany této smlouvy se na základě úplného konsensu o všech níže uvedených ustanoveních dohodly v souladu s příslušnými ustanoveními obecně závazných právních předpisů, a to v souladu s ustanovením § 2201 a následující zákona č. 89/2012 </w:t>
      </w:r>
      <w:proofErr w:type="spellStart"/>
      <w:r w:rsidRPr="00B61F35">
        <w:rPr>
          <w:rFonts w:ascii="Tahoma" w:eastAsia="Times New Roman" w:hAnsi="Tahoma" w:cs="Tahoma"/>
          <w:lang w:eastAsia="cs-CZ"/>
        </w:rPr>
        <w:t>Sb</w:t>
      </w:r>
      <w:proofErr w:type="spellEnd"/>
      <w:r w:rsidRPr="00B61F35">
        <w:rPr>
          <w:rFonts w:ascii="Tahoma" w:eastAsia="Times New Roman" w:hAnsi="Tahoma" w:cs="Tahoma"/>
          <w:lang w:eastAsia="cs-CZ"/>
        </w:rPr>
        <w:t>, občanský zákoník na tomto znění smlouvy:</w:t>
      </w:r>
    </w:p>
    <w:p w14:paraId="473F7196"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w w:val="95"/>
          <w:lang w:eastAsia="cs-CZ"/>
        </w:rPr>
      </w:pPr>
    </w:p>
    <w:p w14:paraId="67F567A0"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b/>
          <w:w w:val="94"/>
          <w:lang w:eastAsia="cs-CZ"/>
        </w:rPr>
      </w:pPr>
    </w:p>
    <w:p w14:paraId="4C9540B0" w14:textId="77777777" w:rsidR="004E73F0" w:rsidRPr="00B61F35" w:rsidRDefault="004E73F0" w:rsidP="004E73F0">
      <w:pPr>
        <w:widowControl w:val="0"/>
        <w:autoSpaceDE w:val="0"/>
        <w:autoSpaceDN w:val="0"/>
        <w:adjustRightInd w:val="0"/>
        <w:spacing w:after="0" w:line="240" w:lineRule="auto"/>
        <w:jc w:val="center"/>
        <w:rPr>
          <w:rFonts w:ascii="Tahoma" w:eastAsia="Times New Roman" w:hAnsi="Tahoma" w:cs="Tahoma"/>
          <w:b/>
          <w:lang w:eastAsia="cs-CZ"/>
        </w:rPr>
      </w:pPr>
      <w:r w:rsidRPr="00B61F35">
        <w:rPr>
          <w:rFonts w:ascii="Tahoma" w:eastAsia="Times New Roman" w:hAnsi="Tahoma" w:cs="Tahoma"/>
          <w:b/>
          <w:w w:val="94"/>
          <w:lang w:eastAsia="cs-CZ"/>
        </w:rPr>
        <w:t>1.</w:t>
      </w:r>
    </w:p>
    <w:p w14:paraId="14DF786E" w14:textId="7C4B366C" w:rsidR="004E73F0" w:rsidRPr="00B61F35" w:rsidRDefault="004E73F0" w:rsidP="004E73F0">
      <w:pPr>
        <w:widowControl w:val="0"/>
        <w:autoSpaceDE w:val="0"/>
        <w:autoSpaceDN w:val="0"/>
        <w:adjustRightInd w:val="0"/>
        <w:spacing w:after="0" w:line="240" w:lineRule="auto"/>
        <w:jc w:val="center"/>
        <w:rPr>
          <w:rFonts w:ascii="Tahoma" w:eastAsia="Times New Roman" w:hAnsi="Tahoma" w:cs="Tahoma"/>
          <w:b/>
          <w:w w:val="94"/>
          <w:lang w:eastAsia="cs-CZ"/>
        </w:rPr>
      </w:pPr>
      <w:r w:rsidRPr="00B61F35">
        <w:rPr>
          <w:rFonts w:ascii="Tahoma" w:eastAsia="Times New Roman" w:hAnsi="Tahoma" w:cs="Tahoma"/>
          <w:b/>
          <w:w w:val="94"/>
          <w:lang w:eastAsia="cs-CZ"/>
        </w:rPr>
        <w:t>Předmět smlouvy</w:t>
      </w:r>
      <w:r w:rsidR="00E62943" w:rsidRPr="00B61F35">
        <w:rPr>
          <w:rFonts w:ascii="Tahoma" w:eastAsia="Times New Roman" w:hAnsi="Tahoma" w:cs="Tahoma"/>
          <w:b/>
          <w:w w:val="94"/>
          <w:lang w:eastAsia="cs-CZ"/>
        </w:rPr>
        <w:t>, Účel smlouvy</w:t>
      </w:r>
      <w:r w:rsidRPr="00B61F35">
        <w:rPr>
          <w:rFonts w:ascii="Tahoma" w:eastAsia="Times New Roman" w:hAnsi="Tahoma" w:cs="Tahoma"/>
          <w:b/>
          <w:w w:val="94"/>
          <w:lang w:eastAsia="cs-CZ"/>
        </w:rPr>
        <w:t>:</w:t>
      </w:r>
    </w:p>
    <w:p w14:paraId="5C1BDB4B" w14:textId="0ABF9E69" w:rsidR="004E73F0" w:rsidRPr="00B61F35" w:rsidRDefault="004E73F0" w:rsidP="00B61F35">
      <w:pPr>
        <w:spacing w:after="0" w:line="240" w:lineRule="auto"/>
        <w:rPr>
          <w:rFonts w:ascii="Tahoma" w:eastAsia="Times New Roman" w:hAnsi="Tahoma" w:cs="Tahoma"/>
          <w:lang w:eastAsia="cs-CZ"/>
        </w:rPr>
      </w:pPr>
      <w:r w:rsidRPr="00B61F35">
        <w:rPr>
          <w:rFonts w:ascii="Tahoma" w:eastAsia="Times New Roman" w:hAnsi="Tahoma" w:cs="Tahoma"/>
          <w:lang w:eastAsia="cs-CZ"/>
        </w:rPr>
        <w:t>Pronajímatel na základě této smlouvy přenechává nájemci do užívání věc</w:t>
      </w:r>
      <w:r w:rsidR="00057360" w:rsidRPr="00B61F35">
        <w:rPr>
          <w:rFonts w:ascii="Tahoma" w:eastAsia="Times New Roman" w:hAnsi="Tahoma" w:cs="Tahoma"/>
          <w:lang w:eastAsia="cs-CZ"/>
        </w:rPr>
        <w:t>i</w:t>
      </w:r>
      <w:r w:rsidRPr="00B61F35">
        <w:rPr>
          <w:rFonts w:ascii="Tahoma" w:eastAsia="Times New Roman" w:hAnsi="Tahoma" w:cs="Tahoma"/>
          <w:lang w:eastAsia="cs-CZ"/>
        </w:rPr>
        <w:t xml:space="preserve"> movit</w:t>
      </w:r>
      <w:r w:rsidR="00F04E0D" w:rsidRPr="00B61F35">
        <w:rPr>
          <w:rFonts w:ascii="Tahoma" w:eastAsia="Times New Roman" w:hAnsi="Tahoma" w:cs="Tahoma"/>
          <w:lang w:eastAsia="cs-CZ"/>
        </w:rPr>
        <w:t>é</w:t>
      </w:r>
      <w:r w:rsidRPr="00B61F35">
        <w:rPr>
          <w:rFonts w:ascii="Tahoma" w:eastAsia="Times New Roman" w:hAnsi="Tahoma" w:cs="Tahoma"/>
          <w:lang w:eastAsia="cs-CZ"/>
        </w:rPr>
        <w:t xml:space="preserve">, techniku a její příslušenství – viz příloha č. 1, které nadále zůstává majetkem </w:t>
      </w:r>
      <w:r w:rsidR="00F04E0D" w:rsidRPr="00B61F35">
        <w:rPr>
          <w:rFonts w:ascii="Tahoma" w:eastAsia="Times New Roman" w:hAnsi="Tahoma" w:cs="Tahoma"/>
          <w:lang w:eastAsia="cs-CZ"/>
        </w:rPr>
        <w:t>p</w:t>
      </w:r>
      <w:r w:rsidRPr="00B61F35">
        <w:rPr>
          <w:rFonts w:ascii="Tahoma" w:eastAsia="Times New Roman" w:hAnsi="Tahoma" w:cs="Tahoma"/>
          <w:lang w:eastAsia="cs-CZ"/>
        </w:rPr>
        <w:t>ronajímatele.</w:t>
      </w:r>
    </w:p>
    <w:p w14:paraId="33B8A317" w14:textId="77777777" w:rsidR="004E73F0" w:rsidRPr="00B61F35" w:rsidRDefault="004E73F0" w:rsidP="00B61F35">
      <w:pPr>
        <w:spacing w:after="0" w:line="240" w:lineRule="auto"/>
        <w:rPr>
          <w:rFonts w:ascii="Tahoma" w:eastAsia="Times New Roman" w:hAnsi="Tahoma" w:cs="Tahoma"/>
          <w:lang w:eastAsia="cs-CZ"/>
        </w:rPr>
      </w:pPr>
      <w:r w:rsidRPr="00B61F35">
        <w:rPr>
          <w:rFonts w:ascii="Tahoma" w:eastAsia="Times New Roman" w:hAnsi="Tahoma" w:cs="Tahoma"/>
          <w:lang w:eastAsia="cs-CZ"/>
        </w:rPr>
        <w:t>Pronajímatel prohlašuje, že je oprávněn přenechat výše uvedenou techniku nájemci ve smyslu § 2201 a násl. občanského zákoníku.</w:t>
      </w:r>
    </w:p>
    <w:p w14:paraId="6C73B4C8" w14:textId="75C2935C" w:rsidR="00E62943" w:rsidRPr="00B61F35" w:rsidRDefault="00E62943" w:rsidP="00B61F35">
      <w:pPr>
        <w:spacing w:after="0" w:line="240" w:lineRule="auto"/>
        <w:rPr>
          <w:rFonts w:ascii="Tahoma" w:eastAsia="Times New Roman" w:hAnsi="Tahoma" w:cs="Tahoma"/>
          <w:lang w:eastAsia="cs-CZ"/>
        </w:rPr>
      </w:pPr>
      <w:r w:rsidRPr="00B61F35">
        <w:rPr>
          <w:rFonts w:ascii="Tahoma" w:eastAsia="Times New Roman" w:hAnsi="Tahoma" w:cs="Tahoma"/>
          <w:lang w:eastAsia="cs-CZ"/>
        </w:rPr>
        <w:t>Smluvní strany souhlasně prohlašují, že nájemce provádí pro pronajímatele pohotovostní službu. Účelem nájmu sjednaného touto smlouvu je zapisování zdravotních výkonů provedených nájemcem do počítačového programu NIS (nemocniční informační systém), který je nainstalován na předmětu nájmu.</w:t>
      </w:r>
    </w:p>
    <w:p w14:paraId="4D5570D6" w14:textId="77777777" w:rsidR="004E73F0" w:rsidRPr="00B61F35" w:rsidRDefault="004E73F0" w:rsidP="004E73F0">
      <w:pPr>
        <w:spacing w:after="0" w:line="240" w:lineRule="auto"/>
        <w:jc w:val="both"/>
        <w:outlineLvl w:val="0"/>
        <w:rPr>
          <w:rFonts w:ascii="Tahoma" w:eastAsia="Times New Roman" w:hAnsi="Tahoma" w:cs="Tahoma"/>
          <w:color w:val="000000"/>
          <w:lang w:eastAsia="cs-CZ"/>
        </w:rPr>
      </w:pPr>
    </w:p>
    <w:p w14:paraId="61D6A685" w14:textId="77777777" w:rsidR="004E73F0" w:rsidRPr="00B61F35" w:rsidRDefault="004E73F0" w:rsidP="004E73F0">
      <w:pPr>
        <w:spacing w:before="120" w:after="0" w:line="240" w:lineRule="auto"/>
        <w:jc w:val="center"/>
        <w:outlineLvl w:val="0"/>
        <w:rPr>
          <w:rFonts w:ascii="Tahoma" w:eastAsia="Times New Roman" w:hAnsi="Tahoma" w:cs="Tahoma"/>
          <w:b/>
          <w:color w:val="000000"/>
          <w:lang w:eastAsia="cs-CZ"/>
        </w:rPr>
      </w:pPr>
      <w:r w:rsidRPr="00B61F35">
        <w:rPr>
          <w:rFonts w:ascii="Tahoma" w:eastAsia="Times New Roman" w:hAnsi="Tahoma" w:cs="Tahoma"/>
          <w:b/>
          <w:color w:val="000000"/>
          <w:lang w:eastAsia="cs-CZ"/>
        </w:rPr>
        <w:t>2.</w:t>
      </w:r>
    </w:p>
    <w:p w14:paraId="02BF21EC" w14:textId="77777777" w:rsidR="004E73F0" w:rsidRPr="00B61F35" w:rsidRDefault="004E73F0" w:rsidP="004E73F0">
      <w:pPr>
        <w:spacing w:before="120" w:after="0" w:line="240" w:lineRule="auto"/>
        <w:jc w:val="center"/>
        <w:outlineLvl w:val="0"/>
        <w:rPr>
          <w:rFonts w:ascii="Tahoma" w:eastAsia="Times New Roman" w:hAnsi="Tahoma" w:cs="Tahoma"/>
          <w:b/>
          <w:color w:val="000000"/>
          <w:lang w:eastAsia="cs-CZ"/>
        </w:rPr>
      </w:pPr>
      <w:r w:rsidRPr="00B61F35">
        <w:rPr>
          <w:rFonts w:ascii="Tahoma" w:eastAsia="Times New Roman" w:hAnsi="Tahoma" w:cs="Tahoma"/>
          <w:b/>
          <w:color w:val="000000"/>
          <w:lang w:eastAsia="cs-CZ"/>
        </w:rPr>
        <w:t>Smluvní závazky pronajímatele:</w:t>
      </w:r>
    </w:p>
    <w:p w14:paraId="798519E5" w14:textId="77777777" w:rsidR="004E73F0" w:rsidRPr="00B61F35" w:rsidRDefault="004E73F0" w:rsidP="00B61F35">
      <w:pPr>
        <w:spacing w:after="0" w:line="240" w:lineRule="auto"/>
        <w:rPr>
          <w:rFonts w:ascii="Tahoma" w:eastAsia="Times New Roman" w:hAnsi="Tahoma" w:cs="Tahoma"/>
          <w:lang w:eastAsia="cs-CZ"/>
        </w:rPr>
      </w:pPr>
      <w:r w:rsidRPr="00B61F35">
        <w:rPr>
          <w:rFonts w:ascii="Tahoma" w:eastAsia="Times New Roman" w:hAnsi="Tahoma" w:cs="Tahoma"/>
          <w:lang w:eastAsia="cs-CZ"/>
        </w:rPr>
        <w:t xml:space="preserve">Pronajímatel se zavazuje nainstalovat pronajatou techniku do provozu tak, aby tento byl plně funkční. </w:t>
      </w:r>
    </w:p>
    <w:p w14:paraId="023F6B1F" w14:textId="77777777" w:rsidR="004E73F0" w:rsidRPr="00B61F35" w:rsidRDefault="004E73F0" w:rsidP="00B61F35">
      <w:pPr>
        <w:spacing w:after="0" w:line="240" w:lineRule="auto"/>
        <w:rPr>
          <w:rFonts w:ascii="Tahoma" w:eastAsia="Times New Roman" w:hAnsi="Tahoma" w:cs="Tahoma"/>
          <w:bCs/>
          <w:lang w:eastAsia="cs-CZ"/>
        </w:rPr>
      </w:pPr>
      <w:r w:rsidRPr="00B61F35">
        <w:rPr>
          <w:rFonts w:ascii="Tahoma" w:eastAsia="Times New Roman" w:hAnsi="Tahoma" w:cs="Tahoma"/>
          <w:lang w:eastAsia="cs-CZ"/>
        </w:rPr>
        <w:t xml:space="preserve">Servisní zásahy budou provedeny po nahlášení závady nájemcem, a to bez zbytečného odkladu, nejpozději do 60 hodin od tohoto nahlášení, pokud nebude termín zásahu dojednán </w:t>
      </w:r>
      <w:r w:rsidRPr="00B61F35">
        <w:rPr>
          <w:rFonts w:ascii="Tahoma" w:eastAsia="Times New Roman" w:hAnsi="Tahoma" w:cs="Tahoma"/>
          <w:lang w:eastAsia="cs-CZ"/>
        </w:rPr>
        <w:lastRenderedPageBreak/>
        <w:t xml:space="preserve">jinak, toto platí pouze v případech, kdy závadu je oprávněn provádět pronajímatel </w:t>
      </w:r>
      <w:r w:rsidRPr="00B61F35">
        <w:rPr>
          <w:rFonts w:ascii="Tahoma" w:eastAsia="Times New Roman" w:hAnsi="Tahoma" w:cs="Tahoma"/>
          <w:bCs/>
          <w:lang w:eastAsia="cs-CZ"/>
        </w:rPr>
        <w:t>a k opravě nebude potřeba dodat náhradní díly.</w:t>
      </w:r>
    </w:p>
    <w:p w14:paraId="55FD314B" w14:textId="77777777" w:rsidR="004E73F0" w:rsidRPr="00B61F35" w:rsidRDefault="004E73F0" w:rsidP="004E73F0">
      <w:pPr>
        <w:numPr>
          <w:ilvl w:val="0"/>
          <w:numId w:val="2"/>
        </w:numPr>
        <w:spacing w:after="0" w:line="240" w:lineRule="auto"/>
        <w:jc w:val="both"/>
        <w:rPr>
          <w:rFonts w:ascii="Tahoma" w:eastAsia="Times New Roman" w:hAnsi="Tahoma" w:cs="Tahoma"/>
          <w:lang w:eastAsia="cs-CZ"/>
        </w:rPr>
      </w:pPr>
      <w:r w:rsidRPr="00B61F35">
        <w:rPr>
          <w:rFonts w:ascii="Tahoma" w:eastAsia="Times New Roman" w:hAnsi="Tahoma" w:cs="Tahoma"/>
          <w:lang w:eastAsia="cs-CZ"/>
        </w:rPr>
        <w:t xml:space="preserve">V případě potřeby náhradního dílu k provedení opravy nebo zajištění opravy externí firmou bude pronajímatel informovat nájemce o ceně potřebných náhradních dílů do 48 hod od diagnostiky závady servisním technikem a zaslání cenového návrhu opravy (náhradních dílů) a před další činností bude očekávat potvrzení – objednávku nájemce. </w:t>
      </w:r>
    </w:p>
    <w:p w14:paraId="6D58EA74" w14:textId="77777777" w:rsidR="004E73F0" w:rsidRPr="00B61F35" w:rsidRDefault="004E73F0" w:rsidP="004E73F0">
      <w:pPr>
        <w:numPr>
          <w:ilvl w:val="0"/>
          <w:numId w:val="2"/>
        </w:numPr>
        <w:spacing w:after="0" w:line="240" w:lineRule="auto"/>
        <w:jc w:val="both"/>
        <w:rPr>
          <w:rFonts w:ascii="Tahoma" w:eastAsia="Times New Roman" w:hAnsi="Tahoma" w:cs="Tahoma"/>
          <w:lang w:eastAsia="cs-CZ"/>
        </w:rPr>
      </w:pPr>
      <w:r w:rsidRPr="00B61F35">
        <w:rPr>
          <w:rFonts w:ascii="Tahoma" w:eastAsia="Times New Roman" w:hAnsi="Tahoma" w:cs="Tahoma"/>
          <w:lang w:eastAsia="cs-CZ"/>
        </w:rPr>
        <w:t>Pronajímatel neodpovídá za závady a jejich následky vzniklé na straně Nájemce jeho neodbornou obsluhou nebo opravou přístroje, svévolnou manipulací s přístrojem nebo používáním neoriginálních náhradních dílů a spotřebního materiálu, které nedoporučil výrobce nebo pronajímatel. V tomto případě hradí náklady na opravu nájemce.</w:t>
      </w:r>
    </w:p>
    <w:p w14:paraId="07275DAE" w14:textId="77777777" w:rsidR="004E73F0" w:rsidRPr="00B61F35" w:rsidRDefault="004E73F0" w:rsidP="004E73F0">
      <w:pPr>
        <w:numPr>
          <w:ilvl w:val="0"/>
          <w:numId w:val="2"/>
        </w:numPr>
        <w:spacing w:after="0" w:line="240" w:lineRule="auto"/>
        <w:jc w:val="both"/>
        <w:rPr>
          <w:rFonts w:ascii="Tahoma" w:eastAsia="Times New Roman" w:hAnsi="Tahoma" w:cs="Tahoma"/>
          <w:lang w:eastAsia="cs-CZ"/>
        </w:rPr>
      </w:pPr>
      <w:r w:rsidRPr="00B61F35">
        <w:rPr>
          <w:rFonts w:ascii="Tahoma" w:eastAsia="Times New Roman" w:hAnsi="Tahoma" w:cs="Tahoma"/>
          <w:lang w:eastAsia="cs-CZ"/>
        </w:rPr>
        <w:t>O provedené opravě bude vyhotoven písemný záznam (servisní list) na kterém nájemce potvrdí převzetí opravy s dodanými náhradními díly, které byly k opravě použity. Servisní list bude přílohou k faktuře, kterou vystaví pronajímatel nájemci.</w:t>
      </w:r>
    </w:p>
    <w:p w14:paraId="0C41814E" w14:textId="2EFB7CA4" w:rsidR="004E73F0" w:rsidRPr="00B61F35" w:rsidRDefault="004E73F0" w:rsidP="004E73F0">
      <w:pPr>
        <w:numPr>
          <w:ilvl w:val="0"/>
          <w:numId w:val="2"/>
        </w:numPr>
        <w:spacing w:after="0" w:line="240" w:lineRule="auto"/>
        <w:jc w:val="both"/>
        <w:rPr>
          <w:rFonts w:ascii="Tahoma" w:eastAsia="Times New Roman" w:hAnsi="Tahoma" w:cs="Tahoma"/>
          <w:lang w:eastAsia="cs-CZ"/>
        </w:rPr>
      </w:pPr>
      <w:r w:rsidRPr="00B61F35">
        <w:rPr>
          <w:rFonts w:ascii="Tahoma" w:eastAsia="Times New Roman" w:hAnsi="Tahoma" w:cs="Tahoma"/>
          <w:lang w:eastAsia="cs-CZ"/>
        </w:rPr>
        <w:t>Podmínky, rozsah a ceny servisních zásahů, které bude provádět třetí strana, budou provedeny vždy po vzájemném odsouhlasení pronajímatele a nájemce. Náklady na servisní zásahy budou přefakturovány nájemci.</w:t>
      </w:r>
    </w:p>
    <w:p w14:paraId="480A3D71" w14:textId="77777777" w:rsidR="004E73F0" w:rsidRPr="00B61F35" w:rsidRDefault="004E73F0" w:rsidP="004E73F0">
      <w:pPr>
        <w:spacing w:after="0" w:line="240" w:lineRule="auto"/>
        <w:jc w:val="both"/>
        <w:rPr>
          <w:rFonts w:ascii="Tahoma" w:eastAsia="Times New Roman" w:hAnsi="Tahoma" w:cs="Tahoma"/>
          <w:lang w:eastAsia="cs-CZ"/>
        </w:rPr>
      </w:pPr>
    </w:p>
    <w:p w14:paraId="4BE3E30E" w14:textId="77777777" w:rsidR="004E73F0" w:rsidRPr="00B61F35" w:rsidRDefault="004E73F0" w:rsidP="004E73F0">
      <w:pPr>
        <w:spacing w:before="120" w:after="0" w:line="240" w:lineRule="auto"/>
        <w:jc w:val="center"/>
        <w:outlineLvl w:val="0"/>
        <w:rPr>
          <w:rFonts w:ascii="Tahoma" w:eastAsia="Times New Roman" w:hAnsi="Tahoma" w:cs="Tahoma"/>
          <w:b/>
          <w:color w:val="000000"/>
          <w:lang w:eastAsia="cs-CZ"/>
        </w:rPr>
      </w:pPr>
      <w:r w:rsidRPr="00B61F35">
        <w:rPr>
          <w:rFonts w:ascii="Tahoma" w:eastAsia="Times New Roman" w:hAnsi="Tahoma" w:cs="Tahoma"/>
          <w:b/>
          <w:color w:val="000000"/>
          <w:lang w:eastAsia="cs-CZ"/>
        </w:rPr>
        <w:t>3.</w:t>
      </w:r>
    </w:p>
    <w:p w14:paraId="008A631C" w14:textId="77777777" w:rsidR="004E73F0" w:rsidRPr="00B61F35" w:rsidRDefault="004E73F0" w:rsidP="004E73F0">
      <w:pPr>
        <w:spacing w:before="120" w:after="0" w:line="240" w:lineRule="auto"/>
        <w:jc w:val="center"/>
        <w:outlineLvl w:val="0"/>
        <w:rPr>
          <w:rFonts w:ascii="Tahoma" w:eastAsia="Times New Roman" w:hAnsi="Tahoma" w:cs="Tahoma"/>
          <w:b/>
          <w:color w:val="000000"/>
          <w:lang w:eastAsia="cs-CZ"/>
        </w:rPr>
      </w:pPr>
      <w:r w:rsidRPr="00B61F35">
        <w:rPr>
          <w:rFonts w:ascii="Tahoma" w:eastAsia="Times New Roman" w:hAnsi="Tahoma" w:cs="Tahoma"/>
          <w:b/>
          <w:color w:val="000000"/>
          <w:lang w:eastAsia="cs-CZ"/>
        </w:rPr>
        <w:t>Smluvní závazky nájemce:</w:t>
      </w:r>
    </w:p>
    <w:p w14:paraId="5808E689" w14:textId="77777777" w:rsidR="004E73F0" w:rsidRPr="00B61F35" w:rsidRDefault="004E73F0" w:rsidP="004E73F0">
      <w:pPr>
        <w:numPr>
          <w:ilvl w:val="0"/>
          <w:numId w:val="3"/>
        </w:numPr>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 xml:space="preserve">Nájemce se zavazuje: </w:t>
      </w:r>
    </w:p>
    <w:p w14:paraId="68810CE8" w14:textId="77777777" w:rsidR="004E73F0" w:rsidRPr="00B61F35" w:rsidRDefault="004E73F0" w:rsidP="004E73F0">
      <w:pPr>
        <w:numPr>
          <w:ilvl w:val="0"/>
          <w:numId w:val="1"/>
        </w:numPr>
        <w:tabs>
          <w:tab w:val="clear" w:pos="360"/>
          <w:tab w:val="num" w:pos="709"/>
        </w:tabs>
        <w:spacing w:after="0" w:line="240" w:lineRule="auto"/>
        <w:ind w:left="709" w:hanging="709"/>
        <w:jc w:val="both"/>
        <w:rPr>
          <w:rFonts w:ascii="Tahoma" w:eastAsia="Times New Roman" w:hAnsi="Tahoma" w:cs="Tahoma"/>
          <w:color w:val="000000"/>
          <w:lang w:eastAsia="cs-CZ"/>
        </w:rPr>
      </w:pPr>
      <w:r w:rsidRPr="00B61F35">
        <w:rPr>
          <w:rFonts w:ascii="Tahoma" w:eastAsia="Times New Roman" w:hAnsi="Tahoma" w:cs="Tahoma"/>
          <w:color w:val="000000"/>
          <w:lang w:eastAsia="cs-CZ"/>
        </w:rPr>
        <w:t>zabezpečit svými vlastními odbornými pracovníky zaškolenými pronajímatelem běžnou údržbu podle doporučení v návodu k obsluze,</w:t>
      </w:r>
    </w:p>
    <w:p w14:paraId="39D8FE3E" w14:textId="77777777" w:rsidR="004E73F0" w:rsidRPr="00B61F35" w:rsidRDefault="004E73F0" w:rsidP="004E73F0">
      <w:pPr>
        <w:numPr>
          <w:ilvl w:val="0"/>
          <w:numId w:val="1"/>
        </w:numPr>
        <w:tabs>
          <w:tab w:val="clear" w:pos="360"/>
          <w:tab w:val="num" w:pos="709"/>
        </w:tabs>
        <w:spacing w:after="0" w:line="240" w:lineRule="auto"/>
        <w:ind w:left="709" w:hanging="709"/>
        <w:jc w:val="both"/>
        <w:rPr>
          <w:rFonts w:ascii="Tahoma" w:eastAsia="Times New Roman" w:hAnsi="Tahoma" w:cs="Tahoma"/>
          <w:color w:val="000000"/>
          <w:lang w:eastAsia="cs-CZ"/>
        </w:rPr>
      </w:pPr>
      <w:r w:rsidRPr="00B61F35">
        <w:rPr>
          <w:rFonts w:ascii="Tahoma" w:eastAsia="Times New Roman" w:hAnsi="Tahoma" w:cs="Tahoma"/>
          <w:color w:val="000000"/>
          <w:lang w:eastAsia="cs-CZ"/>
        </w:rPr>
        <w:t>při ohlašování závady uvést bližší specifikaci závady (příp. uvést identifikační číslo poruchy z displeje),</w:t>
      </w:r>
    </w:p>
    <w:p w14:paraId="22498432" w14:textId="77777777" w:rsidR="005039E3" w:rsidRPr="00B61F35" w:rsidRDefault="004E73F0" w:rsidP="004E73F0">
      <w:pPr>
        <w:tabs>
          <w:tab w:val="left" w:pos="993"/>
        </w:tabs>
        <w:spacing w:after="0" w:line="240" w:lineRule="auto"/>
        <w:ind w:left="709" w:hanging="709"/>
        <w:jc w:val="both"/>
        <w:rPr>
          <w:rFonts w:ascii="Tahoma" w:eastAsia="Times New Roman" w:hAnsi="Tahoma" w:cs="Tahoma"/>
          <w:color w:val="000000"/>
          <w:lang w:eastAsia="cs-CZ"/>
        </w:rPr>
      </w:pPr>
      <w:r w:rsidRPr="00B61F35">
        <w:rPr>
          <w:rFonts w:ascii="Tahoma" w:eastAsia="Times New Roman" w:hAnsi="Tahoma" w:cs="Tahoma"/>
          <w:color w:val="000000"/>
          <w:lang w:eastAsia="cs-CZ"/>
        </w:rPr>
        <w:t>-</w:t>
      </w:r>
      <w:r w:rsidRPr="00B61F35">
        <w:rPr>
          <w:rFonts w:ascii="Tahoma" w:eastAsia="Times New Roman" w:hAnsi="Tahoma" w:cs="Tahoma"/>
          <w:color w:val="000000"/>
          <w:lang w:eastAsia="cs-CZ"/>
        </w:rPr>
        <w:tab/>
        <w:t>v případě odstranění běžných poruch, které je nájemce schopen odstranit vlastními silami, informovat pronajímatele o této skutečnosti.</w:t>
      </w:r>
    </w:p>
    <w:p w14:paraId="169081AD" w14:textId="77777777" w:rsidR="005039E3" w:rsidRPr="00B61F35" w:rsidRDefault="005039E3" w:rsidP="004E73F0">
      <w:pPr>
        <w:tabs>
          <w:tab w:val="left" w:pos="993"/>
        </w:tabs>
        <w:spacing w:after="0" w:line="240" w:lineRule="auto"/>
        <w:ind w:left="709" w:hanging="709"/>
        <w:jc w:val="both"/>
        <w:rPr>
          <w:rFonts w:ascii="Tahoma" w:eastAsia="Times New Roman" w:hAnsi="Tahoma" w:cs="Tahoma"/>
          <w:color w:val="000000"/>
          <w:lang w:eastAsia="cs-CZ"/>
        </w:rPr>
      </w:pPr>
      <w:r w:rsidRPr="00B61F35">
        <w:rPr>
          <w:rFonts w:ascii="Tahoma" w:eastAsia="Times New Roman" w:hAnsi="Tahoma" w:cs="Tahoma"/>
          <w:color w:val="000000"/>
          <w:lang w:eastAsia="cs-CZ"/>
        </w:rPr>
        <w:t>-</w:t>
      </w:r>
      <w:r w:rsidRPr="00B61F35">
        <w:rPr>
          <w:rFonts w:ascii="Tahoma" w:eastAsia="Times New Roman" w:hAnsi="Tahoma" w:cs="Tahoma"/>
          <w:color w:val="000000"/>
          <w:lang w:eastAsia="cs-CZ"/>
        </w:rPr>
        <w:tab/>
        <w:t>neupravovat počítačové programy nainstalované v předmětu nájmu, zejména je neodinstalovat</w:t>
      </w:r>
    </w:p>
    <w:p w14:paraId="549E61D2" w14:textId="5062A0C8" w:rsidR="004E73F0" w:rsidRPr="00B61F35" w:rsidRDefault="005039E3" w:rsidP="004E73F0">
      <w:pPr>
        <w:tabs>
          <w:tab w:val="left" w:pos="993"/>
        </w:tabs>
        <w:spacing w:after="0" w:line="240" w:lineRule="auto"/>
        <w:ind w:left="709" w:hanging="709"/>
        <w:jc w:val="both"/>
        <w:rPr>
          <w:rFonts w:ascii="Tahoma" w:eastAsia="Times New Roman" w:hAnsi="Tahoma" w:cs="Tahoma"/>
          <w:bCs/>
          <w:color w:val="000000"/>
          <w:lang w:eastAsia="cs-CZ"/>
        </w:rPr>
      </w:pPr>
      <w:r w:rsidRPr="00B61F35">
        <w:rPr>
          <w:rFonts w:ascii="Tahoma" w:eastAsia="Times New Roman" w:hAnsi="Tahoma" w:cs="Tahoma"/>
          <w:color w:val="000000"/>
          <w:lang w:eastAsia="cs-CZ"/>
        </w:rPr>
        <w:t>-</w:t>
      </w:r>
      <w:r w:rsidRPr="00B61F35">
        <w:rPr>
          <w:rFonts w:ascii="Tahoma" w:eastAsia="Times New Roman" w:hAnsi="Tahoma" w:cs="Tahoma"/>
          <w:color w:val="000000"/>
          <w:lang w:eastAsia="cs-CZ"/>
        </w:rPr>
        <w:tab/>
      </w:r>
      <w:r w:rsidRPr="00B61F35">
        <w:rPr>
          <w:rFonts w:ascii="Tahoma" w:eastAsia="Times New Roman" w:hAnsi="Tahoma" w:cs="Tahoma"/>
          <w:bCs/>
          <w:color w:val="000000"/>
          <w:lang w:eastAsia="cs-CZ"/>
        </w:rPr>
        <w:t>neinstalovat nové počítačové programy do předmětu nájmu či jakkoliv jinak zasahovat a cokoliv v předmětu nájmu tímto způsobem upravovat</w:t>
      </w:r>
    </w:p>
    <w:p w14:paraId="5B1B9233" w14:textId="77777777" w:rsidR="004E73F0" w:rsidRPr="00B61F35" w:rsidRDefault="00CE0EC7" w:rsidP="004E73F0">
      <w:pPr>
        <w:spacing w:before="120" w:after="0" w:line="240" w:lineRule="auto"/>
        <w:jc w:val="both"/>
        <w:outlineLvl w:val="0"/>
        <w:rPr>
          <w:rFonts w:ascii="Tahoma" w:eastAsia="Times New Roman" w:hAnsi="Tahoma" w:cs="Tahoma"/>
          <w:color w:val="000000"/>
          <w:lang w:eastAsia="cs-CZ"/>
        </w:rPr>
      </w:pPr>
      <w:r w:rsidRPr="00B61F35">
        <w:rPr>
          <w:rFonts w:ascii="Tahoma" w:eastAsia="Times New Roman" w:hAnsi="Tahoma" w:cs="Tahoma"/>
          <w:color w:val="000000"/>
          <w:lang w:eastAsia="cs-CZ"/>
        </w:rPr>
        <w:t xml:space="preserve">   </w:t>
      </w:r>
      <w:r w:rsidR="004E73F0" w:rsidRPr="00B61F35">
        <w:rPr>
          <w:rFonts w:ascii="Tahoma" w:eastAsia="Times New Roman" w:hAnsi="Tahoma" w:cs="Tahoma"/>
          <w:color w:val="000000"/>
          <w:lang w:eastAsia="cs-CZ"/>
        </w:rPr>
        <w:t>c)</w:t>
      </w:r>
      <w:r w:rsidR="004E73F0" w:rsidRPr="00B61F35">
        <w:rPr>
          <w:rFonts w:ascii="Tahoma" w:eastAsia="Times New Roman" w:hAnsi="Tahoma" w:cs="Tahoma"/>
          <w:color w:val="000000"/>
          <w:lang w:eastAsia="cs-CZ"/>
        </w:rPr>
        <w:tab/>
        <w:t>Nájemce se zavazuje uhradit náklady na zajištění náhradních dílů a náklady na provedení oprav externími firmami.</w:t>
      </w:r>
    </w:p>
    <w:p w14:paraId="4BC4915B" w14:textId="77777777" w:rsidR="004E73F0" w:rsidRPr="00B61F35" w:rsidRDefault="004E73F0" w:rsidP="004E73F0">
      <w:pPr>
        <w:spacing w:before="120" w:after="0" w:line="240" w:lineRule="auto"/>
        <w:jc w:val="both"/>
        <w:outlineLvl w:val="0"/>
        <w:rPr>
          <w:rFonts w:ascii="Tahoma" w:eastAsia="Times New Roman" w:hAnsi="Tahoma" w:cs="Tahoma"/>
          <w:color w:val="000000"/>
          <w:lang w:eastAsia="cs-CZ"/>
        </w:rPr>
      </w:pPr>
    </w:p>
    <w:p w14:paraId="4F09404D" w14:textId="77777777" w:rsidR="004E73F0" w:rsidRPr="00B61F35" w:rsidRDefault="004E73F0" w:rsidP="004E73F0">
      <w:pPr>
        <w:spacing w:before="120" w:after="0" w:line="120" w:lineRule="auto"/>
        <w:jc w:val="center"/>
        <w:rPr>
          <w:rFonts w:ascii="Tahoma" w:eastAsia="Times New Roman" w:hAnsi="Tahoma" w:cs="Tahoma"/>
          <w:b/>
          <w:color w:val="000000"/>
          <w:lang w:eastAsia="cs-CZ"/>
        </w:rPr>
      </w:pPr>
      <w:r w:rsidRPr="00B61F35">
        <w:rPr>
          <w:rFonts w:ascii="Tahoma" w:eastAsia="Times New Roman" w:hAnsi="Tahoma" w:cs="Tahoma"/>
          <w:b/>
          <w:color w:val="000000"/>
          <w:lang w:eastAsia="cs-CZ"/>
        </w:rPr>
        <w:t>4.</w:t>
      </w:r>
    </w:p>
    <w:p w14:paraId="30F4A78F" w14:textId="77777777" w:rsidR="004E73F0" w:rsidRPr="00B61F35" w:rsidRDefault="004E73F0" w:rsidP="004E73F0">
      <w:pPr>
        <w:spacing w:before="120" w:after="0" w:line="120" w:lineRule="auto"/>
        <w:jc w:val="center"/>
        <w:rPr>
          <w:rFonts w:ascii="Tahoma" w:eastAsia="Times New Roman" w:hAnsi="Tahoma" w:cs="Tahoma"/>
          <w:b/>
          <w:color w:val="000000"/>
          <w:lang w:eastAsia="cs-CZ"/>
        </w:rPr>
      </w:pPr>
      <w:r w:rsidRPr="00B61F35">
        <w:rPr>
          <w:rFonts w:ascii="Tahoma" w:eastAsia="Times New Roman" w:hAnsi="Tahoma" w:cs="Tahoma"/>
          <w:b/>
          <w:color w:val="000000"/>
          <w:lang w:eastAsia="cs-CZ"/>
        </w:rPr>
        <w:t>Nájemné a platební podmínky:</w:t>
      </w:r>
    </w:p>
    <w:p w14:paraId="34CCEDC5" w14:textId="77777777" w:rsidR="00CE0EC7" w:rsidRPr="00B61F35" w:rsidRDefault="004E73F0" w:rsidP="00CE0EC7">
      <w:pPr>
        <w:numPr>
          <w:ilvl w:val="0"/>
          <w:numId w:val="4"/>
        </w:numPr>
        <w:spacing w:before="120"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Nájemce se zavazuje zaplatit za nájem předmětu nájmu měsíční</w:t>
      </w:r>
      <w:r w:rsidR="00CE0EC7" w:rsidRPr="00B61F35">
        <w:rPr>
          <w:rFonts w:ascii="Tahoma" w:eastAsia="Times New Roman" w:hAnsi="Tahoma" w:cs="Tahoma"/>
          <w:color w:val="000000"/>
          <w:lang w:eastAsia="cs-CZ"/>
        </w:rPr>
        <w:t xml:space="preserve"> </w:t>
      </w:r>
      <w:r w:rsidRPr="00B61F35">
        <w:rPr>
          <w:rFonts w:ascii="Tahoma" w:eastAsia="Times New Roman" w:hAnsi="Tahoma" w:cs="Tahoma"/>
          <w:color w:val="000000"/>
          <w:lang w:eastAsia="cs-CZ"/>
        </w:rPr>
        <w:t>částku</w:t>
      </w:r>
      <w:r w:rsidR="00CE0EC7" w:rsidRPr="00B61F35">
        <w:rPr>
          <w:rFonts w:ascii="Tahoma" w:eastAsia="Times New Roman" w:hAnsi="Tahoma" w:cs="Tahoma"/>
          <w:color w:val="000000"/>
          <w:lang w:eastAsia="cs-CZ"/>
        </w:rPr>
        <w:t xml:space="preserve"> </w:t>
      </w:r>
    </w:p>
    <w:p w14:paraId="34CA69B8" w14:textId="00E9590D" w:rsidR="00CE0EC7" w:rsidRPr="00B61F35" w:rsidRDefault="00CE0EC7" w:rsidP="00CE0EC7">
      <w:pPr>
        <w:spacing w:before="120" w:after="0" w:line="240" w:lineRule="auto"/>
        <w:ind w:left="720"/>
        <w:jc w:val="both"/>
        <w:rPr>
          <w:rFonts w:ascii="Tahoma" w:eastAsia="Times New Roman" w:hAnsi="Tahoma" w:cs="Tahoma"/>
          <w:b/>
          <w:color w:val="000000"/>
          <w:lang w:eastAsia="cs-CZ"/>
        </w:rPr>
      </w:pPr>
      <w:r w:rsidRPr="00B61F35">
        <w:rPr>
          <w:rFonts w:ascii="Tahoma" w:eastAsia="Times New Roman" w:hAnsi="Tahoma" w:cs="Tahoma"/>
          <w:b/>
          <w:color w:val="000000"/>
          <w:lang w:eastAsia="cs-CZ"/>
        </w:rPr>
        <w:t xml:space="preserve">1 </w:t>
      </w:r>
      <w:r w:rsidR="00057360" w:rsidRPr="00B61F35">
        <w:rPr>
          <w:rFonts w:ascii="Tahoma" w:eastAsia="Times New Roman" w:hAnsi="Tahoma" w:cs="Tahoma"/>
          <w:b/>
          <w:color w:val="000000"/>
          <w:lang w:eastAsia="cs-CZ"/>
        </w:rPr>
        <w:t>93</w:t>
      </w:r>
      <w:r w:rsidRPr="00B61F35">
        <w:rPr>
          <w:rFonts w:ascii="Tahoma" w:eastAsia="Times New Roman" w:hAnsi="Tahoma" w:cs="Tahoma"/>
          <w:b/>
          <w:color w:val="000000"/>
          <w:lang w:eastAsia="cs-CZ"/>
        </w:rPr>
        <w:t xml:space="preserve">0,- Kč </w:t>
      </w:r>
      <w:r w:rsidR="004E73F0" w:rsidRPr="00B61F35">
        <w:rPr>
          <w:rFonts w:ascii="Tahoma" w:eastAsia="Times New Roman" w:hAnsi="Tahoma" w:cs="Tahoma"/>
          <w:b/>
          <w:bCs/>
          <w:color w:val="000000"/>
          <w:lang w:eastAsia="cs-CZ"/>
        </w:rPr>
        <w:t xml:space="preserve">vč. </w:t>
      </w:r>
      <w:r w:rsidR="004E73F0" w:rsidRPr="00B61F35">
        <w:rPr>
          <w:rFonts w:ascii="Tahoma" w:eastAsia="Times New Roman" w:hAnsi="Tahoma" w:cs="Tahoma"/>
          <w:b/>
          <w:bCs/>
          <w:color w:val="000000"/>
          <w:lang w:val="en-US" w:eastAsia="cs-CZ"/>
        </w:rPr>
        <w:t xml:space="preserve">DPH v </w:t>
      </w:r>
      <w:proofErr w:type="spellStart"/>
      <w:r w:rsidR="004E73F0" w:rsidRPr="00B61F35">
        <w:rPr>
          <w:rFonts w:ascii="Tahoma" w:eastAsia="Times New Roman" w:hAnsi="Tahoma" w:cs="Tahoma"/>
          <w:b/>
          <w:bCs/>
          <w:color w:val="000000"/>
          <w:lang w:val="en-US" w:eastAsia="cs-CZ"/>
        </w:rPr>
        <w:t>zákonné</w:t>
      </w:r>
      <w:proofErr w:type="spellEnd"/>
      <w:r w:rsidR="004E73F0" w:rsidRPr="00B61F35">
        <w:rPr>
          <w:rFonts w:ascii="Tahoma" w:eastAsia="Times New Roman" w:hAnsi="Tahoma" w:cs="Tahoma"/>
          <w:b/>
          <w:bCs/>
          <w:color w:val="000000"/>
          <w:lang w:val="en-US" w:eastAsia="cs-CZ"/>
        </w:rPr>
        <w:t xml:space="preserve"> </w:t>
      </w:r>
      <w:proofErr w:type="spellStart"/>
      <w:r w:rsidR="004E73F0" w:rsidRPr="00B61F35">
        <w:rPr>
          <w:rFonts w:ascii="Tahoma" w:eastAsia="Times New Roman" w:hAnsi="Tahoma" w:cs="Tahoma"/>
          <w:b/>
          <w:bCs/>
          <w:color w:val="000000"/>
          <w:lang w:val="en-US" w:eastAsia="cs-CZ"/>
        </w:rPr>
        <w:t>výši</w:t>
      </w:r>
      <w:proofErr w:type="spellEnd"/>
      <w:r w:rsidR="004E73F0" w:rsidRPr="00B61F35">
        <w:rPr>
          <w:rFonts w:ascii="Tahoma" w:eastAsia="Times New Roman" w:hAnsi="Tahoma" w:cs="Tahoma"/>
          <w:b/>
          <w:bCs/>
          <w:color w:val="000000"/>
          <w:lang w:val="en-US" w:eastAsia="cs-CZ"/>
        </w:rPr>
        <w:t>.</w:t>
      </w:r>
    </w:p>
    <w:p w14:paraId="544698CD" w14:textId="77777777" w:rsidR="004E73F0" w:rsidRPr="00B61F35" w:rsidRDefault="004E73F0" w:rsidP="004E73F0">
      <w:pPr>
        <w:spacing w:before="120" w:after="0" w:line="240" w:lineRule="auto"/>
        <w:jc w:val="both"/>
        <w:rPr>
          <w:rFonts w:ascii="Tahoma" w:eastAsia="Times New Roman" w:hAnsi="Tahoma" w:cs="Tahoma"/>
          <w:color w:val="000000"/>
          <w:lang w:eastAsia="cs-CZ"/>
        </w:rPr>
      </w:pPr>
    </w:p>
    <w:p w14:paraId="3360CBF6" w14:textId="77777777" w:rsidR="004E73F0" w:rsidRPr="00B61F35" w:rsidRDefault="004E73F0" w:rsidP="004E73F0">
      <w:pPr>
        <w:numPr>
          <w:ilvl w:val="0"/>
          <w:numId w:val="4"/>
        </w:numPr>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 xml:space="preserve">částku nájemce uhradí na základě faktury vystavené pronajímatelem vždy za příslušný kalendářní měsíc, a to ve výši nájmu. Faktury jsou splatné vždy do 20. dne po doručení faktury nájemci. </w:t>
      </w:r>
    </w:p>
    <w:p w14:paraId="237D6DE4" w14:textId="77777777" w:rsidR="004E73F0" w:rsidRPr="00B61F35" w:rsidRDefault="004E73F0" w:rsidP="004E73F0">
      <w:pPr>
        <w:spacing w:before="120" w:after="0" w:line="240" w:lineRule="auto"/>
        <w:jc w:val="center"/>
        <w:outlineLvl w:val="0"/>
        <w:rPr>
          <w:rFonts w:ascii="Tahoma" w:eastAsia="Times New Roman" w:hAnsi="Tahoma" w:cs="Tahoma"/>
          <w:b/>
          <w:color w:val="000000"/>
          <w:lang w:eastAsia="cs-CZ"/>
        </w:rPr>
      </w:pPr>
      <w:r w:rsidRPr="00B61F35">
        <w:rPr>
          <w:rFonts w:ascii="Tahoma" w:eastAsia="Times New Roman" w:hAnsi="Tahoma" w:cs="Tahoma"/>
          <w:b/>
          <w:color w:val="000000"/>
          <w:lang w:eastAsia="cs-CZ"/>
        </w:rPr>
        <w:t>5.</w:t>
      </w:r>
    </w:p>
    <w:p w14:paraId="1DED8F49" w14:textId="77777777" w:rsidR="004E73F0" w:rsidRPr="00B61F35" w:rsidRDefault="004E73F0" w:rsidP="004E73F0">
      <w:pPr>
        <w:spacing w:before="120" w:after="0" w:line="240" w:lineRule="auto"/>
        <w:jc w:val="center"/>
        <w:outlineLvl w:val="0"/>
        <w:rPr>
          <w:rFonts w:ascii="Tahoma" w:eastAsia="Times New Roman" w:hAnsi="Tahoma" w:cs="Tahoma"/>
          <w:b/>
          <w:color w:val="000000"/>
          <w:lang w:eastAsia="cs-CZ"/>
        </w:rPr>
      </w:pPr>
      <w:r w:rsidRPr="00B61F35">
        <w:rPr>
          <w:rFonts w:ascii="Tahoma" w:eastAsia="Times New Roman" w:hAnsi="Tahoma" w:cs="Tahoma"/>
          <w:b/>
          <w:color w:val="000000"/>
          <w:lang w:eastAsia="cs-CZ"/>
        </w:rPr>
        <w:t>Záruky ze strany pronajímatele:</w:t>
      </w:r>
    </w:p>
    <w:p w14:paraId="3D9E93A0" w14:textId="77777777" w:rsidR="004E73F0" w:rsidRPr="00B61F35" w:rsidRDefault="004E73F0" w:rsidP="004E73F0">
      <w:pPr>
        <w:numPr>
          <w:ilvl w:val="0"/>
          <w:numId w:val="6"/>
        </w:numPr>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Záruka na předmět nájmu není poskytnuta.</w:t>
      </w:r>
    </w:p>
    <w:p w14:paraId="07922C22" w14:textId="77777777" w:rsidR="004E73F0" w:rsidRPr="00B61F35" w:rsidRDefault="004E73F0" w:rsidP="004E73F0">
      <w:pPr>
        <w:spacing w:before="120" w:after="0" w:line="240" w:lineRule="auto"/>
        <w:jc w:val="both"/>
        <w:rPr>
          <w:rFonts w:ascii="Tahoma" w:eastAsia="Times New Roman" w:hAnsi="Tahoma" w:cs="Tahoma"/>
          <w:color w:val="000000"/>
          <w:lang w:eastAsia="cs-CZ"/>
        </w:rPr>
      </w:pPr>
    </w:p>
    <w:p w14:paraId="26E04F58" w14:textId="77777777" w:rsidR="00A22B34" w:rsidRPr="00B61F35" w:rsidRDefault="00A22B34" w:rsidP="00E62943">
      <w:pPr>
        <w:widowControl w:val="0"/>
        <w:autoSpaceDE w:val="0"/>
        <w:autoSpaceDN w:val="0"/>
        <w:adjustRightInd w:val="0"/>
        <w:spacing w:after="0" w:line="240" w:lineRule="auto"/>
        <w:jc w:val="center"/>
        <w:rPr>
          <w:rFonts w:ascii="Tahoma" w:eastAsia="Times New Roman" w:hAnsi="Tahoma" w:cs="Tahoma"/>
          <w:b/>
          <w:bCs/>
          <w:lang w:eastAsia="cs-CZ"/>
        </w:rPr>
      </w:pPr>
    </w:p>
    <w:p w14:paraId="6006BE49" w14:textId="77777777" w:rsidR="00A22B34" w:rsidRPr="00B61F35" w:rsidRDefault="00A22B34" w:rsidP="00E62943">
      <w:pPr>
        <w:widowControl w:val="0"/>
        <w:autoSpaceDE w:val="0"/>
        <w:autoSpaceDN w:val="0"/>
        <w:adjustRightInd w:val="0"/>
        <w:spacing w:after="0" w:line="240" w:lineRule="auto"/>
        <w:jc w:val="center"/>
        <w:rPr>
          <w:rFonts w:ascii="Tahoma" w:eastAsia="Times New Roman" w:hAnsi="Tahoma" w:cs="Tahoma"/>
          <w:b/>
          <w:bCs/>
          <w:lang w:eastAsia="cs-CZ"/>
        </w:rPr>
      </w:pPr>
    </w:p>
    <w:p w14:paraId="20AD38A9" w14:textId="77777777" w:rsidR="00A22B34" w:rsidRPr="00B61F35" w:rsidRDefault="00A22B34" w:rsidP="00E62943">
      <w:pPr>
        <w:widowControl w:val="0"/>
        <w:autoSpaceDE w:val="0"/>
        <w:autoSpaceDN w:val="0"/>
        <w:adjustRightInd w:val="0"/>
        <w:spacing w:after="0" w:line="240" w:lineRule="auto"/>
        <w:jc w:val="center"/>
        <w:rPr>
          <w:rFonts w:ascii="Tahoma" w:eastAsia="Times New Roman" w:hAnsi="Tahoma" w:cs="Tahoma"/>
          <w:b/>
          <w:bCs/>
          <w:lang w:eastAsia="cs-CZ"/>
        </w:rPr>
      </w:pPr>
    </w:p>
    <w:p w14:paraId="0DB3C103" w14:textId="7DBEED94" w:rsidR="004E73F0" w:rsidRPr="00B61F35" w:rsidRDefault="00045DDC" w:rsidP="00E62943">
      <w:pPr>
        <w:widowControl w:val="0"/>
        <w:autoSpaceDE w:val="0"/>
        <w:autoSpaceDN w:val="0"/>
        <w:adjustRightInd w:val="0"/>
        <w:spacing w:after="0" w:line="240" w:lineRule="auto"/>
        <w:jc w:val="center"/>
        <w:rPr>
          <w:rFonts w:ascii="Tahoma" w:eastAsia="Times New Roman" w:hAnsi="Tahoma" w:cs="Tahoma"/>
          <w:b/>
          <w:bCs/>
          <w:lang w:eastAsia="cs-CZ"/>
        </w:rPr>
      </w:pPr>
      <w:r w:rsidRPr="00B61F35">
        <w:rPr>
          <w:rFonts w:ascii="Tahoma" w:eastAsia="Times New Roman" w:hAnsi="Tahoma" w:cs="Tahoma"/>
          <w:b/>
          <w:bCs/>
          <w:lang w:eastAsia="cs-CZ"/>
        </w:rPr>
        <w:lastRenderedPageBreak/>
        <w:t>6.</w:t>
      </w:r>
    </w:p>
    <w:p w14:paraId="44004D75" w14:textId="3F53FC42" w:rsidR="00045DDC" w:rsidRPr="00B61F35" w:rsidRDefault="00045DDC" w:rsidP="00E62943">
      <w:pPr>
        <w:widowControl w:val="0"/>
        <w:autoSpaceDE w:val="0"/>
        <w:autoSpaceDN w:val="0"/>
        <w:adjustRightInd w:val="0"/>
        <w:spacing w:after="0" w:line="240" w:lineRule="auto"/>
        <w:jc w:val="center"/>
        <w:rPr>
          <w:rFonts w:ascii="Tahoma" w:eastAsia="Times New Roman" w:hAnsi="Tahoma" w:cs="Tahoma"/>
          <w:lang w:eastAsia="cs-CZ"/>
        </w:rPr>
      </w:pPr>
    </w:p>
    <w:p w14:paraId="0669404B" w14:textId="06DEA519" w:rsidR="00045DDC" w:rsidRPr="00B61F35" w:rsidRDefault="00045DDC" w:rsidP="00E62943">
      <w:pPr>
        <w:widowControl w:val="0"/>
        <w:autoSpaceDE w:val="0"/>
        <w:autoSpaceDN w:val="0"/>
        <w:adjustRightInd w:val="0"/>
        <w:spacing w:after="0" w:line="240" w:lineRule="auto"/>
        <w:jc w:val="center"/>
        <w:rPr>
          <w:rFonts w:ascii="Tahoma" w:eastAsia="Times New Roman" w:hAnsi="Tahoma" w:cs="Tahoma"/>
          <w:b/>
          <w:bCs/>
          <w:lang w:eastAsia="cs-CZ"/>
        </w:rPr>
      </w:pPr>
      <w:r w:rsidRPr="00B61F35">
        <w:rPr>
          <w:rFonts w:ascii="Tahoma" w:eastAsia="Times New Roman" w:hAnsi="Tahoma" w:cs="Tahoma"/>
          <w:b/>
          <w:bCs/>
          <w:lang w:eastAsia="cs-CZ"/>
        </w:rPr>
        <w:t>Kybernetická bezpečnost</w:t>
      </w:r>
    </w:p>
    <w:p w14:paraId="0ED43033" w14:textId="49642AD2" w:rsidR="00045DDC" w:rsidRPr="00B61F35" w:rsidRDefault="00045DDC" w:rsidP="00E62943">
      <w:pPr>
        <w:widowControl w:val="0"/>
        <w:autoSpaceDE w:val="0"/>
        <w:autoSpaceDN w:val="0"/>
        <w:adjustRightInd w:val="0"/>
        <w:spacing w:after="0" w:line="240" w:lineRule="auto"/>
        <w:jc w:val="both"/>
        <w:rPr>
          <w:rFonts w:ascii="Tahoma" w:eastAsia="Times New Roman" w:hAnsi="Tahoma" w:cs="Tahoma"/>
          <w:lang w:eastAsia="cs-CZ"/>
        </w:rPr>
      </w:pPr>
      <w:r w:rsidRPr="00B61F35">
        <w:rPr>
          <w:rFonts w:ascii="Tahoma" w:eastAsia="Times New Roman" w:hAnsi="Tahoma" w:cs="Tahoma"/>
          <w:lang w:eastAsia="cs-CZ"/>
        </w:rPr>
        <w:t>Společnost bere n</w:t>
      </w:r>
      <w:r w:rsidR="00E62943" w:rsidRPr="00B61F35">
        <w:rPr>
          <w:rFonts w:ascii="Tahoma" w:eastAsia="Times New Roman" w:hAnsi="Tahoma" w:cs="Tahoma"/>
          <w:lang w:eastAsia="cs-CZ"/>
        </w:rPr>
        <w:t>a</w:t>
      </w:r>
      <w:r w:rsidRPr="00B61F35">
        <w:rPr>
          <w:rFonts w:ascii="Tahoma" w:eastAsia="Times New Roman" w:hAnsi="Tahoma" w:cs="Tahoma"/>
          <w:lang w:eastAsia="cs-CZ"/>
        </w:rPr>
        <w:t xml:space="preserve"> vědomí, že </w:t>
      </w:r>
      <w:r w:rsidR="00787038" w:rsidRPr="00B61F35">
        <w:rPr>
          <w:rFonts w:ascii="Tahoma" w:eastAsia="Times New Roman" w:hAnsi="Tahoma" w:cs="Tahoma"/>
          <w:lang w:eastAsia="cs-CZ"/>
        </w:rPr>
        <w:t>pronajímatel</w:t>
      </w:r>
      <w:r w:rsidRPr="00B61F35">
        <w:rPr>
          <w:rFonts w:ascii="Tahoma" w:eastAsia="Times New Roman" w:hAnsi="Tahoma" w:cs="Tahoma"/>
          <w:lang w:eastAsia="cs-CZ"/>
        </w:rPr>
        <w:t xml:space="preserve"> je Rozhodnutím Národního úřadu pro kybernetickou bezpečnost určen, dle § 3 písm. g) zákona o kybernetické bezpečnosti, provozovatelem základní služby, v odvětví poskytování zdravotních služeb. Informační systém, na kterém je poskytování těchto služeb závislé, je dle § 2 písm. j) zákona o kybernetické bezpečnosti, informačním systémem základní služby a Nemocnice je tedy současně i správcem a provozovatelem informačního systému základní služby, dle § 3 písm. f) zákona č. 181/2014 Sb., o kybernetické bezpečnosti a o změně souvisejících zákonů.</w:t>
      </w:r>
    </w:p>
    <w:p w14:paraId="7D49DBC8" w14:textId="77777777" w:rsidR="00045DDC" w:rsidRPr="00B61F35" w:rsidRDefault="00045DDC" w:rsidP="00045DDC">
      <w:pPr>
        <w:spacing w:after="0" w:line="240" w:lineRule="auto"/>
        <w:jc w:val="both"/>
        <w:rPr>
          <w:rFonts w:ascii="Tahoma" w:hAnsi="Tahoma" w:cs="Tahoma"/>
          <w:color w:val="000000"/>
        </w:rPr>
      </w:pPr>
    </w:p>
    <w:p w14:paraId="15817DE5" w14:textId="77777777" w:rsidR="00045DDC" w:rsidRPr="00B61F35" w:rsidRDefault="00045DDC" w:rsidP="004E73F0">
      <w:pPr>
        <w:spacing w:before="120" w:after="0" w:line="240" w:lineRule="auto"/>
        <w:jc w:val="center"/>
        <w:outlineLvl w:val="0"/>
        <w:rPr>
          <w:rFonts w:ascii="Tahoma" w:eastAsia="Times New Roman" w:hAnsi="Tahoma" w:cs="Tahoma"/>
          <w:b/>
          <w:color w:val="000000"/>
          <w:lang w:eastAsia="cs-CZ"/>
        </w:rPr>
      </w:pPr>
    </w:p>
    <w:p w14:paraId="23C785F2" w14:textId="77777777" w:rsidR="004E73F0" w:rsidRPr="00B61F35" w:rsidRDefault="004E73F0" w:rsidP="004E73F0">
      <w:pPr>
        <w:spacing w:before="120" w:after="0" w:line="240" w:lineRule="auto"/>
        <w:jc w:val="center"/>
        <w:outlineLvl w:val="0"/>
        <w:rPr>
          <w:rFonts w:ascii="Tahoma" w:eastAsia="Times New Roman" w:hAnsi="Tahoma" w:cs="Tahoma"/>
          <w:b/>
          <w:color w:val="000000"/>
          <w:lang w:eastAsia="cs-CZ"/>
        </w:rPr>
      </w:pPr>
    </w:p>
    <w:p w14:paraId="386A60E4" w14:textId="77777777" w:rsidR="004E73F0" w:rsidRPr="00B61F35" w:rsidRDefault="00045DDC" w:rsidP="004E73F0">
      <w:pPr>
        <w:spacing w:before="120" w:after="0" w:line="240" w:lineRule="auto"/>
        <w:jc w:val="center"/>
        <w:outlineLvl w:val="0"/>
        <w:rPr>
          <w:rFonts w:ascii="Tahoma" w:eastAsia="Times New Roman" w:hAnsi="Tahoma" w:cs="Tahoma"/>
          <w:b/>
          <w:color w:val="000000"/>
          <w:lang w:eastAsia="cs-CZ"/>
        </w:rPr>
      </w:pPr>
      <w:r w:rsidRPr="00B61F35">
        <w:rPr>
          <w:rFonts w:ascii="Tahoma" w:eastAsia="Times New Roman" w:hAnsi="Tahoma" w:cs="Tahoma"/>
          <w:b/>
          <w:color w:val="000000"/>
          <w:lang w:eastAsia="cs-CZ"/>
        </w:rPr>
        <w:t>7</w:t>
      </w:r>
      <w:r w:rsidR="004E73F0" w:rsidRPr="00B61F35">
        <w:rPr>
          <w:rFonts w:ascii="Tahoma" w:eastAsia="Times New Roman" w:hAnsi="Tahoma" w:cs="Tahoma"/>
          <w:b/>
          <w:color w:val="000000"/>
          <w:lang w:eastAsia="cs-CZ"/>
        </w:rPr>
        <w:t>.</w:t>
      </w:r>
    </w:p>
    <w:p w14:paraId="6413EBB5" w14:textId="77777777" w:rsidR="004E73F0" w:rsidRPr="00B61F35" w:rsidRDefault="004E73F0" w:rsidP="004E73F0">
      <w:pPr>
        <w:spacing w:before="120" w:after="0" w:line="240" w:lineRule="auto"/>
        <w:jc w:val="center"/>
        <w:outlineLvl w:val="0"/>
        <w:rPr>
          <w:rFonts w:ascii="Tahoma" w:eastAsia="Times New Roman" w:hAnsi="Tahoma" w:cs="Tahoma"/>
          <w:b/>
          <w:color w:val="000000"/>
          <w:lang w:eastAsia="cs-CZ"/>
        </w:rPr>
      </w:pPr>
      <w:r w:rsidRPr="00B61F35">
        <w:rPr>
          <w:rFonts w:ascii="Tahoma" w:eastAsia="Times New Roman" w:hAnsi="Tahoma" w:cs="Tahoma"/>
          <w:b/>
          <w:color w:val="000000"/>
          <w:lang w:eastAsia="cs-CZ"/>
        </w:rPr>
        <w:t>Platnost smlouvy:</w:t>
      </w:r>
    </w:p>
    <w:p w14:paraId="6B4679A2" w14:textId="02CB3020" w:rsidR="004E73F0" w:rsidRPr="00B61F35" w:rsidRDefault="004E73F0" w:rsidP="004E73F0">
      <w:pPr>
        <w:numPr>
          <w:ilvl w:val="0"/>
          <w:numId w:val="5"/>
        </w:numPr>
        <w:spacing w:after="0" w:line="240" w:lineRule="auto"/>
        <w:jc w:val="both"/>
        <w:rPr>
          <w:rFonts w:ascii="Tahoma" w:eastAsia="Times New Roman" w:hAnsi="Tahoma" w:cs="Tahoma"/>
          <w:color w:val="000000"/>
          <w:lang w:eastAsia="cs-CZ"/>
        </w:rPr>
      </w:pPr>
      <w:r w:rsidRPr="00B61F35">
        <w:rPr>
          <w:rFonts w:ascii="Tahoma" w:eastAsia="Times New Roman" w:hAnsi="Tahoma" w:cs="Tahoma"/>
          <w:lang w:eastAsia="cs-CZ"/>
        </w:rPr>
        <w:t>Smlouva je platná a účinná od podpisu oběma smluvními stranami. Smlouvu je možné zrušit jen písemně vzájemnou dohodou obou smluvních stran.</w:t>
      </w:r>
      <w:r w:rsidR="00A22B34" w:rsidRPr="00B61F35">
        <w:rPr>
          <w:rFonts w:ascii="Tahoma" w:eastAsia="Times New Roman" w:hAnsi="Tahoma" w:cs="Tahoma"/>
          <w:lang w:eastAsia="cs-CZ"/>
        </w:rPr>
        <w:t xml:space="preserve"> </w:t>
      </w:r>
      <w:r w:rsidR="00CE0EC7" w:rsidRPr="00B61F35">
        <w:rPr>
          <w:rFonts w:ascii="Tahoma" w:eastAsia="Times New Roman" w:hAnsi="Tahoma" w:cs="Tahoma"/>
          <w:b/>
          <w:lang w:eastAsia="cs-CZ"/>
        </w:rPr>
        <w:t>Termín zahájení plnění je od 1.4.2024 do 30.9.202</w:t>
      </w:r>
      <w:r w:rsidR="00F04E0D" w:rsidRPr="00B61F35">
        <w:rPr>
          <w:rFonts w:ascii="Tahoma" w:eastAsia="Times New Roman" w:hAnsi="Tahoma" w:cs="Tahoma"/>
          <w:b/>
          <w:lang w:eastAsia="cs-CZ"/>
        </w:rPr>
        <w:t>8</w:t>
      </w:r>
      <w:r w:rsidR="00CE0EC7" w:rsidRPr="00B61F35">
        <w:rPr>
          <w:rFonts w:ascii="Tahoma" w:eastAsia="Times New Roman" w:hAnsi="Tahoma" w:cs="Tahoma"/>
          <w:lang w:eastAsia="cs-CZ"/>
        </w:rPr>
        <w:t xml:space="preserve">. </w:t>
      </w:r>
      <w:r w:rsidRPr="00B61F35">
        <w:rPr>
          <w:rFonts w:ascii="Tahoma" w:eastAsia="Times New Roman" w:hAnsi="Tahoma" w:cs="Tahoma"/>
          <w:lang w:eastAsia="cs-CZ"/>
        </w:rPr>
        <w:t>Jednostranně lze smlouvu ukončit výpovědí s dvouměsíční výpovědní lhůtou, která začíná běžet prvním</w:t>
      </w:r>
      <w:r w:rsidRPr="00B61F35">
        <w:rPr>
          <w:rFonts w:ascii="Tahoma" w:eastAsia="Times New Roman" w:hAnsi="Tahoma" w:cs="Tahoma"/>
          <w:color w:val="000000"/>
          <w:lang w:eastAsia="cs-CZ"/>
        </w:rPr>
        <w:t xml:space="preserve"> dnem měsíce, který následuje po měsíci, ve kterém byla výpověď doručena druhé smluvní straně, a to i bez udání důvodu. </w:t>
      </w:r>
    </w:p>
    <w:p w14:paraId="09B537DD" w14:textId="77777777" w:rsidR="004E73F0" w:rsidRPr="00B61F35" w:rsidRDefault="004E73F0" w:rsidP="004E73F0">
      <w:pPr>
        <w:numPr>
          <w:ilvl w:val="0"/>
          <w:numId w:val="5"/>
        </w:numPr>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V případě neuhrazení faktury i přes písemnou výzvu může tato skutečnost být důvodem k jednostrannému odstoupení od této smlouvy ze strany pronajímatele.</w:t>
      </w:r>
    </w:p>
    <w:p w14:paraId="082CBE14" w14:textId="77777777" w:rsidR="004E73F0" w:rsidRPr="00B61F35" w:rsidRDefault="004E73F0" w:rsidP="004E73F0">
      <w:pPr>
        <w:spacing w:before="120" w:after="0" w:line="240" w:lineRule="auto"/>
        <w:jc w:val="both"/>
        <w:rPr>
          <w:rFonts w:ascii="Tahoma" w:eastAsia="Times New Roman" w:hAnsi="Tahoma" w:cs="Tahoma"/>
          <w:b/>
          <w:color w:val="000000"/>
          <w:lang w:eastAsia="cs-CZ"/>
        </w:rPr>
      </w:pPr>
    </w:p>
    <w:p w14:paraId="3784BFDC" w14:textId="77777777" w:rsidR="004E73F0" w:rsidRPr="00B61F35" w:rsidRDefault="00045DDC" w:rsidP="004E73F0">
      <w:pPr>
        <w:spacing w:before="120" w:after="0" w:line="240" w:lineRule="auto"/>
        <w:jc w:val="center"/>
        <w:rPr>
          <w:rFonts w:ascii="Tahoma" w:eastAsia="Times New Roman" w:hAnsi="Tahoma" w:cs="Tahoma"/>
          <w:b/>
          <w:color w:val="000000"/>
          <w:lang w:eastAsia="cs-CZ"/>
        </w:rPr>
      </w:pPr>
      <w:r w:rsidRPr="00B61F35">
        <w:rPr>
          <w:rFonts w:ascii="Tahoma" w:eastAsia="Times New Roman" w:hAnsi="Tahoma" w:cs="Tahoma"/>
          <w:b/>
          <w:color w:val="000000"/>
          <w:lang w:eastAsia="cs-CZ"/>
        </w:rPr>
        <w:t>8</w:t>
      </w:r>
      <w:r w:rsidR="004E73F0" w:rsidRPr="00B61F35">
        <w:rPr>
          <w:rFonts w:ascii="Tahoma" w:eastAsia="Times New Roman" w:hAnsi="Tahoma" w:cs="Tahoma"/>
          <w:b/>
          <w:color w:val="000000"/>
          <w:lang w:eastAsia="cs-CZ"/>
        </w:rPr>
        <w:t>.</w:t>
      </w:r>
    </w:p>
    <w:p w14:paraId="7AC13668" w14:textId="77777777" w:rsidR="004E73F0" w:rsidRPr="00B61F35" w:rsidRDefault="004E73F0" w:rsidP="004E73F0">
      <w:pPr>
        <w:spacing w:before="120" w:after="0" w:line="240" w:lineRule="auto"/>
        <w:jc w:val="center"/>
        <w:rPr>
          <w:rFonts w:ascii="Tahoma" w:eastAsia="Times New Roman" w:hAnsi="Tahoma" w:cs="Tahoma"/>
          <w:b/>
          <w:color w:val="000000"/>
          <w:lang w:eastAsia="cs-CZ"/>
        </w:rPr>
      </w:pPr>
      <w:r w:rsidRPr="00B61F35">
        <w:rPr>
          <w:rFonts w:ascii="Tahoma" w:eastAsia="Times New Roman" w:hAnsi="Tahoma" w:cs="Tahoma"/>
          <w:b/>
          <w:color w:val="000000"/>
          <w:lang w:eastAsia="cs-CZ"/>
        </w:rPr>
        <w:t>Závěrečná ustanovení:</w:t>
      </w:r>
    </w:p>
    <w:p w14:paraId="61512BAA"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w w:val="94"/>
          <w:lang w:eastAsia="cs-CZ"/>
        </w:rPr>
        <w:t xml:space="preserve">1.   </w:t>
      </w:r>
      <w:r w:rsidRPr="00B61F35">
        <w:rPr>
          <w:rFonts w:ascii="Tahoma" w:eastAsia="Times New Roman" w:hAnsi="Tahoma" w:cs="Tahoma"/>
          <w:color w:val="000000"/>
          <w:lang w:eastAsia="cs-CZ"/>
        </w:rPr>
        <w:t>Osoby podpisující tuto smlouvu svým podpisem stvrzují platnost svých jednatelských oprávnění a prohlašují, že jsou oprávněny tuto smlouvu uzavřít a také, že smluvní strana, kterou reprezentují, splňuje veškeré podmínky a požadavky v této smlouvě stanovené a že je schopna a oprávněna tuto smlouvu řádně plnit, a dále, že veškeré kontaktní údaje uvedené v záhlaví smlouvy jsou správné a pravdivé.</w:t>
      </w:r>
    </w:p>
    <w:p w14:paraId="02050A94"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2.   Tato smlouva obsahuje úplnou dohodu smluvních stran týkající se předmětu smlouvy, a proto ruší a nahrazuje veškerá předchozí ujednání ať písemná či ústní učiněná mezi smluvními stranami před svou účinností a týkající se předmětu smlouvy.</w:t>
      </w:r>
    </w:p>
    <w:p w14:paraId="16737FDF"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3.   Pokud není výslovně výše uvedeno jinak, musí být všechny nároky či úkony směřující ke změně nebo zániku smlouvy učiněny písemně a doručeny doporučeným dopisem, případně dopisem doručovaným kurýrní službou, na adresy uvedené v záhlaví smlouvy. Smluvní strana má povinnost oznámit do sedmi dnů druhé smluvní straně změnu sídla nebo jiných kontaktních údajů uvedených v záhlaví smlouvy.</w:t>
      </w:r>
    </w:p>
    <w:p w14:paraId="67FD5904"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 xml:space="preserve">4.   Pokud jakýkoliv závazek vyplývající z této smlouvy, avšak netvořící její podstatnou náležitost, je nebo se stane neplatným nebo nevymahatelným jako celek nebo jeho část, nebo bude obsahovat nesprávnost, nejasnost či formální nedostatek, je plně oddělitelným od ostatních ustanovení této smlouvy a taková neplatnost nebo nevymahatelnost nebude mít žádný vliv na platnost a vymahatelnost jakýchkoliv ostatních závazků z této smlouvy. Strany se do 10 dnů, ode dne, kdy tuto skutečnost zjistí, zavazují v rámci této smlouvy nahradit formou dodatku k této smlouvě tento neplatný nebo nevymahatelný oddělený závazek takovým novým platným a vymahatelným závazkem, prostým jakýchkoliv nesprávností, nepřesností či jiných formálních nedostatků, jehož předmět bude v nejvyšší možné míře odpovídat předmětu původního odděleného závazku. Pokud však jakýkoliv závazek vyplývající </w:t>
      </w:r>
      <w:r w:rsidRPr="00B61F35">
        <w:rPr>
          <w:rFonts w:ascii="Tahoma" w:eastAsia="Times New Roman" w:hAnsi="Tahoma" w:cs="Tahoma"/>
          <w:color w:val="000000"/>
          <w:lang w:eastAsia="cs-CZ"/>
        </w:rPr>
        <w:lastRenderedPageBreak/>
        <w:t>z této smlouvy a tvořící její podstatnou náležitost je nebo kdykoliv se stane neplatným nebo nevymahatelným jako celek nebo jeho část, strany se zavazují do 10 dnů, ode dne, kdy tuto skutečnost zjistí, nahradit neplatný nebo nevymahatelný závazek v rámci nové smlouvy takovým novým platným a vymahatelným závazkem, jehož předmět bude v nejvyšší možné míře odpovídat předmětu původního závazku obsaženému v této smlouvě.</w:t>
      </w:r>
    </w:p>
    <w:p w14:paraId="7D4CD879"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 xml:space="preserve">5.   Obě smluvní strany prohlašují, že jsou si vědomy, že informace obsažené v této smlouvě, jakož i informace získané v jakékoli formě od druhé smluvní strany v souvislosti s uzavřením a plněním této smlouvy představují důvěrné informace a/nebo obchodní tajemství druhé smluvní strany. Obě strany se proto zavazují, že neuvolní tyto informace třetí straně, že nebudou využívat tyto informace k jiným účelům, než k jakému byla uzavřena tato smlouva ať už pro svůj vlastní prospěch či ku prospěchu třetí strany a že podniknou všechny rozumně </w:t>
      </w:r>
      <w:proofErr w:type="spellStart"/>
      <w:r w:rsidRPr="00B61F35">
        <w:rPr>
          <w:rFonts w:ascii="Tahoma" w:eastAsia="Times New Roman" w:hAnsi="Tahoma" w:cs="Tahoma"/>
          <w:color w:val="000000"/>
          <w:lang w:eastAsia="cs-CZ"/>
        </w:rPr>
        <w:t>požadovatelné</w:t>
      </w:r>
      <w:proofErr w:type="spellEnd"/>
      <w:r w:rsidRPr="00B61F35">
        <w:rPr>
          <w:rFonts w:ascii="Tahoma" w:eastAsia="Times New Roman" w:hAnsi="Tahoma" w:cs="Tahoma"/>
          <w:color w:val="000000"/>
          <w:lang w:eastAsia="cs-CZ"/>
        </w:rPr>
        <w:t xml:space="preserve"> kroky k zabezpečení těchto informací. Obě strany se zavazují dodržovat ustanovení tohoto článku po dobu účinnosti i po skončení účinnosti této smlouvy.</w:t>
      </w:r>
    </w:p>
    <w:p w14:paraId="08199AFD"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6.   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 ustanoveními:</w:t>
      </w:r>
    </w:p>
    <w:p w14:paraId="595B874B"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7.   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 (včetně korespondence smluvních stran předcházející uzavření této smlouvy), oborových či jiných zvyklostí či případné předchozí praxe smluvních stran. Smluvní strany tuto smlouvu rovněž dříve neuzavřely v jiné než písemné formě, žádná ze stran proto není oprávněna její obsah písemně potvrdit ve smyslu a s účinky dle § 1757 NOZ.</w:t>
      </w:r>
    </w:p>
    <w:p w14:paraId="2762289B"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8.   Smlouva může být měněna nebo doplňována pouze písemnými, oboustranně podepsanými a chronologicky číslovanými dodatky.</w:t>
      </w:r>
    </w:p>
    <w:p w14:paraId="7BBC8C69"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 xml:space="preserve">9.   Tato smlouva je sepsána ve 2 vyhotoveních, z nichž po 1 obdrží každá ze smluvních stran po jejím podpisu. Nedílnou součástí této smlouvy je příloha č. 1 specifikace předmětu nájmu. </w:t>
      </w:r>
      <w:r w:rsidR="00FC062D" w:rsidRPr="00B61F35">
        <w:rPr>
          <w:rFonts w:ascii="Tahoma" w:eastAsia="Times New Roman" w:hAnsi="Tahoma" w:cs="Tahoma"/>
          <w:color w:val="000000"/>
          <w:lang w:eastAsia="cs-CZ"/>
        </w:rPr>
        <w:t>Touto smlouvou se ruší smlouva uzavřená dne 30.9.2020.</w:t>
      </w:r>
    </w:p>
    <w:p w14:paraId="0B638AA3"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10.   Obě smluvní strany prohlašují, že si smlouvu pečlivě přečetly, jejímu obsahu plně porozuměly a na důkaz souhlasu s výše uvedenými ustanoveními připojují své podpisy:</w:t>
      </w:r>
    </w:p>
    <w:p w14:paraId="04CA57AD" w14:textId="77777777" w:rsidR="004E73F0" w:rsidRPr="00B61F35" w:rsidRDefault="004E73F0" w:rsidP="004E73F0">
      <w:pPr>
        <w:widowControl w:val="0"/>
        <w:autoSpaceDE w:val="0"/>
        <w:autoSpaceDN w:val="0"/>
        <w:adjustRightInd w:val="0"/>
        <w:spacing w:after="0" w:line="240" w:lineRule="auto"/>
        <w:jc w:val="both"/>
        <w:rPr>
          <w:rFonts w:ascii="Tahoma" w:eastAsia="Times New Roman" w:hAnsi="Tahoma" w:cs="Tahoma"/>
          <w:color w:val="000000"/>
          <w:lang w:eastAsia="cs-CZ"/>
        </w:rPr>
      </w:pPr>
    </w:p>
    <w:p w14:paraId="61922DC2" w14:textId="5A5A0716" w:rsidR="004E73F0" w:rsidRPr="00B61F35" w:rsidRDefault="004E73F0" w:rsidP="00B61F35">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V Opavě dne</w:t>
      </w:r>
      <w:r w:rsidR="008E0A55">
        <w:rPr>
          <w:rFonts w:ascii="Tahoma" w:eastAsia="Times New Roman" w:hAnsi="Tahoma" w:cs="Tahoma"/>
          <w:color w:val="000000"/>
          <w:lang w:eastAsia="cs-CZ"/>
        </w:rPr>
        <w:t xml:space="preserve"> 31.3.2024</w:t>
      </w:r>
      <w:bookmarkStart w:id="0" w:name="_GoBack"/>
      <w:bookmarkEnd w:id="0"/>
    </w:p>
    <w:p w14:paraId="3FF2683C" w14:textId="77777777" w:rsidR="004E73F0" w:rsidRPr="00B61F35" w:rsidRDefault="004E73F0" w:rsidP="00B61F35">
      <w:pPr>
        <w:widowControl w:val="0"/>
        <w:autoSpaceDE w:val="0"/>
        <w:autoSpaceDN w:val="0"/>
        <w:adjustRightInd w:val="0"/>
        <w:spacing w:after="0" w:line="240" w:lineRule="auto"/>
        <w:jc w:val="both"/>
        <w:rPr>
          <w:rFonts w:ascii="Tahoma" w:eastAsia="Times New Roman" w:hAnsi="Tahoma" w:cs="Tahoma"/>
          <w:color w:val="000000"/>
          <w:lang w:eastAsia="cs-CZ"/>
        </w:rPr>
      </w:pPr>
    </w:p>
    <w:p w14:paraId="519589D5" w14:textId="77777777" w:rsidR="004E73F0" w:rsidRPr="00B61F35" w:rsidRDefault="004E73F0" w:rsidP="00B61F35">
      <w:pPr>
        <w:widowControl w:val="0"/>
        <w:autoSpaceDE w:val="0"/>
        <w:autoSpaceDN w:val="0"/>
        <w:adjustRightInd w:val="0"/>
        <w:spacing w:after="0" w:line="240" w:lineRule="auto"/>
        <w:jc w:val="both"/>
        <w:rPr>
          <w:rFonts w:ascii="Tahoma" w:eastAsia="Times New Roman" w:hAnsi="Tahoma" w:cs="Tahoma"/>
          <w:color w:val="000000"/>
          <w:lang w:eastAsia="cs-CZ"/>
        </w:rPr>
      </w:pPr>
    </w:p>
    <w:p w14:paraId="70D58785" w14:textId="77777777" w:rsidR="004E73F0" w:rsidRPr="00B61F35" w:rsidRDefault="004E73F0" w:rsidP="00B61F35">
      <w:pPr>
        <w:widowControl w:val="0"/>
        <w:autoSpaceDE w:val="0"/>
        <w:autoSpaceDN w:val="0"/>
        <w:adjustRightInd w:val="0"/>
        <w:spacing w:after="0" w:line="240" w:lineRule="auto"/>
        <w:jc w:val="both"/>
        <w:rPr>
          <w:rFonts w:ascii="Tahoma" w:eastAsia="Times New Roman" w:hAnsi="Tahoma" w:cs="Tahoma"/>
          <w:color w:val="000000"/>
          <w:lang w:eastAsia="cs-CZ"/>
        </w:rPr>
      </w:pPr>
    </w:p>
    <w:p w14:paraId="4ABCDCAC" w14:textId="77777777" w:rsidR="004E73F0" w:rsidRPr="00B61F35" w:rsidRDefault="004E73F0" w:rsidP="00B61F35">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                               ...........................................</w:t>
      </w:r>
    </w:p>
    <w:p w14:paraId="4A6A86EE" w14:textId="77777777" w:rsidR="004E73F0" w:rsidRPr="00B61F35" w:rsidRDefault="004E73F0" w:rsidP="00B61F35">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MUDr. Radomír Hodan</w:t>
      </w:r>
      <w:r w:rsidRPr="00B61F35">
        <w:rPr>
          <w:rFonts w:ascii="Tahoma" w:eastAsia="Times New Roman" w:hAnsi="Tahoma" w:cs="Tahoma"/>
          <w:color w:val="000000"/>
          <w:lang w:eastAsia="cs-CZ"/>
        </w:rPr>
        <w:tab/>
      </w:r>
      <w:r w:rsidRPr="00B61F35">
        <w:rPr>
          <w:rFonts w:ascii="Tahoma" w:eastAsia="Times New Roman" w:hAnsi="Tahoma" w:cs="Tahoma"/>
          <w:color w:val="000000"/>
          <w:lang w:eastAsia="cs-CZ"/>
        </w:rPr>
        <w:tab/>
        <w:t xml:space="preserve">                               Ing. Karel </w:t>
      </w:r>
      <w:proofErr w:type="spellStart"/>
      <w:r w:rsidRPr="00B61F35">
        <w:rPr>
          <w:rFonts w:ascii="Tahoma" w:eastAsia="Times New Roman" w:hAnsi="Tahoma" w:cs="Tahoma"/>
          <w:color w:val="000000"/>
          <w:lang w:eastAsia="cs-CZ"/>
        </w:rPr>
        <w:t>Siebert</w:t>
      </w:r>
      <w:proofErr w:type="spellEnd"/>
      <w:r w:rsidRPr="00B61F35">
        <w:rPr>
          <w:rFonts w:ascii="Tahoma" w:eastAsia="Times New Roman" w:hAnsi="Tahoma" w:cs="Tahoma"/>
          <w:color w:val="000000"/>
          <w:lang w:eastAsia="cs-CZ"/>
        </w:rPr>
        <w:t>, MBA</w:t>
      </w:r>
    </w:p>
    <w:p w14:paraId="73C72722" w14:textId="77777777" w:rsidR="00045DDC" w:rsidRPr="00B61F35" w:rsidRDefault="004E73F0" w:rsidP="00B61F35">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t>jednatel společnosti</w:t>
      </w:r>
      <w:r w:rsidRPr="00B61F35">
        <w:rPr>
          <w:rFonts w:ascii="Tahoma" w:eastAsia="Times New Roman" w:hAnsi="Tahoma" w:cs="Tahoma"/>
          <w:color w:val="000000"/>
          <w:lang w:eastAsia="cs-CZ"/>
        </w:rPr>
        <w:tab/>
      </w:r>
      <w:r w:rsidRPr="00B61F35">
        <w:rPr>
          <w:rFonts w:ascii="Tahoma" w:eastAsia="Times New Roman" w:hAnsi="Tahoma" w:cs="Tahoma"/>
          <w:color w:val="000000"/>
          <w:lang w:eastAsia="cs-CZ"/>
        </w:rPr>
        <w:tab/>
      </w:r>
      <w:r w:rsidRPr="00B61F35">
        <w:rPr>
          <w:rFonts w:ascii="Tahoma" w:eastAsia="Times New Roman" w:hAnsi="Tahoma" w:cs="Tahoma"/>
          <w:color w:val="000000"/>
          <w:lang w:eastAsia="cs-CZ"/>
        </w:rPr>
        <w:tab/>
      </w:r>
      <w:r w:rsidRPr="00B61F35">
        <w:rPr>
          <w:rFonts w:ascii="Tahoma" w:eastAsia="Times New Roman" w:hAnsi="Tahoma" w:cs="Tahoma"/>
          <w:color w:val="000000"/>
          <w:lang w:eastAsia="cs-CZ"/>
        </w:rPr>
        <w:tab/>
      </w:r>
      <w:r w:rsidRPr="00B61F35">
        <w:rPr>
          <w:rFonts w:ascii="Tahoma" w:eastAsia="Times New Roman" w:hAnsi="Tahoma" w:cs="Tahoma"/>
          <w:color w:val="000000"/>
          <w:lang w:eastAsia="cs-CZ"/>
        </w:rPr>
        <w:tab/>
        <w:t xml:space="preserve">                     ředitel nemocnice</w:t>
      </w:r>
    </w:p>
    <w:p w14:paraId="3A3538EA" w14:textId="3A679608" w:rsidR="00CE0EC7" w:rsidRPr="00B61F35" w:rsidRDefault="00CE0EC7" w:rsidP="00B61F35">
      <w:pPr>
        <w:widowControl w:val="0"/>
        <w:autoSpaceDE w:val="0"/>
        <w:autoSpaceDN w:val="0"/>
        <w:adjustRightInd w:val="0"/>
        <w:spacing w:after="0" w:line="240" w:lineRule="auto"/>
        <w:jc w:val="both"/>
        <w:rPr>
          <w:rFonts w:ascii="Tahoma" w:eastAsia="Times New Roman" w:hAnsi="Tahoma" w:cs="Tahoma"/>
          <w:color w:val="000000"/>
          <w:lang w:eastAsia="cs-CZ"/>
        </w:rPr>
      </w:pPr>
    </w:p>
    <w:p w14:paraId="45D37F67" w14:textId="5DCB5F38" w:rsidR="00CE4A99" w:rsidRPr="00B61F35" w:rsidRDefault="00CE4A99" w:rsidP="00B61F35">
      <w:pPr>
        <w:widowControl w:val="0"/>
        <w:autoSpaceDE w:val="0"/>
        <w:autoSpaceDN w:val="0"/>
        <w:adjustRightInd w:val="0"/>
        <w:spacing w:after="0" w:line="240" w:lineRule="auto"/>
        <w:jc w:val="both"/>
        <w:rPr>
          <w:rFonts w:ascii="Tahoma" w:eastAsia="Times New Roman" w:hAnsi="Tahoma" w:cs="Tahoma"/>
          <w:color w:val="000000"/>
          <w:lang w:eastAsia="cs-CZ"/>
        </w:rPr>
      </w:pPr>
      <w:r w:rsidRPr="00B61F35">
        <w:rPr>
          <w:rFonts w:ascii="Tahoma" w:eastAsia="Times New Roman" w:hAnsi="Tahoma" w:cs="Tahoma"/>
          <w:color w:val="000000"/>
          <w:lang w:eastAsia="cs-CZ"/>
        </w:rPr>
        <w:br w:type="page"/>
      </w:r>
    </w:p>
    <w:p w14:paraId="44DB4DB8" w14:textId="77777777" w:rsidR="00CE4A99" w:rsidRPr="00B61F35" w:rsidRDefault="00CE4A99" w:rsidP="00CE4A99">
      <w:pPr>
        <w:spacing w:after="0" w:line="240" w:lineRule="auto"/>
        <w:ind w:firstLine="360"/>
        <w:jc w:val="both"/>
        <w:rPr>
          <w:rFonts w:ascii="Tahoma" w:eastAsia="Times New Roman" w:hAnsi="Tahoma" w:cs="Tahoma"/>
          <w:b/>
          <w:bCs/>
          <w:color w:val="000000"/>
          <w:lang w:eastAsia="x-none"/>
        </w:rPr>
      </w:pPr>
      <w:r w:rsidRPr="00B61F35">
        <w:rPr>
          <w:rFonts w:ascii="Tahoma" w:hAnsi="Tahoma" w:cs="Tahoma"/>
          <w:b/>
          <w:bCs/>
        </w:rPr>
        <w:lastRenderedPageBreak/>
        <w:t>Příloha č. 1</w:t>
      </w:r>
    </w:p>
    <w:p w14:paraId="2C41659C" w14:textId="77777777" w:rsidR="00CE4A99" w:rsidRPr="00B61F35" w:rsidRDefault="00CE4A99" w:rsidP="00CE4A99"/>
    <w:tbl>
      <w:tblPr>
        <w:tblW w:w="9296" w:type="dxa"/>
        <w:tblInd w:w="55" w:type="dxa"/>
        <w:tblCellMar>
          <w:left w:w="70" w:type="dxa"/>
          <w:right w:w="70" w:type="dxa"/>
        </w:tblCellMar>
        <w:tblLook w:val="04A0" w:firstRow="1" w:lastRow="0" w:firstColumn="1" w:lastColumn="0" w:noHBand="0" w:noVBand="1"/>
      </w:tblPr>
      <w:tblGrid>
        <w:gridCol w:w="1926"/>
        <w:gridCol w:w="2834"/>
        <w:gridCol w:w="1559"/>
        <w:gridCol w:w="1134"/>
        <w:gridCol w:w="1843"/>
      </w:tblGrid>
      <w:tr w:rsidR="00CE4A99" w:rsidRPr="00B61F35" w14:paraId="6DAA662E" w14:textId="77777777" w:rsidTr="00B56F56">
        <w:trPr>
          <w:trHeight w:val="541"/>
        </w:trPr>
        <w:tc>
          <w:tcPr>
            <w:tcW w:w="1926" w:type="dxa"/>
            <w:tcBorders>
              <w:top w:val="single" w:sz="4" w:space="0" w:color="auto"/>
              <w:left w:val="single" w:sz="4" w:space="0" w:color="auto"/>
              <w:bottom w:val="single" w:sz="4" w:space="0" w:color="auto"/>
              <w:right w:val="single" w:sz="4" w:space="0" w:color="auto"/>
            </w:tcBorders>
            <w:shd w:val="clear" w:color="000000" w:fill="DCE6F1"/>
            <w:vAlign w:val="center"/>
          </w:tcPr>
          <w:p w14:paraId="63E3DC60" w14:textId="77777777" w:rsidR="00CE4A99" w:rsidRPr="00B61F35" w:rsidRDefault="00CE4A99" w:rsidP="00B56F56">
            <w:pPr>
              <w:spacing w:after="0" w:line="240" w:lineRule="auto"/>
              <w:jc w:val="center"/>
              <w:rPr>
                <w:rFonts w:ascii="Tahoma" w:eastAsia="Times New Roman" w:hAnsi="Tahoma" w:cs="Tahoma"/>
                <w:b/>
                <w:bCs/>
                <w:color w:val="000000"/>
                <w:lang w:eastAsia="cs-CZ"/>
              </w:rPr>
            </w:pPr>
            <w:r w:rsidRPr="00B61F35">
              <w:rPr>
                <w:rFonts w:ascii="Tahoma" w:eastAsia="Times New Roman" w:hAnsi="Tahoma" w:cs="Tahoma"/>
                <w:b/>
                <w:bCs/>
                <w:color w:val="000000"/>
                <w:lang w:eastAsia="cs-CZ"/>
              </w:rPr>
              <w:t>inventární číslo</w:t>
            </w:r>
          </w:p>
        </w:tc>
        <w:tc>
          <w:tcPr>
            <w:tcW w:w="2834" w:type="dxa"/>
            <w:tcBorders>
              <w:top w:val="single" w:sz="4" w:space="0" w:color="auto"/>
              <w:left w:val="nil"/>
              <w:bottom w:val="single" w:sz="4" w:space="0" w:color="auto"/>
              <w:right w:val="single" w:sz="4" w:space="0" w:color="auto"/>
            </w:tcBorders>
            <w:shd w:val="clear" w:color="000000" w:fill="DCE6F1"/>
            <w:vAlign w:val="center"/>
          </w:tcPr>
          <w:p w14:paraId="378A2C63" w14:textId="77777777" w:rsidR="00CE4A99" w:rsidRPr="00B61F35" w:rsidRDefault="00CE4A99" w:rsidP="00B56F56">
            <w:pPr>
              <w:spacing w:after="0" w:line="240" w:lineRule="auto"/>
              <w:jc w:val="center"/>
              <w:rPr>
                <w:rFonts w:ascii="Tahoma" w:eastAsia="Times New Roman" w:hAnsi="Tahoma" w:cs="Tahoma"/>
                <w:b/>
                <w:bCs/>
                <w:color w:val="000000"/>
                <w:lang w:eastAsia="cs-CZ"/>
              </w:rPr>
            </w:pPr>
            <w:r w:rsidRPr="00B61F35">
              <w:rPr>
                <w:rFonts w:ascii="Tahoma" w:eastAsia="Times New Roman" w:hAnsi="Tahoma" w:cs="Tahoma"/>
                <w:b/>
                <w:bCs/>
                <w:color w:val="000000"/>
                <w:lang w:eastAsia="cs-CZ"/>
              </w:rPr>
              <w:t>název</w:t>
            </w:r>
          </w:p>
        </w:tc>
        <w:tc>
          <w:tcPr>
            <w:tcW w:w="1559" w:type="dxa"/>
            <w:tcBorders>
              <w:top w:val="single" w:sz="4" w:space="0" w:color="auto"/>
              <w:left w:val="nil"/>
              <w:bottom w:val="single" w:sz="4" w:space="0" w:color="auto"/>
              <w:right w:val="single" w:sz="4" w:space="0" w:color="auto"/>
            </w:tcBorders>
            <w:shd w:val="clear" w:color="000000" w:fill="DCE6F1"/>
            <w:vAlign w:val="center"/>
          </w:tcPr>
          <w:p w14:paraId="4AD59FD1" w14:textId="77777777" w:rsidR="00CE4A99" w:rsidRPr="00B61F35" w:rsidRDefault="00CE4A99" w:rsidP="00B56F56">
            <w:pPr>
              <w:spacing w:after="0" w:line="240" w:lineRule="auto"/>
              <w:jc w:val="center"/>
              <w:rPr>
                <w:rFonts w:ascii="Tahoma" w:eastAsia="Times New Roman" w:hAnsi="Tahoma" w:cs="Tahoma"/>
                <w:b/>
                <w:bCs/>
                <w:color w:val="000000"/>
                <w:lang w:eastAsia="cs-CZ"/>
              </w:rPr>
            </w:pPr>
            <w:r w:rsidRPr="00B61F35">
              <w:rPr>
                <w:rFonts w:ascii="Tahoma" w:eastAsia="Times New Roman" w:hAnsi="Tahoma" w:cs="Tahoma"/>
                <w:b/>
                <w:bCs/>
                <w:color w:val="000000"/>
                <w:lang w:eastAsia="cs-CZ"/>
              </w:rPr>
              <w:t>výrobní číslo</w:t>
            </w:r>
          </w:p>
        </w:tc>
        <w:tc>
          <w:tcPr>
            <w:tcW w:w="1134" w:type="dxa"/>
            <w:tcBorders>
              <w:top w:val="single" w:sz="4" w:space="0" w:color="auto"/>
              <w:left w:val="nil"/>
              <w:bottom w:val="single" w:sz="4" w:space="0" w:color="auto"/>
              <w:right w:val="single" w:sz="4" w:space="0" w:color="auto"/>
            </w:tcBorders>
            <w:shd w:val="clear" w:color="000000" w:fill="DCE6F1"/>
            <w:vAlign w:val="center"/>
          </w:tcPr>
          <w:p w14:paraId="0060E434" w14:textId="77777777" w:rsidR="00CE4A99" w:rsidRPr="00B61F35" w:rsidRDefault="00CE4A99" w:rsidP="00B56F56">
            <w:pPr>
              <w:spacing w:after="0" w:line="240" w:lineRule="auto"/>
              <w:jc w:val="center"/>
              <w:rPr>
                <w:rFonts w:ascii="Tahoma" w:eastAsia="Times New Roman" w:hAnsi="Tahoma" w:cs="Tahoma"/>
                <w:b/>
                <w:bCs/>
                <w:color w:val="000000"/>
                <w:lang w:eastAsia="cs-CZ"/>
              </w:rPr>
            </w:pPr>
            <w:r w:rsidRPr="00B61F35">
              <w:rPr>
                <w:rFonts w:ascii="Tahoma" w:eastAsia="Times New Roman" w:hAnsi="Tahoma" w:cs="Tahoma"/>
                <w:b/>
                <w:bCs/>
                <w:color w:val="000000"/>
                <w:lang w:eastAsia="cs-CZ"/>
              </w:rPr>
              <w:t>počet ks</w:t>
            </w:r>
          </w:p>
        </w:tc>
        <w:tc>
          <w:tcPr>
            <w:tcW w:w="1843" w:type="dxa"/>
            <w:tcBorders>
              <w:top w:val="single" w:sz="4" w:space="0" w:color="auto"/>
              <w:left w:val="nil"/>
              <w:bottom w:val="single" w:sz="4" w:space="0" w:color="auto"/>
              <w:right w:val="single" w:sz="4" w:space="0" w:color="auto"/>
            </w:tcBorders>
            <w:shd w:val="clear" w:color="000000" w:fill="DCE6F1"/>
            <w:vAlign w:val="center"/>
          </w:tcPr>
          <w:p w14:paraId="201F591D" w14:textId="77777777" w:rsidR="00CE4A99" w:rsidRPr="00B61F35" w:rsidRDefault="00CE4A99" w:rsidP="00B56F56">
            <w:pPr>
              <w:spacing w:after="0" w:line="240" w:lineRule="auto"/>
              <w:jc w:val="center"/>
              <w:rPr>
                <w:rFonts w:ascii="Tahoma" w:eastAsia="Times New Roman" w:hAnsi="Tahoma" w:cs="Tahoma"/>
                <w:b/>
                <w:bCs/>
                <w:color w:val="000000"/>
                <w:lang w:eastAsia="cs-CZ"/>
              </w:rPr>
            </w:pPr>
            <w:r w:rsidRPr="00B61F35">
              <w:rPr>
                <w:rFonts w:ascii="Tahoma" w:eastAsia="Times New Roman" w:hAnsi="Tahoma" w:cs="Tahoma"/>
                <w:b/>
                <w:bCs/>
                <w:color w:val="000000"/>
                <w:lang w:eastAsia="cs-CZ"/>
              </w:rPr>
              <w:t>datum pořízení</w:t>
            </w:r>
          </w:p>
        </w:tc>
      </w:tr>
      <w:tr w:rsidR="00CE4A99" w:rsidRPr="00B61F35" w14:paraId="1AC2C19B" w14:textId="77777777" w:rsidTr="00B56F56">
        <w:trPr>
          <w:trHeight w:val="307"/>
        </w:trPr>
        <w:tc>
          <w:tcPr>
            <w:tcW w:w="1926" w:type="dxa"/>
            <w:tcBorders>
              <w:top w:val="nil"/>
              <w:left w:val="single" w:sz="4" w:space="0" w:color="auto"/>
              <w:bottom w:val="single" w:sz="4" w:space="0" w:color="auto"/>
              <w:right w:val="single" w:sz="4" w:space="0" w:color="auto"/>
            </w:tcBorders>
            <w:shd w:val="clear" w:color="auto" w:fill="auto"/>
            <w:noWrap/>
            <w:vAlign w:val="center"/>
          </w:tcPr>
          <w:p w14:paraId="3D1EE73A"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899-949-674-989</w:t>
            </w:r>
          </w:p>
        </w:tc>
        <w:tc>
          <w:tcPr>
            <w:tcW w:w="2834" w:type="dxa"/>
            <w:tcBorders>
              <w:top w:val="nil"/>
              <w:left w:val="nil"/>
              <w:bottom w:val="single" w:sz="4" w:space="0" w:color="auto"/>
              <w:right w:val="single" w:sz="4" w:space="0" w:color="auto"/>
            </w:tcBorders>
            <w:shd w:val="clear" w:color="auto" w:fill="auto"/>
            <w:noWrap/>
            <w:vAlign w:val="center"/>
          </w:tcPr>
          <w:p w14:paraId="659960ED" w14:textId="77777777" w:rsidR="00CE4A99" w:rsidRPr="00B61F35" w:rsidRDefault="00CE4A99" w:rsidP="00B56F56">
            <w:pPr>
              <w:spacing w:after="0" w:line="240" w:lineRule="auto"/>
              <w:rPr>
                <w:rFonts w:ascii="Tahoma" w:eastAsia="Times New Roman" w:hAnsi="Tahoma" w:cs="Tahoma"/>
                <w:color w:val="000000"/>
                <w:lang w:eastAsia="cs-CZ"/>
              </w:rPr>
            </w:pPr>
            <w:r w:rsidRPr="00B61F35">
              <w:rPr>
                <w:rFonts w:ascii="Tahoma" w:eastAsia="Times New Roman" w:hAnsi="Tahoma" w:cs="Tahoma"/>
                <w:color w:val="000000"/>
                <w:lang w:eastAsia="cs-CZ"/>
              </w:rPr>
              <w:t xml:space="preserve">Počítač </w:t>
            </w:r>
            <w:proofErr w:type="spellStart"/>
            <w:r w:rsidRPr="00B61F35">
              <w:rPr>
                <w:rFonts w:ascii="Tahoma" w:eastAsia="Times New Roman" w:hAnsi="Tahoma" w:cs="Tahoma"/>
                <w:color w:val="000000"/>
                <w:lang w:eastAsia="cs-CZ"/>
              </w:rPr>
              <w:t>Lenovo</w:t>
            </w:r>
            <w:proofErr w:type="spellEnd"/>
            <w:r w:rsidRPr="00B61F35">
              <w:rPr>
                <w:rFonts w:ascii="Tahoma" w:eastAsia="Times New Roman" w:hAnsi="Tahoma" w:cs="Tahoma"/>
                <w:color w:val="000000"/>
                <w:lang w:eastAsia="cs-CZ"/>
              </w:rPr>
              <w:t xml:space="preserve">, </w:t>
            </w:r>
            <w:proofErr w:type="spellStart"/>
            <w:r w:rsidRPr="00B61F35">
              <w:rPr>
                <w:rFonts w:ascii="Tahoma" w:eastAsia="Times New Roman" w:hAnsi="Tahoma" w:cs="Tahoma"/>
                <w:color w:val="000000"/>
                <w:lang w:eastAsia="cs-CZ"/>
              </w:rPr>
              <w:t>ThinkCentre</w:t>
            </w:r>
            <w:proofErr w:type="spellEnd"/>
            <w:r w:rsidRPr="00B61F35">
              <w:rPr>
                <w:rFonts w:ascii="Tahoma" w:eastAsia="Times New Roman" w:hAnsi="Tahoma" w:cs="Tahoma"/>
                <w:color w:val="000000"/>
                <w:lang w:eastAsia="cs-CZ"/>
              </w:rPr>
              <w:t xml:space="preserve"> M75g Gen2</w:t>
            </w:r>
          </w:p>
        </w:tc>
        <w:tc>
          <w:tcPr>
            <w:tcW w:w="1559" w:type="dxa"/>
            <w:tcBorders>
              <w:top w:val="nil"/>
              <w:left w:val="nil"/>
              <w:bottom w:val="single" w:sz="4" w:space="0" w:color="auto"/>
              <w:right w:val="single" w:sz="4" w:space="0" w:color="auto"/>
            </w:tcBorders>
            <w:shd w:val="clear" w:color="auto" w:fill="auto"/>
            <w:noWrap/>
            <w:vAlign w:val="center"/>
          </w:tcPr>
          <w:p w14:paraId="48286187"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GM064TES</w:t>
            </w:r>
          </w:p>
        </w:tc>
        <w:tc>
          <w:tcPr>
            <w:tcW w:w="1134" w:type="dxa"/>
            <w:tcBorders>
              <w:top w:val="nil"/>
              <w:left w:val="nil"/>
              <w:bottom w:val="single" w:sz="4" w:space="0" w:color="auto"/>
              <w:right w:val="single" w:sz="4" w:space="0" w:color="auto"/>
            </w:tcBorders>
            <w:shd w:val="clear" w:color="auto" w:fill="auto"/>
            <w:noWrap/>
            <w:vAlign w:val="center"/>
          </w:tcPr>
          <w:p w14:paraId="5032546E"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1</w:t>
            </w:r>
          </w:p>
        </w:tc>
        <w:tc>
          <w:tcPr>
            <w:tcW w:w="1843" w:type="dxa"/>
            <w:tcBorders>
              <w:top w:val="nil"/>
              <w:left w:val="nil"/>
              <w:bottom w:val="single" w:sz="4" w:space="0" w:color="auto"/>
              <w:right w:val="single" w:sz="4" w:space="0" w:color="auto"/>
            </w:tcBorders>
            <w:shd w:val="clear" w:color="auto" w:fill="auto"/>
            <w:noWrap/>
            <w:vAlign w:val="center"/>
          </w:tcPr>
          <w:p w14:paraId="35DDD861"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20. 09. 2023</w:t>
            </w:r>
          </w:p>
        </w:tc>
      </w:tr>
      <w:tr w:rsidR="00CE4A99" w:rsidRPr="00B61F35" w14:paraId="64AF78AE" w14:textId="77777777" w:rsidTr="00B56F56">
        <w:trPr>
          <w:trHeight w:val="307"/>
        </w:trPr>
        <w:tc>
          <w:tcPr>
            <w:tcW w:w="1926" w:type="dxa"/>
            <w:tcBorders>
              <w:top w:val="nil"/>
              <w:left w:val="single" w:sz="4" w:space="0" w:color="auto"/>
              <w:bottom w:val="single" w:sz="4" w:space="0" w:color="auto"/>
              <w:right w:val="single" w:sz="4" w:space="0" w:color="auto"/>
            </w:tcBorders>
            <w:shd w:val="clear" w:color="auto" w:fill="auto"/>
            <w:noWrap/>
            <w:vAlign w:val="center"/>
          </w:tcPr>
          <w:p w14:paraId="3C8A0BE9"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899-949-674-992</w:t>
            </w:r>
          </w:p>
        </w:tc>
        <w:tc>
          <w:tcPr>
            <w:tcW w:w="2834" w:type="dxa"/>
            <w:tcBorders>
              <w:top w:val="nil"/>
              <w:left w:val="nil"/>
              <w:bottom w:val="single" w:sz="4" w:space="0" w:color="auto"/>
              <w:right w:val="single" w:sz="4" w:space="0" w:color="auto"/>
            </w:tcBorders>
            <w:shd w:val="clear" w:color="auto" w:fill="auto"/>
            <w:noWrap/>
            <w:vAlign w:val="center"/>
          </w:tcPr>
          <w:p w14:paraId="16F7B0C1" w14:textId="77777777" w:rsidR="00CE4A99" w:rsidRPr="00B61F35" w:rsidRDefault="00CE4A99" w:rsidP="00B56F56">
            <w:pPr>
              <w:spacing w:after="0" w:line="240" w:lineRule="auto"/>
              <w:rPr>
                <w:rFonts w:ascii="Tahoma" w:eastAsia="Times New Roman" w:hAnsi="Tahoma" w:cs="Tahoma"/>
                <w:color w:val="000000"/>
                <w:lang w:eastAsia="cs-CZ"/>
              </w:rPr>
            </w:pPr>
            <w:r w:rsidRPr="00B61F35">
              <w:rPr>
                <w:rFonts w:ascii="Tahoma" w:eastAsia="Times New Roman" w:hAnsi="Tahoma" w:cs="Tahoma"/>
                <w:color w:val="000000"/>
                <w:lang w:eastAsia="cs-CZ"/>
              </w:rPr>
              <w:t xml:space="preserve">Počítač </w:t>
            </w:r>
            <w:proofErr w:type="spellStart"/>
            <w:r w:rsidRPr="00B61F35">
              <w:rPr>
                <w:rFonts w:ascii="Tahoma" w:eastAsia="Times New Roman" w:hAnsi="Tahoma" w:cs="Tahoma"/>
                <w:color w:val="000000"/>
                <w:lang w:eastAsia="cs-CZ"/>
              </w:rPr>
              <w:t>Lenovo</w:t>
            </w:r>
            <w:proofErr w:type="spellEnd"/>
            <w:r w:rsidRPr="00B61F35">
              <w:rPr>
                <w:rFonts w:ascii="Tahoma" w:eastAsia="Times New Roman" w:hAnsi="Tahoma" w:cs="Tahoma"/>
                <w:color w:val="000000"/>
                <w:lang w:eastAsia="cs-CZ"/>
              </w:rPr>
              <w:t xml:space="preserve">, </w:t>
            </w:r>
            <w:proofErr w:type="spellStart"/>
            <w:r w:rsidRPr="00B61F35">
              <w:rPr>
                <w:rFonts w:ascii="Tahoma" w:eastAsia="Times New Roman" w:hAnsi="Tahoma" w:cs="Tahoma"/>
                <w:color w:val="000000"/>
                <w:lang w:eastAsia="cs-CZ"/>
              </w:rPr>
              <w:t>ThinkCentre</w:t>
            </w:r>
            <w:proofErr w:type="spellEnd"/>
            <w:r w:rsidRPr="00B61F35">
              <w:rPr>
                <w:rFonts w:ascii="Tahoma" w:eastAsia="Times New Roman" w:hAnsi="Tahoma" w:cs="Tahoma"/>
                <w:color w:val="000000"/>
                <w:lang w:eastAsia="cs-CZ"/>
              </w:rPr>
              <w:t xml:space="preserve"> M75g Gen2</w:t>
            </w:r>
          </w:p>
        </w:tc>
        <w:tc>
          <w:tcPr>
            <w:tcW w:w="1559" w:type="dxa"/>
            <w:tcBorders>
              <w:top w:val="nil"/>
              <w:left w:val="nil"/>
              <w:bottom w:val="single" w:sz="4" w:space="0" w:color="auto"/>
              <w:right w:val="single" w:sz="4" w:space="0" w:color="auto"/>
            </w:tcBorders>
            <w:shd w:val="clear" w:color="auto" w:fill="auto"/>
            <w:noWrap/>
            <w:vAlign w:val="center"/>
          </w:tcPr>
          <w:p w14:paraId="37449E0D"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GM064TEH</w:t>
            </w:r>
          </w:p>
        </w:tc>
        <w:tc>
          <w:tcPr>
            <w:tcW w:w="1134" w:type="dxa"/>
            <w:tcBorders>
              <w:top w:val="nil"/>
              <w:left w:val="nil"/>
              <w:bottom w:val="single" w:sz="4" w:space="0" w:color="auto"/>
              <w:right w:val="single" w:sz="4" w:space="0" w:color="auto"/>
            </w:tcBorders>
            <w:shd w:val="clear" w:color="auto" w:fill="auto"/>
            <w:noWrap/>
            <w:vAlign w:val="center"/>
          </w:tcPr>
          <w:p w14:paraId="5E702C91"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1</w:t>
            </w:r>
          </w:p>
        </w:tc>
        <w:tc>
          <w:tcPr>
            <w:tcW w:w="1843" w:type="dxa"/>
            <w:tcBorders>
              <w:top w:val="nil"/>
              <w:left w:val="nil"/>
              <w:bottom w:val="single" w:sz="4" w:space="0" w:color="auto"/>
              <w:right w:val="single" w:sz="4" w:space="0" w:color="auto"/>
            </w:tcBorders>
            <w:shd w:val="clear" w:color="auto" w:fill="auto"/>
            <w:noWrap/>
            <w:vAlign w:val="center"/>
          </w:tcPr>
          <w:p w14:paraId="106A9A55"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20. 09. 2023</w:t>
            </w:r>
          </w:p>
        </w:tc>
      </w:tr>
      <w:tr w:rsidR="00CE4A99" w:rsidRPr="00B61F35" w14:paraId="644F2107" w14:textId="77777777" w:rsidTr="00B56F56">
        <w:trPr>
          <w:trHeight w:val="307"/>
        </w:trPr>
        <w:tc>
          <w:tcPr>
            <w:tcW w:w="1926" w:type="dxa"/>
            <w:tcBorders>
              <w:top w:val="nil"/>
              <w:left w:val="single" w:sz="4" w:space="0" w:color="auto"/>
              <w:bottom w:val="single" w:sz="4" w:space="0" w:color="auto"/>
              <w:right w:val="single" w:sz="4" w:space="0" w:color="auto"/>
            </w:tcBorders>
            <w:shd w:val="clear" w:color="auto" w:fill="auto"/>
            <w:noWrap/>
            <w:vAlign w:val="center"/>
          </w:tcPr>
          <w:p w14:paraId="3AB5A831"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899-949-674-994</w:t>
            </w:r>
          </w:p>
        </w:tc>
        <w:tc>
          <w:tcPr>
            <w:tcW w:w="2834" w:type="dxa"/>
            <w:tcBorders>
              <w:top w:val="nil"/>
              <w:left w:val="nil"/>
              <w:bottom w:val="single" w:sz="4" w:space="0" w:color="auto"/>
              <w:right w:val="single" w:sz="4" w:space="0" w:color="auto"/>
            </w:tcBorders>
            <w:shd w:val="clear" w:color="auto" w:fill="auto"/>
            <w:noWrap/>
            <w:vAlign w:val="center"/>
          </w:tcPr>
          <w:p w14:paraId="660238BD" w14:textId="77777777" w:rsidR="00CE4A99" w:rsidRPr="00B61F35" w:rsidRDefault="00CE4A99" w:rsidP="00B56F56">
            <w:pPr>
              <w:spacing w:after="0" w:line="240" w:lineRule="auto"/>
              <w:rPr>
                <w:rFonts w:ascii="Tahoma" w:eastAsia="Times New Roman" w:hAnsi="Tahoma" w:cs="Tahoma"/>
                <w:color w:val="000000"/>
                <w:lang w:eastAsia="cs-CZ"/>
              </w:rPr>
            </w:pPr>
            <w:r w:rsidRPr="00B61F35">
              <w:rPr>
                <w:rFonts w:ascii="Tahoma" w:eastAsia="Times New Roman" w:hAnsi="Tahoma" w:cs="Tahoma"/>
                <w:color w:val="000000"/>
                <w:lang w:eastAsia="cs-CZ"/>
              </w:rPr>
              <w:t xml:space="preserve">Počítač </w:t>
            </w:r>
            <w:proofErr w:type="spellStart"/>
            <w:r w:rsidRPr="00B61F35">
              <w:rPr>
                <w:rFonts w:ascii="Tahoma" w:eastAsia="Times New Roman" w:hAnsi="Tahoma" w:cs="Tahoma"/>
                <w:color w:val="000000"/>
                <w:lang w:eastAsia="cs-CZ"/>
              </w:rPr>
              <w:t>Lenovo</w:t>
            </w:r>
            <w:proofErr w:type="spellEnd"/>
            <w:r w:rsidRPr="00B61F35">
              <w:rPr>
                <w:rFonts w:ascii="Tahoma" w:eastAsia="Times New Roman" w:hAnsi="Tahoma" w:cs="Tahoma"/>
                <w:color w:val="000000"/>
                <w:lang w:eastAsia="cs-CZ"/>
              </w:rPr>
              <w:t xml:space="preserve">, </w:t>
            </w:r>
            <w:proofErr w:type="spellStart"/>
            <w:r w:rsidRPr="00B61F35">
              <w:rPr>
                <w:rFonts w:ascii="Tahoma" w:eastAsia="Times New Roman" w:hAnsi="Tahoma" w:cs="Tahoma"/>
                <w:color w:val="000000"/>
                <w:lang w:eastAsia="cs-CZ"/>
              </w:rPr>
              <w:t>ThinkCentre</w:t>
            </w:r>
            <w:proofErr w:type="spellEnd"/>
            <w:r w:rsidRPr="00B61F35">
              <w:rPr>
                <w:rFonts w:ascii="Tahoma" w:eastAsia="Times New Roman" w:hAnsi="Tahoma" w:cs="Tahoma"/>
                <w:color w:val="000000"/>
                <w:lang w:eastAsia="cs-CZ"/>
              </w:rPr>
              <w:t xml:space="preserve"> M75g Gen2</w:t>
            </w:r>
          </w:p>
        </w:tc>
        <w:tc>
          <w:tcPr>
            <w:tcW w:w="1559" w:type="dxa"/>
            <w:tcBorders>
              <w:top w:val="nil"/>
              <w:left w:val="nil"/>
              <w:bottom w:val="single" w:sz="4" w:space="0" w:color="auto"/>
              <w:right w:val="single" w:sz="4" w:space="0" w:color="auto"/>
            </w:tcBorders>
            <w:shd w:val="clear" w:color="auto" w:fill="auto"/>
            <w:noWrap/>
            <w:vAlign w:val="center"/>
          </w:tcPr>
          <w:p w14:paraId="7E479BCC"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GM064TEP</w:t>
            </w:r>
          </w:p>
        </w:tc>
        <w:tc>
          <w:tcPr>
            <w:tcW w:w="1134" w:type="dxa"/>
            <w:tcBorders>
              <w:top w:val="nil"/>
              <w:left w:val="nil"/>
              <w:bottom w:val="single" w:sz="4" w:space="0" w:color="auto"/>
              <w:right w:val="single" w:sz="4" w:space="0" w:color="auto"/>
            </w:tcBorders>
            <w:shd w:val="clear" w:color="auto" w:fill="auto"/>
            <w:noWrap/>
            <w:vAlign w:val="center"/>
          </w:tcPr>
          <w:p w14:paraId="1C30EBF4"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1</w:t>
            </w:r>
          </w:p>
        </w:tc>
        <w:tc>
          <w:tcPr>
            <w:tcW w:w="1843" w:type="dxa"/>
            <w:tcBorders>
              <w:top w:val="nil"/>
              <w:left w:val="nil"/>
              <w:bottom w:val="single" w:sz="4" w:space="0" w:color="auto"/>
              <w:right w:val="single" w:sz="4" w:space="0" w:color="auto"/>
            </w:tcBorders>
            <w:shd w:val="clear" w:color="auto" w:fill="auto"/>
            <w:noWrap/>
            <w:vAlign w:val="center"/>
          </w:tcPr>
          <w:p w14:paraId="1BD8B973"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20. 09. 2023</w:t>
            </w:r>
          </w:p>
        </w:tc>
      </w:tr>
      <w:tr w:rsidR="00CE4A99" w:rsidRPr="00B61F35" w14:paraId="3A4B1BF4" w14:textId="77777777" w:rsidTr="00B56F56">
        <w:trPr>
          <w:trHeight w:val="307"/>
        </w:trPr>
        <w:tc>
          <w:tcPr>
            <w:tcW w:w="1926" w:type="dxa"/>
            <w:tcBorders>
              <w:top w:val="nil"/>
              <w:left w:val="single" w:sz="4" w:space="0" w:color="auto"/>
              <w:bottom w:val="single" w:sz="4" w:space="0" w:color="auto"/>
              <w:right w:val="single" w:sz="4" w:space="0" w:color="auto"/>
            </w:tcBorders>
            <w:shd w:val="clear" w:color="auto" w:fill="auto"/>
            <w:noWrap/>
            <w:vAlign w:val="center"/>
          </w:tcPr>
          <w:p w14:paraId="4AB308D9"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899-949-675-016</w:t>
            </w:r>
          </w:p>
        </w:tc>
        <w:tc>
          <w:tcPr>
            <w:tcW w:w="2834" w:type="dxa"/>
            <w:tcBorders>
              <w:top w:val="nil"/>
              <w:left w:val="nil"/>
              <w:bottom w:val="single" w:sz="4" w:space="0" w:color="auto"/>
              <w:right w:val="single" w:sz="4" w:space="0" w:color="auto"/>
            </w:tcBorders>
            <w:shd w:val="clear" w:color="auto" w:fill="auto"/>
            <w:noWrap/>
            <w:vAlign w:val="center"/>
          </w:tcPr>
          <w:p w14:paraId="5167379C" w14:textId="77777777" w:rsidR="00CE4A99" w:rsidRPr="00B61F35" w:rsidRDefault="00CE4A99" w:rsidP="00B56F56">
            <w:pPr>
              <w:spacing w:after="0" w:line="240" w:lineRule="auto"/>
              <w:rPr>
                <w:rFonts w:ascii="Tahoma" w:eastAsia="Times New Roman" w:hAnsi="Tahoma" w:cs="Tahoma"/>
                <w:color w:val="000000"/>
                <w:lang w:eastAsia="cs-CZ"/>
              </w:rPr>
            </w:pPr>
            <w:r w:rsidRPr="00B61F35">
              <w:rPr>
                <w:rFonts w:ascii="Tahoma" w:eastAsia="Times New Roman" w:hAnsi="Tahoma" w:cs="Tahoma"/>
                <w:color w:val="000000"/>
                <w:lang w:eastAsia="cs-CZ"/>
              </w:rPr>
              <w:t xml:space="preserve">Počítač </w:t>
            </w:r>
            <w:proofErr w:type="spellStart"/>
            <w:r w:rsidRPr="00B61F35">
              <w:rPr>
                <w:rFonts w:ascii="Tahoma" w:eastAsia="Times New Roman" w:hAnsi="Tahoma" w:cs="Tahoma"/>
                <w:color w:val="000000"/>
                <w:lang w:eastAsia="cs-CZ"/>
              </w:rPr>
              <w:t>Lenovo</w:t>
            </w:r>
            <w:proofErr w:type="spellEnd"/>
            <w:r w:rsidRPr="00B61F35">
              <w:rPr>
                <w:rFonts w:ascii="Tahoma" w:eastAsia="Times New Roman" w:hAnsi="Tahoma" w:cs="Tahoma"/>
                <w:color w:val="000000"/>
                <w:lang w:eastAsia="cs-CZ"/>
              </w:rPr>
              <w:t xml:space="preserve">, </w:t>
            </w:r>
            <w:proofErr w:type="spellStart"/>
            <w:r w:rsidRPr="00B61F35">
              <w:rPr>
                <w:rFonts w:ascii="Tahoma" w:eastAsia="Times New Roman" w:hAnsi="Tahoma" w:cs="Tahoma"/>
                <w:color w:val="000000"/>
                <w:lang w:eastAsia="cs-CZ"/>
              </w:rPr>
              <w:t>ThinkCentre</w:t>
            </w:r>
            <w:proofErr w:type="spellEnd"/>
            <w:r w:rsidRPr="00B61F35">
              <w:rPr>
                <w:rFonts w:ascii="Tahoma" w:eastAsia="Times New Roman" w:hAnsi="Tahoma" w:cs="Tahoma"/>
                <w:color w:val="000000"/>
                <w:lang w:eastAsia="cs-CZ"/>
              </w:rPr>
              <w:t xml:space="preserve"> M75g Gen2</w:t>
            </w:r>
          </w:p>
        </w:tc>
        <w:tc>
          <w:tcPr>
            <w:tcW w:w="1559" w:type="dxa"/>
            <w:tcBorders>
              <w:top w:val="nil"/>
              <w:left w:val="nil"/>
              <w:bottom w:val="single" w:sz="4" w:space="0" w:color="auto"/>
              <w:right w:val="single" w:sz="4" w:space="0" w:color="auto"/>
            </w:tcBorders>
            <w:shd w:val="clear" w:color="auto" w:fill="auto"/>
            <w:noWrap/>
            <w:vAlign w:val="center"/>
          </w:tcPr>
          <w:p w14:paraId="7FCD4026"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GM068JV1</w:t>
            </w:r>
          </w:p>
        </w:tc>
        <w:tc>
          <w:tcPr>
            <w:tcW w:w="1134" w:type="dxa"/>
            <w:tcBorders>
              <w:top w:val="nil"/>
              <w:left w:val="nil"/>
              <w:bottom w:val="single" w:sz="4" w:space="0" w:color="auto"/>
              <w:right w:val="single" w:sz="4" w:space="0" w:color="auto"/>
            </w:tcBorders>
            <w:shd w:val="clear" w:color="auto" w:fill="auto"/>
            <w:noWrap/>
            <w:vAlign w:val="center"/>
          </w:tcPr>
          <w:p w14:paraId="0022E1E7"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1</w:t>
            </w:r>
          </w:p>
        </w:tc>
        <w:tc>
          <w:tcPr>
            <w:tcW w:w="1843" w:type="dxa"/>
            <w:tcBorders>
              <w:top w:val="nil"/>
              <w:left w:val="nil"/>
              <w:bottom w:val="single" w:sz="4" w:space="0" w:color="auto"/>
              <w:right w:val="single" w:sz="4" w:space="0" w:color="auto"/>
            </w:tcBorders>
            <w:shd w:val="clear" w:color="auto" w:fill="auto"/>
            <w:noWrap/>
            <w:vAlign w:val="center"/>
          </w:tcPr>
          <w:p w14:paraId="55410434" w14:textId="77777777" w:rsidR="00CE4A99" w:rsidRPr="00B61F35" w:rsidRDefault="00CE4A99" w:rsidP="00B56F56">
            <w:pPr>
              <w:spacing w:after="0" w:line="240" w:lineRule="auto"/>
              <w:jc w:val="right"/>
              <w:rPr>
                <w:rFonts w:ascii="Tahoma" w:eastAsia="Times New Roman" w:hAnsi="Tahoma" w:cs="Tahoma"/>
                <w:color w:val="000000"/>
                <w:lang w:eastAsia="cs-CZ"/>
              </w:rPr>
            </w:pPr>
            <w:r w:rsidRPr="00B61F35">
              <w:rPr>
                <w:rFonts w:ascii="Tahoma" w:eastAsia="Times New Roman" w:hAnsi="Tahoma" w:cs="Tahoma"/>
                <w:color w:val="000000"/>
                <w:lang w:eastAsia="cs-CZ"/>
              </w:rPr>
              <w:t>20. 09. 2023</w:t>
            </w:r>
          </w:p>
        </w:tc>
      </w:tr>
    </w:tbl>
    <w:p w14:paraId="6E7C386E" w14:textId="77777777" w:rsidR="00CE4A99" w:rsidRPr="00CE0EC7" w:rsidRDefault="00CE4A99" w:rsidP="00CE4A99">
      <w:pPr>
        <w:rPr>
          <w:sz w:val="24"/>
          <w:szCs w:val="24"/>
        </w:rPr>
      </w:pPr>
    </w:p>
    <w:p w14:paraId="5E10C826" w14:textId="77777777" w:rsidR="00CE4A99" w:rsidRPr="00045DDC" w:rsidRDefault="00CE4A99" w:rsidP="00CE4A99">
      <w:pPr>
        <w:spacing w:after="0" w:line="240" w:lineRule="auto"/>
        <w:jc w:val="both"/>
        <w:rPr>
          <w:rFonts w:ascii="Tahoma" w:eastAsia="Times New Roman" w:hAnsi="Tahoma" w:cs="Tahoma"/>
          <w:color w:val="000000"/>
          <w:sz w:val="20"/>
          <w:szCs w:val="20"/>
          <w:lang w:eastAsia="x-none"/>
        </w:rPr>
      </w:pPr>
    </w:p>
    <w:p w14:paraId="26D542B3" w14:textId="77777777" w:rsidR="00CE0EC7" w:rsidRDefault="00CE0EC7" w:rsidP="00CE0EC7">
      <w:pPr>
        <w:jc w:val="center"/>
        <w:rPr>
          <w:sz w:val="24"/>
          <w:szCs w:val="24"/>
        </w:rPr>
      </w:pPr>
    </w:p>
    <w:p w14:paraId="01649F22" w14:textId="3FE1A05E" w:rsidR="00CE4A99" w:rsidRDefault="00CE4A99">
      <w:pPr>
        <w:rPr>
          <w:sz w:val="24"/>
          <w:szCs w:val="24"/>
        </w:rPr>
      </w:pPr>
      <w:r>
        <w:rPr>
          <w:sz w:val="24"/>
          <w:szCs w:val="24"/>
        </w:rPr>
        <w:br w:type="page"/>
      </w:r>
    </w:p>
    <w:p w14:paraId="4DD212AF" w14:textId="77777777" w:rsidR="00CE0EC7" w:rsidRDefault="00CE0EC7" w:rsidP="00CE0EC7">
      <w:pPr>
        <w:rPr>
          <w:sz w:val="24"/>
          <w:szCs w:val="24"/>
        </w:rPr>
      </w:pPr>
    </w:p>
    <w:p w14:paraId="0C399919" w14:textId="77777777" w:rsidR="00340412" w:rsidRDefault="00340412" w:rsidP="00CE0EC7">
      <w:pPr>
        <w:rPr>
          <w:sz w:val="24"/>
          <w:szCs w:val="24"/>
        </w:rPr>
      </w:pPr>
    </w:p>
    <w:p w14:paraId="18B2FAF9" w14:textId="77777777" w:rsidR="00340412" w:rsidRDefault="00340412" w:rsidP="00CE0EC7">
      <w:pPr>
        <w:rPr>
          <w:sz w:val="24"/>
          <w:szCs w:val="24"/>
        </w:rPr>
      </w:pPr>
    </w:p>
    <w:p w14:paraId="6CE69C13" w14:textId="77777777" w:rsidR="00340412" w:rsidRPr="00CE0EC7" w:rsidRDefault="00340412" w:rsidP="00CE0EC7">
      <w:pPr>
        <w:rPr>
          <w:sz w:val="24"/>
          <w:szCs w:val="24"/>
        </w:rPr>
      </w:pPr>
    </w:p>
    <w:sectPr w:rsidR="00340412" w:rsidRPr="00CE0EC7" w:rsidSect="00154225">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01250" w14:textId="77777777" w:rsidR="00F014A9" w:rsidRDefault="00F014A9">
      <w:pPr>
        <w:spacing w:after="0" w:line="240" w:lineRule="auto"/>
      </w:pPr>
      <w:r>
        <w:separator/>
      </w:r>
    </w:p>
  </w:endnote>
  <w:endnote w:type="continuationSeparator" w:id="0">
    <w:p w14:paraId="25E73AD8" w14:textId="77777777" w:rsidR="00F014A9" w:rsidRDefault="00F0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DD80" w14:textId="4801E699" w:rsidR="005039E3" w:rsidRPr="00AD6A70" w:rsidRDefault="00C717AE" w:rsidP="00E24706">
    <w:pPr>
      <w:pStyle w:val="Zpat"/>
      <w:pBdr>
        <w:top w:val="thinThickSmallGap" w:sz="24" w:space="1" w:color="622423"/>
      </w:pBdr>
      <w:tabs>
        <w:tab w:val="clear" w:pos="4536"/>
      </w:tabs>
      <w:rPr>
        <w:rFonts w:ascii="Tahoma" w:hAnsi="Tahoma" w:cs="Tahoma"/>
      </w:rPr>
    </w:pPr>
    <w:r w:rsidRPr="00AD6A70">
      <w:rPr>
        <w:rFonts w:ascii="Tahoma" w:hAnsi="Tahoma" w:cs="Tahoma"/>
      </w:rPr>
      <w:t>Smlouva o pronájmu věcí movitých</w:t>
    </w:r>
    <w:r w:rsidRPr="00AD6A70">
      <w:rPr>
        <w:rFonts w:ascii="Tahoma" w:hAnsi="Tahoma" w:cs="Tahoma"/>
        <w:lang w:val="cs-CZ"/>
      </w:rPr>
      <w:t xml:space="preserve"> </w:t>
    </w:r>
    <w:r>
      <w:rPr>
        <w:rFonts w:ascii="Tahoma" w:hAnsi="Tahoma" w:cs="Tahoma"/>
        <w:lang w:val="cs-CZ"/>
      </w:rPr>
      <w:t>–</w:t>
    </w:r>
    <w:r w:rsidRPr="00AD6A70">
      <w:rPr>
        <w:rFonts w:ascii="Tahoma" w:hAnsi="Tahoma" w:cs="Tahoma"/>
        <w:lang w:val="cs-CZ"/>
      </w:rPr>
      <w:t xml:space="preserve"> ICT</w:t>
    </w:r>
    <w:r>
      <w:rPr>
        <w:rFonts w:ascii="Tahoma" w:hAnsi="Tahoma" w:cs="Tahoma"/>
        <w:lang w:val="cs-CZ"/>
      </w:rPr>
      <w:t xml:space="preserve"> </w:t>
    </w:r>
    <w:proofErr w:type="spellStart"/>
    <w:r>
      <w:rPr>
        <w:rFonts w:ascii="Tahoma" w:hAnsi="Tahoma" w:cs="Tahoma"/>
        <w:lang w:val="cs-CZ"/>
      </w:rPr>
      <w:t>určito</w:t>
    </w:r>
    <w:proofErr w:type="spellEnd"/>
    <w:r w:rsidRPr="00AD6A70">
      <w:rPr>
        <w:rFonts w:ascii="Tahoma" w:hAnsi="Tahoma" w:cs="Tahoma"/>
      </w:rPr>
      <w:tab/>
      <w:t xml:space="preserve">Stránka </w:t>
    </w:r>
    <w:r w:rsidRPr="00AD6A70">
      <w:rPr>
        <w:rFonts w:ascii="Tahoma" w:hAnsi="Tahoma" w:cs="Tahoma"/>
      </w:rPr>
      <w:fldChar w:fldCharType="begin"/>
    </w:r>
    <w:r w:rsidRPr="00AD6A70">
      <w:rPr>
        <w:rFonts w:ascii="Tahoma" w:hAnsi="Tahoma" w:cs="Tahoma"/>
      </w:rPr>
      <w:instrText>PAGE   \* MERGEFORMAT</w:instrText>
    </w:r>
    <w:r w:rsidRPr="00AD6A70">
      <w:rPr>
        <w:rFonts w:ascii="Tahoma" w:hAnsi="Tahoma" w:cs="Tahoma"/>
      </w:rPr>
      <w:fldChar w:fldCharType="separate"/>
    </w:r>
    <w:r w:rsidR="00B87AC1">
      <w:rPr>
        <w:rFonts w:ascii="Tahoma" w:hAnsi="Tahoma" w:cs="Tahoma"/>
        <w:noProof/>
      </w:rPr>
      <w:t>1</w:t>
    </w:r>
    <w:r w:rsidRPr="00AD6A70">
      <w:rPr>
        <w:rFonts w:ascii="Tahoma" w:hAnsi="Tahoma" w:cs="Tahoma"/>
      </w:rPr>
      <w:fldChar w:fldCharType="end"/>
    </w:r>
  </w:p>
  <w:p w14:paraId="2D0869C4" w14:textId="77777777" w:rsidR="005039E3" w:rsidRPr="002034C6" w:rsidRDefault="005039E3" w:rsidP="002034C6">
    <w:pPr>
      <w:pStyle w:val="Nadpiszleva"/>
      <w:spacing w:before="120"/>
      <w:jc w:val="right"/>
      <w:outlineLvl w:val="0"/>
      <w:rPr>
        <w:rFonts w:cs="Arial"/>
        <w:b w:val="0"/>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C097" w14:textId="77777777" w:rsidR="00F014A9" w:rsidRDefault="00F014A9">
      <w:pPr>
        <w:spacing w:after="0" w:line="240" w:lineRule="auto"/>
      </w:pPr>
      <w:r>
        <w:separator/>
      </w:r>
    </w:p>
  </w:footnote>
  <w:footnote w:type="continuationSeparator" w:id="0">
    <w:p w14:paraId="58F6E558" w14:textId="77777777" w:rsidR="00F014A9" w:rsidRDefault="00F01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637"/>
    <w:multiLevelType w:val="hybridMultilevel"/>
    <w:tmpl w:val="65503426"/>
    <w:lvl w:ilvl="0" w:tplc="04050019">
      <w:start w:val="1"/>
      <w:numFmt w:val="lowerLetter"/>
      <w:lvlText w:val="%1."/>
      <w:lvlJc w:val="left"/>
      <w:pPr>
        <w:tabs>
          <w:tab w:val="num" w:pos="720"/>
        </w:tabs>
        <w:ind w:left="720" w:hanging="360"/>
      </w:pPr>
      <w:rPr>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211C9D"/>
    <w:multiLevelType w:val="hybridMultilevel"/>
    <w:tmpl w:val="C012012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213589E"/>
    <w:multiLevelType w:val="hybridMultilevel"/>
    <w:tmpl w:val="4116350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D6807D4"/>
    <w:multiLevelType w:val="hybridMultilevel"/>
    <w:tmpl w:val="1A2A20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EA07BB5"/>
    <w:multiLevelType w:val="hybridMultilevel"/>
    <w:tmpl w:val="40069DFA"/>
    <w:lvl w:ilvl="0" w:tplc="8D2E9DE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6F63C33"/>
    <w:multiLevelType w:val="singleLevel"/>
    <w:tmpl w:val="704EE186"/>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F07351E"/>
    <w:multiLevelType w:val="hybridMultilevel"/>
    <w:tmpl w:val="6C70A62A"/>
    <w:lvl w:ilvl="0" w:tplc="9C609144">
      <w:start w:val="9"/>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F0"/>
    <w:rsid w:val="00045DDC"/>
    <w:rsid w:val="00057360"/>
    <w:rsid w:val="00086278"/>
    <w:rsid w:val="00154225"/>
    <w:rsid w:val="00340412"/>
    <w:rsid w:val="004E73F0"/>
    <w:rsid w:val="005039E3"/>
    <w:rsid w:val="00787038"/>
    <w:rsid w:val="007C1025"/>
    <w:rsid w:val="00837713"/>
    <w:rsid w:val="008E0A55"/>
    <w:rsid w:val="009E2654"/>
    <w:rsid w:val="00A22B34"/>
    <w:rsid w:val="00AA5446"/>
    <w:rsid w:val="00AD6955"/>
    <w:rsid w:val="00B61F35"/>
    <w:rsid w:val="00B87AC1"/>
    <w:rsid w:val="00C717AE"/>
    <w:rsid w:val="00CE0EC7"/>
    <w:rsid w:val="00CE4A99"/>
    <w:rsid w:val="00E62943"/>
    <w:rsid w:val="00F014A9"/>
    <w:rsid w:val="00F04E0D"/>
    <w:rsid w:val="00F66973"/>
    <w:rsid w:val="00FC0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FA05"/>
  <w15:docId w15:val="{6B33D050-61CF-4C95-9248-7409094D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zleva">
    <w:name w:val="Nadpis zleva"/>
    <w:rsid w:val="004E73F0"/>
    <w:pPr>
      <w:spacing w:after="0" w:line="240" w:lineRule="auto"/>
    </w:pPr>
    <w:rPr>
      <w:rFonts w:ascii="Arial" w:eastAsia="Times New Roman" w:hAnsi="Arial" w:cs="Times New Roman"/>
      <w:b/>
      <w:color w:val="000000"/>
      <w:sz w:val="28"/>
      <w:szCs w:val="20"/>
      <w:lang w:eastAsia="cs-CZ"/>
    </w:rPr>
  </w:style>
  <w:style w:type="paragraph" w:styleId="Zpat">
    <w:name w:val="footer"/>
    <w:basedOn w:val="Normln"/>
    <w:link w:val="ZpatChar"/>
    <w:uiPriority w:val="99"/>
    <w:rsid w:val="004E73F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4E73F0"/>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F66973"/>
    <w:pPr>
      <w:ind w:left="720"/>
      <w:contextualSpacing/>
    </w:pPr>
  </w:style>
  <w:style w:type="character" w:styleId="Odkaznakoment">
    <w:name w:val="annotation reference"/>
    <w:basedOn w:val="Standardnpsmoodstavce"/>
    <w:uiPriority w:val="99"/>
    <w:semiHidden/>
    <w:unhideWhenUsed/>
    <w:rsid w:val="00AD6955"/>
    <w:rPr>
      <w:sz w:val="16"/>
      <w:szCs w:val="16"/>
    </w:rPr>
  </w:style>
  <w:style w:type="paragraph" w:styleId="Textkomente">
    <w:name w:val="annotation text"/>
    <w:basedOn w:val="Normln"/>
    <w:link w:val="TextkomenteChar"/>
    <w:uiPriority w:val="99"/>
    <w:semiHidden/>
    <w:unhideWhenUsed/>
    <w:rsid w:val="00AD6955"/>
    <w:pPr>
      <w:spacing w:line="240" w:lineRule="auto"/>
    </w:pPr>
    <w:rPr>
      <w:sz w:val="20"/>
      <w:szCs w:val="20"/>
    </w:rPr>
  </w:style>
  <w:style w:type="character" w:customStyle="1" w:styleId="TextkomenteChar">
    <w:name w:val="Text komentáře Char"/>
    <w:basedOn w:val="Standardnpsmoodstavce"/>
    <w:link w:val="Textkomente"/>
    <w:uiPriority w:val="99"/>
    <w:semiHidden/>
    <w:rsid w:val="00AD6955"/>
    <w:rPr>
      <w:sz w:val="20"/>
      <w:szCs w:val="20"/>
    </w:rPr>
  </w:style>
  <w:style w:type="paragraph" w:styleId="Pedmtkomente">
    <w:name w:val="annotation subject"/>
    <w:basedOn w:val="Textkomente"/>
    <w:next w:val="Textkomente"/>
    <w:link w:val="PedmtkomenteChar"/>
    <w:uiPriority w:val="99"/>
    <w:semiHidden/>
    <w:unhideWhenUsed/>
    <w:rsid w:val="00AD6955"/>
    <w:rPr>
      <w:b/>
      <w:bCs/>
    </w:rPr>
  </w:style>
  <w:style w:type="character" w:customStyle="1" w:styleId="PedmtkomenteChar">
    <w:name w:val="Předmět komentáře Char"/>
    <w:basedOn w:val="TextkomenteChar"/>
    <w:link w:val="Pedmtkomente"/>
    <w:uiPriority w:val="99"/>
    <w:semiHidden/>
    <w:rsid w:val="00AD6955"/>
    <w:rPr>
      <w:b/>
      <w:bCs/>
      <w:sz w:val="20"/>
      <w:szCs w:val="20"/>
    </w:rPr>
  </w:style>
  <w:style w:type="paragraph" w:styleId="Textbubliny">
    <w:name w:val="Balloon Text"/>
    <w:basedOn w:val="Normln"/>
    <w:link w:val="TextbublinyChar"/>
    <w:uiPriority w:val="99"/>
    <w:semiHidden/>
    <w:unhideWhenUsed/>
    <w:rsid w:val="00AD69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6955"/>
    <w:rPr>
      <w:rFonts w:ascii="Tahoma" w:hAnsi="Tahoma" w:cs="Tahoma"/>
      <w:sz w:val="16"/>
      <w:szCs w:val="16"/>
    </w:rPr>
  </w:style>
  <w:style w:type="paragraph" w:styleId="Revize">
    <w:name w:val="Revision"/>
    <w:hidden/>
    <w:uiPriority w:val="99"/>
    <w:semiHidden/>
    <w:rsid w:val="00CE4A99"/>
    <w:pPr>
      <w:spacing w:after="0" w:line="240" w:lineRule="auto"/>
    </w:pPr>
  </w:style>
  <w:style w:type="paragraph" w:styleId="Zhlav">
    <w:name w:val="header"/>
    <w:basedOn w:val="Normln"/>
    <w:link w:val="ZhlavChar"/>
    <w:uiPriority w:val="99"/>
    <w:unhideWhenUsed/>
    <w:rsid w:val="000573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9159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Mrkvová Renáta</dc:creator>
  <cp:lastModifiedBy>Ing. Veronika Austová</cp:lastModifiedBy>
  <cp:revision>2</cp:revision>
  <dcterms:created xsi:type="dcterms:W3CDTF">2024-05-10T11:47:00Z</dcterms:created>
  <dcterms:modified xsi:type="dcterms:W3CDTF">2024-05-10T11:47:00Z</dcterms:modified>
</cp:coreProperties>
</file>