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B0" w:rsidRDefault="0033788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D57AB0" w:rsidRDefault="00D57AB0"/>
              </w:txbxContent>
            </v:textbox>
            <w10:wrap anchorx="page" anchory="page"/>
          </v:shape>
        </w:pict>
      </w:r>
      <w:r w:rsidR="009E61F5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4FE3CDE4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4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9E61F5">
        <w:rPr>
          <w:rFonts w:ascii="Arial" w:eastAsia="Arial" w:hAnsi="Arial" w:cs="Arial"/>
          <w:spacing w:val="14"/>
          <w:lang w:val="cs-CZ"/>
        </w:rPr>
        <w:t xml:space="preserve"> </w:t>
      </w:r>
      <w:r w:rsidR="009E61F5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D57AB0" w:rsidRDefault="009E61F5">
      <w:pPr>
        <w:rPr>
          <w:szCs w:val="22"/>
        </w:rPr>
      </w:pPr>
      <w:r>
        <w:rPr>
          <w:szCs w:val="22"/>
        </w:rPr>
        <w:t xml:space="preserve"> </w:t>
      </w:r>
    </w:p>
    <w:p w:rsidR="00D57AB0" w:rsidRDefault="009E61F5">
      <w:pPr>
        <w:pStyle w:val="NoList1"/>
        <w:jc w:val="right"/>
        <w:rPr>
          <w:rFonts w:eastAsia="Arial"/>
          <w:b/>
          <w:spacing w:val="8"/>
          <w:sz w:val="22"/>
          <w:szCs w:val="22"/>
          <w:lang w:val="cs-CZ"/>
        </w:rPr>
      </w:pPr>
      <w:r>
        <w:rPr>
          <w:rFonts w:eastAsia="Arial" w:cs="Arial"/>
          <w:szCs w:val="22"/>
        </w:rPr>
        <w:t xml:space="preserve"> </w:t>
      </w:r>
      <w:r w:rsidR="00337880">
        <w:rPr>
          <w:noProof/>
          <w:lang w:val="cs-CZ" w:eastAsia="cs-CZ"/>
        </w:rPr>
        <w:pict>
          <v:shape id="_x0000_s4713" style="position:absolute;left:0;text-align:left;margin-left:28.35pt;margin-top:277.85pt;width:14.15pt;height:0;z-index:251661312;mso-wrap-distance-left:0;mso-wrap-distance-top:0;mso-wrap-distance-right:0;mso-wrap-distance-bottom:0;mso-position-horizontal-relative:page;mso-position-vertical-relative:page;v-text-anchor:top" coordsize="" o:spt="100" adj="0,,0" path="" filled="f" strokeweight=".5pt">
            <v:stroke dashstyle="dash" startarrowwidth="narrow" startarrowlength="short" endarrowwidth="narrow" endarrowlength="short" color2="black" joinstyle="miter"/>
            <v:formulas/>
            <v:path o:connecttype="segments"/>
            <v:textbox>
              <w:txbxContent>
                <w:p w:rsidR="006B5883" w:rsidRDefault="006B5883"/>
              </w:txbxContent>
            </v:textbox>
            <w10:wrap anchorx="page" anchory="page"/>
          </v:shape>
        </w:pict>
      </w:r>
      <w:r>
        <w:rPr>
          <w:rFonts w:eastAsia="Arial"/>
          <w:spacing w:val="14"/>
          <w:sz w:val="22"/>
          <w:szCs w:val="22"/>
          <w:lang w:val="cs-CZ"/>
        </w:rPr>
        <w:t xml:space="preserve"> </w:t>
      </w:r>
      <w:r>
        <w:rPr>
          <w:rFonts w:eastAsia="Arial"/>
          <w:b/>
          <w:i/>
          <w:spacing w:val="8"/>
          <w:sz w:val="22"/>
          <w:szCs w:val="22"/>
          <w:lang w:val="cs-CZ"/>
        </w:rPr>
        <w:t xml:space="preserve"> </w:t>
      </w:r>
    </w:p>
    <w:p w:rsidR="00D57AB0" w:rsidRDefault="00D57AB0">
      <w:pPr>
        <w:pStyle w:val="NoList1"/>
        <w:rPr>
          <w:rFonts w:eastAsia="Arial"/>
          <w:b/>
          <w:caps/>
          <w:spacing w:val="8"/>
          <w:sz w:val="22"/>
          <w:szCs w:val="22"/>
          <w:lang w:val="cs-CZ"/>
        </w:rPr>
      </w:pPr>
    </w:p>
    <w:p w:rsidR="00D57AB0" w:rsidRDefault="009E61F5">
      <w:pPr>
        <w:spacing w:after="240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            Číslo smlouvy pronajímatele: </w:t>
      </w:r>
      <w:bookmarkStart w:id="0" w:name="_GoBack"/>
      <w:r>
        <w:rPr>
          <w:rFonts w:ascii="Times New Roman" w:eastAsia="Times New Roman" w:hAnsi="Times New Roman" w:cs="Times New Roman"/>
          <w:szCs w:val="22"/>
        </w:rPr>
        <w:t>829-2016-12131/2</w:t>
      </w:r>
      <w:bookmarkEnd w:id="0"/>
    </w:p>
    <w:p w:rsidR="00D57AB0" w:rsidRDefault="009E61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Dohoda o ukončení nájmu nebytových prostor</w:t>
      </w:r>
    </w:p>
    <w:p w:rsidR="00D57AB0" w:rsidRDefault="00D57AB0">
      <w:pPr>
        <w:rPr>
          <w:rFonts w:ascii="Times New Roman" w:eastAsia="Times New Roman" w:hAnsi="Times New Roman" w:cs="Times New Roman"/>
          <w:szCs w:val="22"/>
        </w:rPr>
      </w:pPr>
    </w:p>
    <w:p w:rsidR="00D57AB0" w:rsidRDefault="009E61F5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mezi stranami:</w:t>
      </w:r>
    </w:p>
    <w:p w:rsidR="00D57AB0" w:rsidRDefault="009E61F5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Česká republika – Ministerstvo zemědělství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0"/>
        </w:rPr>
        <w:t>Těšnov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65/17, 110 00 Praha 1- Nové Město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 kterou právně jedná Mgr. Pavel Brokeš, ředitelem odboru vnitřní správy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IČ: 00020478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DIČ: CZ00020478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Bankovní spojení: ČNB Praha 1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číslo účtu pro úhradu služeb: </w:t>
      </w:r>
      <w:r w:rsidR="00746FC7">
        <w:rPr>
          <w:rFonts w:ascii="Times New Roman" w:eastAsia="Times New Roman" w:hAnsi="Times New Roman" w:cs="Times New Roman"/>
          <w:sz w:val="20"/>
        </w:rPr>
        <w:t>…………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číslo účtu pro úhradu nájemného: </w:t>
      </w:r>
      <w:r w:rsidR="00746FC7">
        <w:rPr>
          <w:rFonts w:ascii="Times New Roman" w:eastAsia="Times New Roman" w:hAnsi="Times New Roman" w:cs="Times New Roman"/>
          <w:sz w:val="20"/>
        </w:rPr>
        <w:t>…….</w:t>
      </w:r>
    </w:p>
    <w:p w:rsidR="00D57AB0" w:rsidRDefault="009E61F5">
      <w:pPr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(dále jen „</w:t>
      </w:r>
      <w:r>
        <w:rPr>
          <w:rFonts w:ascii="Times New Roman" w:eastAsia="Times New Roman" w:hAnsi="Times New Roman" w:cs="Times New Roman"/>
          <w:b/>
          <w:sz w:val="20"/>
        </w:rPr>
        <w:t>pronajímatel</w:t>
      </w:r>
      <w:r>
        <w:rPr>
          <w:rFonts w:ascii="Times New Roman" w:eastAsia="Times New Roman" w:hAnsi="Times New Roman" w:cs="Times New Roman"/>
          <w:sz w:val="20"/>
        </w:rPr>
        <w:t xml:space="preserve">“ – na straně jedné) </w:t>
      </w:r>
    </w:p>
    <w:p w:rsidR="00D57AB0" w:rsidRDefault="009E61F5">
      <w:pPr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:rsidR="00D57AB0" w:rsidRDefault="009E61F5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HS Stavby, s.r.o.</w:t>
      </w:r>
    </w:p>
    <w:p w:rsidR="00D57AB0" w:rsidRDefault="009E61F5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sídlem 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Bajovec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448, 688 01 Uherský Brod</w:t>
      </w:r>
    </w:p>
    <w:p w:rsidR="00D57AB0" w:rsidRDefault="009E61F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zapsaný v obchodním rejstříku vedeném Krajským soudem v Brně, oddíl C, vložka 68759</w:t>
      </w:r>
    </w:p>
    <w:p w:rsidR="00D57AB0" w:rsidRDefault="009E61F5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IČ: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29258006</w:t>
      </w:r>
    </w:p>
    <w:p w:rsidR="00D57AB0" w:rsidRDefault="009E61F5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DIČ: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CZ29258006</w:t>
      </w:r>
    </w:p>
    <w:p w:rsidR="00D57AB0" w:rsidRDefault="009E61F5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kterou jedná:    Ladislav Hasoň, jednatel společnosti</w:t>
      </w:r>
    </w:p>
    <w:p w:rsidR="00D57AB0" w:rsidRDefault="009E61F5">
      <w:pPr>
        <w:pStyle w:val="Zkladntext"/>
        <w:rPr>
          <w:sz w:val="20"/>
        </w:rPr>
      </w:pPr>
      <w:r>
        <w:rPr>
          <w:sz w:val="20"/>
        </w:rPr>
        <w:t>bankovní spojení: KB a.s. Uherský Brod</w:t>
      </w:r>
    </w:p>
    <w:p w:rsidR="00D57AB0" w:rsidRDefault="009E61F5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číslo účtu: </w:t>
      </w:r>
      <w:r w:rsidR="00746FC7">
        <w:rPr>
          <w:rFonts w:ascii="Times New Roman" w:eastAsia="Times New Roman" w:hAnsi="Times New Roman" w:cs="Times New Roman"/>
          <w:sz w:val="20"/>
          <w:szCs w:val="20"/>
        </w:rPr>
        <w:t>………………</w:t>
      </w:r>
    </w:p>
    <w:p w:rsidR="00D57AB0" w:rsidRDefault="009E61F5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(dále jen „</w:t>
      </w:r>
      <w:r>
        <w:rPr>
          <w:rFonts w:ascii="Times New Roman" w:eastAsia="Times New Roman" w:hAnsi="Times New Roman" w:cs="Times New Roman"/>
          <w:b/>
          <w:sz w:val="20"/>
        </w:rPr>
        <w:t>nájemce“</w:t>
      </w:r>
      <w:r>
        <w:rPr>
          <w:rFonts w:ascii="Times New Roman" w:eastAsia="Times New Roman" w:hAnsi="Times New Roman" w:cs="Times New Roman"/>
          <w:sz w:val="20"/>
        </w:rPr>
        <w:t xml:space="preserve"> na straně druhé)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(a oba společně „</w:t>
      </w:r>
      <w:r>
        <w:rPr>
          <w:rFonts w:ascii="Times New Roman" w:eastAsia="Times New Roman" w:hAnsi="Times New Roman" w:cs="Times New Roman"/>
          <w:b/>
          <w:sz w:val="20"/>
        </w:rPr>
        <w:t>smluvní strany“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D57AB0" w:rsidRDefault="009E61F5">
      <w:pPr>
        <w:spacing w:after="12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I</w:t>
      </w:r>
    </w:p>
    <w:p w:rsidR="00D57AB0" w:rsidRDefault="009E61F5">
      <w:pPr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V souladu s ustanovením článku VIII. odst. 1, písmeno b), Smlouvy o nájmu nebytových prostor č. 828-2016-12131, uzavřené dne 7. 10. 2016, se smluvní strany dohodly na ukončení pronájmu nebytových prostor v objektu Ministerstva zemědělství na adrese </w:t>
      </w:r>
      <w:proofErr w:type="spellStart"/>
      <w:r>
        <w:rPr>
          <w:rFonts w:ascii="Times New Roman" w:eastAsia="Times New Roman" w:hAnsi="Times New Roman" w:cs="Times New Roman"/>
          <w:sz w:val="20"/>
        </w:rPr>
        <w:t>Protzkarova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1180, 686 01 Uherské Hradiště, před vypršením platnosti nájemní smlouvy a to ke dni </w:t>
      </w:r>
      <w:r>
        <w:rPr>
          <w:rFonts w:ascii="Times New Roman" w:eastAsia="Times New Roman" w:hAnsi="Times New Roman" w:cs="Times New Roman"/>
          <w:b/>
          <w:sz w:val="20"/>
        </w:rPr>
        <w:t>31. 7. 2017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D57AB0" w:rsidRDefault="009E61F5">
      <w:pPr>
        <w:spacing w:after="12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II</w:t>
      </w:r>
    </w:p>
    <w:p w:rsidR="00D57AB0" w:rsidRDefault="009E61F5">
      <w:pPr>
        <w:pStyle w:val="Bezmezer1"/>
        <w:spacing w:after="120"/>
        <w:jc w:val="both"/>
      </w:pPr>
      <w:r>
        <w:t>Nájemce předá nebytové prostory ve výše uvedené budově ke dni skončení nájmu předávacím protokolem a ve stavu odpovídajícímu běžnému opotřebení.</w:t>
      </w:r>
    </w:p>
    <w:p w:rsidR="00D57AB0" w:rsidRDefault="009E61F5">
      <w:pPr>
        <w:spacing w:after="12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III</w:t>
      </w:r>
    </w:p>
    <w:p w:rsidR="00D57AB0" w:rsidRDefault="009E61F5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Dohoda je vyhotovena ve čtyřech stejnopisech, z nichž pronajímatel a nájemce obdrží 2 stejnopisy.</w:t>
      </w:r>
    </w:p>
    <w:p w:rsidR="00D57AB0" w:rsidRDefault="009E61F5">
      <w:pPr>
        <w:spacing w:after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 Praze dne: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V Uherském Brodě dne: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D57AB0" w:rsidRDefault="009E61F5">
      <w:pPr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Pronajímatel: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Nájemce:</w:t>
      </w:r>
    </w:p>
    <w:p w:rsidR="00D57AB0" w:rsidRDefault="00D57AB0">
      <w:pPr>
        <w:rPr>
          <w:rFonts w:ascii="Times New Roman" w:eastAsia="Times New Roman" w:hAnsi="Times New Roman" w:cs="Times New Roman"/>
          <w:sz w:val="20"/>
        </w:rPr>
      </w:pPr>
    </w:p>
    <w:p w:rsidR="00D57AB0" w:rsidRDefault="00D57AB0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D57AB0" w:rsidRDefault="00D57AB0">
      <w:pPr>
        <w:ind w:left="708" w:hanging="566"/>
        <w:rPr>
          <w:rFonts w:ascii="Times New Roman" w:eastAsia="Times New Roman" w:hAnsi="Times New Roman" w:cs="Times New Roman"/>
          <w:sz w:val="20"/>
        </w:rPr>
      </w:pPr>
    </w:p>
    <w:p w:rsidR="00D57AB0" w:rsidRDefault="00D57AB0">
      <w:pPr>
        <w:ind w:left="708" w:hanging="566"/>
        <w:rPr>
          <w:rFonts w:ascii="Times New Roman" w:eastAsia="Times New Roman" w:hAnsi="Times New Roman" w:cs="Times New Roman"/>
          <w:sz w:val="20"/>
        </w:rPr>
      </w:pPr>
    </w:p>
    <w:p w:rsidR="00D57AB0" w:rsidRDefault="009E61F5">
      <w:pPr>
        <w:ind w:left="708" w:hanging="56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___________________________________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Česká republika – Ministerstvo zemědělství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>HS Stavby s.r.o.</w:t>
      </w:r>
    </w:p>
    <w:p w:rsidR="00D57AB0" w:rsidRDefault="009E61F5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Mgr. Pavel Brokeš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                  Ladislav Hasoň  </w:t>
      </w:r>
    </w:p>
    <w:p w:rsidR="00D57AB0" w:rsidRDefault="009E61F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ředitel odboru vnitřní správy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jednatel společnosti     </w:t>
      </w:r>
    </w:p>
    <w:p w:rsidR="00D57AB0" w:rsidRDefault="009E61F5">
      <w:pPr>
        <w:rPr>
          <w:szCs w:val="22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</w:t>
      </w:r>
    </w:p>
    <w:sectPr w:rsidR="00D57AB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80" w:rsidRDefault="00337880">
      <w:r>
        <w:separator/>
      </w:r>
    </w:p>
  </w:endnote>
  <w:endnote w:type="continuationSeparator" w:id="0">
    <w:p w:rsidR="00337880" w:rsidRDefault="0033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B0" w:rsidRDefault="00337880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836817" w:rsidRPr="00836817">
      <w:rPr>
        <w:bCs/>
      </w:rPr>
      <w:t>38946/2017-MZE-12131</w:t>
    </w:r>
    <w:r>
      <w:rPr>
        <w:bCs/>
      </w:rPr>
      <w:fldChar w:fldCharType="end"/>
    </w:r>
    <w:r w:rsidR="009E61F5">
      <w:tab/>
    </w:r>
    <w:r w:rsidR="009E61F5">
      <w:fldChar w:fldCharType="begin"/>
    </w:r>
    <w:r w:rsidR="009E61F5">
      <w:instrText>PAGE   \* MERGEFORMAT</w:instrText>
    </w:r>
    <w:r w:rsidR="009E61F5">
      <w:fldChar w:fldCharType="separate"/>
    </w:r>
    <w:r w:rsidR="009E61F5">
      <w:rPr>
        <w:noProof/>
      </w:rPr>
      <w:t>2</w:t>
    </w:r>
    <w:r w:rsidR="009E61F5">
      <w:fldChar w:fldCharType="end"/>
    </w:r>
  </w:p>
  <w:p w:rsidR="00D57AB0" w:rsidRDefault="00D57A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80" w:rsidRDefault="00337880">
      <w:r>
        <w:separator/>
      </w:r>
    </w:p>
  </w:footnote>
  <w:footnote w:type="continuationSeparator" w:id="0">
    <w:p w:rsidR="00337880" w:rsidRDefault="0033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B0" w:rsidRDefault="0033788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f831b6a-3fb4-49e6-8bc7-629884b1277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B0" w:rsidRDefault="0033788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fca3ff-a896-4d0c-8ccf-6ae9901f097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B0" w:rsidRDefault="0033788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94f902-8ff3-4130-84b0-8c52ab92467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CA"/>
    <w:multiLevelType w:val="multilevel"/>
    <w:tmpl w:val="836C58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6D0DA7"/>
    <w:multiLevelType w:val="multilevel"/>
    <w:tmpl w:val="F9723B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4612013"/>
    <w:multiLevelType w:val="multilevel"/>
    <w:tmpl w:val="81CCF6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4D91909"/>
    <w:multiLevelType w:val="multilevel"/>
    <w:tmpl w:val="305214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B0E49E4"/>
    <w:multiLevelType w:val="multilevel"/>
    <w:tmpl w:val="0088A4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0F1B2016"/>
    <w:multiLevelType w:val="multilevel"/>
    <w:tmpl w:val="60CE36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20A4019"/>
    <w:multiLevelType w:val="multilevel"/>
    <w:tmpl w:val="621429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2B97FF9"/>
    <w:multiLevelType w:val="multilevel"/>
    <w:tmpl w:val="A87299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3765168"/>
    <w:multiLevelType w:val="multilevel"/>
    <w:tmpl w:val="7BA61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173043D9"/>
    <w:multiLevelType w:val="multilevel"/>
    <w:tmpl w:val="36247C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1CF63B8D"/>
    <w:multiLevelType w:val="multilevel"/>
    <w:tmpl w:val="C69CC7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1D573DDE"/>
    <w:multiLevelType w:val="multilevel"/>
    <w:tmpl w:val="7696E1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1E584850"/>
    <w:multiLevelType w:val="multilevel"/>
    <w:tmpl w:val="B53C46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21B30EBE"/>
    <w:multiLevelType w:val="multilevel"/>
    <w:tmpl w:val="92BEE8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21B711A9"/>
    <w:multiLevelType w:val="multilevel"/>
    <w:tmpl w:val="5A68D3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240E787C"/>
    <w:multiLevelType w:val="multilevel"/>
    <w:tmpl w:val="DA5EC5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2C77081C"/>
    <w:multiLevelType w:val="multilevel"/>
    <w:tmpl w:val="93602C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45C7A47"/>
    <w:multiLevelType w:val="multilevel"/>
    <w:tmpl w:val="79ECB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3DC318BF"/>
    <w:multiLevelType w:val="multilevel"/>
    <w:tmpl w:val="14A0B4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3E6C7A1A"/>
    <w:multiLevelType w:val="multilevel"/>
    <w:tmpl w:val="301038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8B74721"/>
    <w:multiLevelType w:val="multilevel"/>
    <w:tmpl w:val="007E39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9F175FE"/>
    <w:multiLevelType w:val="multilevel"/>
    <w:tmpl w:val="E41829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51D80182"/>
    <w:multiLevelType w:val="multilevel"/>
    <w:tmpl w:val="1CD0CB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91E2A65"/>
    <w:multiLevelType w:val="multilevel"/>
    <w:tmpl w:val="584E41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FCC601A"/>
    <w:multiLevelType w:val="multilevel"/>
    <w:tmpl w:val="4266A4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3DD5721"/>
    <w:multiLevelType w:val="multilevel"/>
    <w:tmpl w:val="AFDC32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4C944C4"/>
    <w:multiLevelType w:val="multilevel"/>
    <w:tmpl w:val="8728AA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65A41C54"/>
    <w:multiLevelType w:val="multilevel"/>
    <w:tmpl w:val="DFE84D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8D86EDB"/>
    <w:multiLevelType w:val="multilevel"/>
    <w:tmpl w:val="07DE32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69DB3F5C"/>
    <w:multiLevelType w:val="multilevel"/>
    <w:tmpl w:val="C3E003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F052B1D"/>
    <w:multiLevelType w:val="multilevel"/>
    <w:tmpl w:val="6574A6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F2A35C3"/>
    <w:multiLevelType w:val="multilevel"/>
    <w:tmpl w:val="819262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5"/>
  </w:num>
  <w:num w:numId="5">
    <w:abstractNumId w:val="28"/>
  </w:num>
  <w:num w:numId="6">
    <w:abstractNumId w:val="12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16"/>
  </w:num>
  <w:num w:numId="12">
    <w:abstractNumId w:val="1"/>
  </w:num>
  <w:num w:numId="13">
    <w:abstractNumId w:val="31"/>
  </w:num>
  <w:num w:numId="14">
    <w:abstractNumId w:val="4"/>
  </w:num>
  <w:num w:numId="15">
    <w:abstractNumId w:val="2"/>
  </w:num>
  <w:num w:numId="16">
    <w:abstractNumId w:val="13"/>
  </w:num>
  <w:num w:numId="17">
    <w:abstractNumId w:val="24"/>
  </w:num>
  <w:num w:numId="18">
    <w:abstractNumId w:val="7"/>
  </w:num>
  <w:num w:numId="19">
    <w:abstractNumId w:val="21"/>
  </w:num>
  <w:num w:numId="20">
    <w:abstractNumId w:val="9"/>
  </w:num>
  <w:num w:numId="21">
    <w:abstractNumId w:val="26"/>
  </w:num>
  <w:num w:numId="22">
    <w:abstractNumId w:val="11"/>
  </w:num>
  <w:num w:numId="23">
    <w:abstractNumId w:val="8"/>
  </w:num>
  <w:num w:numId="24">
    <w:abstractNumId w:val="27"/>
  </w:num>
  <w:num w:numId="25">
    <w:abstractNumId w:val="20"/>
  </w:num>
  <w:num w:numId="26">
    <w:abstractNumId w:val="23"/>
  </w:num>
  <w:num w:numId="27">
    <w:abstractNumId w:val="14"/>
  </w:num>
  <w:num w:numId="28">
    <w:abstractNumId w:val="25"/>
  </w:num>
  <w:num w:numId="29">
    <w:abstractNumId w:val="18"/>
  </w:num>
  <w:num w:numId="30">
    <w:abstractNumId w:val="19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400004138946/2017-MZE-12131"/>
    <w:docVar w:name="dms_cj" w:val="38946/2017-MZE-12131"/>
    <w:docVar w:name="dms_datum" w:val="20. 6. 2017"/>
    <w:docVar w:name="dms_datum_textem" w:val="20. června 2017"/>
    <w:docVar w:name="dms_datum_vzniku" w:val="19. 6. 2017 12:06:28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13406/2017-12131"/>
    <w:docVar w:name="dms_spravce_jmeno" w:val="Marie Polášková"/>
    <w:docVar w:name="dms_spravce_mail" w:val="Marie.Polaskova@mze.cz"/>
    <w:docVar w:name="dms_spravce_telefon" w:val="72500422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hoda o ukončení nájmu nebytoých prostor HS Stavby"/>
    <w:docVar w:name="dms_VNVSpravce" w:val=" "/>
    <w:docVar w:name="dms_zpracoval_jmeno" w:val="Marie Polášková"/>
    <w:docVar w:name="dms_zpracoval_mail" w:val="Marie.Polaskova@mze.cz"/>
    <w:docVar w:name="dms_zpracoval_telefon" w:val="725004220"/>
  </w:docVars>
  <w:rsids>
    <w:rsidRoot w:val="00D57AB0"/>
    <w:rsid w:val="00337880"/>
    <w:rsid w:val="006B5883"/>
    <w:rsid w:val="00746FC7"/>
    <w:rsid w:val="007C73B8"/>
    <w:rsid w:val="00836817"/>
    <w:rsid w:val="008C774C"/>
    <w:rsid w:val="009E61F5"/>
    <w:rsid w:val="00D57AB0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Pr>
      <w:rFonts w:ascii="Arial" w:eastAsia="Arial" w:hAnsi="Arial" w:cs="Arial"/>
      <w:sz w:val="22"/>
      <w:szCs w:val="24"/>
      <w:lang w:eastAsia="en-US"/>
    </w:rPr>
  </w:style>
  <w:style w:type="paragraph" w:customStyle="1" w:styleId="Bezmezer1">
    <w:name w:val="Bez mezer1"/>
    <w:qFormat/>
    <w:rPr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Pr>
      <w:rFonts w:ascii="Arial" w:eastAsia="Arial" w:hAnsi="Arial" w:cs="Arial"/>
      <w:sz w:val="22"/>
      <w:szCs w:val="24"/>
      <w:lang w:eastAsia="en-US"/>
    </w:rPr>
  </w:style>
  <w:style w:type="paragraph" w:customStyle="1" w:styleId="Bezmezer1">
    <w:name w:val="Bez mezer1"/>
    <w:qFormat/>
    <w:rPr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2017-07-07T05:08:00Z</cp:lastPrinted>
  <dcterms:created xsi:type="dcterms:W3CDTF">2017-07-07T05:19:00Z</dcterms:created>
  <dcterms:modified xsi:type="dcterms:W3CDTF">2017-07-07T05:19:00Z</dcterms:modified>
</cp:coreProperties>
</file>