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 U P N Í S M L O U V A</w:t>
      </w:r>
      <w:bookmarkEnd w:id="0"/>
      <w:bookmarkEnd w:id="1"/>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5"/>
        <w:keepNext/>
        <w:keepLines/>
        <w:widowControl w:val="0"/>
        <w:shd w:val="clear" w:color="auto" w:fill="auto"/>
        <w:bidi w:val="0"/>
        <w:spacing w:before="0" w:after="48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Smluvní strany</w:t>
      </w:r>
      <w:bookmarkEnd w:id="2"/>
      <w:bookmarkEnd w:id="3"/>
    </w:p>
    <w:tbl>
      <w:tblPr>
        <w:tblOverlap w:val="never"/>
        <w:jc w:val="left"/>
        <w:tblLayout w:type="fixed"/>
      </w:tblPr>
      <w:tblGrid>
        <w:gridCol w:w="1618"/>
        <w:gridCol w:w="6730"/>
      </w:tblGrid>
      <w:tr>
        <w:trPr>
          <w:trHeight w:val="307" w:hRule="exact"/>
        </w:trPr>
        <w:tc>
          <w:tcPr>
            <w:tcBorders/>
            <w:shd w:val="clear" w:color="auto" w:fill="FFFFFF"/>
            <w:vAlign w:val="center"/>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center"/>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50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55" w:hRule="exact"/>
        </w:trPr>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Kosovská 1122/16, 586 01 Jihlava</w:t>
            </w:r>
          </w:p>
        </w:tc>
      </w:tr>
      <w:tr>
        <w:trPr>
          <w:trHeight w:val="379" w:hRule="exact"/>
        </w:trPr>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Ing. Radovanem Necidem, ředitelem organizace</w:t>
            </w:r>
          </w:p>
        </w:tc>
      </w:tr>
      <w:tr>
        <w:trPr>
          <w:trHeight w:val="355" w:hRule="exact"/>
        </w:trPr>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00090450</w:t>
            </w:r>
          </w:p>
        </w:tc>
      </w:tr>
      <w:tr>
        <w:trPr>
          <w:trHeight w:val="283" w:hRule="exact"/>
        </w:trPr>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7"/>
              <w:keepNext w:val="0"/>
              <w:keepLines w:val="0"/>
              <w:framePr w:w="8347" w:h="1680" w:hSpace="10" w:vSpace="408" w:wrap="notBeside" w:vAnchor="text" w:hAnchor="text" w:x="11" w:y="1"/>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CZ00090450</w:t>
            </w:r>
          </w:p>
        </w:tc>
      </w:tr>
    </w:tbl>
    <w:p>
      <w:pPr>
        <w:pStyle w:val="Style20"/>
        <w:keepNext w:val="0"/>
        <w:keepLines w:val="0"/>
        <w:framePr w:w="984" w:h="269" w:hSpace="8189" w:wrap="notBeside" w:vAnchor="text" w:hAnchor="text" w:y="18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p>
      <w:pPr>
        <w:pStyle w:val="Style20"/>
        <w:keepNext w:val="0"/>
        <w:keepLines w:val="0"/>
        <w:framePr w:w="1272" w:h="274" w:hSpace="7901" w:wrap="notBeside" w:vAnchor="text" w:hAnchor="text" w:x="2142" w:y="18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p>
      <w:pPr>
        <w:widowControl w:val="0"/>
        <w:spacing w:line="1" w:lineRule="exact"/>
      </w:pPr>
    </w:p>
    <w:p>
      <w:pPr>
        <w:pStyle w:val="Style2"/>
        <w:keepNext w:val="0"/>
        <w:keepLines w:val="0"/>
        <w:widowControl w:val="0"/>
        <w:shd w:val="clear" w:color="auto" w:fill="auto"/>
        <w:bidi w:val="0"/>
        <w:spacing w:before="0" w:after="122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left"/>
        <w:tblLayout w:type="fixed"/>
      </w:tblPr>
      <w:tblGrid>
        <w:gridCol w:w="1795"/>
        <w:gridCol w:w="6365"/>
      </w:tblGrid>
      <w:tr>
        <w:trPr>
          <w:trHeight w:val="38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r>
              <w:rPr>
                <w:b/>
                <w:bCs/>
                <w:color w:val="000000"/>
                <w:spacing w:val="0"/>
                <w:w w:val="100"/>
                <w:position w:val="0"/>
                <w:shd w:val="clear" w:color="auto" w:fill="auto"/>
                <w:lang w:val="cs-CZ" w:eastAsia="cs-CZ" w:bidi="cs-CZ"/>
              </w:rPr>
              <w:t>:</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BestDrive Czech Republic s.r.o.</w:t>
            </w:r>
          </w:p>
        </w:tc>
      </w:tr>
      <w:tr>
        <w:trPr>
          <w:trHeight w:val="370"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Objízdná 1628, 765 02 Otrokovice</w:t>
            </w:r>
          </w:p>
        </w:tc>
      </w:tr>
      <w:tr>
        <w:trPr>
          <w:trHeight w:val="32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Ing. Markem Galetkou, ved.odd. FleetPartner, na základě plné moci</w:t>
            </w:r>
          </w:p>
        </w:tc>
      </w:tr>
    </w:tbl>
    <w:p>
      <w:pPr>
        <w:widowControl w:val="0"/>
        <w:spacing w:after="99" w:line="1" w:lineRule="exact"/>
      </w:pPr>
    </w:p>
    <w:p>
      <w:pPr>
        <w:widowControl w:val="0"/>
        <w:spacing w:line="1" w:lineRule="exact"/>
      </w:pP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C, vložka 61380</w:t>
      </w:r>
    </w:p>
    <w:tbl>
      <w:tblPr>
        <w:tblOverlap w:val="never"/>
        <w:jc w:val="left"/>
        <w:tblLayout w:type="fixed"/>
      </w:tblPr>
      <w:tblGrid>
        <w:gridCol w:w="1795"/>
        <w:gridCol w:w="6360"/>
      </w:tblGrid>
      <w:tr>
        <w:trPr>
          <w:trHeight w:val="31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41193598</w:t>
            </w:r>
          </w:p>
        </w:tc>
      </w:tr>
      <w:tr>
        <w:trPr>
          <w:trHeight w:val="27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CZ41193598</w:t>
            </w:r>
          </w:p>
        </w:tc>
      </w:tr>
    </w:tbl>
    <w:p>
      <w:pPr>
        <w:widowControl w:val="0"/>
        <w:spacing w:after="139" w:line="1" w:lineRule="exact"/>
      </w:pPr>
    </w:p>
    <w:p>
      <w:pPr>
        <w:pStyle w:val="Style2"/>
        <w:keepNext w:val="0"/>
        <w:keepLines w:val="0"/>
        <w:widowControl w:val="0"/>
        <w:shd w:val="clear" w:color="auto" w:fill="auto"/>
        <w:bidi w:val="0"/>
        <w:spacing w:before="0" w:line="259" w:lineRule="auto"/>
        <w:ind w:left="0" w:right="0" w:firstLine="0"/>
        <w:jc w:val="left"/>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zavedeného </w:t>
      </w:r>
      <w:r>
        <w:rPr>
          <w:i/>
          <w:iCs/>
          <w:color w:val="000000"/>
          <w:spacing w:val="0"/>
          <w:w w:val="100"/>
          <w:position w:val="0"/>
          <w:shd w:val="clear" w:color="auto" w:fill="auto"/>
          <w:lang w:val="cs-CZ" w:eastAsia="cs-CZ" w:bidi="cs-CZ"/>
        </w:rPr>
        <w:t>Dynamického nákupního systému na dodávky pneumatik 2022 - 2025</w:t>
      </w:r>
      <w:r>
        <w:rPr>
          <w:color w:val="000000"/>
          <w:spacing w:val="0"/>
          <w:w w:val="100"/>
          <w:position w:val="0"/>
          <w:shd w:val="clear" w:color="auto" w:fill="auto"/>
          <w:lang w:val="cs-CZ" w:eastAsia="cs-CZ" w:bidi="cs-CZ"/>
        </w:rPr>
        <w:t xml:space="preserve"> uzavírají níže uvedeného dne, měsíce a roku tuto</w:t>
      </w:r>
    </w:p>
    <w:p>
      <w:pPr>
        <w:pStyle w:val="Style15"/>
        <w:keepNext/>
        <w:keepLines/>
        <w:widowControl w:val="0"/>
        <w:shd w:val="clear" w:color="auto" w:fill="auto"/>
        <w:bidi w:val="0"/>
        <w:spacing w:before="0" w:line="259"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Kupní smlouvu (dále jen „smlouva“),</w:t>
      </w:r>
      <w:bookmarkEnd w:id="4"/>
      <w:bookmarkEnd w:id="5"/>
    </w:p>
    <w:p>
      <w:pPr>
        <w:pStyle w:val="Style2"/>
        <w:keepNext w:val="0"/>
        <w:keepLines w:val="0"/>
        <w:widowControl w:val="0"/>
        <w:shd w:val="clear" w:color="auto" w:fill="auto"/>
        <w:bidi w:val="0"/>
        <w:spacing w:before="0" w:after="480" w:line="262" w:lineRule="auto"/>
        <w:ind w:left="0" w:right="0" w:firstLine="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5"/>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plnění</w:t>
      </w:r>
      <w:bookmarkEnd w:id="6"/>
      <w:bookmarkEnd w:id="7"/>
    </w:p>
    <w:p>
      <w:pPr>
        <w:pStyle w:val="Style2"/>
        <w:keepNext w:val="0"/>
        <w:keepLines w:val="0"/>
        <w:widowControl w:val="0"/>
        <w:numPr>
          <w:ilvl w:val="0"/>
          <w:numId w:val="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Předmětem této smlouvy je závazek prodávajícího odevzdat kupujícímu v místě plnění pneumatiky v členění podle </w:t>
      </w:r>
      <w:r>
        <w:rPr>
          <w:b/>
          <w:bCs/>
          <w:color w:val="000000"/>
          <w:spacing w:val="0"/>
          <w:w w:val="100"/>
          <w:position w:val="0"/>
          <w:shd w:val="clear" w:color="auto" w:fill="auto"/>
          <w:lang w:val="cs-CZ" w:eastAsia="cs-CZ" w:bidi="cs-CZ"/>
        </w:rPr>
        <w:t xml:space="preserve">příloh V1_093, V1_096 a V1_097 </w:t>
      </w:r>
      <w:r>
        <w:rPr>
          <w:color w:val="000000"/>
          <w:spacing w:val="0"/>
          <w:w w:val="100"/>
          <w:position w:val="0"/>
          <w:shd w:val="clear" w:color="auto" w:fill="auto"/>
          <w:lang w:val="cs-CZ" w:eastAsia="cs-CZ" w:bidi="cs-CZ"/>
        </w:rPr>
        <w:t>této smlouvy (dále jen zboží) a umožnit kupujícímu nabýt vlastnické právo k tomuto zboží, k čemuž je prodávající oprávněn.</w:t>
      </w:r>
    </w:p>
    <w:p>
      <w:pPr>
        <w:pStyle w:val="Style2"/>
        <w:keepNext w:val="0"/>
        <w:keepLines w:val="0"/>
        <w:widowControl w:val="0"/>
        <w:shd w:val="clear" w:color="auto" w:fill="auto"/>
        <w:tabs>
          <w:tab w:pos="710"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2.2.</w:t>
        <w:tab/>
      </w:r>
      <w:r>
        <w:rPr>
          <w:color w:val="000000"/>
          <w:spacing w:val="0"/>
          <w:w w:val="100"/>
          <w:position w:val="0"/>
          <w:shd w:val="clear" w:color="auto" w:fill="auto"/>
          <w:lang w:val="cs-CZ" w:eastAsia="cs-CZ" w:bidi="cs-CZ"/>
        </w:rPr>
        <w:t xml:space="preserve">Technický popis a parametry plně odpovídají </w:t>
      </w:r>
      <w:r>
        <w:rPr>
          <w:b/>
          <w:bCs/>
          <w:color w:val="000000"/>
          <w:spacing w:val="0"/>
          <w:w w:val="100"/>
          <w:position w:val="0"/>
          <w:shd w:val="clear" w:color="auto" w:fill="auto"/>
          <w:lang w:val="cs-CZ" w:eastAsia="cs-CZ" w:bidi="cs-CZ"/>
        </w:rPr>
        <w:t xml:space="preserve">přílohám V1_093, V1_096 a V1_097 </w:t>
      </w:r>
      <w:r>
        <w:rPr>
          <w:color w:val="000000"/>
          <w:spacing w:val="0"/>
          <w:w w:val="100"/>
          <w:position w:val="0"/>
          <w:shd w:val="clear" w:color="auto" w:fill="auto"/>
          <w:lang w:val="cs-CZ" w:eastAsia="cs-CZ" w:bidi="cs-CZ"/>
        </w:rPr>
        <w:t>a nabídce</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prodávajícího.</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2.3. </w:t>
      </w:r>
      <w:r>
        <w:rPr>
          <w:color w:val="000000"/>
          <w:spacing w:val="0"/>
          <w:w w:val="100"/>
          <w:position w:val="0"/>
          <w:shd w:val="clear" w:color="auto" w:fill="auto"/>
          <w:lang w:val="cs-CZ" w:eastAsia="cs-CZ" w:bidi="cs-CZ"/>
        </w:rPr>
        <w:t xml:space="preserve">Rok výroby pneumatik: </w:t>
      </w:r>
      <w:r>
        <w:rPr>
          <w:b/>
          <w:bCs/>
          <w:color w:val="000000"/>
          <w:spacing w:val="0"/>
          <w:w w:val="100"/>
          <w:position w:val="0"/>
          <w:shd w:val="clear" w:color="auto" w:fill="auto"/>
          <w:lang w:val="cs-CZ" w:eastAsia="cs-CZ" w:bidi="cs-CZ"/>
        </w:rPr>
        <w:t>1/2022 až 2024.</w:t>
      </w:r>
    </w:p>
    <w:p>
      <w:pPr>
        <w:pStyle w:val="Style2"/>
        <w:keepNext w:val="0"/>
        <w:keepLines w:val="0"/>
        <w:widowControl w:val="0"/>
        <w:shd w:val="clear" w:color="auto" w:fill="auto"/>
        <w:bidi w:val="0"/>
        <w:spacing w:before="0" w:line="240" w:lineRule="auto"/>
        <w:ind w:left="720" w:right="0" w:hanging="720"/>
        <w:jc w:val="both"/>
      </w:pPr>
      <w:r>
        <w:rPr>
          <w:b/>
          <w:bCs/>
          <w:color w:val="000000"/>
          <w:spacing w:val="0"/>
          <w:w w:val="100"/>
          <w:position w:val="0"/>
          <w:shd w:val="clear" w:color="auto" w:fill="auto"/>
          <w:lang w:val="cs-CZ" w:eastAsia="cs-CZ" w:bidi="cs-CZ"/>
        </w:rPr>
        <w:t xml:space="preserve">2.4. Prodávající je povinen dodat zboží </w:t>
      </w:r>
      <w:r>
        <w:rPr>
          <w:color w:val="000000"/>
          <w:spacing w:val="0"/>
          <w:w w:val="100"/>
          <w:position w:val="0"/>
          <w:shd w:val="clear" w:color="auto" w:fill="auto"/>
          <w:lang w:val="cs-CZ" w:eastAsia="cs-CZ" w:bidi="cs-CZ"/>
        </w:rPr>
        <w:t xml:space="preserve">v množství, provedení, jakosti, balené, konzervované a chráněné pro přepravu podle předpisů. Prodávající je povinen při odevzdání zboží předat kupujícímu doklady, nezbytné k převzetí a užívání zboží dle </w:t>
      </w:r>
      <w:r>
        <w:rPr>
          <w:b/>
          <w:bCs/>
          <w:color w:val="000000"/>
          <w:spacing w:val="0"/>
          <w:w w:val="100"/>
          <w:position w:val="0"/>
          <w:shd w:val="clear" w:color="auto" w:fill="auto"/>
          <w:lang w:val="cs-CZ" w:eastAsia="cs-CZ" w:bidi="cs-CZ"/>
        </w:rPr>
        <w:t>§ 2094 OZ</w:t>
      </w:r>
      <w:r>
        <w:rPr>
          <w:color w:val="000000"/>
          <w:spacing w:val="0"/>
          <w:w w:val="100"/>
          <w:position w:val="0"/>
          <w:shd w:val="clear" w:color="auto" w:fill="auto"/>
          <w:lang w:val="cs-CZ" w:eastAsia="cs-CZ" w:bidi="cs-CZ"/>
        </w:rPr>
        <w:t>.</w:t>
      </w:r>
    </w:p>
    <w:p>
      <w:pPr>
        <w:pStyle w:val="Style2"/>
        <w:keepNext w:val="0"/>
        <w:keepLines w:val="0"/>
        <w:widowControl w:val="0"/>
        <w:numPr>
          <w:ilvl w:val="0"/>
          <w:numId w:val="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pPr>
        <w:pStyle w:val="Style2"/>
        <w:keepNext w:val="0"/>
        <w:keepLines w:val="0"/>
        <w:widowControl w:val="0"/>
        <w:numPr>
          <w:ilvl w:val="0"/>
          <w:numId w:val="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color w:val="000000"/>
          <w:spacing w:val="0"/>
          <w:w w:val="100"/>
          <w:position w:val="0"/>
          <w:shd w:val="clear" w:color="auto" w:fill="auto"/>
          <w:lang w:val="cs-CZ" w:eastAsia="cs-CZ" w:bidi="cs-CZ"/>
        </w:rPr>
        <w:t>čl. 4</w:t>
      </w:r>
      <w:r>
        <w:rPr>
          <w:color w:val="000000"/>
          <w:spacing w:val="0"/>
          <w:w w:val="100"/>
          <w:position w:val="0"/>
          <w:shd w:val="clear" w:color="auto" w:fill="auto"/>
          <w:lang w:val="cs-CZ" w:eastAsia="cs-CZ" w:bidi="cs-CZ"/>
        </w:rPr>
        <w:t>.</w:t>
      </w:r>
    </w:p>
    <w:p>
      <w:pPr>
        <w:pStyle w:val="Style2"/>
        <w:keepNext w:val="0"/>
        <w:keepLines w:val="0"/>
        <w:widowControl w:val="0"/>
        <w:numPr>
          <w:ilvl w:val="0"/>
          <w:numId w:val="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Předmětem této smlouvy je též závazek kupujícího zaplatit za zboží cenu dle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3"/>
        </w:numPr>
        <w:shd w:val="clear" w:color="auto" w:fill="auto"/>
        <w:tabs>
          <w:tab w:pos="710"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Všechny pneumatiky, které budou dodávány kupujícímu, musí plnit standardy požadované Evropskou unií ve znění nařízení Evropského parlamentu a Rady (EU) 2020/740 ze dne 25. května 2020 o označování pneumatik s ohledem na palivovou účinnost a jiné parametry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5"/>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za plnění</w:t>
      </w:r>
      <w:bookmarkEnd w:id="8"/>
      <w:bookmarkEnd w:id="9"/>
    </w:p>
    <w:p>
      <w:pPr>
        <w:pStyle w:val="Style2"/>
        <w:keepNext w:val="0"/>
        <w:keepLines w:val="0"/>
        <w:widowControl w:val="0"/>
        <w:numPr>
          <w:ilvl w:val="0"/>
          <w:numId w:val="5"/>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Finanční objem plnění podle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kupní smlouvy je sjednán následovně:</w:t>
      </w:r>
    </w:p>
    <w:tbl>
      <w:tblPr>
        <w:tblOverlap w:val="never"/>
        <w:jc w:val="right"/>
        <w:tblLayout w:type="fixed"/>
      </w:tblPr>
      <w:tblGrid>
        <w:gridCol w:w="2318"/>
        <w:gridCol w:w="1656"/>
        <w:gridCol w:w="1651"/>
        <w:gridCol w:w="1651"/>
        <w:gridCol w:w="1094"/>
      </w:tblGrid>
      <w:tr>
        <w:trPr>
          <w:trHeight w:val="59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Dílčí plnění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v Kč bez</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DPH (21 %)</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v Kč včetně DPH</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Příloha</w:t>
            </w:r>
          </w:p>
        </w:tc>
      </w:tr>
      <w:tr>
        <w:trPr>
          <w:trHeight w:val="105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DNS093 2024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v okrese Havlíčkův Brod - POA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35 364,00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7 426,44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42 790,44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V1_093</w:t>
            </w:r>
          </w:p>
        </w:tc>
      </w:tr>
      <w:tr>
        <w:trPr>
          <w:trHeight w:val="81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DNS096 2024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v okrese Třebíč - POA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1 575,00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9 075,00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V1_096</w:t>
            </w:r>
          </w:p>
        </w:tc>
      </w:tr>
      <w:tr>
        <w:trPr>
          <w:trHeight w:val="1061"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DNS097 2024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v okrese Žďár nad Sázavou - POA</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10 662,00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2 239,02</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12 901,02</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V1_097</w:t>
            </w:r>
          </w:p>
        </w:tc>
      </w:tr>
    </w:tbl>
    <w:p>
      <w:pPr>
        <w:widowControl w:val="0"/>
        <w:spacing w:after="459" w:line="1" w:lineRule="exact"/>
      </w:pP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možnosti řešení záručního servisu a dalších souvisejících nákladů. Tato cena je konečná, nepřekročitelná pro daný předmět smlouvy.</w:t>
      </w:r>
    </w:p>
    <w:p>
      <w:pPr>
        <w:pStyle w:val="Style2"/>
        <w:keepNext w:val="0"/>
        <w:keepLines w:val="0"/>
        <w:widowControl w:val="0"/>
        <w:numPr>
          <w:ilvl w:val="0"/>
          <w:numId w:val="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2"/>
        <w:keepNext w:val="0"/>
        <w:keepLines w:val="0"/>
        <w:widowControl w:val="0"/>
        <w:numPr>
          <w:ilvl w:val="0"/>
          <w:numId w:val="5"/>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2"/>
        <w:keepNext w:val="0"/>
        <w:keepLines w:val="0"/>
        <w:widowControl w:val="0"/>
        <w:numPr>
          <w:ilvl w:val="0"/>
          <w:numId w:val="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Cena obsahuje předpokládané změny ceny v závislosti na čase a předpokládanému vývoji cen vstupních nákladů.</w:t>
      </w:r>
    </w:p>
    <w:p>
      <w:pPr>
        <w:pStyle w:val="Style2"/>
        <w:keepNext w:val="0"/>
        <w:keepLines w:val="0"/>
        <w:widowControl w:val="0"/>
        <w:numPr>
          <w:ilvl w:val="0"/>
          <w:numId w:val="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2"/>
        <w:keepNext w:val="0"/>
        <w:keepLines w:val="0"/>
        <w:widowControl w:val="0"/>
        <w:numPr>
          <w:ilvl w:val="0"/>
          <w:numId w:val="5"/>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5"/>
        </w:numPr>
        <w:shd w:val="clear" w:color="auto" w:fill="auto"/>
        <w:tabs>
          <w:tab w:pos="710"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5"/>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Místo plnění, odevzdání a převzetí zboží</w:t>
      </w:r>
      <w:bookmarkEnd w:id="10"/>
      <w:bookmarkEnd w:id="11"/>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Místem plnění je cestmistrovství nebo středisko kupujícího tak, jak je uvedeno ve sloupci s názvem „Místo dodání“ v </w:t>
      </w:r>
      <w:r>
        <w:rPr>
          <w:b/>
          <w:bCs/>
          <w:color w:val="000000"/>
          <w:spacing w:val="0"/>
          <w:w w:val="100"/>
          <w:position w:val="0"/>
          <w:shd w:val="clear" w:color="auto" w:fill="auto"/>
          <w:lang w:val="cs-CZ" w:eastAsia="cs-CZ" w:bidi="cs-CZ"/>
        </w:rPr>
        <w:t>přílohách V1_093, V1_096 a V1_097</w:t>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Osoby pověřené jednat jménem kupujícího a prodávajícího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
        <w:keepNext w:val="0"/>
        <w:keepLines w:val="0"/>
        <w:widowControl w:val="0"/>
        <w:numPr>
          <w:ilvl w:val="0"/>
          <w:numId w:val="7"/>
        </w:numPr>
        <w:shd w:val="clear" w:color="auto" w:fill="auto"/>
        <w:tabs>
          <w:tab w:pos="710" w:val="left"/>
        </w:tabs>
        <w:bidi w:val="0"/>
        <w:spacing w:before="0" w:after="0" w:line="240" w:lineRule="auto"/>
        <w:ind w:left="0" w:right="0" w:firstLine="0"/>
        <w:jc w:val="both"/>
      </w:pPr>
      <w:r>
        <w:rPr>
          <w:color w:val="000000"/>
          <w:spacing w:val="0"/>
          <w:w w:val="100"/>
          <w:position w:val="0"/>
          <w:shd w:val="clear" w:color="auto" w:fill="auto"/>
          <w:lang w:val="cs-CZ" w:eastAsia="cs-CZ" w:bidi="cs-CZ"/>
        </w:rPr>
        <w:t>Smluvní strany se vzájemně dohodly, že změna uvedených osob oprávněných jednat ve věcech</w:t>
      </w:r>
    </w:p>
    <w:p>
      <w:pPr>
        <w:pStyle w:val="Style2"/>
        <w:keepNext w:val="0"/>
        <w:keepLines w:val="0"/>
        <w:widowControl w:val="0"/>
        <w:shd w:val="clear" w:color="auto" w:fill="auto"/>
        <w:bidi w:val="0"/>
        <w:spacing w:before="0" w:after="460" w:line="240" w:lineRule="auto"/>
        <w:ind w:left="720" w:right="0" w:firstLine="20"/>
        <w:jc w:val="both"/>
      </w:pPr>
      <w:r>
        <w:rPr>
          <w:color w:val="000000"/>
          <w:spacing w:val="0"/>
          <w:w w:val="100"/>
          <w:position w:val="0"/>
          <w:shd w:val="clear" w:color="auto" w:fill="auto"/>
          <w:lang w:val="cs-CZ" w:eastAsia="cs-CZ" w:bidi="cs-CZ"/>
        </w:rPr>
        <w:t>plnění bude oznamována jednostranným písemným sdělením a není potřeba na jejich změnu uzavřít dodatek ke smlouvě.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Doba plnění</w:t>
      </w:r>
      <w:bookmarkEnd w:id="12"/>
      <w:bookmarkEnd w:id="13"/>
    </w:p>
    <w:p>
      <w:pPr>
        <w:pStyle w:val="Style2"/>
        <w:keepNext w:val="0"/>
        <w:keepLines w:val="0"/>
        <w:widowControl w:val="0"/>
        <w:numPr>
          <w:ilvl w:val="0"/>
          <w:numId w:val="9"/>
        </w:numPr>
        <w:shd w:val="clear" w:color="auto" w:fill="auto"/>
        <w:tabs>
          <w:tab w:pos="710"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Prodávající je povinen odevzdat zboží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od nabytí účinnosti této smlouvy. Dřívější plnění je možné.</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Platební podmínky</w:t>
      </w:r>
      <w:bookmarkEnd w:id="14"/>
      <w:bookmarkEnd w:id="15"/>
    </w:p>
    <w:p>
      <w:pPr>
        <w:pStyle w:val="Style2"/>
        <w:keepNext w:val="0"/>
        <w:keepLines w:val="0"/>
        <w:widowControl w:val="0"/>
        <w:numPr>
          <w:ilvl w:val="0"/>
          <w:numId w:val="1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w:t>
      </w:r>
      <w:r>
        <w:rPr>
          <w:b/>
          <w:bCs/>
          <w:color w:val="000000"/>
          <w:spacing w:val="0"/>
          <w:w w:val="100"/>
          <w:position w:val="0"/>
          <w:shd w:val="clear" w:color="auto" w:fill="auto"/>
          <w:lang w:val="cs-CZ" w:eastAsia="cs-CZ" w:bidi="cs-CZ"/>
        </w:rPr>
        <w:t xml:space="preserve">odeslat </w:t>
      </w:r>
      <w:r>
        <w:rPr>
          <w:color w:val="000000"/>
          <w:spacing w:val="0"/>
          <w:w w:val="100"/>
          <w:position w:val="0"/>
          <w:shd w:val="clear" w:color="auto" w:fill="auto"/>
          <w:lang w:val="cs-CZ" w:eastAsia="cs-CZ" w:bidi="cs-CZ"/>
        </w:rPr>
        <w:t xml:space="preserve">kupujícímu ve dvojím vyhotovení. Tato faktura je splatná do 30 kalendářních dnů ode dne jejího doručení a povinně,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w:t>
      </w:r>
      <w:r>
        <w:rPr>
          <w:color w:val="000000"/>
          <w:spacing w:val="0"/>
          <w:w w:val="100"/>
          <w:position w:val="0"/>
          <w:shd w:val="clear" w:color="auto" w:fill="auto"/>
          <w:lang w:val="cs-CZ" w:eastAsia="cs-CZ" w:bidi="cs-CZ"/>
        </w:rPr>
        <w:t xml:space="preserve">, a </w:t>
      </w:r>
      <w:r>
        <w:rPr>
          <w:b/>
          <w:bCs/>
          <w:color w:val="000000"/>
          <w:spacing w:val="0"/>
          <w:w w:val="100"/>
          <w:position w:val="0"/>
          <w:shd w:val="clear" w:color="auto" w:fill="auto"/>
          <w:lang w:val="cs-CZ" w:eastAsia="cs-CZ" w:bidi="cs-CZ"/>
        </w:rPr>
        <w:t>zákonem č. 563/1991 Sb. o účetnictví, ve znění pozdějších předpisů</w:t>
      </w:r>
      <w:r>
        <w:rPr>
          <w:color w:val="000000"/>
          <w:spacing w:val="0"/>
          <w:w w:val="100"/>
          <w:position w:val="0"/>
          <w:shd w:val="clear" w:color="auto" w:fill="auto"/>
          <w:lang w:val="cs-CZ" w:eastAsia="cs-CZ" w:bidi="cs-CZ"/>
        </w:rPr>
        <w:t>, obsahuje označení faktura a její číslo, název a sídlo prodávajícího a kupujícího s jejich dalšími identifikačními údaji, označení smlouvy a částku k fakturaci a další údaje povinné podle uvedených právních předpisů.</w:t>
      </w:r>
    </w:p>
    <w:p>
      <w:pPr>
        <w:pStyle w:val="Style2"/>
        <w:keepNext w:val="0"/>
        <w:keepLines w:val="0"/>
        <w:widowControl w:val="0"/>
        <w:numPr>
          <w:ilvl w:val="0"/>
          <w:numId w:val="11"/>
        </w:numPr>
        <w:shd w:val="clear" w:color="auto" w:fill="auto"/>
        <w:tabs>
          <w:tab w:pos="710"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w:t>
      </w:r>
      <w:r>
        <w:rPr>
          <w:color w:val="000000"/>
          <w:spacing w:val="0"/>
          <w:w w:val="100"/>
          <w:position w:val="0"/>
          <w:shd w:val="clear" w:color="auto" w:fill="auto"/>
          <w:lang w:val="cs-CZ" w:eastAsia="cs-CZ" w:bidi="cs-CZ"/>
        </w:rPr>
        <w:t>faktury. V takovém případě vystaví prodávající novou fakturu s novou lhůtou splatnosti, kterou je povinen doručit kupujícímu.</w:t>
      </w:r>
    </w:p>
    <w:p>
      <w:pPr>
        <w:pStyle w:val="Style2"/>
        <w:keepNext w:val="0"/>
        <w:keepLines w:val="0"/>
        <w:widowControl w:val="0"/>
        <w:numPr>
          <w:ilvl w:val="0"/>
          <w:numId w:val="11"/>
        </w:numPr>
        <w:shd w:val="clear" w:color="auto" w:fill="auto"/>
        <w:tabs>
          <w:tab w:pos="711"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Kupující přijímá i elektronické faktury, a to ve formátech XML nebo PDF. V takovém případě je prodávající povinen elektronickou fakturu zaslat kupujícímu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b/>
          <w:bCs/>
          <w:color w:val="000000"/>
          <w:spacing w:val="0"/>
          <w:w w:val="100"/>
          <w:position w:val="0"/>
          <w:u w:val="single"/>
          <w:shd w:val="clear" w:color="auto" w:fill="auto"/>
          <w:lang w:val="en-US" w:eastAsia="en-US" w:bidi="en-US"/>
        </w:rPr>
        <w:t>ksusv@ksusv.cz</w:t>
      </w:r>
      <w:r>
        <w:rPr>
          <w:b/>
          <w:bCs/>
          <w:color w:val="000000"/>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711"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p>
    <w:p>
      <w:pPr>
        <w:pStyle w:val="Style2"/>
        <w:keepNext w:val="0"/>
        <w:keepLines w:val="0"/>
        <w:widowControl w:val="0"/>
        <w:numPr>
          <w:ilvl w:val="0"/>
          <w:numId w:val="11"/>
        </w:numPr>
        <w:shd w:val="clear" w:color="auto" w:fill="auto"/>
        <w:tabs>
          <w:tab w:pos="711"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prodávající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5"/>
        <w:keepNext/>
        <w:keepLines/>
        <w:widowControl w:val="0"/>
        <w:shd w:val="clear" w:color="auto" w:fill="auto"/>
        <w:bidi w:val="0"/>
        <w:spacing w:before="0" w:after="12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Povinnosti prodávajícího</w:t>
      </w:r>
      <w:bookmarkEnd w:id="16"/>
      <w:bookmarkEnd w:id="17"/>
    </w:p>
    <w:p>
      <w:pPr>
        <w:pStyle w:val="Style2"/>
        <w:keepNext w:val="0"/>
        <w:keepLines w:val="0"/>
        <w:widowControl w:val="0"/>
        <w:numPr>
          <w:ilvl w:val="0"/>
          <w:numId w:val="13"/>
        </w:numPr>
        <w:shd w:val="clear" w:color="auto" w:fill="auto"/>
        <w:tabs>
          <w:tab w:pos="711"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Prodávající je po celou dobu trvání smlouvy povinen splňovat všechny kvalifikační předpoklady bezprostředně související s realizací této smlouvy, které byly požadovány v předchozím zadávacím řízení, na základě něhož byla s prodávajícím, jakožto vybraným dodavatelem uzavřena příslušná smlouva na předmět plnění veřejné zakázky.</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5"/>
        <w:keepNext/>
        <w:keepLines/>
        <w:widowControl w:val="0"/>
        <w:shd w:val="clear" w:color="auto" w:fill="auto"/>
        <w:bidi w:val="0"/>
        <w:spacing w:before="0" w:after="12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Záruky kvality, odpovědnost za vady</w:t>
      </w:r>
      <w:bookmarkEnd w:id="18"/>
      <w:bookmarkEnd w:id="19"/>
    </w:p>
    <w:p>
      <w:pPr>
        <w:pStyle w:val="Style2"/>
        <w:keepNext w:val="0"/>
        <w:keepLines w:val="0"/>
        <w:widowControl w:val="0"/>
        <w:numPr>
          <w:ilvl w:val="0"/>
          <w:numId w:val="15"/>
        </w:numPr>
        <w:shd w:val="clear" w:color="auto" w:fill="auto"/>
        <w:tabs>
          <w:tab w:pos="71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Prodávající ručí za dodané zboží </w:t>
      </w:r>
      <w:r>
        <w:rPr>
          <w:b/>
          <w:bCs/>
          <w:color w:val="000000"/>
          <w:spacing w:val="0"/>
          <w:w w:val="100"/>
          <w:position w:val="0"/>
          <w:shd w:val="clear" w:color="auto" w:fill="auto"/>
          <w:lang w:val="cs-CZ" w:eastAsia="cs-CZ" w:bidi="cs-CZ"/>
        </w:rPr>
        <w:t>24 měsíců</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71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15"/>
        </w:numPr>
        <w:shd w:val="clear" w:color="auto" w:fill="auto"/>
        <w:tabs>
          <w:tab w:pos="711"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Prodávající na sebe vždy přebírá veškerou odpovědnost za to, že jím dodané pneumatiky jsou v bezvadném stavu, jsou řádně homologované, plní veškeré technické požadavky kupujícího (zadavatele) a dosahují kvalit a vlastností vyplývajících z EU tříd. V případě, že bude prokázáno, že pneumatiky neodpovídají některému z požadovaných či deklarovaných parametrů, např. prostřednictvím testu v akreditované zkušebně, je kupující oprávněn požadovat po prodávajícím náhradu škody vzniklé deinstalací a výměnou veškerých dotčených pneumatik nevyhovujících požadovaným nebo deklarovaným parametrům. V návaznosti na tuto skutečnost je prodávající dále povinen kupujícímu uhradit též veškeré náklady a škody spojené s dobou, po kterou daný dopravní prostředek či strojová technika kupujícího nemohly být řádně užívány (z důvodu, že pneumatiky nesplňovaly požadované či deklarované parametry). Náhradu takto vzniklých nákladů a škody prodávající zaplatí kupujícímu na základě výzvy kupujícího, a to nejpozději do 21 dnů ode dne doručení výzvy.</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5"/>
        <w:keepNext/>
        <w:keepLines/>
        <w:widowControl w:val="0"/>
        <w:shd w:val="clear" w:color="auto" w:fill="auto"/>
        <w:bidi w:val="0"/>
        <w:spacing w:before="0" w:after="12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2"/>
        <w:keepNext w:val="0"/>
        <w:keepLines w:val="0"/>
        <w:widowControl w:val="0"/>
        <w:numPr>
          <w:ilvl w:val="0"/>
          <w:numId w:val="17"/>
        </w:numPr>
        <w:shd w:val="clear" w:color="auto" w:fill="auto"/>
        <w:tabs>
          <w:tab w:pos="711"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w:t>
      </w:r>
    </w:p>
    <w:p>
      <w:pPr>
        <w:pStyle w:val="Style2"/>
        <w:keepNext w:val="0"/>
        <w:keepLines w:val="0"/>
        <w:widowControl w:val="0"/>
        <w:numPr>
          <w:ilvl w:val="0"/>
          <w:numId w:val="17"/>
        </w:numPr>
        <w:shd w:val="clear" w:color="auto" w:fill="auto"/>
        <w:tabs>
          <w:tab w:pos="711"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w:t>
      </w:r>
    </w:p>
    <w:p>
      <w:pPr>
        <w:pStyle w:val="Style2"/>
        <w:keepNext w:val="0"/>
        <w:keepLines w:val="0"/>
        <w:widowControl w:val="0"/>
        <w:numPr>
          <w:ilvl w:val="0"/>
          <w:numId w:val="17"/>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smluvní pokuty, jejichž sjednáním </w:t>
      </w:r>
      <w:r>
        <w:rPr>
          <w:b/>
          <w:bCs/>
          <w:color w:val="000000"/>
          <w:spacing w:val="0"/>
          <w:w w:val="100"/>
          <w:position w:val="0"/>
          <w:shd w:val="clear" w:color="auto" w:fill="auto"/>
          <w:lang w:val="cs-CZ" w:eastAsia="cs-CZ" w:bidi="cs-CZ"/>
        </w:rPr>
        <w:t xml:space="preserve">není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2"/>
        <w:keepNext w:val="0"/>
        <w:keepLines w:val="0"/>
        <w:widowControl w:val="0"/>
        <w:numPr>
          <w:ilvl w:val="0"/>
          <w:numId w:val="17"/>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7"/>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numPr>
          <w:ilvl w:val="0"/>
          <w:numId w:val="17"/>
        </w:numPr>
        <w:shd w:val="clear" w:color="auto" w:fill="auto"/>
        <w:tabs>
          <w:tab w:pos="713" w:val="left"/>
        </w:tabs>
        <w:bidi w:val="0"/>
        <w:spacing w:before="0" w:after="460" w:line="240" w:lineRule="auto"/>
        <w:ind w:left="0" w:right="0" w:firstLine="0"/>
        <w:jc w:val="both"/>
      </w:pPr>
      <w:r>
        <w:rPr>
          <w:color w:val="000000"/>
          <w:spacing w:val="0"/>
          <w:w w:val="100"/>
          <w:position w:val="0"/>
          <w:shd w:val="clear" w:color="auto" w:fill="auto"/>
          <w:lang w:val="cs-CZ" w:eastAsia="cs-CZ" w:bidi="cs-CZ"/>
        </w:rPr>
        <w:t>Uhrazením smluvní pokuty není dotčen nárok na náhradu škody.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5"/>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Ostatní ustanovení</w:t>
      </w:r>
      <w:bookmarkEnd w:id="22"/>
      <w:bookmarkEnd w:id="23"/>
    </w:p>
    <w:p>
      <w:pPr>
        <w:pStyle w:val="Style2"/>
        <w:keepNext w:val="0"/>
        <w:keepLines w:val="0"/>
        <w:widowControl w:val="0"/>
        <w:numPr>
          <w:ilvl w:val="0"/>
          <w:numId w:val="1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pPr>
        <w:pStyle w:val="Style2"/>
        <w:keepNext w:val="0"/>
        <w:keepLines w:val="0"/>
        <w:widowControl w:val="0"/>
        <w:numPr>
          <w:ilvl w:val="0"/>
          <w:numId w:val="1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pPr>
        <w:pStyle w:val="Style2"/>
        <w:keepNext w:val="0"/>
        <w:keepLines w:val="0"/>
        <w:widowControl w:val="0"/>
        <w:numPr>
          <w:ilvl w:val="0"/>
          <w:numId w:val="1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2"/>
        <w:keepNext w:val="0"/>
        <w:keepLines w:val="0"/>
        <w:widowControl w:val="0"/>
        <w:numPr>
          <w:ilvl w:val="0"/>
          <w:numId w:val="1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2"/>
        <w:keepNext w:val="0"/>
        <w:keepLines w:val="0"/>
        <w:widowControl w:val="0"/>
        <w:numPr>
          <w:ilvl w:val="0"/>
          <w:numId w:val="21"/>
        </w:numPr>
        <w:shd w:val="clear" w:color="auto" w:fill="auto"/>
        <w:tabs>
          <w:tab w:pos="1435" w:val="left"/>
        </w:tabs>
        <w:bidi w:val="0"/>
        <w:spacing w:before="0" w:line="240" w:lineRule="auto"/>
        <w:ind w:left="1440" w:right="0" w:hanging="36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2"/>
        <w:keepNext w:val="0"/>
        <w:keepLines w:val="0"/>
        <w:widowControl w:val="0"/>
        <w:numPr>
          <w:ilvl w:val="0"/>
          <w:numId w:val="21"/>
        </w:numPr>
        <w:shd w:val="clear" w:color="auto" w:fill="auto"/>
        <w:tabs>
          <w:tab w:pos="1435" w:val="left"/>
        </w:tabs>
        <w:bidi w:val="0"/>
        <w:spacing w:before="0" w:line="240" w:lineRule="auto"/>
        <w:ind w:left="1440" w:right="0" w:hanging="36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2"/>
        <w:keepNext w:val="0"/>
        <w:keepLines w:val="0"/>
        <w:widowControl w:val="0"/>
        <w:numPr>
          <w:ilvl w:val="0"/>
          <w:numId w:val="21"/>
        </w:numPr>
        <w:shd w:val="clear" w:color="auto" w:fill="auto"/>
        <w:tabs>
          <w:tab w:pos="1435" w:val="left"/>
        </w:tabs>
        <w:bidi w:val="0"/>
        <w:spacing w:before="0" w:line="240" w:lineRule="auto"/>
        <w:ind w:left="1440" w:right="0" w:hanging="36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21"/>
        </w:numPr>
        <w:shd w:val="clear" w:color="auto" w:fill="auto"/>
        <w:tabs>
          <w:tab w:pos="1435" w:val="left"/>
        </w:tabs>
        <w:bidi w:val="0"/>
        <w:spacing w:before="0" w:line="240" w:lineRule="auto"/>
        <w:ind w:left="1440" w:right="0" w:hanging="36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shd w:val="clear" w:color="auto" w:fill="auto"/>
        <w:bidi w:val="0"/>
        <w:spacing w:before="0" w:line="240" w:lineRule="auto"/>
        <w:ind w:left="1440" w:right="0" w:hanging="360"/>
        <w:jc w:val="both"/>
      </w:pPr>
      <w:r>
        <w:rPr>
          <w:b/>
          <w:bCs/>
          <w:color w:val="000000"/>
          <w:spacing w:val="0"/>
          <w:w w:val="100"/>
          <w:position w:val="0"/>
          <w:shd w:val="clear" w:color="auto" w:fill="auto"/>
          <w:lang w:val="cs-CZ" w:eastAsia="cs-CZ" w:bidi="cs-CZ"/>
        </w:rPr>
        <w:t xml:space="preserve">e. </w:t>
      </w: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2"/>
        <w:keepNext w:val="0"/>
        <w:keepLines w:val="0"/>
        <w:widowControl w:val="0"/>
        <w:shd w:val="clear" w:color="auto" w:fill="auto"/>
        <w:bidi w:val="0"/>
        <w:spacing w:before="0" w:line="240" w:lineRule="auto"/>
        <w:ind w:left="1440" w:right="0" w:hanging="360"/>
        <w:jc w:val="both"/>
      </w:pPr>
      <w:r>
        <w:rPr>
          <w:b/>
          <w:bCs/>
          <w:color w:val="000000"/>
          <w:spacing w:val="0"/>
          <w:w w:val="100"/>
          <w:position w:val="0"/>
          <w:shd w:val="clear" w:color="auto" w:fill="auto"/>
          <w:lang w:val="cs-CZ" w:eastAsia="cs-CZ" w:bidi="cs-CZ"/>
        </w:rPr>
        <w:t xml:space="preserve">f. </w:t>
      </w:r>
      <w:r>
        <w:rPr>
          <w:color w:val="000000"/>
          <w:spacing w:val="0"/>
          <w:w w:val="100"/>
          <w:position w:val="0"/>
          <w:shd w:val="clear" w:color="auto" w:fill="auto"/>
          <w:lang w:val="cs-CZ" w:eastAsia="cs-CZ" w:bidi="cs-CZ"/>
        </w:rPr>
        <w:t xml:space="preserve">dojde-li ze strany prodávajícího k porušení ustanovení dle odst. </w:t>
      </w:r>
      <w:r>
        <w:rPr>
          <w:b/>
          <w:bCs/>
          <w:color w:val="000000"/>
          <w:spacing w:val="0"/>
          <w:w w:val="100"/>
          <w:position w:val="0"/>
          <w:shd w:val="clear" w:color="auto" w:fill="auto"/>
          <w:lang w:val="cs-CZ" w:eastAsia="cs-CZ" w:bidi="cs-CZ"/>
        </w:rPr>
        <w:t xml:space="preserve">11.1.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11.2. </w:t>
      </w:r>
      <w:r>
        <w:rPr>
          <w:color w:val="000000"/>
          <w:spacing w:val="0"/>
          <w:w w:val="100"/>
          <w:position w:val="0"/>
          <w:shd w:val="clear" w:color="auto" w:fill="auto"/>
          <w:lang w:val="cs-CZ" w:eastAsia="cs-CZ" w:bidi="cs-CZ"/>
        </w:rPr>
        <w:t>v souvislosti s Nařízením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19"/>
        </w:numPr>
        <w:shd w:val="clear" w:color="auto" w:fill="auto"/>
        <w:tabs>
          <w:tab w:pos="710" w:val="left"/>
        </w:tabs>
        <w:bidi w:val="0"/>
        <w:spacing w:before="0" w:after="460" w:line="276" w:lineRule="auto"/>
        <w:ind w:left="720" w:right="0" w:hanging="720"/>
        <w:jc w:val="both"/>
      </w:pPr>
      <w:r>
        <w:rPr>
          <w:color w:val="000000"/>
          <w:spacing w:val="0"/>
          <w:w w:val="100"/>
          <w:position w:val="0"/>
          <w:shd w:val="clear" w:color="auto" w:fill="auto"/>
          <w:lang w:val="cs-CZ" w:eastAsia="cs-CZ" w:bidi="cs-CZ"/>
        </w:rPr>
        <w:t>V případě, že v období mezi uzavřením smlouvy po realizaci dodávky dojde na trhu pneumatik v EU k situaci, že konkrétní pneumatika v požadovaném množství nebude k dispozici, je dodavatel oprávněn toto nedostupné množství nahradit jinou pneumatikou. Přičemž platí, že tato nová pneumatika bude odpovídat specifikaci uvedené v příloze V1 pro danou položku, bude mít stejné nebo lepší parametry, cena zůstane stejná nebo nižší. Prodávající je povinen při zjištění této skutečnosti neprodleně písemně informovat kupujícího. Kupující si vyhrazuje právo, ze závažných důvodů, s touto změnou nesouhlasit.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5"/>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Zvláštní ustanovení</w:t>
      </w:r>
      <w:bookmarkEnd w:id="24"/>
      <w:bookmarkEnd w:id="25"/>
    </w:p>
    <w:p>
      <w:pPr>
        <w:pStyle w:val="Style2"/>
        <w:keepNext w:val="0"/>
        <w:keepLines w:val="0"/>
        <w:widowControl w:val="0"/>
        <w:numPr>
          <w:ilvl w:val="0"/>
          <w:numId w:val="2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2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nevyužívat v rozsahu vyšším než 10% ceny poddodavatele, který je:</w:t>
      </w:r>
    </w:p>
    <w:p>
      <w:pPr>
        <w:pStyle w:val="Style2"/>
        <w:keepNext w:val="0"/>
        <w:keepLines w:val="0"/>
        <w:widowControl w:val="0"/>
        <w:numPr>
          <w:ilvl w:val="0"/>
          <w:numId w:val="25"/>
        </w:numPr>
        <w:shd w:val="clear" w:color="auto" w:fill="auto"/>
        <w:tabs>
          <w:tab w:pos="1142" w:val="left"/>
        </w:tabs>
        <w:bidi w:val="0"/>
        <w:spacing w:before="0" w:line="240" w:lineRule="auto"/>
        <w:ind w:left="0" w:right="0" w:firstLine="72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2"/>
        <w:keepNext w:val="0"/>
        <w:keepLines w:val="0"/>
        <w:widowControl w:val="0"/>
        <w:numPr>
          <w:ilvl w:val="0"/>
          <w:numId w:val="25"/>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25"/>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shd w:val="clear" w:color="auto" w:fill="auto"/>
        <w:bidi w:val="0"/>
        <w:spacing w:before="0" w:after="460" w:line="240" w:lineRule="auto"/>
        <w:ind w:left="720" w:right="0" w:hanging="720"/>
        <w:jc w:val="both"/>
      </w:pPr>
      <w:r>
        <w:rPr>
          <w:b/>
          <w:bCs/>
          <w:color w:val="000000"/>
          <w:spacing w:val="0"/>
          <w:w w:val="100"/>
          <w:position w:val="0"/>
          <w:shd w:val="clear" w:color="auto" w:fill="auto"/>
          <w:lang w:val="cs-CZ" w:eastAsia="cs-CZ" w:bidi="cs-CZ"/>
        </w:rPr>
        <w:t xml:space="preserve">11.3. </w:t>
      </w:r>
      <w:r>
        <w:rPr>
          <w:color w:val="000000"/>
          <w:spacing w:val="0"/>
          <w:w w:val="100"/>
          <w:position w:val="0"/>
          <w:shd w:val="clear" w:color="auto" w:fill="auto"/>
          <w:lang w:val="cs-CZ" w:eastAsia="cs-CZ" w:bidi="cs-CZ"/>
        </w:rPr>
        <w:t xml:space="preserve">Ke změně ustanovení dle odst. </w:t>
      </w:r>
      <w:r>
        <w:rPr>
          <w:b/>
          <w:bCs/>
          <w:color w:val="000000"/>
          <w:spacing w:val="0"/>
          <w:w w:val="100"/>
          <w:position w:val="0"/>
          <w:shd w:val="clear" w:color="auto" w:fill="auto"/>
          <w:lang w:val="cs-CZ" w:eastAsia="cs-CZ" w:bidi="cs-CZ"/>
        </w:rPr>
        <w:t xml:space="preserve">10.6. písm. f.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11.1.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11.2. </w:t>
      </w:r>
      <w:r>
        <w:rPr>
          <w:color w:val="000000"/>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15"/>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Závěrečná ustanovení</w:t>
      </w:r>
      <w:bookmarkEnd w:id="26"/>
      <w:bookmarkEnd w:id="27"/>
    </w:p>
    <w:p>
      <w:pPr>
        <w:pStyle w:val="Style2"/>
        <w:keepNext w:val="0"/>
        <w:keepLines w:val="0"/>
        <w:widowControl w:val="0"/>
        <w:shd w:val="clear" w:color="auto" w:fill="auto"/>
        <w:bidi w:val="0"/>
        <w:spacing w:before="0" w:line="240" w:lineRule="auto"/>
        <w:ind w:left="720" w:right="0" w:hanging="720"/>
        <w:jc w:val="both"/>
      </w:pPr>
      <w:r>
        <w:rPr>
          <w:b/>
          <w:bCs/>
          <w:color w:val="000000"/>
          <w:spacing w:val="0"/>
          <w:w w:val="100"/>
          <w:position w:val="0"/>
          <w:shd w:val="clear" w:color="auto" w:fill="auto"/>
          <w:lang w:val="cs-CZ" w:eastAsia="cs-CZ" w:bidi="cs-CZ"/>
        </w:rPr>
        <w:t xml:space="preserve">12.1. </w:t>
      </w:r>
      <w:r>
        <w:rPr>
          <w:color w:val="000000"/>
          <w:spacing w:val="0"/>
          <w:w w:val="100"/>
          <w:position w:val="0"/>
          <w:shd w:val="clear" w:color="auto" w:fill="auto"/>
          <w:lang w:val="cs-CZ" w:eastAsia="cs-CZ" w:bidi="cs-CZ"/>
        </w:rP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w:t>
      </w:r>
      <w:r>
        <w:br w:type="page"/>
      </w:r>
    </w:p>
    <w:p>
      <w:pPr>
        <w:pStyle w:val="Style2"/>
        <w:keepNext w:val="0"/>
        <w:keepLines w:val="0"/>
        <w:widowControl w:val="0"/>
        <w:shd w:val="clear" w:color="auto" w:fill="auto"/>
        <w:bidi w:val="0"/>
        <w:spacing w:before="0" w:line="240" w:lineRule="auto"/>
        <w:ind w:left="0" w:right="0" w:firstLine="720"/>
        <w:jc w:val="both"/>
      </w:pPr>
      <w:r>
        <mc:AlternateContent>
          <mc:Choice Requires="wps">
            <w:drawing>
              <wp:anchor distT="114300" distB="114300" distL="114300" distR="114300" simplePos="0" relativeHeight="125829378" behindDoc="0" locked="0" layoutInCell="1" allowOverlap="1">
                <wp:simplePos x="0" y="0"/>
                <wp:positionH relativeFrom="page">
                  <wp:posOffset>867410</wp:posOffset>
                </wp:positionH>
                <wp:positionV relativeFrom="margin">
                  <wp:posOffset>3435350</wp:posOffset>
                </wp:positionV>
                <wp:extent cx="323215" cy="3185160"/>
                <wp:wrapSquare wrapText="bothSides"/>
                <wp:docPr id="1" name="Shape 1"/>
                <a:graphic xmlns:a="http://schemas.openxmlformats.org/drawingml/2006/main">
                  <a:graphicData uri="http://schemas.microsoft.com/office/word/2010/wordprocessingShape">
                    <wps:wsp>
                      <wps:cNvSpPr txBox="1"/>
                      <wps:spPr>
                        <a:xfrm>
                          <a:ext cx="323215" cy="3185160"/>
                        </a:xfrm>
                        <a:prstGeom prst="rect"/>
                        <a:noFill/>
                      </wps:spPr>
                      <wps:txbx>
                        <w:txbxContent>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12.2.</w:t>
                            </w:r>
                          </w:p>
                          <w:p>
                            <w:pPr>
                              <w:pStyle w:val="Style2"/>
                              <w:keepNext w:val="0"/>
                              <w:keepLines w:val="0"/>
                              <w:widowControl w:val="0"/>
                              <w:shd w:val="clear" w:color="auto" w:fill="auto"/>
                              <w:bidi w:val="0"/>
                              <w:spacing w:before="0" w:after="580" w:line="240" w:lineRule="auto"/>
                              <w:ind w:left="0" w:right="0" w:firstLine="0"/>
                              <w:jc w:val="both"/>
                            </w:pPr>
                            <w:r>
                              <w:rPr>
                                <w:b/>
                                <w:bCs/>
                                <w:color w:val="000000"/>
                                <w:spacing w:val="0"/>
                                <w:w w:val="100"/>
                                <w:position w:val="0"/>
                                <w:shd w:val="clear" w:color="auto" w:fill="auto"/>
                                <w:lang w:val="cs-CZ" w:eastAsia="cs-CZ" w:bidi="cs-CZ"/>
                              </w:rPr>
                              <w:t>12.3.</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12.4.</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12.5.</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12.6.</w:t>
                            </w:r>
                          </w:p>
                          <w:p>
                            <w:pPr>
                              <w:pStyle w:val="Style2"/>
                              <w:keepNext w:val="0"/>
                              <w:keepLines w:val="0"/>
                              <w:widowControl w:val="0"/>
                              <w:shd w:val="clear" w:color="auto" w:fill="auto"/>
                              <w:bidi w:val="0"/>
                              <w:spacing w:before="0" w:after="1020" w:line="240" w:lineRule="auto"/>
                              <w:ind w:left="0" w:right="0" w:firstLine="0"/>
                              <w:jc w:val="both"/>
                            </w:pPr>
                            <w:r>
                              <w:rPr>
                                <w:b/>
                                <w:bCs/>
                                <w:color w:val="000000"/>
                                <w:spacing w:val="0"/>
                                <w:w w:val="100"/>
                                <w:position w:val="0"/>
                                <w:shd w:val="clear" w:color="auto" w:fill="auto"/>
                                <w:lang w:val="cs-CZ" w:eastAsia="cs-CZ" w:bidi="cs-CZ"/>
                              </w:rPr>
                              <w:t>12.7.</w:t>
                            </w:r>
                          </w:p>
                          <w:p>
                            <w:pPr>
                              <w:pStyle w:val="Style2"/>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12.8.</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12.9.</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299999999999997pt;margin-top:270.5pt;width:25.449999999999999pt;height:250.80000000000001pt;z-index:-125829375;mso-wrap-distance-left:9.pt;mso-wrap-distance-top:9.pt;mso-wrap-distance-right:9.pt;mso-wrap-distance-bottom:9.pt;mso-position-horizontal-relative:page;mso-position-vertical-relative:margin" filled="f" stroked="f">
                <v:textbox inset="0,0,0,0">
                  <w:txbxContent>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12.2.</w:t>
                      </w:r>
                    </w:p>
                    <w:p>
                      <w:pPr>
                        <w:pStyle w:val="Style2"/>
                        <w:keepNext w:val="0"/>
                        <w:keepLines w:val="0"/>
                        <w:widowControl w:val="0"/>
                        <w:shd w:val="clear" w:color="auto" w:fill="auto"/>
                        <w:bidi w:val="0"/>
                        <w:spacing w:before="0" w:after="580" w:line="240" w:lineRule="auto"/>
                        <w:ind w:left="0" w:right="0" w:firstLine="0"/>
                        <w:jc w:val="both"/>
                      </w:pPr>
                      <w:r>
                        <w:rPr>
                          <w:b/>
                          <w:bCs/>
                          <w:color w:val="000000"/>
                          <w:spacing w:val="0"/>
                          <w:w w:val="100"/>
                          <w:position w:val="0"/>
                          <w:shd w:val="clear" w:color="auto" w:fill="auto"/>
                          <w:lang w:val="cs-CZ" w:eastAsia="cs-CZ" w:bidi="cs-CZ"/>
                        </w:rPr>
                        <w:t>12.3.</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12.4.</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12.5.</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12.6.</w:t>
                      </w:r>
                    </w:p>
                    <w:p>
                      <w:pPr>
                        <w:pStyle w:val="Style2"/>
                        <w:keepNext w:val="0"/>
                        <w:keepLines w:val="0"/>
                        <w:widowControl w:val="0"/>
                        <w:shd w:val="clear" w:color="auto" w:fill="auto"/>
                        <w:bidi w:val="0"/>
                        <w:spacing w:before="0" w:after="1020" w:line="240" w:lineRule="auto"/>
                        <w:ind w:left="0" w:right="0" w:firstLine="0"/>
                        <w:jc w:val="both"/>
                      </w:pPr>
                      <w:r>
                        <w:rPr>
                          <w:b/>
                          <w:bCs/>
                          <w:color w:val="000000"/>
                          <w:spacing w:val="0"/>
                          <w:w w:val="100"/>
                          <w:position w:val="0"/>
                          <w:shd w:val="clear" w:color="auto" w:fill="auto"/>
                          <w:lang w:val="cs-CZ" w:eastAsia="cs-CZ" w:bidi="cs-CZ"/>
                        </w:rPr>
                        <w:t>12.7.</w:t>
                      </w:r>
                    </w:p>
                    <w:p>
                      <w:pPr>
                        <w:pStyle w:val="Style2"/>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12.8.</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12.9.</w:t>
                      </w:r>
                    </w:p>
                  </w:txbxContent>
                </v:textbox>
                <w10:wrap type="square" anchorx="page" anchory="margin"/>
              </v:shape>
            </w:pict>
          </mc:Fallback>
        </mc:AlternateContent>
      </w:r>
      <w:r>
        <mc:AlternateContent>
          <mc:Choice Requires="wps">
            <w:drawing>
              <wp:anchor distT="114300" distB="114300" distL="114300" distR="114300" simplePos="0" relativeHeight="125829380" behindDoc="0" locked="0" layoutInCell="1" allowOverlap="1">
                <wp:simplePos x="0" y="0"/>
                <wp:positionH relativeFrom="page">
                  <wp:posOffset>867410</wp:posOffset>
                </wp:positionH>
                <wp:positionV relativeFrom="margin">
                  <wp:posOffset>3435350</wp:posOffset>
                </wp:positionV>
                <wp:extent cx="323215" cy="3185160"/>
                <wp:wrapSquare wrapText="bothSides"/>
                <wp:docPr id="3" name="Shape 3"/>
                <a:graphic xmlns:a="http://schemas.openxmlformats.org/drawingml/2006/main">
                  <a:graphicData uri="http://schemas.microsoft.com/office/word/2010/wordprocessingShape">
                    <wps:wsp>
                      <wps:cNvSpPr txBox="1"/>
                      <wps:spPr>
                        <a:xfrm>
                          <a:ext cx="323215" cy="3185160"/>
                        </a:xfrm>
                        <a:prstGeom prst="rect"/>
                        <a:noFill/>
                      </wps:spPr>
                      <wps:txbx>
                        <w:txbxContent>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12.2.</w:t>
                            </w:r>
                          </w:p>
                          <w:p>
                            <w:pPr>
                              <w:pStyle w:val="Style2"/>
                              <w:keepNext w:val="0"/>
                              <w:keepLines w:val="0"/>
                              <w:widowControl w:val="0"/>
                              <w:shd w:val="clear" w:color="auto" w:fill="auto"/>
                              <w:bidi w:val="0"/>
                              <w:spacing w:before="0" w:after="580" w:line="240" w:lineRule="auto"/>
                              <w:ind w:left="0" w:right="0" w:firstLine="0"/>
                              <w:jc w:val="both"/>
                            </w:pPr>
                            <w:r>
                              <w:rPr>
                                <w:b/>
                                <w:bCs/>
                                <w:color w:val="000000"/>
                                <w:spacing w:val="0"/>
                                <w:w w:val="100"/>
                                <w:position w:val="0"/>
                                <w:shd w:val="clear" w:color="auto" w:fill="auto"/>
                                <w:lang w:val="cs-CZ" w:eastAsia="cs-CZ" w:bidi="cs-CZ"/>
                              </w:rPr>
                              <w:t>12.3.</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12.4.</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12.5.</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12.6.</w:t>
                            </w:r>
                          </w:p>
                          <w:p>
                            <w:pPr>
                              <w:pStyle w:val="Style2"/>
                              <w:keepNext w:val="0"/>
                              <w:keepLines w:val="0"/>
                              <w:widowControl w:val="0"/>
                              <w:shd w:val="clear" w:color="auto" w:fill="auto"/>
                              <w:bidi w:val="0"/>
                              <w:spacing w:before="0" w:after="1020" w:line="240" w:lineRule="auto"/>
                              <w:ind w:left="0" w:right="0" w:firstLine="0"/>
                              <w:jc w:val="both"/>
                            </w:pPr>
                            <w:r>
                              <w:rPr>
                                <w:b/>
                                <w:bCs/>
                                <w:color w:val="000000"/>
                                <w:spacing w:val="0"/>
                                <w:w w:val="100"/>
                                <w:position w:val="0"/>
                                <w:shd w:val="clear" w:color="auto" w:fill="auto"/>
                                <w:lang w:val="cs-CZ" w:eastAsia="cs-CZ" w:bidi="cs-CZ"/>
                              </w:rPr>
                              <w:t>12.7.</w:t>
                            </w:r>
                          </w:p>
                          <w:p>
                            <w:pPr>
                              <w:pStyle w:val="Style2"/>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12.8.</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12.9.</w:t>
                            </w:r>
                          </w:p>
                        </w:txbxContent>
                      </wps:txbx>
                      <wps:bodyPr lIns="0" tIns="0" rIns="0" bIns="0">
                        <a:noAutoFit/>
                      </wps:bodyPr>
                    </wps:wsp>
                  </a:graphicData>
                </a:graphic>
              </wp:anchor>
            </w:drawing>
          </mc:Choice>
          <mc:Fallback>
            <w:pict>
              <v:shape id="_x0000_s1029" type="#_x0000_t202" style="position:absolute;margin-left:68.299999999999997pt;margin-top:270.5pt;width:25.449999999999999pt;height:250.80000000000001pt;z-index:-125829373;mso-wrap-distance-left:9.pt;mso-wrap-distance-top:9.pt;mso-wrap-distance-right:9.pt;mso-wrap-distance-bottom:9.pt;mso-position-horizontal-relative:page;mso-position-vertical-relative:margin" filled="f" stroked="f">
                <v:textbox inset="0,0,0,0">
                  <w:txbxContent>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12.2.</w:t>
                      </w:r>
                    </w:p>
                    <w:p>
                      <w:pPr>
                        <w:pStyle w:val="Style2"/>
                        <w:keepNext w:val="0"/>
                        <w:keepLines w:val="0"/>
                        <w:widowControl w:val="0"/>
                        <w:shd w:val="clear" w:color="auto" w:fill="auto"/>
                        <w:bidi w:val="0"/>
                        <w:spacing w:before="0" w:after="580" w:line="240" w:lineRule="auto"/>
                        <w:ind w:left="0" w:right="0" w:firstLine="0"/>
                        <w:jc w:val="both"/>
                      </w:pPr>
                      <w:r>
                        <w:rPr>
                          <w:b/>
                          <w:bCs/>
                          <w:color w:val="000000"/>
                          <w:spacing w:val="0"/>
                          <w:w w:val="100"/>
                          <w:position w:val="0"/>
                          <w:shd w:val="clear" w:color="auto" w:fill="auto"/>
                          <w:lang w:val="cs-CZ" w:eastAsia="cs-CZ" w:bidi="cs-CZ"/>
                        </w:rPr>
                        <w:t>12.3.</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12.4.</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12.5.</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12.6.</w:t>
                      </w:r>
                    </w:p>
                    <w:p>
                      <w:pPr>
                        <w:pStyle w:val="Style2"/>
                        <w:keepNext w:val="0"/>
                        <w:keepLines w:val="0"/>
                        <w:widowControl w:val="0"/>
                        <w:shd w:val="clear" w:color="auto" w:fill="auto"/>
                        <w:bidi w:val="0"/>
                        <w:spacing w:before="0" w:after="1020" w:line="240" w:lineRule="auto"/>
                        <w:ind w:left="0" w:right="0" w:firstLine="0"/>
                        <w:jc w:val="both"/>
                      </w:pPr>
                      <w:r>
                        <w:rPr>
                          <w:b/>
                          <w:bCs/>
                          <w:color w:val="000000"/>
                          <w:spacing w:val="0"/>
                          <w:w w:val="100"/>
                          <w:position w:val="0"/>
                          <w:shd w:val="clear" w:color="auto" w:fill="auto"/>
                          <w:lang w:val="cs-CZ" w:eastAsia="cs-CZ" w:bidi="cs-CZ"/>
                        </w:rPr>
                        <w:t>12.7.</w:t>
                      </w:r>
                    </w:p>
                    <w:p>
                      <w:pPr>
                        <w:pStyle w:val="Style2"/>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12.8.</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12.9.</w:t>
                      </w:r>
                    </w:p>
                  </w:txbxContent>
                </v:textbox>
                <w10:wrap type="square" anchorx="page" anchory="margin"/>
              </v:shape>
            </w:pict>
          </mc:Fallback>
        </mc:AlternateContent>
      </w:r>
      <w:r>
        <w:rPr>
          <w:color w:val="000000"/>
          <w:spacing w:val="0"/>
          <w:w w:val="100"/>
          <w:position w:val="0"/>
          <w:shd w:val="clear" w:color="auto" w:fill="auto"/>
          <w:lang w:val="cs-CZ" w:eastAsia="cs-CZ" w:bidi="cs-CZ"/>
        </w:rPr>
        <w:t>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Plnění této smlouvy se řídí </w:t>
      </w:r>
      <w:r>
        <w:rPr>
          <w:b/>
          <w:bCs/>
          <w:color w:val="000000"/>
          <w:spacing w:val="0"/>
          <w:w w:val="100"/>
          <w:position w:val="0"/>
          <w:shd w:val="clear" w:color="auto" w:fill="auto"/>
          <w:lang w:val="cs-CZ" w:eastAsia="cs-CZ" w:bidi="cs-CZ"/>
        </w:rPr>
        <w:t>zákonem č. 89/2012 Sb., občanský zákoník, ve znění pozdějších předpisů.</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takovéto postoupení pohledávky od počátku za neplatné.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Prodávající výslovně souhlasí se zveřejněním celého textu této smlouvy včetně podpisů v informačním systému veřejné správy - Registru smluv.</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dnem připojení platného uznávaného elektronického podpisu dle </w:t>
      </w:r>
      <w:r>
        <w:rPr>
          <w:b/>
          <w:bCs/>
          <w:color w:val="000000"/>
          <w:spacing w:val="0"/>
          <w:w w:val="100"/>
          <w:position w:val="0"/>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dohodly, že zákonnou povinnost dle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 xml:space="preserve">Součástí smlouvy je </w:t>
      </w:r>
      <w:r>
        <w:rPr>
          <w:b/>
          <w:bCs/>
          <w:color w:val="000000"/>
          <w:spacing w:val="0"/>
          <w:w w:val="100"/>
          <w:position w:val="0"/>
          <w:shd w:val="clear" w:color="auto" w:fill="auto"/>
          <w:lang w:val="cs-CZ" w:eastAsia="cs-CZ" w:bidi="cs-CZ"/>
        </w:rPr>
        <w:t xml:space="preserve">příloha A1 </w:t>
      </w:r>
      <w:r>
        <w:rPr>
          <w:color w:val="000000"/>
          <w:spacing w:val="0"/>
          <w:w w:val="100"/>
          <w:position w:val="0"/>
          <w:shd w:val="clear" w:color="auto" w:fill="auto"/>
          <w:lang w:val="cs-CZ" w:eastAsia="cs-CZ" w:bidi="cs-CZ"/>
        </w:rPr>
        <w:t xml:space="preserve">s údaji nepodléhajícími zveřejnění v Registru smluv a </w:t>
      </w:r>
      <w:r>
        <w:rPr>
          <w:b/>
          <w:bCs/>
          <w:color w:val="000000"/>
          <w:spacing w:val="0"/>
          <w:w w:val="100"/>
          <w:position w:val="0"/>
          <w:shd w:val="clear" w:color="auto" w:fill="auto"/>
          <w:lang w:val="cs-CZ" w:eastAsia="cs-CZ" w:bidi="cs-CZ"/>
        </w:rPr>
        <w:t xml:space="preserve">přílohy V1_093, V1_096 a V1_097 </w:t>
      </w:r>
      <w:r>
        <w:rPr>
          <w:color w:val="000000"/>
          <w:spacing w:val="0"/>
          <w:w w:val="100"/>
          <w:position w:val="0"/>
          <w:shd w:val="clear" w:color="auto" w:fill="auto"/>
          <w:lang w:val="cs-CZ" w:eastAsia="cs-CZ" w:bidi="cs-CZ"/>
        </w:rPr>
        <w:t>se specifikací plnění.</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br w:type="page"/>
      </w:r>
    </w:p>
    <w:p>
      <w:pPr>
        <w:pStyle w:val="Style2"/>
        <w:keepNext w:val="0"/>
        <w:keepLines w:val="0"/>
        <w:widowControl w:val="0"/>
        <w:shd w:val="clear" w:color="auto" w:fill="auto"/>
        <w:bidi w:val="0"/>
        <w:spacing w:before="0" w:line="240" w:lineRule="auto"/>
        <w:ind w:left="0" w:right="0" w:firstLine="72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line="240" w:lineRule="auto"/>
        <w:ind w:left="0" w:right="0" w:firstLine="720"/>
        <w:jc w:val="left"/>
      </w:pPr>
      <w:r>
        <w:rPr>
          <w:rFonts w:ascii="Calibri" w:eastAsia="Calibri" w:hAnsi="Calibri" w:cs="Calibri"/>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Údaje, které jsou součástí ujednání a nebudou zveřejněny v Registru smluv (</w:t>
      </w:r>
      <w:r>
        <w:rPr>
          <w:b/>
          <w:bCs/>
          <w:color w:val="000000"/>
          <w:spacing w:val="0"/>
          <w:w w:val="100"/>
          <w:position w:val="0"/>
          <w:shd w:val="clear" w:color="auto" w:fill="auto"/>
          <w:lang w:val="cs-CZ" w:eastAsia="cs-CZ" w:bidi="cs-CZ"/>
        </w:rPr>
        <w:t>Příloha A1</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60" w:line="240" w:lineRule="auto"/>
        <w:ind w:left="0" w:right="0" w:firstLine="720"/>
        <w:jc w:val="left"/>
      </w:pPr>
      <w:r>
        <w:rPr>
          <w:rFonts w:ascii="Calibri" w:eastAsia="Calibri" w:hAnsi="Calibri" w:cs="Calibri"/>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 xml:space="preserve">Technické a množstevní specifikace (Přílohy </w:t>
      </w:r>
      <w:r>
        <w:rPr>
          <w:b/>
          <w:bCs/>
          <w:color w:val="000000"/>
          <w:spacing w:val="0"/>
          <w:w w:val="100"/>
          <w:position w:val="0"/>
          <w:shd w:val="clear" w:color="auto" w:fill="auto"/>
          <w:lang w:val="cs-CZ" w:eastAsia="cs-CZ" w:bidi="cs-CZ"/>
        </w:rPr>
        <w:t>V1_093, V1_096 a V1_097</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960" w:line="259"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280" w:line="240" w:lineRule="auto"/>
        <w:ind w:left="0" w:right="0" w:firstLine="220"/>
        <w:jc w:val="left"/>
      </w:pPr>
      <w:r>
        <mc:AlternateContent>
          <mc:Choice Requires="wps">
            <w:drawing>
              <wp:anchor distT="0" distB="0" distL="114300" distR="114300" simplePos="0" relativeHeight="125829382" behindDoc="0" locked="0" layoutInCell="1" allowOverlap="1">
                <wp:simplePos x="0" y="0"/>
                <wp:positionH relativeFrom="page">
                  <wp:posOffset>3890010</wp:posOffset>
                </wp:positionH>
                <wp:positionV relativeFrom="paragraph">
                  <wp:posOffset>12700</wp:posOffset>
                </wp:positionV>
                <wp:extent cx="1438910" cy="173990"/>
                <wp:wrapSquare wrapText="left"/>
                <wp:docPr id="5" name="Shape 5"/>
                <a:graphic xmlns:a="http://schemas.openxmlformats.org/drawingml/2006/main">
                  <a:graphicData uri="http://schemas.microsoft.com/office/word/2010/wordprocessingShape">
                    <wps:wsp>
                      <wps:cNvSpPr txBox="1"/>
                      <wps:spPr>
                        <a:xfrm>
                          <a:ext cx="14389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31" type="#_x0000_t202" style="position:absolute;margin-left:306.30000000000001pt;margin-top:1.pt;width:113.3pt;height:13.6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square" side="left" anchorx="page"/>
              </v:shape>
            </w:pict>
          </mc:Fallback>
        </mc:AlternateContent>
      </w:r>
      <w:r>
        <w:rPr>
          <w:color w:val="000000"/>
          <w:spacing w:val="0"/>
          <w:w w:val="100"/>
          <w:position w:val="0"/>
          <w:shd w:val="clear" w:color="auto" w:fill="auto"/>
          <w:lang w:val="cs-CZ" w:eastAsia="cs-CZ" w:bidi="cs-CZ"/>
        </w:rPr>
        <w:t>V Otrokovicích dne: viz podpis</w:t>
      </w:r>
    </w:p>
    <w:p>
      <w:pPr>
        <w:widowControl w:val="0"/>
        <w:spacing w:line="1" w:lineRule="exact"/>
        <w:sectPr>
          <w:headerReference w:type="default" r:id="rId5"/>
          <w:footerReference w:type="default" r:id="rId6"/>
          <w:footnotePr>
            <w:pos w:val="pageBottom"/>
            <w:numFmt w:val="decimal"/>
            <w:numRestart w:val="continuous"/>
          </w:footnotePr>
          <w:pgSz w:w="11900" w:h="16840"/>
          <w:pgMar w:top="1993" w:left="1366" w:right="1360" w:bottom="2295" w:header="0" w:footer="3" w:gutter="0"/>
          <w:pgNumType w:start="1"/>
          <w:cols w:space="720"/>
          <w:noEndnote/>
          <w:rtlGutter w:val="0"/>
          <w:docGrid w:linePitch="360"/>
        </w:sectPr>
      </w:pPr>
      <w:r>
        <mc:AlternateContent>
          <mc:Choice Requires="wps">
            <w:drawing>
              <wp:anchor distT="1092200" distB="24130" distL="0" distR="0" simplePos="0" relativeHeight="125829384" behindDoc="0" locked="0" layoutInCell="1" allowOverlap="1">
                <wp:simplePos x="0" y="0"/>
                <wp:positionH relativeFrom="page">
                  <wp:posOffset>1015365</wp:posOffset>
                </wp:positionH>
                <wp:positionV relativeFrom="paragraph">
                  <wp:posOffset>1092200</wp:posOffset>
                </wp:positionV>
                <wp:extent cx="1965960" cy="280670"/>
                <wp:wrapTopAndBottom/>
                <wp:docPr id="14" name="Shape 14"/>
                <a:graphic xmlns:a="http://schemas.openxmlformats.org/drawingml/2006/main">
                  <a:graphicData uri="http://schemas.microsoft.com/office/word/2010/wordprocessingShape">
                    <wps:wsp>
                      <wps:cNvSpPr txBox="1"/>
                      <wps:spPr>
                        <a:xfrm>
                          <a:ext cx="1965960" cy="280670"/>
                        </a:xfrm>
                        <a:prstGeom prst="rect"/>
                        <a:noFill/>
                      </wps:spPr>
                      <wps:txbx>
                        <w:txbxContent>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Ing. Marek Galetka, ved.odd. FleetPartner, na základě plné moci</w:t>
                            </w:r>
                          </w:p>
                        </w:txbxContent>
                      </wps:txbx>
                      <wps:bodyPr lIns="0" tIns="0" rIns="0" bIns="0">
                        <a:noAutoFit/>
                      </wps:bodyPr>
                    </wps:wsp>
                  </a:graphicData>
                </a:graphic>
              </wp:anchor>
            </w:drawing>
          </mc:Choice>
          <mc:Fallback>
            <w:pict>
              <v:shape id="_x0000_s1040" type="#_x0000_t202" style="position:absolute;margin-left:79.950000000000003pt;margin-top:86.pt;width:154.80000000000001pt;height:22.100000000000001pt;z-index:-125829369;mso-wrap-distance-left:0;mso-wrap-distance-top:86.pt;mso-wrap-distance-right:0;mso-wrap-distance-bottom:1.8999999999999999pt;mso-position-horizontal-relative:page" filled="f" stroked="f">
                <v:textbox inset="0,0,0,0">
                  <w:txbxContent>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Ing. Marek Galetka, ved.odd. FleetPartner, na základě plné moci</w:t>
                      </w:r>
                    </w:p>
                  </w:txbxContent>
                </v:textbox>
                <w10:wrap type="topAndBottom" anchorx="page"/>
              </v:shape>
            </w:pict>
          </mc:Fallback>
        </mc:AlternateContent>
      </w:r>
      <w:r>
        <mc:AlternateContent>
          <mc:Choice Requires="wps">
            <w:drawing>
              <wp:anchor distT="1016000" distB="0" distL="0" distR="0" simplePos="0" relativeHeight="125829386" behindDoc="0" locked="0" layoutInCell="1" allowOverlap="1">
                <wp:simplePos x="0" y="0"/>
                <wp:positionH relativeFrom="page">
                  <wp:posOffset>3889375</wp:posOffset>
                </wp:positionH>
                <wp:positionV relativeFrom="paragraph">
                  <wp:posOffset>1016000</wp:posOffset>
                </wp:positionV>
                <wp:extent cx="1852930" cy="381000"/>
                <wp:wrapTopAndBottom/>
                <wp:docPr id="16" name="Shape 16"/>
                <a:graphic xmlns:a="http://schemas.openxmlformats.org/drawingml/2006/main">
                  <a:graphicData uri="http://schemas.microsoft.com/office/word/2010/wordprocessingShape">
                    <wps:wsp>
                      <wps:cNvSpPr txBox="1"/>
                      <wps:spPr>
                        <a:xfrm>
                          <a:ext cx="1852930" cy="3810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txbxContent>
                      </wps:txbx>
                      <wps:bodyPr lIns="0" tIns="0" rIns="0" bIns="0">
                        <a:noAutoFit/>
                      </wps:bodyPr>
                    </wps:wsp>
                  </a:graphicData>
                </a:graphic>
              </wp:anchor>
            </w:drawing>
          </mc:Choice>
          <mc:Fallback>
            <w:pict>
              <v:shape id="_x0000_s1042" type="#_x0000_t202" style="position:absolute;margin-left:306.25pt;margin-top:80.pt;width:145.90000000000001pt;height:30.pt;z-index:-125829367;mso-wrap-distance-left:0;mso-wrap-distance-top:80.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txbxContent>
                </v:textbox>
                <w10:wrap type="topAndBottom" anchorx="page"/>
              </v:shape>
            </w:pict>
          </mc:Fallback>
        </mc:AlternateContent>
      </w:r>
    </w:p>
    <w:p>
      <w:pPr>
        <w:pStyle w:val="Style2"/>
        <w:keepNext w:val="0"/>
        <w:keepLines w:val="0"/>
        <w:widowControl w:val="0"/>
        <w:shd w:val="clear" w:color="auto" w:fill="auto"/>
        <w:bidi w:val="0"/>
        <w:spacing w:before="0" w:after="460" w:line="240" w:lineRule="auto"/>
        <w:ind w:left="7220" w:right="0" w:firstLine="0"/>
        <w:jc w:val="left"/>
      </w:pPr>
      <w:r>
        <w:rPr>
          <w:b/>
          <w:bCs/>
          <w:color w:val="000000"/>
          <w:spacing w:val="0"/>
          <w:w w:val="100"/>
          <w:position w:val="0"/>
          <w:shd w:val="clear" w:color="auto" w:fill="auto"/>
          <w:lang w:val="cs-CZ" w:eastAsia="cs-CZ" w:bidi="cs-CZ"/>
        </w:rPr>
        <w:t>Příloha A1 smlouvy</w:t>
      </w:r>
    </w:p>
    <w:p>
      <w:pPr>
        <w:pStyle w:val="Style26"/>
        <w:keepNext/>
        <w:keepLines/>
        <w:widowControl w:val="0"/>
        <w:shd w:val="clear" w:color="auto" w:fill="auto"/>
        <w:bidi w:val="0"/>
        <w:spacing w:before="0" w:line="240" w:lineRule="auto"/>
        <w:ind w:left="0" w:right="0"/>
        <w:jc w:val="left"/>
      </w:pPr>
      <w:bookmarkStart w:id="28" w:name="bookmark28"/>
      <w:bookmarkStart w:id="29" w:name="bookmark29"/>
      <w:r>
        <w:rPr>
          <w:color w:val="000000"/>
          <w:spacing w:val="0"/>
          <w:w w:val="100"/>
          <w:position w:val="0"/>
          <w:sz w:val="24"/>
          <w:szCs w:val="24"/>
          <w:shd w:val="clear" w:color="auto" w:fill="auto"/>
          <w:lang w:val="cs-CZ" w:eastAsia="cs-CZ" w:bidi="cs-CZ"/>
        </w:rPr>
        <w:t>Údaje, které jsou součástí ujednání a nebudou zveřejněny v Registru smluv:</w:t>
      </w:r>
      <w:bookmarkEnd w:id="28"/>
      <w:bookmarkEnd w:id="29"/>
    </w:p>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cs-CZ" w:eastAsia="cs-CZ" w:bidi="cs-CZ"/>
        </w:rPr>
        <w:t>Kupující: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00090450</w:t>
      </w:r>
    </w:p>
    <w:p>
      <w:pPr>
        <w:pStyle w:val="Style2"/>
        <w:keepNext w:val="0"/>
        <w:keepLines w:val="0"/>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360" w:lineRule="auto"/>
        <w:ind w:left="720" w:right="0" w:hanging="720"/>
        <w:jc w:val="left"/>
      </w:pPr>
      <w:r>
        <w:rPr>
          <w:color w:val="000000"/>
          <w:spacing w:val="0"/>
          <w:w w:val="100"/>
          <w:position w:val="0"/>
          <w:shd w:val="clear" w:color="auto" w:fill="auto"/>
          <w:lang w:val="cs-CZ" w:eastAsia="cs-CZ" w:bidi="cs-CZ"/>
        </w:rPr>
        <w:t>Osobou pověřenou jednat jménem kupujícího ve věcech zpracování objednávky a k převzetí zboží: pro okres</w:t>
      </w:r>
      <w:r>
        <w:rPr>
          <w:b/>
          <w:bCs/>
          <w:color w:val="000000"/>
          <w:spacing w:val="0"/>
          <w:w w:val="100"/>
          <w:position w:val="0"/>
          <w:shd w:val="clear" w:color="auto" w:fill="auto"/>
          <w:lang w:val="cs-CZ" w:eastAsia="cs-CZ" w:bidi="cs-CZ"/>
        </w:rPr>
        <w:t>: Třebíč</w:t>
      </w:r>
    </w:p>
    <w:p>
      <w:pPr>
        <w:pStyle w:val="Style2"/>
        <w:keepNext w:val="0"/>
        <w:keepLines w:val="0"/>
        <w:widowControl w:val="0"/>
        <w:shd w:val="clear" w:color="auto" w:fill="auto"/>
        <w:bidi w:val="0"/>
        <w:spacing w:before="0" w:after="0" w:line="360" w:lineRule="auto"/>
        <w:ind w:left="142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340" w:line="360" w:lineRule="auto"/>
        <w:ind w:left="1420" w:right="0" w:firstLine="0"/>
        <w:jc w:val="left"/>
      </w:pPr>
      <w:r>
        <w:rPr>
          <w:color w:val="000000"/>
          <w:spacing w:val="0"/>
          <w:w w:val="100"/>
          <w:position w:val="0"/>
          <w:shd w:val="clear" w:color="auto" w:fill="auto"/>
          <w:lang w:val="cs-CZ" w:eastAsia="cs-CZ" w:bidi="cs-CZ"/>
        </w:rPr>
        <w:t>Telefon (GSM) , e-mail: @</w:t>
      </w:r>
      <w:r>
        <w:rPr>
          <w:color w:val="000000"/>
          <w:spacing w:val="0"/>
          <w:w w:val="100"/>
          <w:position w:val="0"/>
          <w:shd w:val="clear" w:color="auto" w:fill="auto"/>
          <w:lang w:val="cs-CZ" w:eastAsia="cs-CZ" w:bidi="cs-CZ"/>
        </w:rPr>
        <w:t>ksusv.cz</w:t>
      </w:r>
    </w:p>
    <w:p>
      <w:pPr>
        <w:pStyle w:val="Style15"/>
        <w:keepNext/>
        <w:keepLines/>
        <w:widowControl w:val="0"/>
        <w:shd w:val="clear" w:color="auto" w:fill="auto"/>
        <w:bidi w:val="0"/>
        <w:spacing w:before="0" w:after="0" w:line="360" w:lineRule="auto"/>
        <w:ind w:left="0" w:right="0" w:firstLine="720"/>
        <w:jc w:val="left"/>
      </w:pPr>
      <w:bookmarkStart w:id="30" w:name="bookmark30"/>
      <w:bookmarkStart w:id="31" w:name="bookmark31"/>
      <w:r>
        <w:rPr>
          <w:b w:val="0"/>
          <w:bCs w:val="0"/>
          <w:color w:val="000000"/>
          <w:spacing w:val="0"/>
          <w:w w:val="100"/>
          <w:position w:val="0"/>
          <w:shd w:val="clear" w:color="auto" w:fill="auto"/>
          <w:lang w:val="cs-CZ" w:eastAsia="cs-CZ" w:bidi="cs-CZ"/>
        </w:rPr>
        <w:t>pro okresy</w:t>
      </w:r>
      <w:r>
        <w:rPr>
          <w:color w:val="000000"/>
          <w:spacing w:val="0"/>
          <w:w w:val="100"/>
          <w:position w:val="0"/>
          <w:shd w:val="clear" w:color="auto" w:fill="auto"/>
          <w:lang w:val="cs-CZ" w:eastAsia="cs-CZ" w:bidi="cs-CZ"/>
        </w:rPr>
        <w:t>: Havlíčkův Brod, Žďár nad Sázavou</w:t>
      </w:r>
      <w:bookmarkEnd w:id="30"/>
      <w:bookmarkEnd w:id="31"/>
    </w:p>
    <w:p>
      <w:pPr>
        <w:pStyle w:val="Style2"/>
        <w:keepNext w:val="0"/>
        <w:keepLines w:val="0"/>
        <w:widowControl w:val="0"/>
        <w:shd w:val="clear" w:color="auto" w:fill="auto"/>
        <w:bidi w:val="0"/>
        <w:spacing w:before="0" w:after="0" w:line="360" w:lineRule="auto"/>
        <w:ind w:left="142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020" w:line="360" w:lineRule="auto"/>
        <w:ind w:left="1420" w:right="0" w:firstLine="0"/>
        <w:jc w:val="left"/>
      </w:pPr>
      <w:r>
        <w:rPr>
          <w:color w:val="000000"/>
          <w:spacing w:val="0"/>
          <w:w w:val="100"/>
          <w:position w:val="0"/>
          <w:shd w:val="clear" w:color="auto" w:fill="auto"/>
          <w:lang w:val="cs-CZ" w:eastAsia="cs-CZ" w:bidi="cs-CZ"/>
        </w:rPr>
        <w:t>Telefon (GSM): , e-mail: @</w:t>
      </w:r>
      <w:r>
        <w:rPr>
          <w:color w:val="000000"/>
          <w:spacing w:val="0"/>
          <w:w w:val="100"/>
          <w:position w:val="0"/>
          <w:shd w:val="clear" w:color="auto" w:fill="auto"/>
          <w:lang w:val="cs-CZ" w:eastAsia="cs-CZ" w:bidi="cs-CZ"/>
        </w:rPr>
        <w:t>ksusv.cz</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BestDrive Czech Republic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41193598</w:t>
      </w:r>
    </w:p>
    <w:p>
      <w:pPr>
        <w:pStyle w:val="Style2"/>
        <w:keepNext w:val="0"/>
        <w:keepLines w:val="0"/>
        <w:widowControl w:val="0"/>
        <w:shd w:val="clear" w:color="auto" w:fill="auto"/>
        <w:bidi w:val="0"/>
        <w:spacing w:before="0" w:after="78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2"/>
        <w:keepNext w:val="0"/>
        <w:keepLines w:val="0"/>
        <w:widowControl w:val="0"/>
        <w:shd w:val="clear" w:color="auto" w:fill="auto"/>
        <w:bidi w:val="0"/>
        <w:spacing w:before="0" w:after="12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20" w:line="240" w:lineRule="auto"/>
        <w:ind w:left="1420" w:right="0" w:firstLine="0"/>
        <w:jc w:val="left"/>
        <w:sectPr>
          <w:headerReference w:type="default" r:id="rId7"/>
          <w:footerReference w:type="default" r:id="rId8"/>
          <w:footnotePr>
            <w:pos w:val="pageBottom"/>
            <w:numFmt w:val="decimal"/>
            <w:numRestart w:val="continuous"/>
          </w:footnotePr>
          <w:pgSz w:w="11900" w:h="16840"/>
          <w:pgMar w:top="1234" w:left="1378" w:right="1574" w:bottom="1234" w:header="806" w:footer="3" w:gutter="0"/>
          <w:cols w:space="720"/>
          <w:noEndnote/>
          <w:rtlGutter w:val="0"/>
          <w:docGrid w:linePitch="360"/>
        </w:sectPr>
      </w:pPr>
      <w:r>
        <w:rPr>
          <w:color w:val="000000"/>
          <w:spacing w:val="0"/>
          <w:w w:val="100"/>
          <w:position w:val="0"/>
          <w:shd w:val="clear" w:color="auto" w:fill="auto"/>
          <w:lang w:val="cs-CZ" w:eastAsia="cs-CZ" w:bidi="cs-CZ"/>
        </w:rPr>
        <w:t>telefon (GSM) : , e-mail: @</w:t>
      </w:r>
      <w:r>
        <w:rPr>
          <w:color w:val="000000"/>
          <w:spacing w:val="0"/>
          <w:w w:val="100"/>
          <w:position w:val="0"/>
          <w:shd w:val="clear" w:color="auto" w:fill="auto"/>
          <w:lang w:val="cs-CZ" w:eastAsia="cs-CZ" w:bidi="cs-CZ"/>
        </w:rPr>
        <w:t>bestdrive.cz</w:t>
      </w:r>
    </w:p>
    <w:tbl>
      <w:tblPr>
        <w:tblOverlap w:val="never"/>
        <w:jc w:val="center"/>
        <w:tblLayout w:type="fixed"/>
      </w:tblPr>
      <w:tblGrid>
        <w:gridCol w:w="283"/>
        <w:gridCol w:w="1411"/>
        <w:gridCol w:w="3504"/>
        <w:gridCol w:w="562"/>
        <w:gridCol w:w="557"/>
        <w:gridCol w:w="562"/>
        <w:gridCol w:w="734"/>
        <w:gridCol w:w="739"/>
        <w:gridCol w:w="3552"/>
        <w:gridCol w:w="2016"/>
        <w:gridCol w:w="581"/>
      </w:tblGrid>
      <w:tr>
        <w:trPr>
          <w:trHeight w:val="288" w:hRule="exact"/>
        </w:trPr>
        <w:tc>
          <w:tcPr>
            <w:gridSpan w:val="4"/>
            <w:tcBorders/>
            <w:shd w:val="clear" w:color="auto" w:fill="FFFFFF"/>
            <w:vAlign w:val="center"/>
          </w:tcPr>
          <w:p>
            <w:pPr>
              <w:pStyle w:val="Style17"/>
              <w:keepNext w:val="0"/>
              <w:keepLines w:val="0"/>
              <w:widowControl w:val="0"/>
              <w:shd w:val="clear" w:color="auto" w:fill="auto"/>
              <w:bidi w:val="0"/>
              <w:spacing w:before="0" w:after="0" w:line="240" w:lineRule="auto"/>
              <w:ind w:left="2520" w:right="0" w:firstLine="0"/>
              <w:jc w:val="left"/>
              <w:rPr>
                <w:sz w:val="9"/>
                <w:szCs w:val="9"/>
              </w:rPr>
            </w:pPr>
            <w:r>
              <w:rPr>
                <w:b/>
                <w:bCs/>
                <w:color w:val="000000"/>
                <w:spacing w:val="0"/>
                <w:w w:val="100"/>
                <w:position w:val="0"/>
                <w:sz w:val="9"/>
                <w:szCs w:val="9"/>
                <w:shd w:val="clear" w:color="auto" w:fill="auto"/>
                <w:lang w:val="cs-CZ" w:eastAsia="cs-CZ" w:bidi="cs-CZ"/>
              </w:rPr>
              <w:t>Cestmistrovství v okrese Havlíčkův Brod</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CPV kód:</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cs-CZ" w:eastAsia="cs-CZ" w:bidi="cs-CZ"/>
              </w:rPr>
              <w:t>34352100-0</w:t>
            </w:r>
          </w:p>
        </w:tc>
        <w:tc>
          <w:tcPr>
            <w:gridSpan w:val="5"/>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480" w:right="0" w:firstLine="0"/>
              <w:jc w:val="left"/>
              <w:rPr>
                <w:sz w:val="8"/>
                <w:szCs w:val="8"/>
              </w:rPr>
            </w:pPr>
            <w:r>
              <w:rPr>
                <w:b/>
                <w:bCs/>
                <w:color w:val="000000"/>
                <w:spacing w:val="0"/>
                <w:w w:val="100"/>
                <w:position w:val="0"/>
                <w:sz w:val="8"/>
                <w:szCs w:val="8"/>
                <w:shd w:val="clear" w:color="auto" w:fill="auto"/>
                <w:lang w:val="cs-CZ" w:eastAsia="cs-CZ" w:bidi="cs-CZ"/>
              </w:rPr>
              <w:t>Příloha V1_093</w:t>
            </w:r>
          </w:p>
        </w:tc>
      </w:tr>
      <w:tr>
        <w:trPr>
          <w:trHeight w:val="226" w:hRule="exact"/>
        </w:trPr>
        <w:tc>
          <w:tcPr>
            <w:vMerge w:val="restart"/>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b/>
                <w:bCs/>
                <w:color w:val="000000"/>
                <w:spacing w:val="0"/>
                <w:w w:val="100"/>
                <w:position w:val="0"/>
                <w:sz w:val="8"/>
                <w:szCs w:val="8"/>
                <w:shd w:val="clear" w:color="auto" w:fill="auto"/>
                <w:lang w:val="cs-CZ" w:eastAsia="cs-CZ" w:bidi="cs-CZ"/>
              </w:rPr>
              <w:t>Poř.</w:t>
            </w:r>
          </w:p>
        </w:tc>
        <w:tc>
          <w:tcPr>
            <w:vMerge w:val="restart"/>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Vozidlo/stroj</w:t>
            </w:r>
          </w:p>
        </w:tc>
        <w:tc>
          <w:tcPr>
            <w:gridSpan w:val="4"/>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Požadavky na předmětné pneumatiky</w:t>
            </w:r>
          </w:p>
        </w:tc>
        <w:tc>
          <w:tcPr>
            <w:gridSpan w:val="2"/>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Nabídková cena</w:t>
            </w:r>
          </w:p>
        </w:tc>
        <w:tc>
          <w:tcPr>
            <w:vMerge w:val="restart"/>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52" w:lineRule="auto"/>
              <w:ind w:left="0" w:right="0" w:firstLine="0"/>
              <w:jc w:val="center"/>
              <w:rPr>
                <w:sz w:val="8"/>
                <w:szCs w:val="8"/>
              </w:rPr>
            </w:pPr>
            <w:r>
              <w:rPr>
                <w:b/>
                <w:bCs/>
                <w:color w:val="000000"/>
                <w:spacing w:val="0"/>
                <w:w w:val="100"/>
                <w:position w:val="0"/>
                <w:sz w:val="8"/>
                <w:szCs w:val="8"/>
                <w:shd w:val="clear" w:color="auto" w:fill="auto"/>
                <w:lang w:val="cs-CZ" w:eastAsia="cs-CZ" w:bidi="cs-CZ"/>
              </w:rPr>
              <w:t xml:space="preserve">Výrobce a celý název nabízené pneumatiky včetně hloubky dezénu a hmotnosti pneumatiky </w:t>
            </w:r>
            <w:r>
              <w:rPr>
                <w:i/>
                <w:iCs/>
                <w:color w:val="000000"/>
                <w:spacing w:val="0"/>
                <w:w w:val="100"/>
                <w:position w:val="0"/>
                <w:sz w:val="8"/>
                <w:szCs w:val="8"/>
                <w:shd w:val="clear" w:color="auto" w:fill="auto"/>
                <w:lang w:val="cs-CZ" w:eastAsia="cs-CZ" w:bidi="cs-CZ"/>
              </w:rPr>
              <w:t>(účastník vyplní typ nabízené pneumatiky)</w:t>
            </w:r>
          </w:p>
        </w:tc>
        <w:tc>
          <w:tcPr>
            <w:vMerge w:val="restart"/>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Místo dodání *</w:t>
            </w:r>
          </w:p>
        </w:tc>
        <w:tc>
          <w:tcPr>
            <w:vMerge w:val="restart"/>
            <w:tcBorders>
              <w:top w:val="single" w:sz="4"/>
              <w:left w:val="single" w:sz="4"/>
              <w:right w:val="single" w:sz="4"/>
            </w:tcBorders>
            <w:shd w:val="clear" w:color="auto" w:fill="E2EFDB"/>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 očet kusů n a místo dodání</w:t>
            </w:r>
          </w:p>
        </w:tc>
      </w:tr>
      <w:tr>
        <w:trPr>
          <w:trHeight w:val="638" w:hRule="exact"/>
        </w:trPr>
        <w:tc>
          <w:tcPr>
            <w:vMerge/>
            <w:tcBorders>
              <w:left w:val="single" w:sz="4"/>
            </w:tcBorders>
            <w:shd w:val="clear" w:color="auto" w:fill="E2EFDB"/>
            <w:vAlign w:val="center"/>
          </w:tcPr>
          <w:p>
            <w:pPr/>
          </w:p>
        </w:tc>
        <w:tc>
          <w:tcPr>
            <w:vMerge/>
            <w:tcBorders>
              <w:left w:val="single" w:sz="4"/>
            </w:tcBorders>
            <w:shd w:val="clear" w:color="auto" w:fill="E2EFDB"/>
            <w:vAlign w:val="center"/>
          </w:tcPr>
          <w:p>
            <w:pP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64" w:lineRule="auto"/>
              <w:ind w:left="1180" w:right="0" w:hanging="1180"/>
              <w:jc w:val="both"/>
              <w:rPr>
                <w:sz w:val="8"/>
                <w:szCs w:val="8"/>
              </w:rPr>
            </w:pPr>
            <w:r>
              <w:rPr>
                <w:b/>
                <w:bCs/>
                <w:color w:val="000000"/>
                <w:spacing w:val="0"/>
                <w:w w:val="100"/>
                <w:position w:val="0"/>
                <w:sz w:val="8"/>
                <w:szCs w:val="8"/>
                <w:shd w:val="clear" w:color="auto" w:fill="auto"/>
                <w:lang w:val="cs-CZ" w:eastAsia="cs-CZ" w:bidi="cs-CZ"/>
              </w:rPr>
              <w:t>Rozměr, zátěžový index, rychlostní index a bližší specifikace pneumatiky (energetický štítek, druh dezénu*, max. hmotnost)</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b/>
                <w:bCs/>
                <w:color w:val="000000"/>
                <w:spacing w:val="0"/>
                <w:w w:val="100"/>
                <w:position w:val="0"/>
                <w:sz w:val="8"/>
                <w:szCs w:val="8"/>
                <w:shd w:val="clear" w:color="auto" w:fill="auto"/>
                <w:lang w:val="cs-CZ" w:eastAsia="cs-CZ" w:bidi="cs-CZ"/>
              </w:rPr>
              <w:t>Zimní / Letní</w:t>
            </w:r>
          </w:p>
        </w:tc>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20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Umístění nápravy na vozidle</w:t>
            </w:r>
          </w:p>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vlečná)</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kusů</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Cena za 1 kus v</w:t>
            </w:r>
          </w:p>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Kč bez DPH</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Cena celkem v Kč bez DPH</w:t>
            </w:r>
          </w:p>
        </w:tc>
        <w:tc>
          <w:tcPr>
            <w:vMerge/>
            <w:tcBorders>
              <w:left w:val="single" w:sz="4"/>
            </w:tcBorders>
            <w:shd w:val="clear" w:color="auto" w:fill="E2EFDB"/>
            <w:vAlign w:val="center"/>
          </w:tcPr>
          <w:p>
            <w:pPr/>
          </w:p>
        </w:tc>
        <w:tc>
          <w:tcPr>
            <w:vMerge/>
            <w:tcBorders>
              <w:left w:val="single" w:sz="4"/>
            </w:tcBorders>
            <w:shd w:val="clear" w:color="auto" w:fill="E2EFDB"/>
            <w:vAlign w:val="center"/>
          </w:tcPr>
          <w:p>
            <w:pPr/>
          </w:p>
        </w:tc>
        <w:tc>
          <w:tcPr>
            <w:vMerge/>
            <w:tcBorders>
              <w:left w:val="single" w:sz="4"/>
              <w:right w:val="single" w:sz="4"/>
            </w:tcBorders>
            <w:shd w:val="clear" w:color="auto" w:fill="E2EFDB"/>
            <w:vAlign w:val="center"/>
          </w:tcPr>
          <w:p>
            <w:pPr/>
          </w:p>
        </w:tc>
      </w:tr>
      <w:tr>
        <w:trPr>
          <w:trHeight w:val="346"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1</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Ford Fusion</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195/</w:t>
            </w:r>
            <w:r>
              <w:rPr>
                <w:color w:val="FF0000"/>
                <w:spacing w:val="0"/>
                <w:w w:val="100"/>
                <w:position w:val="0"/>
                <w:sz w:val="8"/>
                <w:szCs w:val="8"/>
                <w:shd w:val="clear" w:color="auto" w:fill="auto"/>
                <w:lang w:val="cs-CZ" w:eastAsia="cs-CZ" w:bidi="cs-CZ"/>
              </w:rPr>
              <w:t>60</w:t>
            </w:r>
            <w:r>
              <w:rPr>
                <w:color w:val="000000"/>
                <w:spacing w:val="0"/>
                <w:w w:val="100"/>
                <w:position w:val="0"/>
                <w:sz w:val="8"/>
                <w:szCs w:val="8"/>
                <w:shd w:val="clear" w:color="auto" w:fill="auto"/>
                <w:lang w:val="cs-CZ" w:eastAsia="cs-CZ" w:bidi="cs-CZ"/>
              </w:rPr>
              <w:t>R15 TL 88H energetický štítek: valivý odpor B, přilnavost na mokru A, hlučnost do 70dB, hmotnost do 7.3 kg výška dezénu do 7 mm</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Letní</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8"/>
                <w:szCs w:val="8"/>
              </w:rPr>
            </w:pPr>
            <w:r>
              <w:rPr>
                <w:b/>
                <w:bCs/>
                <w:color w:val="000000"/>
                <w:spacing w:val="0"/>
                <w:w w:val="100"/>
                <w:position w:val="0"/>
                <w:sz w:val="8"/>
                <w:szCs w:val="8"/>
                <w:shd w:val="clear" w:color="auto" w:fill="auto"/>
                <w:lang w:val="cs-CZ" w:eastAsia="cs-CZ" w:bidi="cs-CZ"/>
              </w:rPr>
              <w:t>6</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1 875,00 Kč</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11 250,00 Kč</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195/60R15*H Continental ULTRACONTACT 88H hloubka:7,0mm Hmotnost: 7.25kg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Havl. Brod</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6</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Chotěboř</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Ledeč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2</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Peugeot Partner</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175/65 R 14 C , 90/88 T, M+S, valivý odpor D, přilnavost na mokru C, hlučnost do 73 dB, hmotnost do 8 Kg, výška dezénu do 8,5 mm</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Zimní</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8"/>
                <w:szCs w:val="8"/>
              </w:rPr>
            </w:pPr>
            <w:r>
              <w:rPr>
                <w:b/>
                <w:bCs/>
                <w:color w:val="000000"/>
                <w:spacing w:val="0"/>
                <w:w w:val="100"/>
                <w:position w:val="0"/>
                <w:sz w:val="8"/>
                <w:szCs w:val="8"/>
                <w:shd w:val="clear" w:color="auto" w:fill="auto"/>
                <w:lang w:val="cs-CZ" w:eastAsia="cs-CZ" w:bidi="cs-CZ"/>
              </w:rPr>
              <w:t>2</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1 458,00 Kč</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2 916,00 Kč</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175/65R14C*T TL Matador MPS530 SIBIR SNOW 90/88T hloubka:8,50mm Hmotnost:7,42kg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Havl. Brod</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2</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Chotěboř</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Ledeč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3</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Škoda Fabia I</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185/60 R14 T M+S, 82T, energetický štítek: valivý odpor D, přilnavost na mokru B, hlučnost do 70 dB, hmotnost do 7 Kg, výška dezénu do 9 mm</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Zimní</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8"/>
                <w:szCs w:val="8"/>
              </w:rPr>
            </w:pPr>
            <w:r>
              <w:rPr>
                <w:b/>
                <w:bCs/>
                <w:color w:val="000000"/>
                <w:spacing w:val="0"/>
                <w:w w:val="100"/>
                <w:position w:val="0"/>
                <w:sz w:val="8"/>
                <w:szCs w:val="8"/>
                <w:shd w:val="clear" w:color="auto" w:fill="auto"/>
                <w:lang w:val="cs-CZ" w:eastAsia="cs-CZ" w:bidi="cs-CZ"/>
              </w:rPr>
              <w:t>4</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1 670,00 Kč</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6 680,00 Kč</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185/60R14*T Continental WINTERCONTACT TS 870 82T hloubka:8,40mm Hmotnost: 6,4Kg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Havl. Brod</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4</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Chotěboř</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Ledeč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4</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Škoda Fabia III</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 xml:space="preserve">185/60 R15 </w:t>
            </w:r>
            <w:r>
              <w:rPr>
                <w:color w:val="FF0000"/>
                <w:spacing w:val="0"/>
                <w:w w:val="100"/>
                <w:position w:val="0"/>
                <w:sz w:val="8"/>
                <w:szCs w:val="8"/>
                <w:shd w:val="clear" w:color="auto" w:fill="auto"/>
                <w:lang w:val="cs-CZ" w:eastAsia="cs-CZ" w:bidi="cs-CZ"/>
              </w:rPr>
              <w:t xml:space="preserve">88T XL </w:t>
            </w:r>
            <w:r>
              <w:rPr>
                <w:color w:val="000000"/>
                <w:spacing w:val="0"/>
                <w:w w:val="100"/>
                <w:position w:val="0"/>
                <w:sz w:val="8"/>
                <w:szCs w:val="8"/>
                <w:shd w:val="clear" w:color="auto" w:fill="auto"/>
                <w:lang w:val="cs-CZ" w:eastAsia="cs-CZ" w:bidi="cs-CZ"/>
              </w:rPr>
              <w:t xml:space="preserve">M+S, energetický štítek: valivý odpor C, přilnavost na mokru B, hlučnost do 70 dB, hmotnost do </w:t>
            </w:r>
            <w:r>
              <w:rPr>
                <w:color w:val="FF0000"/>
                <w:spacing w:val="0"/>
                <w:w w:val="100"/>
                <w:position w:val="0"/>
                <w:sz w:val="8"/>
                <w:szCs w:val="8"/>
                <w:shd w:val="clear" w:color="auto" w:fill="auto"/>
                <w:lang w:val="cs-CZ" w:eastAsia="cs-CZ" w:bidi="cs-CZ"/>
              </w:rPr>
              <w:t>7,1K</w:t>
            </w:r>
            <w:r>
              <w:rPr>
                <w:color w:val="000000"/>
                <w:spacing w:val="0"/>
                <w:w w:val="100"/>
                <w:position w:val="0"/>
                <w:sz w:val="8"/>
                <w:szCs w:val="8"/>
                <w:shd w:val="clear" w:color="auto" w:fill="auto"/>
                <w:lang w:val="cs-CZ" w:eastAsia="cs-CZ" w:bidi="cs-CZ"/>
              </w:rPr>
              <w:t xml:space="preserve">g, výška dezénu do </w:t>
            </w:r>
            <w:r>
              <w:rPr>
                <w:color w:val="FF0000"/>
                <w:spacing w:val="0"/>
                <w:w w:val="100"/>
                <w:position w:val="0"/>
                <w:sz w:val="8"/>
                <w:szCs w:val="8"/>
                <w:shd w:val="clear" w:color="auto" w:fill="auto"/>
                <w:lang w:val="cs-CZ" w:eastAsia="cs-CZ" w:bidi="cs-CZ"/>
              </w:rPr>
              <w:t xml:space="preserve">8,6 </w:t>
            </w:r>
            <w:r>
              <w:rPr>
                <w:color w:val="000000"/>
                <w:spacing w:val="0"/>
                <w:w w:val="100"/>
                <w:position w:val="0"/>
                <w:sz w:val="8"/>
                <w:szCs w:val="8"/>
                <w:shd w:val="clear" w:color="auto" w:fill="auto"/>
                <w:lang w:val="cs-CZ" w:eastAsia="cs-CZ" w:bidi="cs-CZ"/>
              </w:rPr>
              <w:t>mm</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Zimní</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8"/>
                <w:szCs w:val="8"/>
              </w:rPr>
            </w:pPr>
            <w:r>
              <w:rPr>
                <w:b/>
                <w:bCs/>
                <w:color w:val="000000"/>
                <w:spacing w:val="0"/>
                <w:w w:val="100"/>
                <w:position w:val="0"/>
                <w:sz w:val="8"/>
                <w:szCs w:val="8"/>
                <w:shd w:val="clear" w:color="auto" w:fill="auto"/>
                <w:lang w:val="cs-CZ" w:eastAsia="cs-CZ" w:bidi="cs-CZ"/>
              </w:rPr>
              <w:t>4</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1 645,00 Kč</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6 580,00 Kč</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185/60R15*T Continental WINTERCONTACT TS 870 88T XL hloubka:8,6mm Hmotnost:7,09Kg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Havl. Brod</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4</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Chotěboř</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Ledeč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5</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Škoda Fabia 1,9 TDI</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185/60 R14 82H, energetický štítek: valivý odpor C, přilnavost na mokru B, hlučnost do 70 dB, hmotnost do 7 Kg, výška dezénu do 8 mm</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Letní</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8"/>
                <w:szCs w:val="8"/>
              </w:rPr>
            </w:pPr>
            <w:r>
              <w:rPr>
                <w:b/>
                <w:bCs/>
                <w:color w:val="000000"/>
                <w:spacing w:val="0"/>
                <w:w w:val="100"/>
                <w:position w:val="0"/>
                <w:sz w:val="8"/>
                <w:szCs w:val="8"/>
                <w:shd w:val="clear" w:color="auto" w:fill="auto"/>
                <w:lang w:val="cs-CZ" w:eastAsia="cs-CZ" w:bidi="cs-CZ"/>
              </w:rPr>
              <w:t>4</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1 127,00 Kč</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4 508,00 Kč</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185/60R14*H Barum BRAVURIS 5HM 82H hloubka:7,9mm Hmotnost:6,68kg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Havl. Brod</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Chotěboř</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Ledeč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4</w:t>
            </w:r>
          </w:p>
        </w:tc>
      </w:tr>
      <w:tr>
        <w:trPr>
          <w:trHeight w:val="346"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6</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Souprava vysprávková RA 2000 přívěs</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195/</w:t>
            </w:r>
            <w:r>
              <w:rPr>
                <w:color w:val="FF0000"/>
                <w:spacing w:val="0"/>
                <w:w w:val="100"/>
                <w:position w:val="0"/>
                <w:sz w:val="8"/>
                <w:szCs w:val="8"/>
                <w:shd w:val="clear" w:color="auto" w:fill="auto"/>
                <w:lang w:val="cs-CZ" w:eastAsia="cs-CZ" w:bidi="cs-CZ"/>
              </w:rPr>
              <w:t xml:space="preserve">70 </w:t>
            </w:r>
            <w:r>
              <w:rPr>
                <w:color w:val="000000"/>
                <w:spacing w:val="0"/>
                <w:w w:val="100"/>
                <w:position w:val="0"/>
                <w:sz w:val="8"/>
                <w:szCs w:val="8"/>
                <w:shd w:val="clear" w:color="auto" w:fill="auto"/>
                <w:lang w:val="cs-CZ" w:eastAsia="cs-CZ" w:bidi="cs-CZ"/>
              </w:rPr>
              <w:t>R14 C, 8 Pr, 106/104R, valivý odpor D, přilnavost na mokru C, hlučnost do 72 dB, hmotnost do 11 Kg, výška dezénu do 11 mm</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Letní</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8"/>
                <w:szCs w:val="8"/>
              </w:rPr>
            </w:pPr>
            <w:r>
              <w:rPr>
                <w:b/>
                <w:bCs/>
                <w:color w:val="000000"/>
                <w:spacing w:val="0"/>
                <w:w w:val="100"/>
                <w:position w:val="0"/>
                <w:sz w:val="8"/>
                <w:szCs w:val="8"/>
                <w:shd w:val="clear" w:color="auto" w:fill="auto"/>
                <w:lang w:val="cs-CZ" w:eastAsia="cs-CZ" w:bidi="cs-CZ"/>
              </w:rPr>
              <w:t>2</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1 715,00 Kč</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3 430,00 Kč</w:t>
            </w:r>
          </w:p>
        </w:tc>
        <w:tc>
          <w:tcPr>
            <w:vMerge w:val="restart"/>
            <w:tcBorders>
              <w:top w:val="single" w:sz="4"/>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195R14C*R Barum VANIS 3 106/104R hloubka:9,10mm Hmotnost:10,41Kg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Havl. Brod</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vMerge/>
            <w:tcBorders>
              <w:left w:val="single" w:sz="4"/>
            </w:tcBorders>
            <w:shd w:val="clear" w:color="auto" w:fill="FFFFFF"/>
            <w:vAlign w:val="center"/>
          </w:tcPr>
          <w:p>
            <w:pPr/>
          </w:p>
        </w:tc>
        <w:tc>
          <w:tcPr>
            <w:vMerge/>
            <w:tcBorders>
              <w:left w:val="single" w:sz="4"/>
            </w:tcBorders>
            <w:shd w:val="clear" w:color="auto" w:fill="D0CEC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Chotěboř</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0</w:t>
            </w:r>
          </w:p>
        </w:tc>
      </w:tr>
      <w:tr>
        <w:trPr>
          <w:trHeight w:val="355"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D0CEC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D0CECF"/>
            <w:vAlign w:val="center"/>
          </w:tcPr>
          <w:p>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Ledeč n. Sázavou</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8"/>
                <w:szCs w:val="8"/>
              </w:rPr>
            </w:pPr>
            <w:r>
              <w:rPr>
                <w:b/>
                <w:bCs/>
                <w:color w:val="000000"/>
                <w:spacing w:val="0"/>
                <w:w w:val="100"/>
                <w:position w:val="0"/>
                <w:sz w:val="8"/>
                <w:szCs w:val="8"/>
                <w:shd w:val="clear" w:color="auto" w:fill="auto"/>
                <w:lang w:val="cs-CZ" w:eastAsia="cs-CZ" w:bidi="cs-CZ"/>
              </w:rPr>
              <w:t>2</w:t>
            </w:r>
          </w:p>
        </w:tc>
      </w:tr>
    </w:tbl>
    <w:p>
      <w:pPr>
        <w:widowControl w:val="0"/>
        <w:spacing w:after="79" w:line="1" w:lineRule="exact"/>
      </w:pPr>
    </w:p>
    <w:tbl>
      <w:tblPr>
        <w:tblOverlap w:val="never"/>
        <w:jc w:val="center"/>
        <w:tblLayout w:type="fixed"/>
      </w:tblPr>
      <w:tblGrid>
        <w:gridCol w:w="562"/>
        <w:gridCol w:w="562"/>
        <w:gridCol w:w="734"/>
        <w:gridCol w:w="744"/>
      </w:tblGrid>
      <w:tr>
        <w:trPr>
          <w:trHeight w:val="667" w:hRule="exact"/>
        </w:trPr>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pneumatik</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9"/>
                <w:szCs w:val="9"/>
                <w:shd w:val="clear" w:color="auto" w:fill="auto"/>
                <w:lang w:val="cs-CZ" w:eastAsia="cs-CZ" w:bidi="cs-CZ"/>
              </w:rPr>
              <w:t>22</w:t>
            </w:r>
          </w:p>
        </w:tc>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59" w:lineRule="auto"/>
              <w:ind w:left="0" w:right="0" w:firstLine="0"/>
              <w:jc w:val="center"/>
              <w:rPr>
                <w:sz w:val="8"/>
                <w:szCs w:val="8"/>
              </w:rPr>
            </w:pPr>
            <w:r>
              <w:rPr>
                <w:b/>
                <w:bCs/>
                <w:color w:val="000000"/>
                <w:spacing w:val="0"/>
                <w:w w:val="100"/>
                <w:position w:val="0"/>
                <w:sz w:val="8"/>
                <w:szCs w:val="8"/>
                <w:shd w:val="clear" w:color="auto" w:fill="auto"/>
                <w:lang w:val="cs-CZ" w:eastAsia="cs-CZ" w:bidi="cs-CZ"/>
              </w:rPr>
              <w:t xml:space="preserve">Nabídková cena za celkové množství v Kč bez DPH </w:t>
            </w:r>
            <w:r>
              <w:rPr>
                <w:color w:val="000000"/>
                <w:spacing w:val="0"/>
                <w:w w:val="100"/>
                <w:position w:val="0"/>
                <w:sz w:val="8"/>
                <w:szCs w:val="8"/>
                <w:shd w:val="clear" w:color="auto" w:fill="auto"/>
                <w:lang w:val="cs-CZ" w:eastAsia="cs-CZ" w:bidi="cs-CZ"/>
              </w:rPr>
              <w:t>(hodnotící kritérium)</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left"/>
              <w:rPr>
                <w:sz w:val="9"/>
                <w:szCs w:val="9"/>
              </w:rPr>
            </w:pPr>
            <w:r>
              <w:rPr>
                <w:b/>
                <w:bCs/>
                <w:color w:val="000000"/>
                <w:spacing w:val="0"/>
                <w:w w:val="100"/>
                <w:position w:val="0"/>
                <w:sz w:val="9"/>
                <w:szCs w:val="9"/>
                <w:shd w:val="clear" w:color="auto" w:fill="auto"/>
                <w:lang w:val="cs-CZ" w:eastAsia="cs-CZ" w:bidi="cs-CZ"/>
              </w:rPr>
              <w:t>35 364,00 Kč</w:t>
            </w:r>
          </w:p>
        </w:tc>
      </w:tr>
    </w:tbl>
    <w:p>
      <w:pPr>
        <w:widowControl w:val="0"/>
        <w:spacing w:after="159" w:line="1" w:lineRule="exact"/>
      </w:pPr>
    </w:p>
    <w:p>
      <w:pPr>
        <w:pStyle w:val="Style38"/>
        <w:keepNext w:val="0"/>
        <w:keepLines w:val="0"/>
        <w:widowControl w:val="0"/>
        <w:numPr>
          <w:ilvl w:val="0"/>
          <w:numId w:val="27"/>
        </w:numPr>
        <w:pBdr>
          <w:top w:val="single" w:sz="4" w:space="3" w:color="auto"/>
          <w:left w:val="single" w:sz="4" w:space="0" w:color="auto"/>
          <w:bottom w:val="single" w:sz="4" w:space="3" w:color="auto"/>
          <w:right w:val="single" w:sz="4" w:space="0" w:color="auto"/>
        </w:pBdr>
        <w:shd w:val="clear" w:color="auto" w:fill="auto"/>
        <w:tabs>
          <w:tab w:pos="1907" w:val="left"/>
        </w:tabs>
        <w:bidi w:val="0"/>
        <w:spacing w:before="0" w:after="0"/>
        <w:ind w:left="1700" w:right="0" w:firstLine="0"/>
        <w:jc w:val="left"/>
      </w:pPr>
      <w:r>
        <w:rPr>
          <w:color w:val="000000"/>
          <w:spacing w:val="0"/>
          <w:w w:val="100"/>
          <w:position w:val="0"/>
          <w:shd w:val="clear" w:color="auto" w:fill="auto"/>
          <w:lang w:val="cs-CZ" w:eastAsia="cs-CZ" w:bidi="cs-CZ"/>
        </w:rPr>
        <w:t>Zátěžový a rychlostní index je uváděn jako minimální hodnota.</w:t>
      </w:r>
    </w:p>
    <w:p>
      <w:pPr>
        <w:pStyle w:val="Style38"/>
        <w:keepNext w:val="0"/>
        <w:keepLines w:val="0"/>
        <w:widowControl w:val="0"/>
        <w:pBdr>
          <w:top w:val="single" w:sz="4" w:space="0" w:color="auto"/>
          <w:left w:val="single" w:sz="4" w:space="0" w:color="auto"/>
          <w:bottom w:val="single" w:sz="4" w:space="3" w:color="auto"/>
          <w:right w:val="single" w:sz="4" w:space="0" w:color="auto"/>
        </w:pBdr>
        <w:shd w:val="clear" w:color="auto" w:fill="auto"/>
        <w:tabs>
          <w:tab w:pos="1724" w:val="left"/>
        </w:tabs>
        <w:bidi w:val="0"/>
        <w:spacing w:before="0" w:after="0"/>
        <w:ind w:left="620" w:right="0" w:hanging="620"/>
        <w:jc w:val="left"/>
      </w:pPr>
      <w:r>
        <w:rPr>
          <w:b/>
          <w:bCs/>
          <w:color w:val="000000"/>
          <w:spacing w:val="0"/>
          <w:w w:val="100"/>
          <w:position w:val="0"/>
          <w:shd w:val="clear" w:color="auto" w:fill="auto"/>
          <w:lang w:val="cs-CZ" w:eastAsia="cs-CZ" w:bidi="cs-CZ"/>
        </w:rPr>
        <w:t xml:space="preserve">Společné technické podmínky pro všechny </w:t>
      </w:r>
      <w:r>
        <w:rPr>
          <w:color w:val="000000"/>
          <w:spacing w:val="0"/>
          <w:w w:val="100"/>
          <w:position w:val="0"/>
          <w:shd w:val="clear" w:color="auto" w:fill="auto"/>
          <w:lang w:val="cs-CZ" w:eastAsia="cs-CZ" w:bidi="cs-CZ"/>
        </w:rPr>
        <w:t xml:space="preserve">2. Enegetický štítek je uváděn v pořadí - spotřeba paliva úspora energie, přilnavost za mokra při brždění, vnější hluk. </w:t>
      </w:r>
      <w:r>
        <w:rPr>
          <w:b/>
          <w:bCs/>
          <w:color w:val="000000"/>
          <w:spacing w:val="0"/>
          <w:w w:val="100"/>
          <w:position w:val="0"/>
          <w:shd w:val="clear" w:color="auto" w:fill="auto"/>
          <w:lang w:val="cs-CZ" w:eastAsia="cs-CZ" w:bidi="cs-CZ"/>
        </w:rPr>
        <w:t>Hodnoty jsou maximální</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pneumatiky</w:t>
        <w:tab/>
        <w:t>*Vozidla jsou provozována pouze pro regionální dopravu.</w:t>
      </w:r>
    </w:p>
    <w:p>
      <w:pPr>
        <w:pStyle w:val="Style38"/>
        <w:keepNext w:val="0"/>
        <w:keepLines w:val="0"/>
        <w:widowControl w:val="0"/>
        <w:pBdr>
          <w:top w:val="single" w:sz="4" w:space="0" w:color="auto"/>
          <w:left w:val="single" w:sz="4" w:space="0" w:color="auto"/>
          <w:bottom w:val="single" w:sz="4" w:space="3" w:color="auto"/>
          <w:right w:val="single" w:sz="4" w:space="0" w:color="auto"/>
        </w:pBdr>
        <w:shd w:val="clear" w:color="auto" w:fill="auto"/>
        <w:bidi w:val="0"/>
        <w:spacing w:before="0" w:after="67"/>
        <w:ind w:left="1700" w:right="0" w:firstLine="0"/>
        <w:jc w:val="left"/>
      </w:pPr>
      <w:r>
        <w:rPr>
          <w:color w:val="000000"/>
          <w:spacing w:val="0"/>
          <w:w w:val="100"/>
          <w:position w:val="0"/>
          <w:shd w:val="clear" w:color="auto" w:fill="auto"/>
          <w:lang w:val="cs-CZ" w:eastAsia="cs-CZ" w:bidi="cs-CZ"/>
        </w:rPr>
        <w:t xml:space="preserve">3. Energetický štítek musí obsahovat </w:t>
      </w:r>
      <w:r>
        <w:rPr>
          <w:b/>
          <w:bCs/>
          <w:color w:val="000000"/>
          <w:spacing w:val="0"/>
          <w:w w:val="100"/>
          <w:position w:val="0"/>
          <w:shd w:val="clear" w:color="auto" w:fill="auto"/>
          <w:lang w:val="cs-CZ" w:eastAsia="cs-CZ" w:bidi="cs-CZ"/>
        </w:rPr>
        <w:t>QR kód.</w:t>
      </w:r>
      <w:r>
        <w:br w:type="page"/>
      </w:r>
    </w:p>
    <w:tbl>
      <w:tblPr>
        <w:tblOverlap w:val="never"/>
        <w:jc w:val="left"/>
        <w:tblLayout w:type="fixed"/>
      </w:tblPr>
      <w:tblGrid>
        <w:gridCol w:w="1690"/>
        <w:gridCol w:w="6658"/>
        <w:gridCol w:w="3562"/>
      </w:tblGrid>
      <w:tr>
        <w:trPr>
          <w:trHeight w:val="379"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Společné technické podmínky pro všechny zimní pneumatiky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1. Všechny pneumatiky musí mít zimní dezén a na jejich bočnici je vyznačeno označení Alpským symbol,možný součastně se symbolem jízda na ledu, nebo MS.</w:t>
            </w:r>
          </w:p>
          <w:p>
            <w:pPr>
              <w:pStyle w:val="Style17"/>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cs-CZ" w:eastAsia="cs-CZ" w:bidi="cs-CZ"/>
              </w:rPr>
              <w:t>2. Pneumatiky jsou určeny pro provoz v zimním období dle § 40a odst. 1 zákona č. 361/2000 Sb., zákon o silničním provozu, v platném znění.</w:t>
            </w:r>
          </w:p>
        </w:tc>
        <w:tc>
          <w:tcPr>
            <w:vMerge w:val="restart"/>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90"/>
                <w:szCs w:val="90"/>
              </w:rPr>
            </w:pPr>
            <w:r>
              <w:rPr>
                <w:color w:val="000000"/>
                <w:spacing w:val="0"/>
                <w:w w:val="100"/>
                <w:position w:val="0"/>
                <w:sz w:val="90"/>
                <w:szCs w:val="90"/>
                <w:shd w:val="clear" w:color="auto" w:fill="auto"/>
                <w:lang w:val="cs-CZ" w:eastAsia="cs-CZ" w:bidi="cs-CZ"/>
              </w:rPr>
              <w:t>A©</w:t>
            </w:r>
          </w:p>
        </w:tc>
      </w:tr>
      <w:tr>
        <w:trPr>
          <w:trHeight w:val="62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1. Pneumatiky jsou označeny piktogramem hory se třemi vrcholky a symbolem sněhové vločky (3PMSF 3-peak-mountain with snowflake) označujícím zimní pneumatiky v souladu s předpisy EU a OSN (nařízení EP a R č. 661/2009 a UNECE 117).</w:t>
            </w:r>
          </w:p>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2. Pneumatiky musí být určené pro náročné sněhové podmínky.</w:t>
            </w:r>
          </w:p>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3. Pneumatika musí projít homologačním řízením dle předpisů ECK(EHK) a na její bočnici bude označení ,,E" v kroužku E1,E8,E42,E20,E17,E4,E2,E13,dále ke každému typu pneumatiky bude přiložen ,,INFORMAČNÍ LIST VÝROBKU,nebo TYPOVÝ LIST v českém jazyce.</w:t>
            </w:r>
          </w:p>
        </w:tc>
        <w:tc>
          <w:tcPr>
            <w:vMerge/>
            <w:tcBorders>
              <w:left w:val="single" w:sz="4"/>
              <w:right w:val="single" w:sz="4"/>
            </w:tcBorders>
            <w:shd w:val="clear" w:color="auto" w:fill="FFFFFF"/>
            <w:vAlign w:val="top"/>
          </w:tcPr>
          <w:p>
            <w:pPr/>
          </w:p>
        </w:tc>
      </w:tr>
      <w:tr>
        <w:trPr>
          <w:trHeight w:val="110" w:hRule="exact"/>
        </w:trPr>
        <w:tc>
          <w:tcPr>
            <w:gridSpan w:val="3"/>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Místo dodání*</w:t>
            </w:r>
          </w:p>
        </w:tc>
        <w:tc>
          <w:tcPr>
            <w:gridSpan w:val="2"/>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left"/>
              <w:rPr>
                <w:sz w:val="8"/>
                <w:szCs w:val="8"/>
              </w:rPr>
            </w:pPr>
            <w:r>
              <w:rPr>
                <w:color w:val="000000"/>
                <w:spacing w:val="0"/>
                <w:w w:val="100"/>
                <w:position w:val="0"/>
                <w:sz w:val="8"/>
                <w:szCs w:val="8"/>
                <w:shd w:val="clear" w:color="auto" w:fill="auto"/>
                <w:lang w:val="cs-CZ" w:eastAsia="cs-CZ" w:bidi="cs-CZ"/>
              </w:rPr>
              <w:t>CM Havl. Brod - Žižkova 1018, 580 01 Havlíčkův Brod 1 CM Chotěboř - Partyzánská 31, 583 01 Chotěboř</w:t>
            </w:r>
          </w:p>
          <w:p>
            <w:pPr>
              <w:pStyle w:val="Style17"/>
              <w:keepNext w:val="0"/>
              <w:keepLines w:val="0"/>
              <w:widowControl w:val="0"/>
              <w:shd w:val="clear" w:color="auto" w:fill="auto"/>
              <w:bidi w:val="0"/>
              <w:spacing w:before="0" w:after="0" w:line="252" w:lineRule="auto"/>
              <w:ind w:left="0" w:right="0" w:firstLine="0"/>
              <w:jc w:val="left"/>
              <w:rPr>
                <w:sz w:val="8"/>
                <w:szCs w:val="8"/>
              </w:rPr>
            </w:pPr>
            <w:r>
              <w:rPr>
                <w:color w:val="000000"/>
                <w:spacing w:val="0"/>
                <w:w w:val="100"/>
                <w:position w:val="0"/>
                <w:sz w:val="8"/>
                <w:szCs w:val="8"/>
                <w:shd w:val="clear" w:color="auto" w:fill="auto"/>
                <w:lang w:val="cs-CZ" w:eastAsia="cs-CZ" w:bidi="cs-CZ"/>
              </w:rPr>
              <w:t>CM Ledeč n. Sázavou - Na Pláckách 1302, 584 01 Ledeč nad Sázavou</w:t>
            </w:r>
          </w:p>
        </w:tc>
      </w:tr>
    </w:tbl>
    <w:p>
      <w:pPr>
        <w:sectPr>
          <w:headerReference w:type="default" r:id="rId9"/>
          <w:footerReference w:type="default" r:id="rId10"/>
          <w:headerReference w:type="first" r:id="rId11"/>
          <w:footerReference w:type="first" r:id="rId12"/>
          <w:footnotePr>
            <w:pos w:val="pageBottom"/>
            <w:numFmt w:val="decimal"/>
            <w:numRestart w:val="continuous"/>
          </w:footnotePr>
          <w:pgSz w:w="16840" w:h="11900" w:orient="landscape"/>
          <w:pgMar w:top="1354" w:left="1026" w:right="1314" w:bottom="1834" w:header="0" w:footer="3" w:gutter="0"/>
          <w:pgNumType w:start="1"/>
          <w:cols w:space="720"/>
          <w:noEndnote/>
          <w:titlePg/>
          <w:rtlGutter w:val="0"/>
          <w:docGrid w:linePitch="360"/>
        </w:sectPr>
      </w:pPr>
    </w:p>
    <w:tbl>
      <w:tblPr>
        <w:tblOverlap w:val="never"/>
        <w:jc w:val="center"/>
        <w:tblLayout w:type="fixed"/>
      </w:tblPr>
      <w:tblGrid>
        <w:gridCol w:w="293"/>
        <w:gridCol w:w="1445"/>
        <w:gridCol w:w="3595"/>
        <w:gridCol w:w="576"/>
        <w:gridCol w:w="571"/>
        <w:gridCol w:w="576"/>
        <w:gridCol w:w="754"/>
        <w:gridCol w:w="754"/>
        <w:gridCol w:w="3389"/>
        <w:gridCol w:w="2064"/>
        <w:gridCol w:w="600"/>
      </w:tblGrid>
      <w:tr>
        <w:trPr>
          <w:trHeight w:val="298" w:hRule="exact"/>
        </w:trPr>
        <w:tc>
          <w:tcPr>
            <w:gridSpan w:val="4"/>
            <w:tcBorders/>
            <w:shd w:val="clear" w:color="auto" w:fill="FFFFFF"/>
            <w:vAlign w:val="center"/>
          </w:tcPr>
          <w:p>
            <w:pPr>
              <w:pStyle w:val="Style17"/>
              <w:keepNext w:val="0"/>
              <w:keepLines w:val="0"/>
              <w:widowControl w:val="0"/>
              <w:shd w:val="clear" w:color="auto" w:fill="auto"/>
              <w:bidi w:val="0"/>
              <w:spacing w:before="0" w:after="0" w:line="240" w:lineRule="auto"/>
              <w:ind w:left="2800" w:right="0" w:firstLine="0"/>
              <w:jc w:val="left"/>
              <w:rPr>
                <w:sz w:val="9"/>
                <w:szCs w:val="9"/>
              </w:rPr>
            </w:pPr>
            <w:r>
              <w:rPr>
                <w:b/>
                <w:bCs/>
                <w:color w:val="000000"/>
                <w:spacing w:val="0"/>
                <w:w w:val="100"/>
                <w:position w:val="0"/>
                <w:sz w:val="9"/>
                <w:szCs w:val="9"/>
                <w:shd w:val="clear" w:color="auto" w:fill="auto"/>
                <w:lang w:val="cs-CZ" w:eastAsia="cs-CZ" w:bidi="cs-CZ"/>
              </w:rPr>
              <w:t>Cestmistrovství v okrese Třebíč</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CPV kód:</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cs-CZ" w:eastAsia="cs-CZ" w:bidi="cs-CZ"/>
              </w:rPr>
              <w:t>34352100-0</w:t>
            </w:r>
          </w:p>
        </w:tc>
        <w:tc>
          <w:tcPr>
            <w:gridSpan w:val="5"/>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520" w:right="0" w:firstLine="0"/>
              <w:jc w:val="left"/>
              <w:rPr>
                <w:sz w:val="9"/>
                <w:szCs w:val="9"/>
              </w:rPr>
            </w:pPr>
            <w:r>
              <w:rPr>
                <w:b/>
                <w:bCs/>
                <w:color w:val="000000"/>
                <w:spacing w:val="0"/>
                <w:w w:val="100"/>
                <w:position w:val="0"/>
                <w:sz w:val="9"/>
                <w:szCs w:val="9"/>
                <w:shd w:val="clear" w:color="auto" w:fill="auto"/>
                <w:lang w:val="cs-CZ" w:eastAsia="cs-CZ" w:bidi="cs-CZ"/>
              </w:rPr>
              <w:t>Příloha V1_096</w:t>
            </w:r>
          </w:p>
        </w:tc>
      </w:tr>
      <w:tr>
        <w:trPr>
          <w:trHeight w:val="230" w:hRule="exact"/>
        </w:trPr>
        <w:tc>
          <w:tcPr>
            <w:tcBorders>
              <w:top w:val="single" w:sz="4"/>
              <w:left w:val="single" w:sz="4"/>
            </w:tcBorders>
            <w:shd w:val="clear" w:color="auto" w:fill="E2EFDB"/>
            <w:vAlign w:val="top"/>
          </w:tcPr>
          <w:p>
            <w:pPr>
              <w:widowControl w:val="0"/>
              <w:rPr>
                <w:sz w:val="10"/>
                <w:szCs w:val="10"/>
              </w:rPr>
            </w:pPr>
          </w:p>
        </w:tc>
        <w:tc>
          <w:tcPr>
            <w:tcBorders>
              <w:top w:val="single" w:sz="4"/>
              <w:left w:val="single" w:sz="4"/>
            </w:tcBorders>
            <w:shd w:val="clear" w:color="auto" w:fill="E2EFDB"/>
            <w:vAlign w:val="top"/>
          </w:tcPr>
          <w:p>
            <w:pPr>
              <w:widowControl w:val="0"/>
              <w:rPr>
                <w:sz w:val="10"/>
                <w:szCs w:val="10"/>
              </w:rPr>
            </w:pPr>
          </w:p>
        </w:tc>
        <w:tc>
          <w:tcPr>
            <w:gridSpan w:val="4"/>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Požadavky na předmětné pneumatiky</w:t>
            </w:r>
          </w:p>
        </w:tc>
        <w:tc>
          <w:tcPr>
            <w:gridSpan w:val="2"/>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Nabídková cena</w:t>
            </w:r>
          </w:p>
        </w:tc>
        <w:tc>
          <w:tcPr>
            <w:tcBorders>
              <w:top w:val="single" w:sz="4"/>
              <w:left w:val="single" w:sz="4"/>
            </w:tcBorders>
            <w:shd w:val="clear" w:color="auto" w:fill="E2EFDB"/>
            <w:vAlign w:val="top"/>
          </w:tcPr>
          <w:p>
            <w:pPr>
              <w:widowControl w:val="0"/>
              <w:rPr>
                <w:sz w:val="10"/>
                <w:szCs w:val="10"/>
              </w:rPr>
            </w:pPr>
          </w:p>
        </w:tc>
        <w:tc>
          <w:tcPr>
            <w:tcBorders>
              <w:top w:val="single" w:sz="4"/>
              <w:left w:val="single" w:sz="4"/>
            </w:tcBorders>
            <w:shd w:val="clear" w:color="auto" w:fill="E2EFDB"/>
            <w:vAlign w:val="top"/>
          </w:tcPr>
          <w:p>
            <w:pPr>
              <w:widowControl w:val="0"/>
              <w:rPr>
                <w:sz w:val="10"/>
                <w:szCs w:val="10"/>
              </w:rPr>
            </w:pPr>
          </w:p>
        </w:tc>
        <w:tc>
          <w:tcPr>
            <w:tcBorders>
              <w:top w:val="single" w:sz="4"/>
              <w:left w:val="single" w:sz="4"/>
              <w:right w:val="single" w:sz="4"/>
            </w:tcBorders>
            <w:shd w:val="clear" w:color="auto" w:fill="E2EFDB"/>
            <w:vAlign w:val="top"/>
          </w:tcPr>
          <w:p>
            <w:pPr>
              <w:widowControl w:val="0"/>
              <w:rPr>
                <w:sz w:val="10"/>
                <w:szCs w:val="10"/>
              </w:rPr>
            </w:pPr>
          </w:p>
        </w:tc>
      </w:tr>
      <w:tr>
        <w:trPr>
          <w:trHeight w:val="658" w:hRule="exact"/>
        </w:trPr>
        <w:tc>
          <w:tcPr>
            <w:tcBorders>
              <w:left w:val="single" w:sz="4"/>
            </w:tcBorders>
            <w:shd w:val="clear" w:color="auto" w:fill="E2EFDB"/>
            <w:vAlign w:val="top"/>
          </w:tcPr>
          <w:p>
            <w:pPr>
              <w:pStyle w:val="Style17"/>
              <w:keepNext w:val="0"/>
              <w:keepLines w:val="0"/>
              <w:widowControl w:val="0"/>
              <w:shd w:val="clear" w:color="auto" w:fill="auto"/>
              <w:bidi w:val="0"/>
              <w:spacing w:before="10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Poř.</w:t>
            </w:r>
          </w:p>
        </w:tc>
        <w:tc>
          <w:tcPr>
            <w:tcBorders>
              <w:left w:val="single" w:sz="4"/>
            </w:tcBorders>
            <w:shd w:val="clear" w:color="auto" w:fill="E2EFDB"/>
            <w:vAlign w:val="top"/>
          </w:tcPr>
          <w:p>
            <w:pPr>
              <w:pStyle w:val="Style17"/>
              <w:keepNext w:val="0"/>
              <w:keepLines w:val="0"/>
              <w:widowControl w:val="0"/>
              <w:shd w:val="clear" w:color="auto" w:fill="auto"/>
              <w:bidi w:val="0"/>
              <w:spacing w:before="14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Vozidlo/stroj</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Rozměr, zátěžový index, rychlostní index a bližší specifikace pneumatiky (energetický štítek, druh dezénu*, max. hmotnost)</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Zimní / Letní</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69" w:lineRule="auto"/>
              <w:ind w:left="0" w:right="0" w:firstLine="0"/>
              <w:jc w:val="center"/>
              <w:rPr>
                <w:sz w:val="8"/>
                <w:szCs w:val="8"/>
              </w:rPr>
            </w:pPr>
            <w:r>
              <w:rPr>
                <w:b/>
                <w:bCs/>
                <w:color w:val="000000"/>
                <w:spacing w:val="0"/>
                <w:w w:val="100"/>
                <w:position w:val="0"/>
                <w:sz w:val="8"/>
                <w:szCs w:val="8"/>
                <w:shd w:val="clear" w:color="auto" w:fill="auto"/>
                <w:lang w:val="cs-CZ" w:eastAsia="cs-CZ" w:bidi="cs-CZ"/>
              </w:rPr>
              <w:t>Umístění nápravy na vozidle (hnací, vodící, vlečná)</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kusů</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Cena za 1 kus v Kč bez DPH</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Cena celkem v Kč bez DPH</w:t>
            </w:r>
          </w:p>
        </w:tc>
        <w:tc>
          <w:tcPr>
            <w:tcBorders>
              <w:left w:val="single" w:sz="4"/>
            </w:tcBorders>
            <w:shd w:val="clear" w:color="auto" w:fill="E2EFDB"/>
            <w:vAlign w:val="top"/>
          </w:tcPr>
          <w:p>
            <w:pPr>
              <w:pStyle w:val="Style17"/>
              <w:keepNext w:val="0"/>
              <w:keepLines w:val="0"/>
              <w:widowControl w:val="0"/>
              <w:shd w:val="clear" w:color="auto" w:fill="auto"/>
              <w:bidi w:val="0"/>
              <w:spacing w:before="0" w:after="0" w:line="276" w:lineRule="auto"/>
              <w:ind w:left="0" w:right="0" w:firstLine="0"/>
              <w:jc w:val="center"/>
              <w:rPr>
                <w:sz w:val="8"/>
                <w:szCs w:val="8"/>
              </w:rPr>
            </w:pPr>
            <w:r>
              <w:rPr>
                <w:b/>
                <w:bCs/>
                <w:color w:val="000000"/>
                <w:spacing w:val="0"/>
                <w:w w:val="100"/>
                <w:position w:val="0"/>
                <w:sz w:val="8"/>
                <w:szCs w:val="8"/>
                <w:shd w:val="clear" w:color="auto" w:fill="auto"/>
                <w:lang w:val="cs-CZ" w:eastAsia="cs-CZ" w:bidi="cs-CZ"/>
              </w:rPr>
              <w:t>Výrobce a celý název nabízené pneumatiky včetně hloubky dezénu a hmotnosti pneumatiky</w:t>
            </w:r>
          </w:p>
          <w:p>
            <w:pPr>
              <w:pStyle w:val="Style17"/>
              <w:keepNext w:val="0"/>
              <w:keepLines w:val="0"/>
              <w:widowControl w:val="0"/>
              <w:shd w:val="clear" w:color="auto" w:fill="auto"/>
              <w:bidi w:val="0"/>
              <w:spacing w:before="0" w:after="0" w:line="276" w:lineRule="auto"/>
              <w:ind w:left="0" w:right="0" w:firstLine="0"/>
              <w:jc w:val="center"/>
              <w:rPr>
                <w:sz w:val="8"/>
                <w:szCs w:val="8"/>
              </w:rPr>
            </w:pPr>
            <w:r>
              <w:rPr>
                <w:i/>
                <w:iCs/>
                <w:color w:val="000000"/>
                <w:spacing w:val="0"/>
                <w:w w:val="100"/>
                <w:position w:val="0"/>
                <w:sz w:val="8"/>
                <w:szCs w:val="8"/>
                <w:shd w:val="clear" w:color="auto" w:fill="auto"/>
                <w:lang w:val="cs-CZ" w:eastAsia="cs-CZ" w:bidi="cs-CZ"/>
              </w:rPr>
              <w:t>(účastník vyplní typ nabízené pneumatiky)</w:t>
            </w:r>
          </w:p>
        </w:tc>
        <w:tc>
          <w:tcPr>
            <w:tcBorders>
              <w:left w:val="single" w:sz="4"/>
            </w:tcBorders>
            <w:shd w:val="clear" w:color="auto" w:fill="E2EFDB"/>
            <w:vAlign w:val="top"/>
          </w:tcPr>
          <w:p>
            <w:pPr>
              <w:pStyle w:val="Style17"/>
              <w:keepNext w:val="0"/>
              <w:keepLines w:val="0"/>
              <w:widowControl w:val="0"/>
              <w:shd w:val="clear" w:color="auto" w:fill="auto"/>
              <w:bidi w:val="0"/>
              <w:spacing w:before="140" w:after="0" w:line="240" w:lineRule="auto"/>
              <w:ind w:left="0" w:right="0" w:firstLine="780"/>
              <w:jc w:val="left"/>
              <w:rPr>
                <w:sz w:val="8"/>
                <w:szCs w:val="8"/>
              </w:rPr>
            </w:pPr>
            <w:r>
              <w:rPr>
                <w:b/>
                <w:bCs/>
                <w:color w:val="000000"/>
                <w:spacing w:val="0"/>
                <w:w w:val="100"/>
                <w:position w:val="0"/>
                <w:sz w:val="8"/>
                <w:szCs w:val="8"/>
                <w:shd w:val="clear" w:color="auto" w:fill="auto"/>
                <w:lang w:val="cs-CZ" w:eastAsia="cs-CZ" w:bidi="cs-CZ"/>
              </w:rPr>
              <w:t>M ísto do dání*</w:t>
            </w:r>
          </w:p>
        </w:tc>
        <w:tc>
          <w:tcPr>
            <w:tcBorders>
              <w:left w:val="single" w:sz="4"/>
              <w:right w:val="single" w:sz="4"/>
            </w:tcBorders>
            <w:shd w:val="clear" w:color="auto" w:fill="E2EFDB"/>
            <w:vAlign w:val="top"/>
          </w:tcPr>
          <w:p>
            <w:pPr>
              <w:pStyle w:val="Style17"/>
              <w:keepNext w:val="0"/>
              <w:keepLines w:val="0"/>
              <w:widowControl w:val="0"/>
              <w:shd w:val="clear" w:color="auto" w:fill="auto"/>
              <w:bidi w:val="0"/>
              <w:spacing w:before="10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kusů na mí s to dodání</w:t>
            </w:r>
          </w:p>
        </w:tc>
      </w:tr>
      <w:tr>
        <w:trPr>
          <w:trHeight w:val="3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Třebíč</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r>
        <w:trPr>
          <w:trHeight w:val="355"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Ford Fusion</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52" w:lineRule="auto"/>
              <w:ind w:left="0" w:right="0" w:firstLine="0"/>
              <w:jc w:val="both"/>
              <w:rPr>
                <w:sz w:val="8"/>
                <w:szCs w:val="8"/>
              </w:rPr>
            </w:pPr>
            <w:r>
              <w:rPr>
                <w:color w:val="000000"/>
                <w:spacing w:val="0"/>
                <w:w w:val="100"/>
                <w:position w:val="0"/>
                <w:sz w:val="8"/>
                <w:szCs w:val="8"/>
                <w:shd w:val="clear" w:color="auto" w:fill="auto"/>
                <w:lang w:val="cs-CZ" w:eastAsia="cs-CZ" w:bidi="cs-CZ"/>
              </w:rPr>
              <w:t>195/</w:t>
            </w:r>
            <w:r>
              <w:rPr>
                <w:color w:val="FF0000"/>
                <w:spacing w:val="0"/>
                <w:w w:val="100"/>
                <w:position w:val="0"/>
                <w:sz w:val="8"/>
                <w:szCs w:val="8"/>
                <w:shd w:val="clear" w:color="auto" w:fill="auto"/>
                <w:lang w:val="cs-CZ" w:eastAsia="cs-CZ" w:bidi="cs-CZ"/>
              </w:rPr>
              <w:t>60</w:t>
            </w:r>
            <w:r>
              <w:rPr>
                <w:color w:val="000000"/>
                <w:spacing w:val="0"/>
                <w:w w:val="100"/>
                <w:position w:val="0"/>
                <w:sz w:val="8"/>
                <w:szCs w:val="8"/>
                <w:shd w:val="clear" w:color="auto" w:fill="auto"/>
                <w:lang w:val="cs-CZ" w:eastAsia="cs-CZ" w:bidi="cs-CZ"/>
              </w:rPr>
              <w:t>R15 TL 88H energetický štítek : valivý odpor B, přilnavost na mokru A, hlučnost do 70dB, hmotnost do 7.3 kg výška dezénu do 7 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letní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obě</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4</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1 875,00 Kč</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7 500,00 Kč</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195/60R15*H Continental ULTRACONTACT 88H hloubka:7,0mm Hmotnost: 7.25kg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Moravské Budějovice</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4</w:t>
            </w:r>
          </w:p>
        </w:tc>
      </w:tr>
      <w:tr>
        <w:trPr>
          <w:trHeight w:val="36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D0CEC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D0CEC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Náměšť n. Oslavou</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bl>
    <w:p>
      <w:pPr>
        <w:widowControl w:val="0"/>
        <w:spacing w:after="79" w:line="1" w:lineRule="exact"/>
      </w:pPr>
    </w:p>
    <w:p>
      <w:pPr>
        <w:widowControl w:val="0"/>
        <w:spacing w:line="1" w:lineRule="exact"/>
      </w:pPr>
    </w:p>
    <w:tbl>
      <w:tblPr>
        <w:tblOverlap w:val="never"/>
        <w:jc w:val="center"/>
        <w:tblLayout w:type="fixed"/>
      </w:tblPr>
      <w:tblGrid>
        <w:gridCol w:w="576"/>
        <w:gridCol w:w="576"/>
        <w:gridCol w:w="754"/>
        <w:gridCol w:w="758"/>
      </w:tblGrid>
      <w:tr>
        <w:trPr>
          <w:trHeight w:val="686" w:hRule="exact"/>
        </w:trPr>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pneumatik</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9"/>
                <w:szCs w:val="9"/>
                <w:shd w:val="clear" w:color="auto" w:fill="auto"/>
                <w:lang w:val="cs-CZ" w:eastAsia="cs-CZ" w:bidi="cs-CZ"/>
              </w:rPr>
              <w:t>4</w:t>
            </w:r>
          </w:p>
        </w:tc>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69" w:lineRule="auto"/>
              <w:ind w:left="0" w:right="0" w:firstLine="0"/>
              <w:jc w:val="center"/>
              <w:rPr>
                <w:sz w:val="8"/>
                <w:szCs w:val="8"/>
              </w:rPr>
            </w:pPr>
            <w:r>
              <w:rPr>
                <w:b/>
                <w:bCs/>
                <w:color w:val="000000"/>
                <w:spacing w:val="0"/>
                <w:w w:val="100"/>
                <w:position w:val="0"/>
                <w:sz w:val="8"/>
                <w:szCs w:val="8"/>
                <w:shd w:val="clear" w:color="auto" w:fill="auto"/>
                <w:lang w:val="cs-CZ" w:eastAsia="cs-CZ" w:bidi="cs-CZ"/>
              </w:rPr>
              <w:t xml:space="preserve">Nabídková cena za celkové množství v Kč bez DPH </w:t>
            </w:r>
            <w:r>
              <w:rPr>
                <w:color w:val="000000"/>
                <w:spacing w:val="0"/>
                <w:w w:val="100"/>
                <w:position w:val="0"/>
                <w:sz w:val="8"/>
                <w:szCs w:val="8"/>
                <w:shd w:val="clear" w:color="auto" w:fill="auto"/>
                <w:lang w:val="cs-CZ" w:eastAsia="cs-CZ" w:bidi="cs-CZ"/>
              </w:rPr>
              <w:t>(hodnotící kritérium)</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7 500,00 Kč</w:t>
            </w:r>
          </w:p>
        </w:tc>
      </w:tr>
    </w:tbl>
    <w:p>
      <w:pPr>
        <w:widowControl w:val="0"/>
        <w:spacing w:after="159" w:line="1" w:lineRule="exact"/>
      </w:pPr>
    </w:p>
    <w:p>
      <w:pPr>
        <w:pStyle w:val="Style38"/>
        <w:keepNext w:val="0"/>
        <w:keepLines w:val="0"/>
        <w:widowControl w:val="0"/>
        <w:numPr>
          <w:ilvl w:val="0"/>
          <w:numId w:val="29"/>
        </w:numPr>
        <w:shd w:val="clear" w:color="auto" w:fill="auto"/>
        <w:tabs>
          <w:tab w:pos="1947" w:val="left"/>
        </w:tabs>
        <w:bidi w:val="0"/>
        <w:spacing w:before="0" w:after="0" w:line="276" w:lineRule="auto"/>
        <w:ind w:left="1740" w:right="0" w:firstLine="0"/>
        <w:jc w:val="left"/>
      </w:pPr>
      <w:r>
        <mc:AlternateContent>
          <mc:Choice Requires="wps">
            <w:drawing>
              <wp:anchor distT="0" distB="0" distL="0" distR="0" simplePos="0" relativeHeight="125829388" behindDoc="0" locked="0" layoutInCell="1" allowOverlap="1">
                <wp:simplePos x="0" y="0"/>
                <wp:positionH relativeFrom="page">
                  <wp:posOffset>688340</wp:posOffset>
                </wp:positionH>
                <wp:positionV relativeFrom="paragraph">
                  <wp:posOffset>63500</wp:posOffset>
                </wp:positionV>
                <wp:extent cx="1054735" cy="152400"/>
                <wp:wrapSquare wrapText="right"/>
                <wp:docPr id="31" name="Shape 31"/>
                <a:graphic xmlns:a="http://schemas.openxmlformats.org/drawingml/2006/main">
                  <a:graphicData uri="http://schemas.microsoft.com/office/word/2010/wordprocessingShape">
                    <wps:wsp>
                      <wps:cNvSpPr txBox="1"/>
                      <wps:spPr>
                        <a:xfrm>
                          <a:ext cx="1054735" cy="152400"/>
                        </a:xfrm>
                        <a:prstGeom prst="rect"/>
                        <a:solidFill>
                          <a:srgbClr val="F2F2F2"/>
                        </a:solidFill>
                      </wps:spPr>
                      <wps:txbx>
                        <w:txbxContent>
                          <w:p>
                            <w:pPr>
                              <w:pStyle w:val="Style3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Společné technické podmínky pro všechny</w:t>
                              <w:br/>
                              <w:t>pneumatiky</w:t>
                            </w:r>
                          </w:p>
                        </w:txbxContent>
                      </wps:txbx>
                      <wps:bodyPr lIns="0" tIns="0" rIns="0" bIns="0">
                        <a:noAutoFit/>
                      </wps:bodyPr>
                    </wps:wsp>
                  </a:graphicData>
                </a:graphic>
              </wp:anchor>
            </w:drawing>
          </mc:Choice>
          <mc:Fallback>
            <w:pict>
              <v:shape id="_x0000_s1057" type="#_x0000_t202" style="position:absolute;margin-left:54.200000000000003pt;margin-top:5.pt;width:83.049999999999997pt;height:12.pt;z-index:-125829365;mso-wrap-distance-left:0;mso-wrap-distance-right:0;mso-position-horizontal-relative:page" fillcolor="#F2F2F2" stroked="f">
                <v:textbox inset="0,0,0,0">
                  <w:txbxContent>
                    <w:p>
                      <w:pPr>
                        <w:pStyle w:val="Style3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Společné technické podmínky pro všechny</w:t>
                        <w:br/>
                        <w:t>pneumatiky</w:t>
                      </w:r>
                    </w:p>
                  </w:txbxContent>
                </v:textbox>
                <w10:wrap type="square" side="right" anchorx="page"/>
              </v:shape>
            </w:pict>
          </mc:Fallback>
        </mc:AlternateContent>
      </w:r>
      <w:r>
        <w:rPr>
          <w:color w:val="000000"/>
          <w:spacing w:val="0"/>
          <w:w w:val="100"/>
          <w:position w:val="0"/>
          <w:shd w:val="clear" w:color="auto" w:fill="auto"/>
          <w:lang w:val="cs-CZ" w:eastAsia="cs-CZ" w:bidi="cs-CZ"/>
        </w:rPr>
        <w:t>Zátěžový a rychlostní index je uváděn jako minimální hodnota.</w:t>
      </w:r>
    </w:p>
    <w:p>
      <w:pPr>
        <w:pStyle w:val="Style38"/>
        <w:keepNext w:val="0"/>
        <w:keepLines w:val="0"/>
        <w:widowControl w:val="0"/>
        <w:numPr>
          <w:ilvl w:val="0"/>
          <w:numId w:val="29"/>
        </w:numPr>
        <w:shd w:val="clear" w:color="auto" w:fill="auto"/>
        <w:tabs>
          <w:tab w:pos="207" w:val="left"/>
        </w:tabs>
        <w:bidi w:val="0"/>
        <w:spacing w:before="0" w:after="0" w:line="276" w:lineRule="auto"/>
        <w:ind w:left="0" w:right="0" w:firstLine="0"/>
        <w:jc w:val="left"/>
      </w:pPr>
      <w:r>
        <w:rPr>
          <w:color w:val="000000"/>
          <w:spacing w:val="0"/>
          <w:w w:val="100"/>
          <w:position w:val="0"/>
          <w:shd w:val="clear" w:color="auto" w:fill="auto"/>
          <w:lang w:val="cs-CZ" w:eastAsia="cs-CZ" w:bidi="cs-CZ"/>
        </w:rPr>
        <w:t xml:space="preserve">Enegetický štítek je uváděn v pořadí - spotřeba paliva úspora energie, přilnavost za mokra při brždění, vnější hluk. </w:t>
      </w:r>
      <w:r>
        <w:rPr>
          <w:b/>
          <w:bCs/>
          <w:color w:val="000000"/>
          <w:spacing w:val="0"/>
          <w:w w:val="100"/>
          <w:position w:val="0"/>
          <w:shd w:val="clear" w:color="auto" w:fill="auto"/>
          <w:lang w:val="cs-CZ" w:eastAsia="cs-CZ" w:bidi="cs-CZ"/>
        </w:rPr>
        <w:t>Hodnoty jsou maximální</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*Vozidla jsou provozována pouze pro regionální dopravu.</w:t>
      </w:r>
    </w:p>
    <w:p>
      <w:pPr>
        <w:pStyle w:val="Style38"/>
        <w:keepNext w:val="0"/>
        <w:keepLines w:val="0"/>
        <w:widowControl w:val="0"/>
        <w:numPr>
          <w:ilvl w:val="0"/>
          <w:numId w:val="29"/>
        </w:numPr>
        <w:shd w:val="clear" w:color="auto" w:fill="auto"/>
        <w:tabs>
          <w:tab w:pos="1947" w:val="left"/>
        </w:tabs>
        <w:bidi w:val="0"/>
        <w:spacing w:before="0" w:after="120" w:line="276" w:lineRule="auto"/>
        <w:ind w:left="1740" w:right="0" w:firstLine="0"/>
        <w:jc w:val="left"/>
      </w:pPr>
      <w:r>
        <w:rPr>
          <w:color w:val="000000"/>
          <w:spacing w:val="0"/>
          <w:w w:val="100"/>
          <w:position w:val="0"/>
          <w:shd w:val="clear" w:color="auto" w:fill="auto"/>
          <w:lang w:val="cs-CZ" w:eastAsia="cs-CZ" w:bidi="cs-CZ"/>
        </w:rPr>
        <w:t xml:space="preserve">Energetický štítek musí obsahovat </w:t>
      </w:r>
      <w:r>
        <w:rPr>
          <w:b/>
          <w:bCs/>
          <w:color w:val="000000"/>
          <w:spacing w:val="0"/>
          <w:w w:val="100"/>
          <w:position w:val="0"/>
          <w:shd w:val="clear" w:color="auto" w:fill="auto"/>
          <w:lang w:val="cs-CZ" w:eastAsia="cs-CZ" w:bidi="cs-CZ"/>
        </w:rPr>
        <w:t>QR kód.</w:t>
      </w:r>
    </w:p>
    <w:p>
      <w:pPr>
        <w:widowControl w:val="0"/>
        <w:spacing w:line="1" w:lineRule="exact"/>
      </w:pPr>
      <w:r>
        <w:drawing>
          <wp:anchor distT="88900" distB="0" distL="0" distR="0" simplePos="0" relativeHeight="125829390" behindDoc="0" locked="0" layoutInCell="1" allowOverlap="1">
            <wp:simplePos x="0" y="0"/>
            <wp:positionH relativeFrom="page">
              <wp:posOffset>664210</wp:posOffset>
            </wp:positionH>
            <wp:positionV relativeFrom="paragraph">
              <wp:posOffset>88900</wp:posOffset>
            </wp:positionV>
            <wp:extent cx="7595870" cy="956945"/>
            <wp:wrapTopAndBottom/>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3"/>
                    <a:stretch/>
                  </pic:blipFill>
                  <pic:spPr>
                    <a:xfrm>
                      <a:ext cx="7595870" cy="956945"/>
                    </a:xfrm>
                    <a:prstGeom prst="rect"/>
                  </pic:spPr>
                </pic:pic>
              </a:graphicData>
            </a:graphic>
          </wp:anchor>
        </w:drawing>
      </w:r>
      <w:r>
        <w:br w:type="page"/>
      </w:r>
    </w:p>
    <w:tbl>
      <w:tblPr>
        <w:tblOverlap w:val="never"/>
        <w:jc w:val="center"/>
        <w:tblLayout w:type="fixed"/>
      </w:tblPr>
      <w:tblGrid>
        <w:gridCol w:w="293"/>
        <w:gridCol w:w="1445"/>
        <w:gridCol w:w="3595"/>
        <w:gridCol w:w="576"/>
        <w:gridCol w:w="571"/>
        <w:gridCol w:w="576"/>
        <w:gridCol w:w="754"/>
        <w:gridCol w:w="754"/>
        <w:gridCol w:w="3451"/>
        <w:gridCol w:w="2069"/>
        <w:gridCol w:w="595"/>
      </w:tblGrid>
      <w:tr>
        <w:trPr>
          <w:trHeight w:val="293" w:hRule="exact"/>
        </w:trPr>
        <w:tc>
          <w:tcPr>
            <w:gridSpan w:val="4"/>
            <w:tcBorders/>
            <w:shd w:val="clear" w:color="auto" w:fill="FFFFFF"/>
            <w:vAlign w:val="center"/>
          </w:tcPr>
          <w:p>
            <w:pPr>
              <w:pStyle w:val="Style17"/>
              <w:keepNext w:val="0"/>
              <w:keepLines w:val="0"/>
              <w:widowControl w:val="0"/>
              <w:shd w:val="clear" w:color="auto" w:fill="auto"/>
              <w:bidi w:val="0"/>
              <w:spacing w:before="0" w:after="0" w:line="240" w:lineRule="auto"/>
              <w:ind w:left="2540" w:right="0" w:firstLine="0"/>
              <w:jc w:val="left"/>
              <w:rPr>
                <w:sz w:val="9"/>
                <w:szCs w:val="9"/>
              </w:rPr>
            </w:pPr>
            <w:r>
              <w:rPr>
                <w:b/>
                <w:bCs/>
                <w:color w:val="000000"/>
                <w:spacing w:val="0"/>
                <w:w w:val="100"/>
                <w:position w:val="0"/>
                <w:sz w:val="9"/>
                <w:szCs w:val="9"/>
                <w:shd w:val="clear" w:color="auto" w:fill="auto"/>
                <w:lang w:val="cs-CZ" w:eastAsia="cs-CZ" w:bidi="cs-CZ"/>
              </w:rPr>
              <w:t>Cestmistrovství v okrese Žďár nad Sázavou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CPV kód:</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cs-CZ" w:eastAsia="cs-CZ" w:bidi="cs-CZ"/>
              </w:rPr>
              <w:t>34352100-0</w:t>
            </w:r>
          </w:p>
        </w:tc>
        <w:tc>
          <w:tcPr>
            <w:gridSpan w:val="5"/>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520" w:right="0" w:firstLine="0"/>
              <w:jc w:val="left"/>
              <w:rPr>
                <w:sz w:val="9"/>
                <w:szCs w:val="9"/>
              </w:rPr>
            </w:pPr>
            <w:r>
              <w:rPr>
                <w:b/>
                <w:bCs/>
                <w:color w:val="000000"/>
                <w:spacing w:val="0"/>
                <w:w w:val="100"/>
                <w:position w:val="0"/>
                <w:sz w:val="9"/>
                <w:szCs w:val="9"/>
                <w:shd w:val="clear" w:color="auto" w:fill="auto"/>
                <w:lang w:val="cs-CZ" w:eastAsia="cs-CZ" w:bidi="cs-CZ"/>
              </w:rPr>
              <w:t>Příloha V1_097</w:t>
            </w:r>
          </w:p>
        </w:tc>
      </w:tr>
      <w:tr>
        <w:trPr>
          <w:trHeight w:val="235" w:hRule="exact"/>
        </w:trPr>
        <w:tc>
          <w:tcPr>
            <w:tcBorders>
              <w:top w:val="single" w:sz="4"/>
              <w:left w:val="single" w:sz="4"/>
            </w:tcBorders>
            <w:shd w:val="clear" w:color="auto" w:fill="E2EFDB"/>
            <w:vAlign w:val="top"/>
          </w:tcPr>
          <w:p>
            <w:pPr>
              <w:widowControl w:val="0"/>
              <w:rPr>
                <w:sz w:val="10"/>
                <w:szCs w:val="10"/>
              </w:rPr>
            </w:pPr>
          </w:p>
        </w:tc>
        <w:tc>
          <w:tcPr>
            <w:tcBorders>
              <w:top w:val="single" w:sz="4"/>
              <w:left w:val="single" w:sz="4"/>
            </w:tcBorders>
            <w:shd w:val="clear" w:color="auto" w:fill="E2EFDB"/>
            <w:vAlign w:val="top"/>
          </w:tcPr>
          <w:p>
            <w:pPr>
              <w:widowControl w:val="0"/>
              <w:rPr>
                <w:sz w:val="10"/>
                <w:szCs w:val="10"/>
              </w:rPr>
            </w:pPr>
          </w:p>
        </w:tc>
        <w:tc>
          <w:tcPr>
            <w:gridSpan w:val="4"/>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Požadavky na předmětné pneumatiky</w:t>
            </w:r>
          </w:p>
        </w:tc>
        <w:tc>
          <w:tcPr>
            <w:gridSpan w:val="2"/>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Nabídková cena</w:t>
            </w:r>
          </w:p>
        </w:tc>
        <w:tc>
          <w:tcPr>
            <w:tcBorders>
              <w:top w:val="single" w:sz="4"/>
              <w:left w:val="single" w:sz="4"/>
            </w:tcBorders>
            <w:shd w:val="clear" w:color="auto" w:fill="E2EFDB"/>
            <w:vAlign w:val="top"/>
          </w:tcPr>
          <w:p>
            <w:pPr>
              <w:widowControl w:val="0"/>
              <w:rPr>
                <w:sz w:val="10"/>
                <w:szCs w:val="10"/>
              </w:rPr>
            </w:pPr>
          </w:p>
        </w:tc>
        <w:tc>
          <w:tcPr>
            <w:tcBorders>
              <w:top w:val="single" w:sz="4"/>
              <w:left w:val="single" w:sz="4"/>
            </w:tcBorders>
            <w:shd w:val="clear" w:color="auto" w:fill="E2EFDB"/>
            <w:vAlign w:val="top"/>
          </w:tcPr>
          <w:p>
            <w:pPr>
              <w:widowControl w:val="0"/>
              <w:rPr>
                <w:sz w:val="10"/>
                <w:szCs w:val="10"/>
              </w:rPr>
            </w:pPr>
          </w:p>
        </w:tc>
        <w:tc>
          <w:tcPr>
            <w:tcBorders>
              <w:top w:val="single" w:sz="4"/>
              <w:left w:val="single" w:sz="4"/>
              <w:right w:val="single" w:sz="4"/>
            </w:tcBorders>
            <w:shd w:val="clear" w:color="auto" w:fill="E2EFDB"/>
            <w:vAlign w:val="top"/>
          </w:tcPr>
          <w:p>
            <w:pPr>
              <w:widowControl w:val="0"/>
              <w:rPr>
                <w:sz w:val="10"/>
                <w:szCs w:val="10"/>
              </w:rPr>
            </w:pPr>
          </w:p>
        </w:tc>
      </w:tr>
      <w:tr>
        <w:trPr>
          <w:trHeight w:val="653" w:hRule="exact"/>
        </w:trPr>
        <w:tc>
          <w:tcPr>
            <w:tcBorders>
              <w:left w:val="single" w:sz="4"/>
            </w:tcBorders>
            <w:shd w:val="clear" w:color="auto" w:fill="E2EFDB"/>
            <w:vAlign w:val="top"/>
          </w:tcPr>
          <w:p>
            <w:pPr>
              <w:pStyle w:val="Style17"/>
              <w:keepNext w:val="0"/>
              <w:keepLines w:val="0"/>
              <w:widowControl w:val="0"/>
              <w:shd w:val="clear" w:color="auto" w:fill="auto"/>
              <w:bidi w:val="0"/>
              <w:spacing w:before="10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Poř.</w:t>
            </w:r>
          </w:p>
        </w:tc>
        <w:tc>
          <w:tcPr>
            <w:tcBorders>
              <w:left w:val="single" w:sz="4"/>
            </w:tcBorders>
            <w:shd w:val="clear" w:color="auto" w:fill="E2EFDB"/>
            <w:vAlign w:val="top"/>
          </w:tcPr>
          <w:p>
            <w:pPr>
              <w:pStyle w:val="Style17"/>
              <w:keepNext w:val="0"/>
              <w:keepLines w:val="0"/>
              <w:widowControl w:val="0"/>
              <w:shd w:val="clear" w:color="auto" w:fill="auto"/>
              <w:bidi w:val="0"/>
              <w:spacing w:before="14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Vozidlo/stroj</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76" w:lineRule="auto"/>
              <w:ind w:left="0" w:right="0" w:firstLine="0"/>
              <w:jc w:val="center"/>
              <w:rPr>
                <w:sz w:val="8"/>
                <w:szCs w:val="8"/>
              </w:rPr>
            </w:pPr>
            <w:r>
              <w:rPr>
                <w:b/>
                <w:bCs/>
                <w:color w:val="000000"/>
                <w:spacing w:val="0"/>
                <w:w w:val="100"/>
                <w:position w:val="0"/>
                <w:sz w:val="8"/>
                <w:szCs w:val="8"/>
                <w:shd w:val="clear" w:color="auto" w:fill="auto"/>
                <w:lang w:val="cs-CZ" w:eastAsia="cs-CZ" w:bidi="cs-CZ"/>
              </w:rPr>
              <w:t>Rozměr, zátěžový index, rychlostní index a bližší specifikace pneumatiky (energetický štítek, druh dezénu*, max. hmotnost)</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Zimní / Letní</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69" w:lineRule="auto"/>
              <w:ind w:left="0" w:right="0" w:firstLine="0"/>
              <w:jc w:val="center"/>
              <w:rPr>
                <w:sz w:val="8"/>
                <w:szCs w:val="8"/>
              </w:rPr>
            </w:pPr>
            <w:r>
              <w:rPr>
                <w:b/>
                <w:bCs/>
                <w:color w:val="000000"/>
                <w:spacing w:val="0"/>
                <w:w w:val="100"/>
                <w:position w:val="0"/>
                <w:sz w:val="8"/>
                <w:szCs w:val="8"/>
                <w:shd w:val="clear" w:color="auto" w:fill="auto"/>
                <w:lang w:val="cs-CZ" w:eastAsia="cs-CZ" w:bidi="cs-CZ"/>
              </w:rPr>
              <w:t>Umístění nápravy na vozidle (hnací, vodící, vlečná)</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kusů</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76" w:lineRule="auto"/>
              <w:ind w:left="0" w:right="0" w:firstLine="0"/>
              <w:jc w:val="center"/>
              <w:rPr>
                <w:sz w:val="8"/>
                <w:szCs w:val="8"/>
              </w:rPr>
            </w:pPr>
            <w:r>
              <w:rPr>
                <w:b/>
                <w:bCs/>
                <w:color w:val="000000"/>
                <w:spacing w:val="0"/>
                <w:w w:val="100"/>
                <w:position w:val="0"/>
                <w:sz w:val="8"/>
                <w:szCs w:val="8"/>
                <w:shd w:val="clear" w:color="auto" w:fill="auto"/>
                <w:lang w:val="cs-CZ" w:eastAsia="cs-CZ" w:bidi="cs-CZ"/>
              </w:rPr>
              <w:t>Cena za 1 kus v Kč bez DPH</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76" w:lineRule="auto"/>
              <w:ind w:left="0" w:right="0" w:firstLine="0"/>
              <w:jc w:val="center"/>
              <w:rPr>
                <w:sz w:val="8"/>
                <w:szCs w:val="8"/>
              </w:rPr>
            </w:pPr>
            <w:r>
              <w:rPr>
                <w:b/>
                <w:bCs/>
                <w:color w:val="000000"/>
                <w:spacing w:val="0"/>
                <w:w w:val="100"/>
                <w:position w:val="0"/>
                <w:sz w:val="8"/>
                <w:szCs w:val="8"/>
                <w:shd w:val="clear" w:color="auto" w:fill="auto"/>
                <w:lang w:val="cs-CZ" w:eastAsia="cs-CZ" w:bidi="cs-CZ"/>
              </w:rPr>
              <w:t>Cena celkem v Kč bez DPH</w:t>
            </w:r>
          </w:p>
        </w:tc>
        <w:tc>
          <w:tcPr>
            <w:tcBorders>
              <w:left w:val="single" w:sz="4"/>
            </w:tcBorders>
            <w:shd w:val="clear" w:color="auto" w:fill="E2EFDB"/>
            <w:vAlign w:val="top"/>
          </w:tcPr>
          <w:p>
            <w:pPr>
              <w:pStyle w:val="Style17"/>
              <w:keepNext w:val="0"/>
              <w:keepLines w:val="0"/>
              <w:widowControl w:val="0"/>
              <w:shd w:val="clear" w:color="auto" w:fill="auto"/>
              <w:bidi w:val="0"/>
              <w:spacing w:before="0" w:after="0" w:line="264" w:lineRule="auto"/>
              <w:ind w:left="0" w:right="0" w:firstLine="0"/>
              <w:jc w:val="center"/>
              <w:rPr>
                <w:sz w:val="8"/>
                <w:szCs w:val="8"/>
              </w:rPr>
            </w:pPr>
            <w:r>
              <w:rPr>
                <w:b/>
                <w:bCs/>
                <w:color w:val="000000"/>
                <w:spacing w:val="0"/>
                <w:w w:val="100"/>
                <w:position w:val="0"/>
                <w:sz w:val="8"/>
                <w:szCs w:val="8"/>
                <w:shd w:val="clear" w:color="auto" w:fill="auto"/>
                <w:lang w:val="cs-CZ" w:eastAsia="cs-CZ" w:bidi="cs-CZ"/>
              </w:rPr>
              <w:t>Výrobce a celý název nabízené pneumatiky včetně hloubky dezénu a hmotnosti pneumatiky</w:t>
            </w:r>
          </w:p>
          <w:p>
            <w:pPr>
              <w:pStyle w:val="Style17"/>
              <w:keepNext w:val="0"/>
              <w:keepLines w:val="0"/>
              <w:widowControl w:val="0"/>
              <w:shd w:val="clear" w:color="auto" w:fill="auto"/>
              <w:bidi w:val="0"/>
              <w:spacing w:before="0" w:after="0" w:line="264" w:lineRule="auto"/>
              <w:ind w:left="0" w:right="0" w:firstLine="0"/>
              <w:jc w:val="center"/>
              <w:rPr>
                <w:sz w:val="8"/>
                <w:szCs w:val="8"/>
              </w:rPr>
            </w:pPr>
            <w:r>
              <w:rPr>
                <w:i/>
                <w:iCs/>
                <w:color w:val="000000"/>
                <w:spacing w:val="0"/>
                <w:w w:val="100"/>
                <w:position w:val="0"/>
                <w:sz w:val="8"/>
                <w:szCs w:val="8"/>
                <w:shd w:val="clear" w:color="auto" w:fill="auto"/>
                <w:lang w:val="cs-CZ" w:eastAsia="cs-CZ" w:bidi="cs-CZ"/>
              </w:rPr>
              <w:t>(účastník vyplní typ nabízené pneumatiky)</w:t>
            </w:r>
          </w:p>
        </w:tc>
        <w:tc>
          <w:tcPr>
            <w:tcBorders>
              <w:left w:val="single" w:sz="4"/>
            </w:tcBorders>
            <w:shd w:val="clear" w:color="auto" w:fill="E2EFDB"/>
            <w:vAlign w:val="top"/>
          </w:tcPr>
          <w:p>
            <w:pPr>
              <w:pStyle w:val="Style17"/>
              <w:keepNext w:val="0"/>
              <w:keepLines w:val="0"/>
              <w:widowControl w:val="0"/>
              <w:shd w:val="clear" w:color="auto" w:fill="auto"/>
              <w:bidi w:val="0"/>
              <w:spacing w:before="14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Místo dodán í *</w:t>
            </w:r>
          </w:p>
        </w:tc>
        <w:tc>
          <w:tcPr>
            <w:tcBorders>
              <w:left w:val="single" w:sz="4"/>
              <w:right w:val="single" w:sz="4"/>
            </w:tcBorders>
            <w:shd w:val="clear" w:color="auto" w:fill="E2EFDB"/>
            <w:vAlign w:val="top"/>
          </w:tcPr>
          <w:p>
            <w:pPr>
              <w:pStyle w:val="Style17"/>
              <w:keepNext w:val="0"/>
              <w:keepLines w:val="0"/>
              <w:widowControl w:val="0"/>
              <w:shd w:val="clear" w:color="auto" w:fill="auto"/>
              <w:bidi w:val="0"/>
              <w:spacing w:before="100" w:after="0" w:line="276"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kusů na místo d odání</w:t>
            </w:r>
          </w:p>
        </w:tc>
      </w:tr>
      <w:tr>
        <w:trPr>
          <w:trHeight w:val="3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Žďár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2</w:t>
            </w:r>
          </w:p>
        </w:tc>
      </w:tr>
      <w:tr>
        <w:trPr>
          <w:trHeight w:val="355"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Škoda Fabia III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64" w:lineRule="auto"/>
              <w:ind w:left="0" w:right="0" w:firstLine="0"/>
              <w:jc w:val="left"/>
              <w:rPr>
                <w:sz w:val="8"/>
                <w:szCs w:val="8"/>
              </w:rPr>
            </w:pPr>
            <w:r>
              <w:rPr>
                <w:color w:val="000000"/>
                <w:spacing w:val="0"/>
                <w:w w:val="100"/>
                <w:position w:val="0"/>
                <w:sz w:val="8"/>
                <w:szCs w:val="8"/>
                <w:shd w:val="clear" w:color="auto" w:fill="auto"/>
                <w:lang w:val="cs-CZ" w:eastAsia="cs-CZ" w:bidi="cs-CZ"/>
              </w:rPr>
              <w:t xml:space="preserve">185/60R15 TL </w:t>
            </w:r>
            <w:r>
              <w:rPr>
                <w:color w:val="FF0000"/>
                <w:spacing w:val="0"/>
                <w:w w:val="100"/>
                <w:position w:val="0"/>
                <w:sz w:val="8"/>
                <w:szCs w:val="8"/>
                <w:shd w:val="clear" w:color="auto" w:fill="auto"/>
                <w:lang w:val="cs-CZ" w:eastAsia="cs-CZ" w:bidi="cs-CZ"/>
              </w:rPr>
              <w:t>84</w:t>
            </w:r>
            <w:r>
              <w:rPr>
                <w:color w:val="000000"/>
                <w:spacing w:val="0"/>
                <w:w w:val="100"/>
                <w:position w:val="0"/>
                <w:sz w:val="8"/>
                <w:szCs w:val="8"/>
                <w:shd w:val="clear" w:color="auto" w:fill="auto"/>
                <w:lang w:val="cs-CZ" w:eastAsia="cs-CZ" w:bidi="cs-CZ"/>
              </w:rPr>
              <w:t xml:space="preserve">H, energetický štítek: valivý odpor B, přilnavost na mokru A, hlučnost do </w:t>
            </w:r>
            <w:r>
              <w:rPr>
                <w:color w:val="FF0000"/>
                <w:spacing w:val="0"/>
                <w:w w:val="100"/>
                <w:position w:val="0"/>
                <w:sz w:val="8"/>
                <w:szCs w:val="8"/>
                <w:shd w:val="clear" w:color="auto" w:fill="auto"/>
                <w:lang w:val="cs-CZ" w:eastAsia="cs-CZ" w:bidi="cs-CZ"/>
              </w:rPr>
              <w:t xml:space="preserve">70 </w:t>
            </w:r>
            <w:r>
              <w:rPr>
                <w:color w:val="000000"/>
                <w:spacing w:val="0"/>
                <w:w w:val="100"/>
                <w:position w:val="0"/>
                <w:sz w:val="8"/>
                <w:szCs w:val="8"/>
                <w:shd w:val="clear" w:color="auto" w:fill="auto"/>
                <w:lang w:val="cs-CZ" w:eastAsia="cs-CZ" w:bidi="cs-CZ"/>
              </w:rPr>
              <w:t>dB, hmotnost do 6,9 kg, výška dezénu do 7 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letní</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2</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1 906,00 Kč</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3 812,00 Kč</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185/60R15*H Continental ULTRACONTACT 84H hloubka:7mm Hmotnost:6,8kg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Bystřice n. Pernštejnem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r>
        <w:trPr>
          <w:trHeight w:val="3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D0CEC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Velké Meziříčí</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r>
        <w:trPr>
          <w:trHeight w:val="3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Žďár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2</w:t>
            </w:r>
          </w:p>
        </w:tc>
      </w:tr>
      <w:tr>
        <w:trPr>
          <w:trHeight w:val="355"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Škoda Fabia</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64" w:lineRule="auto"/>
              <w:ind w:left="0" w:right="0" w:firstLine="0"/>
              <w:jc w:val="left"/>
              <w:rPr>
                <w:sz w:val="8"/>
                <w:szCs w:val="8"/>
              </w:rPr>
            </w:pPr>
            <w:r>
              <w:rPr>
                <w:color w:val="000000"/>
                <w:spacing w:val="0"/>
                <w:w w:val="100"/>
                <w:position w:val="0"/>
                <w:sz w:val="8"/>
                <w:szCs w:val="8"/>
                <w:shd w:val="clear" w:color="auto" w:fill="auto"/>
                <w:lang w:val="cs-CZ" w:eastAsia="cs-CZ" w:bidi="cs-CZ"/>
              </w:rPr>
              <w:t>165/70R14 TL 81 T, energetický štítek: valivý odpor C, přilnavost na mokru A, hlučnost do 68 dB, hmotnost do 6,20 kg, výška dezénu do 6,9 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letní</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2</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1 550,00 Kč</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3 100,00 Kč</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165/70R14*T Continental ULTRACONTACT 81T hloubka:6,9mm Hmotnost:6,16kg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Bystřice n. Pernštejnem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r>
        <w:trPr>
          <w:trHeight w:val="3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D0CEC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Velké Meziříčí</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r>
        <w:trPr>
          <w:trHeight w:val="3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0CEC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Žďár n. Sázavou</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2</w:t>
            </w:r>
          </w:p>
        </w:tc>
      </w:tr>
      <w:tr>
        <w:trPr>
          <w:trHeight w:val="355"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Ford Fusion</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64" w:lineRule="auto"/>
              <w:ind w:left="0" w:right="0" w:firstLine="0"/>
              <w:jc w:val="left"/>
              <w:rPr>
                <w:sz w:val="8"/>
                <w:szCs w:val="8"/>
              </w:rPr>
            </w:pPr>
            <w:r>
              <w:rPr>
                <w:color w:val="000000"/>
                <w:spacing w:val="0"/>
                <w:w w:val="100"/>
                <w:position w:val="0"/>
                <w:sz w:val="8"/>
                <w:szCs w:val="8"/>
                <w:shd w:val="clear" w:color="auto" w:fill="auto"/>
                <w:lang w:val="cs-CZ" w:eastAsia="cs-CZ" w:bidi="cs-CZ"/>
              </w:rPr>
              <w:t>195/</w:t>
            </w:r>
            <w:r>
              <w:rPr>
                <w:color w:val="FF0000"/>
                <w:spacing w:val="0"/>
                <w:w w:val="100"/>
                <w:position w:val="0"/>
                <w:sz w:val="8"/>
                <w:szCs w:val="8"/>
                <w:shd w:val="clear" w:color="auto" w:fill="auto"/>
                <w:lang w:val="cs-CZ" w:eastAsia="cs-CZ" w:bidi="cs-CZ"/>
              </w:rPr>
              <w:t>60</w:t>
            </w:r>
            <w:r>
              <w:rPr>
                <w:color w:val="000000"/>
                <w:spacing w:val="0"/>
                <w:w w:val="100"/>
                <w:position w:val="0"/>
                <w:sz w:val="8"/>
                <w:szCs w:val="8"/>
                <w:shd w:val="clear" w:color="auto" w:fill="auto"/>
                <w:lang w:val="cs-CZ" w:eastAsia="cs-CZ" w:bidi="cs-CZ"/>
              </w:rPr>
              <w:t>R15 TL 88H energetický štítek : valivý odpor B, přilnavost na mokru A, hlučnost do 70dB, hmotnost do 7.3 kg výška dezénu do 7 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letní</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2</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1 875,00 Kč</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3 750,00 Kč</w:t>
            </w:r>
          </w:p>
        </w:tc>
        <w:tc>
          <w:tcPr>
            <w:tcBorders>
              <w:left w:val="single" w:sz="4"/>
            </w:tcBorders>
            <w:shd w:val="clear" w:color="auto" w:fill="D0CEC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cs-CZ" w:eastAsia="cs-CZ" w:bidi="cs-CZ"/>
              </w:rPr>
              <w:t>195/60R15*H Continental ULTRACONTACT 88H hloubka:7,0mm Hmotnost: 7.25kg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Bystřice n. Pernštejnem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r>
        <w:trPr>
          <w:trHeight w:val="36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D0CEC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D0CEC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CM Velké Meziříčí</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8"/>
                <w:szCs w:val="8"/>
                <w:shd w:val="clear" w:color="auto" w:fill="auto"/>
                <w:lang w:val="cs-CZ" w:eastAsia="cs-CZ" w:bidi="cs-CZ"/>
              </w:rPr>
              <w:t>0</w:t>
            </w:r>
          </w:p>
        </w:tc>
      </w:tr>
    </w:tbl>
    <w:p>
      <w:pPr>
        <w:widowControl w:val="0"/>
        <w:spacing w:after="79" w:line="1" w:lineRule="exact"/>
      </w:pPr>
    </w:p>
    <w:p>
      <w:pPr>
        <w:widowControl w:val="0"/>
        <w:spacing w:line="1" w:lineRule="exact"/>
      </w:pPr>
    </w:p>
    <w:tbl>
      <w:tblPr>
        <w:tblOverlap w:val="never"/>
        <w:jc w:val="center"/>
        <w:tblLayout w:type="fixed"/>
      </w:tblPr>
      <w:tblGrid>
        <w:gridCol w:w="576"/>
        <w:gridCol w:w="576"/>
        <w:gridCol w:w="754"/>
        <w:gridCol w:w="758"/>
      </w:tblGrid>
      <w:tr>
        <w:trPr>
          <w:trHeight w:val="682" w:hRule="exact"/>
        </w:trPr>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76" w:lineRule="auto"/>
              <w:ind w:left="0" w:right="0" w:firstLine="0"/>
              <w:jc w:val="center"/>
              <w:rPr>
                <w:sz w:val="8"/>
                <w:szCs w:val="8"/>
              </w:rPr>
            </w:pPr>
            <w:r>
              <w:rPr>
                <w:b/>
                <w:bCs/>
                <w:color w:val="000000"/>
                <w:spacing w:val="0"/>
                <w:w w:val="100"/>
                <w:position w:val="0"/>
                <w:sz w:val="8"/>
                <w:szCs w:val="8"/>
                <w:shd w:val="clear" w:color="auto" w:fill="auto"/>
                <w:lang w:val="cs-CZ" w:eastAsia="cs-CZ" w:bidi="cs-CZ"/>
              </w:rPr>
              <w:t>Počet pneumatik</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9"/>
                <w:szCs w:val="9"/>
                <w:shd w:val="clear" w:color="auto" w:fill="auto"/>
                <w:lang w:val="cs-CZ" w:eastAsia="cs-CZ" w:bidi="cs-CZ"/>
              </w:rPr>
              <w:t>6</w:t>
            </w:r>
          </w:p>
        </w:tc>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69" w:lineRule="auto"/>
              <w:ind w:left="0" w:right="0" w:firstLine="0"/>
              <w:jc w:val="center"/>
              <w:rPr>
                <w:sz w:val="8"/>
                <w:szCs w:val="8"/>
              </w:rPr>
            </w:pPr>
            <w:r>
              <w:rPr>
                <w:b/>
                <w:bCs/>
                <w:color w:val="000000"/>
                <w:spacing w:val="0"/>
                <w:w w:val="100"/>
                <w:position w:val="0"/>
                <w:sz w:val="8"/>
                <w:szCs w:val="8"/>
                <w:shd w:val="clear" w:color="auto" w:fill="auto"/>
                <w:lang w:val="cs-CZ" w:eastAsia="cs-CZ" w:bidi="cs-CZ"/>
              </w:rPr>
              <w:t xml:space="preserve">Nabídková cena za celkové množství v Kč bez DPH </w:t>
            </w:r>
            <w:r>
              <w:rPr>
                <w:color w:val="000000"/>
                <w:spacing w:val="0"/>
                <w:w w:val="100"/>
                <w:position w:val="0"/>
                <w:sz w:val="8"/>
                <w:szCs w:val="8"/>
                <w:shd w:val="clear" w:color="auto" w:fill="auto"/>
                <w:lang w:val="cs-CZ" w:eastAsia="cs-CZ" w:bidi="cs-CZ"/>
              </w:rPr>
              <w:t>(hodnotící kritérium)</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left"/>
              <w:rPr>
                <w:sz w:val="9"/>
                <w:szCs w:val="9"/>
              </w:rPr>
            </w:pPr>
            <w:r>
              <w:rPr>
                <w:b/>
                <w:bCs/>
                <w:color w:val="000000"/>
                <w:spacing w:val="0"/>
                <w:w w:val="100"/>
                <w:position w:val="0"/>
                <w:sz w:val="9"/>
                <w:szCs w:val="9"/>
                <w:shd w:val="clear" w:color="auto" w:fill="auto"/>
                <w:lang w:val="cs-CZ" w:eastAsia="cs-CZ" w:bidi="cs-CZ"/>
              </w:rPr>
              <w:t>10 662,00 Kč</w:t>
            </w:r>
          </w:p>
        </w:tc>
      </w:tr>
    </w:tbl>
    <w:p>
      <w:pPr>
        <w:widowControl w:val="0"/>
        <w:spacing w:after="159" w:line="1" w:lineRule="exact"/>
      </w:pPr>
    </w:p>
    <w:p>
      <w:pPr>
        <w:pStyle w:val="Style38"/>
        <w:keepNext w:val="0"/>
        <w:keepLines w:val="0"/>
        <w:widowControl w:val="0"/>
        <w:shd w:val="clear" w:color="auto" w:fill="auto"/>
        <w:bidi w:val="0"/>
        <w:spacing w:before="0" w:after="0"/>
        <w:ind w:left="1740" w:right="0" w:firstLine="0"/>
        <w:jc w:val="left"/>
      </w:pPr>
      <w:r>
        <mc:AlternateContent>
          <mc:Choice Requires="wps">
            <w:drawing>
              <wp:anchor distT="0" distB="0" distL="0" distR="0" simplePos="0" relativeHeight="125829391" behindDoc="0" locked="0" layoutInCell="1" allowOverlap="1">
                <wp:simplePos x="0" y="0"/>
                <wp:positionH relativeFrom="page">
                  <wp:posOffset>668655</wp:posOffset>
                </wp:positionH>
                <wp:positionV relativeFrom="paragraph">
                  <wp:posOffset>50800</wp:posOffset>
                </wp:positionV>
                <wp:extent cx="1054735" cy="158750"/>
                <wp:wrapSquare wrapText="right"/>
                <wp:docPr id="35" name="Shape 35"/>
                <a:graphic xmlns:a="http://schemas.openxmlformats.org/drawingml/2006/main">
                  <a:graphicData uri="http://schemas.microsoft.com/office/word/2010/wordprocessingShape">
                    <wps:wsp>
                      <wps:cNvSpPr txBox="1"/>
                      <wps:spPr>
                        <a:xfrm>
                          <a:ext cx="1054735" cy="158750"/>
                        </a:xfrm>
                        <a:prstGeom prst="rect"/>
                        <a:solidFill>
                          <a:srgbClr val="F2F2F2"/>
                        </a:solidFill>
                      </wps:spPr>
                      <wps:txbx>
                        <w:txbxContent>
                          <w:p>
                            <w:pPr>
                              <w:pStyle w:val="Style38"/>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hd w:val="clear" w:color="auto" w:fill="auto"/>
                                <w:lang w:val="cs-CZ" w:eastAsia="cs-CZ" w:bidi="cs-CZ"/>
                              </w:rPr>
                              <w:t>Společné technické podmínky pro všechny</w:t>
                              <w:br/>
                              <w:t>pneumatiky</w:t>
                            </w:r>
                          </w:p>
                        </w:txbxContent>
                      </wps:txbx>
                      <wps:bodyPr lIns="0" tIns="0" rIns="0" bIns="0">
                        <a:noAutoFit/>
                      </wps:bodyPr>
                    </wps:wsp>
                  </a:graphicData>
                </a:graphic>
              </wp:anchor>
            </w:drawing>
          </mc:Choice>
          <mc:Fallback>
            <w:pict>
              <v:shape id="_x0000_s1061" type="#_x0000_t202" style="position:absolute;margin-left:52.649999999999999pt;margin-top:4.pt;width:83.049999999999997pt;height:12.5pt;z-index:-125829362;mso-wrap-distance-left:0;mso-wrap-distance-right:0;mso-position-horizontal-relative:page" fillcolor="#F2F2F2" stroked="f">
                <v:textbox inset="0,0,0,0">
                  <w:txbxContent>
                    <w:p>
                      <w:pPr>
                        <w:pStyle w:val="Style38"/>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hd w:val="clear" w:color="auto" w:fill="auto"/>
                          <w:lang w:val="cs-CZ" w:eastAsia="cs-CZ" w:bidi="cs-CZ"/>
                        </w:rPr>
                        <w:t>Společné technické podmínky pro všechny</w:t>
                        <w:br/>
                        <w:t>pneumatiky</w:t>
                      </w:r>
                    </w:p>
                  </w:txbxContent>
                </v:textbox>
                <w10:wrap type="square" side="right" anchorx="page"/>
              </v:shape>
            </w:pict>
          </mc:Fallback>
        </mc:AlternateContent>
      </w:r>
      <w:r>
        <w:rPr>
          <w:color w:val="000000"/>
          <w:spacing w:val="0"/>
          <w:w w:val="100"/>
          <w:position w:val="0"/>
          <w:shd w:val="clear" w:color="auto" w:fill="auto"/>
          <w:lang w:val="cs-CZ" w:eastAsia="cs-CZ" w:bidi="cs-CZ"/>
        </w:rPr>
        <w:t>1. Zátěžový a rychlostní index je uváděn jako minimální hodnota.</w:t>
      </w:r>
    </w:p>
    <w:p>
      <w:pPr>
        <w:pStyle w:val="Style38"/>
        <w:keepNext w:val="0"/>
        <w:keepLines w:val="0"/>
        <w:widowControl w:val="0"/>
        <w:numPr>
          <w:ilvl w:val="0"/>
          <w:numId w:val="27"/>
        </w:numPr>
        <w:shd w:val="clear" w:color="auto" w:fill="auto"/>
        <w:tabs>
          <w:tab w:pos="207" w:val="left"/>
        </w:tabs>
        <w:bidi w:val="0"/>
        <w:spacing w:before="0" w:after="0"/>
        <w:ind w:left="0" w:right="0" w:firstLine="0"/>
        <w:jc w:val="left"/>
      </w:pPr>
      <w:r>
        <w:rPr>
          <w:color w:val="000000"/>
          <w:spacing w:val="0"/>
          <w:w w:val="100"/>
          <w:position w:val="0"/>
          <w:shd w:val="clear" w:color="auto" w:fill="auto"/>
          <w:lang w:val="cs-CZ" w:eastAsia="cs-CZ" w:bidi="cs-CZ"/>
        </w:rPr>
        <w:t xml:space="preserve">Enegetický štítek je uváděn v pořadí - spotřeba paliva úspora energie, přilnavost za mokra při brždění, vnější hluk. </w:t>
      </w:r>
      <w:r>
        <w:rPr>
          <w:b/>
          <w:bCs/>
          <w:color w:val="000000"/>
          <w:spacing w:val="0"/>
          <w:w w:val="100"/>
          <w:position w:val="0"/>
          <w:shd w:val="clear" w:color="auto" w:fill="auto"/>
          <w:lang w:val="cs-CZ" w:eastAsia="cs-CZ" w:bidi="cs-CZ"/>
        </w:rPr>
        <w:t>Hodnoty jsou maximální</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*Vozidla jsou provozována pouze pro regionální dopravu.</w:t>
      </w:r>
    </w:p>
    <w:p>
      <w:pPr>
        <w:pStyle w:val="Style38"/>
        <w:keepNext w:val="0"/>
        <w:keepLines w:val="0"/>
        <w:widowControl w:val="0"/>
        <w:numPr>
          <w:ilvl w:val="0"/>
          <w:numId w:val="27"/>
        </w:numPr>
        <w:shd w:val="clear" w:color="auto" w:fill="auto"/>
        <w:tabs>
          <w:tab w:pos="207" w:val="left"/>
        </w:tabs>
        <w:bidi w:val="0"/>
        <w:spacing w:before="0" w:after="0"/>
        <w:ind w:left="0" w:right="0" w:firstLine="0"/>
        <w:jc w:val="left"/>
        <w:sectPr>
          <w:headerReference w:type="default" r:id="rId15"/>
          <w:footerReference w:type="default" r:id="rId16"/>
          <w:footnotePr>
            <w:pos w:val="pageBottom"/>
            <w:numFmt w:val="decimal"/>
            <w:numRestart w:val="continuous"/>
          </w:footnotePr>
          <w:pgSz w:w="16840" w:h="11900" w:orient="landscape"/>
          <w:pgMar w:top="1731" w:left="1010" w:right="1152" w:bottom="4414" w:header="0" w:footer="3" w:gutter="0"/>
          <w:pgNumType w:start="12"/>
          <w:cols w:space="720"/>
          <w:noEndnote/>
          <w:rtlGutter w:val="0"/>
          <w:docGrid w:linePitch="360"/>
        </w:sectPr>
      </w:pPr>
      <w:r>
        <w:rPr>
          <w:color w:val="000000"/>
          <w:spacing w:val="0"/>
          <w:w w:val="100"/>
          <w:position w:val="0"/>
          <w:shd w:val="clear" w:color="auto" w:fill="auto"/>
          <w:lang w:val="cs-CZ" w:eastAsia="cs-CZ" w:bidi="cs-CZ"/>
        </w:rPr>
        <w:t xml:space="preserve">Energetický štítek musí obsahovat </w:t>
      </w:r>
      <w:r>
        <w:rPr>
          <w:b/>
          <w:bCs/>
          <w:color w:val="000000"/>
          <w:spacing w:val="0"/>
          <w:w w:val="100"/>
          <w:position w:val="0"/>
          <w:shd w:val="clear" w:color="auto" w:fill="auto"/>
          <w:lang w:val="cs-CZ" w:eastAsia="cs-CZ" w:bidi="cs-CZ"/>
        </w:rPr>
        <w:t>QR kód.</w:t>
      </w:r>
    </w:p>
    <w:p>
      <w:pPr>
        <w:widowControl w:val="0"/>
        <w:spacing w:line="199" w:lineRule="exact"/>
        <w:rPr>
          <w:sz w:val="16"/>
          <w:szCs w:val="16"/>
        </w:rPr>
      </w:pPr>
    </w:p>
    <w:p>
      <w:pPr>
        <w:widowControl w:val="0"/>
        <w:spacing w:line="1" w:lineRule="exact"/>
        <w:sectPr>
          <w:footnotePr>
            <w:pos w:val="pageBottom"/>
            <w:numFmt w:val="decimal"/>
            <w:numRestart w:val="continuous"/>
          </w:footnotePr>
          <w:type w:val="continuous"/>
          <w:pgSz w:w="16840" w:h="11900" w:orient="landscape"/>
          <w:pgMar w:top="1620" w:left="0" w:right="0" w:bottom="679" w:header="0" w:footer="3" w:gutter="0"/>
          <w:cols w:space="720"/>
          <w:noEndnote/>
          <w:rtlGutter w:val="0"/>
          <w:docGrid w:linePitch="360"/>
        </w:sectPr>
      </w:pPr>
    </w:p>
    <w:p>
      <w:pPr>
        <w:widowControl w:val="0"/>
        <w:spacing w:after="0" w:line="1" w:lineRule="exact"/>
      </w:pPr>
      <w:r>
        <w:drawing>
          <wp:anchor distT="0" distB="0" distL="0" distR="0" simplePos="0" relativeHeight="62914714" behindDoc="1" locked="0" layoutInCell="1" allowOverlap="1">
            <wp:simplePos x="0" y="0"/>
            <wp:positionH relativeFrom="page">
              <wp:posOffset>644525</wp:posOffset>
            </wp:positionH>
            <wp:positionV relativeFrom="paragraph">
              <wp:posOffset>12700</wp:posOffset>
            </wp:positionV>
            <wp:extent cx="7632065" cy="99377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7"/>
                    <a:stretch/>
                  </pic:blipFill>
                  <pic:spPr>
                    <a:xfrm>
                      <a:ext cx="7632065" cy="993775"/>
                    </a:xfrm>
                    <a:prstGeom prst="rect"/>
                  </pic:spPr>
                </pic:pic>
              </a:graphicData>
            </a:graphic>
          </wp:anchor>
        </w:drawing>
      </w:r>
    </w:p>
    <w:p>
      <w:pPr>
        <w:widowControl w:val="0"/>
        <w:spacing w:line="1" w:lineRule="exact"/>
      </w:pPr>
    </w:p>
    <w:sectPr>
      <w:footnotePr>
        <w:pos w:val="pageBottom"/>
        <w:numFmt w:val="decimal"/>
        <w:numRestart w:val="continuous"/>
      </w:footnotePr>
      <w:type w:val="continuous"/>
      <w:pgSz w:w="16840" w:h="11900" w:orient="landscape"/>
      <w:pgMar w:top="1620" w:left="1026" w:right="1136" w:bottom="67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3481070</wp:posOffset>
              </wp:positionH>
              <wp:positionV relativeFrom="page">
                <wp:posOffset>9388475</wp:posOffset>
              </wp:positionV>
              <wp:extent cx="600710" cy="91440"/>
              <wp:wrapNone/>
              <wp:docPr id="11" name="Shape 11"/>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37" type="#_x0000_t202" style="position:absolute;margin-left:274.10000000000002pt;margin-top:739.25pt;width:47.299999999999997pt;height:7.2000000000000002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881380</wp:posOffset>
              </wp:positionH>
              <wp:positionV relativeFrom="page">
                <wp:posOffset>9350375</wp:posOffset>
              </wp:positionV>
              <wp:extent cx="5800090" cy="0"/>
              <wp:wrapNone/>
              <wp:docPr id="13" name="Shape 1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400000000000006pt;margin-top:736.25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3477895</wp:posOffset>
              </wp:positionH>
              <wp:positionV relativeFrom="page">
                <wp:posOffset>10022205</wp:posOffset>
              </wp:positionV>
              <wp:extent cx="600710" cy="91440"/>
              <wp:wrapNone/>
              <wp:docPr id="18" name="Shape 18"/>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44" type="#_x0000_t202" style="position:absolute;margin-left:273.85000000000002pt;margin-top:789.14999999999998pt;width:47.299999999999997pt;height:7.2000000000000002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9984105</wp:posOffset>
              </wp:positionV>
              <wp:extent cx="5800090" cy="0"/>
              <wp:wrapNone/>
              <wp:docPr id="20" name="Shape 2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5201920</wp:posOffset>
              </wp:positionH>
              <wp:positionV relativeFrom="page">
                <wp:posOffset>7434580</wp:posOffset>
              </wp:positionV>
              <wp:extent cx="280670" cy="54610"/>
              <wp:wrapNone/>
              <wp:docPr id="23" name="Shape 23"/>
              <a:graphic xmlns:a="http://schemas.openxmlformats.org/drawingml/2006/main">
                <a:graphicData uri="http://schemas.microsoft.com/office/word/2010/wordprocessingShape">
                  <wps:wsp>
                    <wps:cNvSpPr txBox="1"/>
                    <wps:spPr>
                      <a:xfrm>
                        <a:ext cx="280670" cy="546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8"/>
                              <w:szCs w:val="8"/>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8"/>
                                <w:szCs w:val="8"/>
                                <w:shd w:val="clear" w:color="auto" w:fill="auto"/>
                                <w:lang w:val="cs-CZ" w:eastAsia="cs-CZ" w:bidi="cs-CZ"/>
                              </w:rPr>
                              <w:t>#</w:t>
                            </w:r>
                          </w:fldSimple>
                          <w:r>
                            <w:rPr>
                              <w:rFonts w:ascii="Calibri" w:eastAsia="Calibri" w:hAnsi="Calibri" w:cs="Calibri"/>
                              <w:color w:val="000000"/>
                              <w:spacing w:val="0"/>
                              <w:w w:val="100"/>
                              <w:position w:val="0"/>
                              <w:sz w:val="8"/>
                              <w:szCs w:val="8"/>
                              <w:shd w:val="clear" w:color="auto" w:fill="auto"/>
                              <w:lang w:val="cs-CZ" w:eastAsia="cs-CZ" w:bidi="cs-CZ"/>
                            </w:rPr>
                            <w:t xml:space="preserve"> z 2</w:t>
                          </w:r>
                        </w:p>
                      </w:txbxContent>
                    </wps:txbx>
                    <wps:bodyPr wrap="none" lIns="0" tIns="0" rIns="0" bIns="0">
                      <a:spAutoFit/>
                    </wps:bodyPr>
                  </wps:wsp>
                </a:graphicData>
              </a:graphic>
            </wp:anchor>
          </w:drawing>
        </mc:Choice>
        <mc:Fallback>
          <w:pict>
            <v:shape id="_x0000_s1049" type="#_x0000_t202" style="position:absolute;margin-left:409.60000000000002pt;margin-top:585.39999999999998pt;width:22.100000000000001pt;height:4.2999999999999998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8"/>
                        <w:szCs w:val="8"/>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8"/>
                          <w:szCs w:val="8"/>
                          <w:shd w:val="clear" w:color="auto" w:fill="auto"/>
                          <w:lang w:val="cs-CZ" w:eastAsia="cs-CZ" w:bidi="cs-CZ"/>
                        </w:rPr>
                        <w:t>#</w:t>
                      </w:r>
                    </w:fldSimple>
                    <w:r>
                      <w:rPr>
                        <w:rFonts w:ascii="Calibri" w:eastAsia="Calibri" w:hAnsi="Calibri" w:cs="Calibri"/>
                        <w:color w:val="000000"/>
                        <w:spacing w:val="0"/>
                        <w:w w:val="100"/>
                        <w:position w:val="0"/>
                        <w:sz w:val="8"/>
                        <w:szCs w:val="8"/>
                        <w:shd w:val="clear" w:color="auto" w:fill="auto"/>
                        <w:lang w:val="cs-CZ" w:eastAsia="cs-CZ" w:bidi="cs-CZ"/>
                      </w:rPr>
                      <w:t xml:space="preserve"> z 2</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5201920</wp:posOffset>
              </wp:positionH>
              <wp:positionV relativeFrom="page">
                <wp:posOffset>6958965</wp:posOffset>
              </wp:positionV>
              <wp:extent cx="280670" cy="54610"/>
              <wp:wrapNone/>
              <wp:docPr id="29" name="Shape 29"/>
              <a:graphic xmlns:a="http://schemas.openxmlformats.org/drawingml/2006/main">
                <a:graphicData uri="http://schemas.microsoft.com/office/word/2010/wordprocessingShape">
                  <wps:wsp>
                    <wps:cNvSpPr txBox="1"/>
                    <wps:spPr>
                      <a:xfrm>
                        <a:ext cx="280670" cy="546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8"/>
                              <w:szCs w:val="8"/>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8"/>
                                <w:szCs w:val="8"/>
                                <w:shd w:val="clear" w:color="auto" w:fill="auto"/>
                                <w:lang w:val="cs-CZ" w:eastAsia="cs-CZ" w:bidi="cs-CZ"/>
                              </w:rPr>
                              <w:t>#</w:t>
                            </w:r>
                          </w:fldSimple>
                          <w:r>
                            <w:rPr>
                              <w:rFonts w:ascii="Calibri" w:eastAsia="Calibri" w:hAnsi="Calibri" w:cs="Calibri"/>
                              <w:color w:val="000000"/>
                              <w:spacing w:val="0"/>
                              <w:w w:val="100"/>
                              <w:position w:val="0"/>
                              <w:sz w:val="8"/>
                              <w:szCs w:val="8"/>
                              <w:shd w:val="clear" w:color="auto" w:fill="auto"/>
                              <w:lang w:val="cs-CZ" w:eastAsia="cs-CZ" w:bidi="cs-CZ"/>
                            </w:rPr>
                            <w:t xml:space="preserve"> z 2</w:t>
                          </w:r>
                        </w:p>
                      </w:txbxContent>
                    </wps:txbx>
                    <wps:bodyPr wrap="none" lIns="0" tIns="0" rIns="0" bIns="0">
                      <a:spAutoFit/>
                    </wps:bodyPr>
                  </wps:wsp>
                </a:graphicData>
              </a:graphic>
            </wp:anchor>
          </w:drawing>
        </mc:Choice>
        <mc:Fallback>
          <w:pict>
            <v:shape id="_x0000_s1055" type="#_x0000_t202" style="position:absolute;margin-left:409.60000000000002pt;margin-top:547.95000000000005pt;width:22.100000000000001pt;height:4.2999999999999998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8"/>
                        <w:szCs w:val="8"/>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8"/>
                          <w:szCs w:val="8"/>
                          <w:shd w:val="clear" w:color="auto" w:fill="auto"/>
                          <w:lang w:val="cs-CZ" w:eastAsia="cs-CZ" w:bidi="cs-CZ"/>
                        </w:rPr>
                        <w:t>#</w:t>
                      </w:r>
                    </w:fldSimple>
                    <w:r>
                      <w:rPr>
                        <w:rFonts w:ascii="Calibri" w:eastAsia="Calibri" w:hAnsi="Calibri" w:cs="Calibri"/>
                        <w:color w:val="000000"/>
                        <w:spacing w:val="0"/>
                        <w:w w:val="100"/>
                        <w:position w:val="0"/>
                        <w:sz w:val="8"/>
                        <w:szCs w:val="8"/>
                        <w:shd w:val="clear" w:color="auto" w:fill="auto"/>
                        <w:lang w:val="cs-CZ" w:eastAsia="cs-CZ" w:bidi="cs-CZ"/>
                      </w:rPr>
                      <w:t xml:space="preserve"> z 2</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5205730</wp:posOffset>
              </wp:positionH>
              <wp:positionV relativeFrom="page">
                <wp:posOffset>7188835</wp:posOffset>
              </wp:positionV>
              <wp:extent cx="292735" cy="57785"/>
              <wp:wrapNone/>
              <wp:docPr id="41" name="Shape 41"/>
              <a:graphic xmlns:a="http://schemas.openxmlformats.org/drawingml/2006/main">
                <a:graphicData uri="http://schemas.microsoft.com/office/word/2010/wordprocessingShape">
                  <wps:wsp>
                    <wps:cNvSpPr txBox="1"/>
                    <wps:spPr>
                      <a:xfrm>
                        <a:ext cx="292735" cy="577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9"/>
                              <w:szCs w:val="9"/>
                            </w:rPr>
                          </w:pPr>
                          <w:r>
                            <w:rPr>
                              <w:rFonts w:ascii="Calibri" w:eastAsia="Calibri" w:hAnsi="Calibri" w:cs="Calibri"/>
                              <w:color w:val="000000"/>
                              <w:spacing w:val="0"/>
                              <w:w w:val="100"/>
                              <w:position w:val="0"/>
                              <w:sz w:val="9"/>
                              <w:szCs w:val="9"/>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67" type="#_x0000_t202" style="position:absolute;margin-left:409.89999999999998pt;margin-top:566.04999999999995pt;width:23.050000000000001pt;height:4.5499999999999998pt;z-index:-1887440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9"/>
                        <w:szCs w:val="9"/>
                      </w:rPr>
                    </w:pPr>
                    <w:r>
                      <w:rPr>
                        <w:rFonts w:ascii="Calibri" w:eastAsia="Calibri" w:hAnsi="Calibri" w:cs="Calibri"/>
                        <w:color w:val="000000"/>
                        <w:spacing w:val="0"/>
                        <w:w w:val="100"/>
                        <w:position w:val="0"/>
                        <w:sz w:val="9"/>
                        <w:szCs w:val="9"/>
                        <w:shd w:val="clear" w:color="auto" w:fill="auto"/>
                        <w:lang w:val="cs-CZ" w:eastAsia="cs-CZ" w:bidi="cs-CZ"/>
                      </w:rPr>
                      <w:t>Stránka 1 z 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910590</wp:posOffset>
              </wp:positionH>
              <wp:positionV relativeFrom="page">
                <wp:posOffset>238125</wp:posOffset>
              </wp:positionV>
              <wp:extent cx="2273935" cy="484505"/>
              <wp:wrapNone/>
              <wp:docPr id="7" name="Shape 7"/>
              <a:graphic xmlns:a="http://schemas.openxmlformats.org/drawingml/2006/main">
                <a:graphicData uri="http://schemas.microsoft.com/office/word/2010/wordprocessingShape">
                  <wps:wsp>
                    <wps:cNvSpPr txBox="1"/>
                    <wps:spPr>
                      <a:xfrm>
                        <a:ext cx="2273935" cy="484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D57"/>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D57"/>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33" type="#_x0000_t202" style="position:absolute;margin-left:71.700000000000003pt;margin-top:18.75pt;width:179.05000000000001pt;height:38.149999999999999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D57"/>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D57"/>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958850</wp:posOffset>
              </wp:positionH>
              <wp:positionV relativeFrom="page">
                <wp:posOffset>927100</wp:posOffset>
              </wp:positionV>
              <wp:extent cx="5617210" cy="94615"/>
              <wp:wrapNone/>
              <wp:docPr id="9" name="Shape 9"/>
              <a:graphic xmlns:a="http://schemas.openxmlformats.org/drawingml/2006/main">
                <a:graphicData uri="http://schemas.microsoft.com/office/word/2010/wordprocessingShape">
                  <wps:wsp>
                    <wps:cNvSpPr txBox="1"/>
                    <wps:spPr>
                      <a:xfrm>
                        <a:ext cx="5617210" cy="94615"/>
                      </a:xfrm>
                      <a:prstGeom prst="rect"/>
                      <a:noFill/>
                    </wps:spPr>
                    <wps:txbx>
                      <w:txbxContent>
                        <w:p>
                          <w:pPr>
                            <w:pStyle w:val="Style9"/>
                            <w:keepNext w:val="0"/>
                            <w:keepLines w:val="0"/>
                            <w:widowControl w:val="0"/>
                            <w:shd w:val="clear" w:color="auto" w:fill="auto"/>
                            <w:tabs>
                              <w:tab w:pos="8846"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DNS093 až DNS097 - POA</w:t>
                            <w:tab/>
                            <w:t>Číslo smlouvy kupujícího: N-DO-1-2022-093/096/097</w:t>
                          </w:r>
                        </w:p>
                      </w:txbxContent>
                    </wps:txbx>
                    <wps:bodyPr lIns="0" tIns="0" rIns="0" bIns="0">
                      <a:spAutoFit/>
                    </wps:bodyPr>
                  </wps:wsp>
                </a:graphicData>
              </a:graphic>
            </wp:anchor>
          </w:drawing>
        </mc:Choice>
        <mc:Fallback>
          <w:pict>
            <v:shape id="_x0000_s1035" type="#_x0000_t202" style="position:absolute;margin-left:75.5pt;margin-top:73.pt;width:442.30000000000001pt;height:7.4500000000000002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8846"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DNS093 až DNS097 - POA</w:t>
                      <w:tab/>
                      <w:t>Číslo smlouvy kupujícího: N-DO-1-2022-093/096/097</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657225</wp:posOffset>
              </wp:positionH>
              <wp:positionV relativeFrom="page">
                <wp:posOffset>542925</wp:posOffset>
              </wp:positionV>
              <wp:extent cx="951230" cy="186055"/>
              <wp:wrapNone/>
              <wp:docPr id="21" name="Shape 21"/>
              <a:graphic xmlns:a="http://schemas.openxmlformats.org/drawingml/2006/main">
                <a:graphicData uri="http://schemas.microsoft.com/office/word/2010/wordprocessingShape">
                  <wps:wsp>
                    <wps:cNvSpPr txBox="1"/>
                    <wps:spPr>
                      <a:xfrm>
                        <a:ext cx="951230" cy="1860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Krajská správa</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047" type="#_x0000_t202" style="position:absolute;margin-left:51.75pt;margin-top:42.75pt;width:74.900000000000006pt;height:14.65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Krajská správa</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a údržba silme Vysočiny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657225</wp:posOffset>
              </wp:positionH>
              <wp:positionV relativeFrom="page">
                <wp:posOffset>67310</wp:posOffset>
              </wp:positionV>
              <wp:extent cx="951230" cy="186055"/>
              <wp:wrapNone/>
              <wp:docPr id="25" name="Shape 25"/>
              <a:graphic xmlns:a="http://schemas.openxmlformats.org/drawingml/2006/main">
                <a:graphicData uri="http://schemas.microsoft.com/office/word/2010/wordprocessingShape">
                  <wps:wsp>
                    <wps:cNvSpPr txBox="1"/>
                    <wps:spPr>
                      <a:xfrm>
                        <a:ext cx="951230" cy="1860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Krajská správa</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051" type="#_x0000_t202" style="position:absolute;margin-left:51.75pt;margin-top:5.2999999999999998pt;width:74.900000000000006pt;height:14.65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Krajská správa</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3430905</wp:posOffset>
              </wp:positionH>
              <wp:positionV relativeFrom="page">
                <wp:posOffset>643255</wp:posOffset>
              </wp:positionV>
              <wp:extent cx="3648710" cy="85090"/>
              <wp:wrapNone/>
              <wp:docPr id="27" name="Shape 27"/>
              <a:graphic xmlns:a="http://schemas.openxmlformats.org/drawingml/2006/main">
                <a:graphicData uri="http://schemas.microsoft.com/office/word/2010/wordprocessingShape">
                  <wps:wsp>
                    <wps:cNvSpPr txBox="1"/>
                    <wps:spPr>
                      <a:xfrm>
                        <a:ext cx="3648710" cy="850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Technická a množstevní specifikace pneumatik pro osobní automobily a dodávky (POA)</w:t>
                          </w:r>
                        </w:p>
                      </w:txbxContent>
                    </wps:txbx>
                    <wps:bodyPr wrap="none" lIns="0" tIns="0" rIns="0" bIns="0">
                      <a:spAutoFit/>
                    </wps:bodyPr>
                  </wps:wsp>
                </a:graphicData>
              </a:graphic>
            </wp:anchor>
          </w:drawing>
        </mc:Choice>
        <mc:Fallback>
          <w:pict>
            <v:shape id="_x0000_s1053" type="#_x0000_t202" style="position:absolute;margin-left:270.14999999999998pt;margin-top:50.649999999999999pt;width:287.30000000000001pt;height:6.7000000000000002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Technická a množstevní specifikace pneumatik pro osobní automobily a dodávky (POA)</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667385</wp:posOffset>
              </wp:positionH>
              <wp:positionV relativeFrom="page">
                <wp:posOffset>303530</wp:posOffset>
              </wp:positionV>
              <wp:extent cx="978535" cy="189230"/>
              <wp:wrapNone/>
              <wp:docPr id="37" name="Shape 37"/>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Krajská správa</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3A3D57"/>
                              <w:spacing w:val="0"/>
                              <w:w w:val="100"/>
                              <w:position w:val="0"/>
                              <w:sz w:val="13"/>
                              <w:szCs w:val="13"/>
                              <w:shd w:val="clear" w:color="auto" w:fill="auto"/>
                              <w:lang w:val="cs-CZ" w:eastAsia="cs-CZ" w:bidi="cs-CZ"/>
                            </w:rPr>
                            <w:t xml:space="preserve">a údržba </w:t>
                          </w:r>
                          <w:r>
                            <w:rPr>
                              <w:rFonts w:ascii="Arial" w:eastAsia="Arial" w:hAnsi="Arial" w:cs="Arial"/>
                              <w:b/>
                              <w:bCs/>
                              <w:smallCaps/>
                              <w:color w:val="3A3D57"/>
                              <w:spacing w:val="0"/>
                              <w:w w:val="100"/>
                              <w:position w:val="0"/>
                              <w:sz w:val="13"/>
                              <w:szCs w:val="13"/>
                              <w:shd w:val="clear" w:color="auto" w:fill="auto"/>
                              <w:lang w:val="cs-CZ" w:eastAsia="cs-CZ" w:bidi="cs-CZ"/>
                            </w:rPr>
                            <w:t>síImíc</w:t>
                          </w:r>
                          <w:r>
                            <w:rPr>
                              <w:rFonts w:ascii="Arial" w:eastAsia="Arial" w:hAnsi="Arial" w:cs="Arial"/>
                              <w:b/>
                              <w:bCs/>
                              <w:color w:val="3A3D57"/>
                              <w:spacing w:val="0"/>
                              <w:w w:val="100"/>
                              <w:position w:val="0"/>
                              <w:sz w:val="13"/>
                              <w:szCs w:val="13"/>
                              <w:shd w:val="clear" w:color="auto" w:fill="auto"/>
                              <w:lang w:val="cs-CZ" w:eastAsia="cs-CZ" w:bidi="cs-CZ"/>
                            </w:rPr>
                            <w:t xml:space="preserve"> Vysočiny</w:t>
                          </w:r>
                        </w:p>
                      </w:txbxContent>
                    </wps:txbx>
                    <wps:bodyPr wrap="none" lIns="0" tIns="0" rIns="0" bIns="0">
                      <a:spAutoFit/>
                    </wps:bodyPr>
                  </wps:wsp>
                </a:graphicData>
              </a:graphic>
            </wp:anchor>
          </w:drawing>
        </mc:Choice>
        <mc:Fallback>
          <w:pict>
            <v:shape id="_x0000_s1063" type="#_x0000_t202" style="position:absolute;margin-left:52.549999999999997pt;margin-top:23.899999999999999pt;width:77.049999999999997pt;height:14.9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3A3D57"/>
                        <w:spacing w:val="0"/>
                        <w:w w:val="100"/>
                        <w:position w:val="0"/>
                        <w:sz w:val="13"/>
                        <w:szCs w:val="13"/>
                        <w:shd w:val="clear" w:color="auto" w:fill="auto"/>
                        <w:lang w:val="cs-CZ" w:eastAsia="cs-CZ" w:bidi="cs-CZ"/>
                      </w:rPr>
                      <w:t>Krajská správa</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3A3D57"/>
                        <w:spacing w:val="0"/>
                        <w:w w:val="100"/>
                        <w:position w:val="0"/>
                        <w:sz w:val="13"/>
                        <w:szCs w:val="13"/>
                        <w:shd w:val="clear" w:color="auto" w:fill="auto"/>
                        <w:lang w:val="cs-CZ" w:eastAsia="cs-CZ" w:bidi="cs-CZ"/>
                      </w:rPr>
                      <w:t xml:space="preserve">a údržba </w:t>
                    </w:r>
                    <w:r>
                      <w:rPr>
                        <w:rFonts w:ascii="Arial" w:eastAsia="Arial" w:hAnsi="Arial" w:cs="Arial"/>
                        <w:b/>
                        <w:bCs/>
                        <w:smallCaps/>
                        <w:color w:val="3A3D57"/>
                        <w:spacing w:val="0"/>
                        <w:w w:val="100"/>
                        <w:position w:val="0"/>
                        <w:sz w:val="13"/>
                        <w:szCs w:val="13"/>
                        <w:shd w:val="clear" w:color="auto" w:fill="auto"/>
                        <w:lang w:val="cs-CZ" w:eastAsia="cs-CZ" w:bidi="cs-CZ"/>
                      </w:rPr>
                      <w:t>síImíc</w:t>
                    </w:r>
                    <w:r>
                      <w:rPr>
                        <w:rFonts w:ascii="Arial" w:eastAsia="Arial" w:hAnsi="Arial" w:cs="Arial"/>
                        <w:b/>
                        <w:bCs/>
                        <w:color w:val="3A3D57"/>
                        <w:spacing w:val="0"/>
                        <w:w w:val="100"/>
                        <w:position w:val="0"/>
                        <w:sz w:val="13"/>
                        <w:szCs w:val="13"/>
                        <w:shd w:val="clear" w:color="auto" w:fill="auto"/>
                        <w:lang w:val="cs-CZ" w:eastAsia="cs-CZ" w:bidi="cs-CZ"/>
                      </w:rPr>
                      <w:t xml:space="preserve"> Vysočiny</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3395345</wp:posOffset>
              </wp:positionH>
              <wp:positionV relativeFrom="page">
                <wp:posOffset>873760</wp:posOffset>
              </wp:positionV>
              <wp:extent cx="3806825" cy="91440"/>
              <wp:wrapNone/>
              <wp:docPr id="39" name="Shape 39"/>
              <a:graphic xmlns:a="http://schemas.openxmlformats.org/drawingml/2006/main">
                <a:graphicData uri="http://schemas.microsoft.com/office/word/2010/wordprocessingShape">
                  <wps:wsp>
                    <wps:cNvSpPr txBox="1"/>
                    <wps:spPr>
                      <a:xfrm>
                        <a:ext cx="3806825"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Technická a množstevní specifikace pneumatik pro osobní automobily a dodávky (POA)</w:t>
                          </w:r>
                        </w:p>
                      </w:txbxContent>
                    </wps:txbx>
                    <wps:bodyPr wrap="none" lIns="0" tIns="0" rIns="0" bIns="0">
                      <a:spAutoFit/>
                    </wps:bodyPr>
                  </wps:wsp>
                </a:graphicData>
              </a:graphic>
            </wp:anchor>
          </w:drawing>
        </mc:Choice>
        <mc:Fallback>
          <w:pict>
            <v:shape id="_x0000_s1065" type="#_x0000_t202" style="position:absolute;margin-left:267.35000000000002pt;margin-top:68.799999999999997pt;width:299.75pt;height:7.2000000000000002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Technická a množstevní specifikace pneumatik pro osobní automobily a dodávky (POA)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5"/>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Základní text (3)_"/>
    <w:basedOn w:val="DefaultParagraphFont"/>
    <w:link w:val="Style5"/>
    <w:rPr>
      <w:rFonts w:ascii="Arial" w:eastAsia="Arial" w:hAnsi="Arial" w:cs="Arial"/>
      <w:b w:val="0"/>
      <w:bCs w:val="0"/>
      <w:i w:val="0"/>
      <w:iCs w:val="0"/>
      <w:smallCaps w:val="0"/>
      <w:strike w:val="0"/>
      <w:sz w:val="16"/>
      <w:szCs w:val="16"/>
      <w:u w:val="none"/>
    </w:rPr>
  </w:style>
  <w:style w:type="character" w:customStyle="1" w:styleId="CharStyle8">
    <w:name w:val="Nadpis #1_"/>
    <w:basedOn w:val="DefaultParagraphFont"/>
    <w:link w:val="Style7"/>
    <w:rPr>
      <w:rFonts w:ascii="Arial" w:eastAsia="Arial" w:hAnsi="Arial" w:cs="Arial"/>
      <w:b/>
      <w:bCs/>
      <w:i w:val="0"/>
      <w:iCs w:val="0"/>
      <w:smallCaps w:val="0"/>
      <w:strike w:val="0"/>
      <w:sz w:val="28"/>
      <w:szCs w:val="28"/>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20"/>
      <w:szCs w:val="20"/>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1">
    <w:name w:val="Titulek tabulky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7">
    <w:name w:val="Nadpis #2_"/>
    <w:basedOn w:val="DefaultParagraphFont"/>
    <w:link w:val="Style26"/>
    <w:rPr>
      <w:rFonts w:ascii="Arial" w:eastAsia="Arial" w:hAnsi="Arial" w:cs="Arial"/>
      <w:b/>
      <w:bCs/>
      <w:i w:val="0"/>
      <w:iCs w:val="0"/>
      <w:smallCaps w:val="0"/>
      <w:strike w:val="0"/>
      <w:u w:val="none"/>
    </w:rPr>
  </w:style>
  <w:style w:type="character" w:customStyle="1" w:styleId="CharStyle39">
    <w:name w:val="Základní text (2)_"/>
    <w:basedOn w:val="DefaultParagraphFont"/>
    <w:link w:val="Style38"/>
    <w:rPr>
      <w:rFonts w:ascii="Arial" w:eastAsia="Arial" w:hAnsi="Arial" w:cs="Arial"/>
      <w:b w:val="0"/>
      <w:bCs w:val="0"/>
      <w:i w:val="0"/>
      <w:iCs w:val="0"/>
      <w:smallCaps w:val="0"/>
      <w:strike w:val="0"/>
      <w:sz w:val="8"/>
      <w:szCs w:val="8"/>
      <w:u w:val="none"/>
    </w:rPr>
  </w:style>
  <w:style w:type="paragraph" w:customStyle="1" w:styleId="Style2">
    <w:name w:val="Základní text"/>
    <w:basedOn w:val="Normal"/>
    <w:link w:val="CharStyle3"/>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5">
    <w:name w:val="Základní text (3)"/>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6"/>
      <w:szCs w:val="16"/>
      <w:u w:val="none"/>
    </w:rPr>
  </w:style>
  <w:style w:type="paragraph" w:customStyle="1" w:styleId="Style7">
    <w:name w:val="Nadpis #1"/>
    <w:basedOn w:val="Normal"/>
    <w:link w:val="CharStyle8"/>
    <w:pPr>
      <w:widowControl w:val="0"/>
      <w:shd w:val="clear" w:color="auto" w:fill="FFFFFF"/>
      <w:spacing w:before="120" w:after="480"/>
      <w:jc w:val="center"/>
      <w:outlineLvl w:val="0"/>
    </w:pPr>
    <w:rPr>
      <w:rFonts w:ascii="Arial" w:eastAsia="Arial" w:hAnsi="Arial" w:cs="Arial"/>
      <w:b/>
      <w:bCs/>
      <w:i w:val="0"/>
      <w:iCs w:val="0"/>
      <w:smallCaps w:val="0"/>
      <w:strike w:val="0"/>
      <w:sz w:val="28"/>
      <w:szCs w:val="28"/>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Nadpis #3"/>
    <w:basedOn w:val="Normal"/>
    <w:link w:val="CharStyle16"/>
    <w:pPr>
      <w:widowControl w:val="0"/>
      <w:shd w:val="clear" w:color="auto" w:fill="FFFFFF"/>
      <w:spacing w:after="100"/>
      <w:jc w:val="center"/>
      <w:outlineLvl w:val="2"/>
    </w:pPr>
    <w:rPr>
      <w:rFonts w:ascii="Arial" w:eastAsia="Arial" w:hAnsi="Arial" w:cs="Arial"/>
      <w:b/>
      <w:bCs/>
      <w:i w:val="0"/>
      <w:iCs w:val="0"/>
      <w:smallCaps w:val="0"/>
      <w:strike w:val="0"/>
      <w:sz w:val="20"/>
      <w:szCs w:val="20"/>
      <w:u w:val="none"/>
    </w:rPr>
  </w:style>
  <w:style w:type="paragraph" w:customStyle="1" w:styleId="Style17">
    <w:name w:val="Jiné"/>
    <w:basedOn w:val="Normal"/>
    <w:link w:val="CharStyle18"/>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20">
    <w:name w:val="Titulek tabulky"/>
    <w:basedOn w:val="Normal"/>
    <w:link w:val="CharStyle21"/>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6">
    <w:name w:val="Nadpis #2"/>
    <w:basedOn w:val="Normal"/>
    <w:link w:val="CharStyle27"/>
    <w:pPr>
      <w:widowControl w:val="0"/>
      <w:shd w:val="clear" w:color="auto" w:fill="FFFFFF"/>
      <w:spacing w:after="460"/>
      <w:ind w:firstLine="200"/>
      <w:outlineLvl w:val="1"/>
    </w:pPr>
    <w:rPr>
      <w:rFonts w:ascii="Arial" w:eastAsia="Arial" w:hAnsi="Arial" w:cs="Arial"/>
      <w:b/>
      <w:bCs/>
      <w:i w:val="0"/>
      <w:iCs w:val="0"/>
      <w:smallCaps w:val="0"/>
      <w:strike w:val="0"/>
      <w:u w:val="none"/>
    </w:rPr>
  </w:style>
  <w:style w:type="paragraph" w:customStyle="1" w:styleId="Style38">
    <w:name w:val="Základní text (2)"/>
    <w:basedOn w:val="Normal"/>
    <w:link w:val="CharStyle39"/>
    <w:pPr>
      <w:widowControl w:val="0"/>
      <w:shd w:val="clear" w:color="auto" w:fill="FFFFFF"/>
      <w:spacing w:line="264" w:lineRule="auto"/>
    </w:pPr>
    <w:rPr>
      <w:rFonts w:ascii="Arial" w:eastAsia="Arial" w:hAnsi="Arial" w:cs="Arial"/>
      <w:b w:val="0"/>
      <w:bCs w:val="0"/>
      <w:i w:val="0"/>
      <w:iCs w:val="0"/>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2.jpeg"/><Relationship Id="rId18" Type="http://schemas.openxmlformats.org/officeDocument/2006/relationships/image" Target="media/image2.jpeg" TargetMode="External"/></Relationships>
</file>