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8096" w14:textId="7716BA2E" w:rsidR="0027582B" w:rsidRDefault="0027582B" w:rsidP="0027582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Čj.:</w:t>
      </w:r>
      <w:r w:rsidR="00F26CAF" w:rsidRPr="00F26CAF">
        <w:t xml:space="preserve"> </w:t>
      </w:r>
      <w:r w:rsidR="00F26CAF" w:rsidRPr="00F26CAF">
        <w:rPr>
          <w:rFonts w:cs="Arial"/>
          <w:sz w:val="22"/>
          <w:szCs w:val="22"/>
        </w:rPr>
        <w:t>SPU 173421/2022</w:t>
      </w:r>
    </w:p>
    <w:p w14:paraId="77BFE125" w14:textId="274C418A" w:rsidR="0027582B" w:rsidRDefault="0027582B" w:rsidP="0027582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F26CAF" w:rsidRPr="00F26CAF">
        <w:t xml:space="preserve"> </w:t>
      </w:r>
      <w:r w:rsidR="00F26CAF" w:rsidRPr="00F26CAF">
        <w:rPr>
          <w:rFonts w:cs="Arial"/>
          <w:sz w:val="22"/>
          <w:szCs w:val="22"/>
        </w:rPr>
        <w:t>spuess8c12ed54</w:t>
      </w:r>
    </w:p>
    <w:p w14:paraId="172D3371" w14:textId="77777777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3C1B3837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1024/11a, PSČ 130 00</w:t>
      </w:r>
    </w:p>
    <w:p w14:paraId="7B48585D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2172E571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4FD8EB0E" w14:textId="77777777" w:rsidR="00BC17A6" w:rsidRPr="00A2149C" w:rsidRDefault="00FB6E4E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Pavel Pojer, ředitel Krajského pozemkového úřadu pro Ústecký kraj</w:t>
      </w:r>
    </w:p>
    <w:p w14:paraId="4FBE4B1B" w14:textId="77777777" w:rsidR="00FB6E4E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Husitská 1071/2, 41502 Teplice</w:t>
      </w:r>
    </w:p>
    <w:p w14:paraId="52542E8A" w14:textId="77777777" w:rsidR="00EB0B9B" w:rsidRPr="00DB0759" w:rsidRDefault="00EB0B9B" w:rsidP="00EB0B9B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14:paraId="028A34E9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0B1C7AC8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5E9EFD9C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147427ED" w14:textId="734D14B8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Sadílková Dana</w:t>
      </w:r>
      <w:r w:rsidRPr="00A2149C">
        <w:rPr>
          <w:sz w:val="22"/>
          <w:szCs w:val="22"/>
        </w:rPr>
        <w:t xml:space="preserve">, r.č. </w:t>
      </w:r>
      <w:r w:rsidR="00242E3A">
        <w:rPr>
          <w:sz w:val="22"/>
          <w:szCs w:val="22"/>
        </w:rPr>
        <w:t>73xxxxxxxxx</w:t>
      </w:r>
      <w:r w:rsidRPr="00A2149C">
        <w:rPr>
          <w:sz w:val="22"/>
          <w:szCs w:val="22"/>
        </w:rPr>
        <w:t xml:space="preserve">, trvalý pobyt </w:t>
      </w:r>
      <w:r w:rsidR="00242E3A">
        <w:rPr>
          <w:sz w:val="22"/>
          <w:szCs w:val="22"/>
        </w:rPr>
        <w:t>xxxxxxxxxxxxxxxxxx</w:t>
      </w:r>
      <w:r w:rsidRPr="00A2149C">
        <w:rPr>
          <w:sz w:val="22"/>
          <w:szCs w:val="22"/>
        </w:rPr>
        <w:t>, Děčín, PSČ 40502</w:t>
      </w:r>
    </w:p>
    <w:p w14:paraId="472C669F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"nabyvatel")</w:t>
      </w:r>
    </w:p>
    <w:p w14:paraId="0D69AC18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29FBCF64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3C4FEB6C" w14:textId="77777777" w:rsidR="00546D18" w:rsidRDefault="00546D18" w:rsidP="00546D18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61075BA2" w14:textId="77777777"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14:paraId="7253480A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7FFFA0F0" w14:textId="77777777" w:rsidR="00EB0B9B" w:rsidRDefault="00EB0B9B" w:rsidP="00EB0B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 M Ě N N O U   S M L O U V U</w:t>
      </w:r>
    </w:p>
    <w:p w14:paraId="0CCE1A64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2001S23/11</w:t>
      </w:r>
    </w:p>
    <w:p w14:paraId="59D723E7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2D8929E3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0218C28F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0AEC9A4E" w14:textId="77777777" w:rsidR="00CF17C0" w:rsidRPr="00860D45" w:rsidRDefault="00DB57EC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</w:t>
      </w:r>
      <w:r w:rsidR="00A21E6E" w:rsidRPr="00A2149C">
        <w:rPr>
          <w:sz w:val="22"/>
          <w:szCs w:val="22"/>
        </w:rPr>
        <w:t>Státní pozemkový úřad</w:t>
      </w:r>
      <w:r w:rsidR="00CF17C0" w:rsidRPr="00A2149C">
        <w:rPr>
          <w:sz w:val="22"/>
          <w:szCs w:val="22"/>
        </w:rPr>
        <w:t xml:space="preserve"> </w:t>
      </w:r>
      <w:r w:rsidR="00250D32" w:rsidRPr="00A2149C">
        <w:rPr>
          <w:sz w:val="22"/>
          <w:szCs w:val="22"/>
        </w:rPr>
        <w:t xml:space="preserve">(dále jen “SPÚ“) </w:t>
      </w:r>
      <w:r w:rsidR="00546D18" w:rsidRPr="00546D18">
        <w:rPr>
          <w:sz w:val="22"/>
          <w:szCs w:val="22"/>
        </w:rPr>
        <w:t>je ve smyslu zákona o SPÚ příslušný hospodařit s níže uvedenou nemovitou věcí</w:t>
      </w:r>
      <w:r w:rsidR="00CF17C0" w:rsidRPr="00860D45">
        <w:rPr>
          <w:sz w:val="22"/>
          <w:szCs w:val="22"/>
        </w:rPr>
        <w:t>:</w:t>
      </w:r>
    </w:p>
    <w:p w14:paraId="31E85837" w14:textId="77777777" w:rsidR="008505AD" w:rsidRPr="00A2149C" w:rsidRDefault="008505AD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Pozemek:</w:t>
      </w:r>
    </w:p>
    <w:p w14:paraId="398CF117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6F09D602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6763FA5E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0188DADE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7A412DA4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Děčín</w:t>
      </w:r>
      <w:r w:rsidRPr="00257EB0">
        <w:rPr>
          <w:rStyle w:val="tabulkyNemovitosti"/>
        </w:rPr>
        <w:tab/>
        <w:t>Prostřední Žleb</w:t>
      </w:r>
      <w:r w:rsidRPr="00257EB0">
        <w:rPr>
          <w:rStyle w:val="tabulkyNemovitosti"/>
        </w:rPr>
        <w:tab/>
        <w:t>270/7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14:paraId="3180F939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999-50/2023 ze dne 16.5.2023 z parcely č. KN 270/5</w:t>
      </w:r>
    </w:p>
    <w:p w14:paraId="3BE5BC79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777C53B5" w14:textId="565F0C0A" w:rsidR="00213539" w:rsidRPr="00A2149C" w:rsidRDefault="00213539" w:rsidP="002135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zapsaný na výše uvedeném LV u Katastrálního úřadu pro Ústecký kraj, Katastrální pracoviště Děčín.</w:t>
      </w:r>
    </w:p>
    <w:p w14:paraId="77A43A37" w14:textId="77777777" w:rsidR="003D2D95" w:rsidRDefault="003D2D95" w:rsidP="003D2D95">
      <w:pPr>
        <w:pStyle w:val="VnitrniText"/>
        <w:ind w:firstLine="0"/>
      </w:pPr>
    </w:p>
    <w:p w14:paraId="725A4CBC" w14:textId="77777777" w:rsidR="003D2D95" w:rsidRPr="003D2D95" w:rsidRDefault="003D2D95" w:rsidP="003D2D95">
      <w:pPr>
        <w:pStyle w:val="VnitrniText"/>
        <w:ind w:firstLine="0"/>
        <w:rPr>
          <w:color w:val="000000"/>
        </w:rPr>
      </w:pPr>
      <w:r w:rsidRPr="00727228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EB0B9B">
        <w:rPr>
          <w:color w:val="000000"/>
        </w:rPr>
        <w:t xml:space="preserve">směňovaná </w:t>
      </w:r>
      <w:r>
        <w:rPr>
          <w:color w:val="000000"/>
        </w:rPr>
        <w:t>nemovitost”</w:t>
      </w:r>
      <w:r w:rsidR="00546D18">
        <w:rPr>
          <w:color w:val="000000"/>
        </w:rPr>
        <w:t xml:space="preserve"> </w:t>
      </w:r>
      <w:r w:rsidR="00546D18" w:rsidRPr="00546D18">
        <w:rPr>
          <w:color w:val="000000"/>
        </w:rPr>
        <w:t>nebo „majetek“</w:t>
      </w:r>
      <w:r>
        <w:rPr>
          <w:color w:val="000000"/>
        </w:rPr>
        <w:t>)</w:t>
      </w:r>
    </w:p>
    <w:p w14:paraId="0D3EB2C6" w14:textId="77777777" w:rsidR="006E33CA" w:rsidRDefault="006E33CA" w:rsidP="001274AE">
      <w:pPr>
        <w:rPr>
          <w:rFonts w:ascii="Arial" w:hAnsi="Arial" w:cs="Arial"/>
          <w:sz w:val="22"/>
          <w:szCs w:val="22"/>
        </w:rPr>
      </w:pPr>
    </w:p>
    <w:p w14:paraId="395D0DC1" w14:textId="77777777" w:rsidR="00E6010E" w:rsidRDefault="00E6010E" w:rsidP="00E6010E">
      <w:pPr>
        <w:jc w:val="both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této nemovitostí </w:t>
      </w:r>
      <w:bookmarkStart w:id="0" w:name="_Hlk21532731"/>
      <w:r w:rsidR="00AC14FF" w:rsidRPr="00482DE7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AC14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 </w:t>
      </w:r>
      <w:r w:rsidR="001A2AD4">
        <w:rPr>
          <w:rFonts w:ascii="Arial" w:hAnsi="Arial" w:cs="Arial"/>
          <w:iCs/>
          <w:sz w:val="22"/>
          <w:szCs w:val="22"/>
        </w:rPr>
        <w:t>141 840,00 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 w:rsidR="001A2AD4">
        <w:rPr>
          <w:rFonts w:ascii="Arial" w:hAnsi="Arial" w:cs="Arial"/>
          <w:iCs/>
          <w:sz w:val="22"/>
          <w:szCs w:val="22"/>
        </w:rPr>
        <w:t>jedno sto čtyřicet jeden tisíc osm set čtyřicet korun českých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1E564F4" w14:textId="77777777" w:rsidR="00E6010E" w:rsidRPr="00A2149C" w:rsidRDefault="00E6010E" w:rsidP="001274AE">
      <w:pPr>
        <w:rPr>
          <w:rFonts w:ascii="Arial" w:hAnsi="Arial" w:cs="Arial"/>
          <w:sz w:val="22"/>
          <w:szCs w:val="22"/>
        </w:rPr>
      </w:pPr>
    </w:p>
    <w:p w14:paraId="185EB531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0459D665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Nabyvatel je vlastníkem nemovitých věcí: </w:t>
      </w:r>
    </w:p>
    <w:p w14:paraId="0582A002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Pozemků:</w:t>
      </w:r>
    </w:p>
    <w:p w14:paraId="7F4132DB" w14:textId="77777777" w:rsid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0348FC5D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F533CB">
        <w:rPr>
          <w:rStyle w:val="Styl11b"/>
        </w:rPr>
        <w:t>Obec</w:t>
      </w:r>
      <w:r w:rsidRPr="00F533CB">
        <w:rPr>
          <w:rStyle w:val="Styl11b"/>
        </w:rPr>
        <w:tab/>
        <w:t xml:space="preserve">Katastrální území </w:t>
      </w:r>
      <w:r w:rsidRPr="00F533CB">
        <w:rPr>
          <w:rStyle w:val="Styl11b"/>
        </w:rPr>
        <w:tab/>
        <w:t>Parcelní číslo</w:t>
      </w:r>
      <w:r w:rsidRPr="00F533CB">
        <w:rPr>
          <w:rStyle w:val="Styl11b"/>
        </w:rPr>
        <w:tab/>
        <w:t>Druh pozemku</w:t>
      </w:r>
      <w:r w:rsidRPr="00F533CB">
        <w:rPr>
          <w:rStyle w:val="Styl11b"/>
        </w:rPr>
        <w:tab/>
        <w:t>LV</w:t>
      </w:r>
    </w:p>
    <w:p w14:paraId="2206388E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63B45EFA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Katastr nemovitostí - pozemkové</w:t>
      </w:r>
    </w:p>
    <w:p w14:paraId="19AC80ED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Děčín</w:t>
      </w:r>
      <w:r w:rsidRPr="00F533CB">
        <w:rPr>
          <w:rStyle w:val="tabulkyNemovitosti"/>
        </w:rPr>
        <w:tab/>
        <w:t>Prostřední Žleb</w:t>
      </w:r>
      <w:r w:rsidRPr="00F533CB">
        <w:rPr>
          <w:rStyle w:val="tabulkyNemovitosti"/>
        </w:rPr>
        <w:tab/>
        <w:t>315/1</w:t>
      </w:r>
      <w:r w:rsidRPr="00F533CB">
        <w:rPr>
          <w:rStyle w:val="tabulkyNemovitosti"/>
        </w:rPr>
        <w:tab/>
        <w:t>trvalý travní porost</w:t>
      </w:r>
      <w:r w:rsidRPr="00F533CB">
        <w:rPr>
          <w:rStyle w:val="tabulkyNemovitosti"/>
        </w:rPr>
        <w:tab/>
        <w:t>449</w:t>
      </w:r>
    </w:p>
    <w:p w14:paraId="09DAD15A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Ústecký kraj, Katastrální pracoviště Děčín</w:t>
      </w:r>
    </w:p>
    <w:p w14:paraId="2A9E2796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106180AF" w14:textId="77777777" w:rsidR="00F533CB" w:rsidRDefault="00E50E8F" w:rsidP="00F53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33CB">
        <w:rPr>
          <w:rFonts w:ascii="Arial" w:hAnsi="Arial" w:cs="Arial"/>
          <w:sz w:val="22"/>
          <w:szCs w:val="22"/>
        </w:rPr>
        <w:t>(dále jen „směňované nemovitosti“).</w:t>
      </w:r>
    </w:p>
    <w:p w14:paraId="07926F3A" w14:textId="77777777" w:rsidR="00F533CB" w:rsidRDefault="00F533CB" w:rsidP="00F533CB">
      <w:pPr>
        <w:pStyle w:val="VnitrniText"/>
        <w:rPr>
          <w:sz w:val="22"/>
          <w:szCs w:val="22"/>
        </w:rPr>
      </w:pPr>
    </w:p>
    <w:p w14:paraId="17C1B9A6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Cena těchto nemovitostí </w:t>
      </w:r>
      <w:r w:rsidR="000A35B4">
        <w:rPr>
          <w:color w:val="000000"/>
          <w:sz w:val="22"/>
          <w:szCs w:val="22"/>
        </w:rPr>
        <w:t xml:space="preserve">byla stanovena v souladu s ustanovením § 3 odst. 2 zákona o SPÚ a </w:t>
      </w:r>
      <w:r>
        <w:rPr>
          <w:color w:val="000000"/>
          <w:sz w:val="22"/>
          <w:szCs w:val="22"/>
        </w:rPr>
        <w:t>činí</w:t>
      </w:r>
      <w:r>
        <w:rPr>
          <w:sz w:val="22"/>
          <w:szCs w:val="22"/>
        </w:rPr>
        <w:t xml:space="preserve"> 117 655,50 Kč (slovy: jedno sto sedmnáct tisíc šest set padesát pět korun českých padesát haléřů).</w:t>
      </w:r>
    </w:p>
    <w:p w14:paraId="7DFBC3E8" w14:textId="77777777" w:rsidR="00022579" w:rsidRDefault="00022579" w:rsidP="00EB6C54">
      <w:pPr>
        <w:pStyle w:val="VnitrniText"/>
        <w:rPr>
          <w:sz w:val="22"/>
          <w:szCs w:val="22"/>
        </w:rPr>
      </w:pPr>
    </w:p>
    <w:p w14:paraId="5B113BA6" w14:textId="77777777" w:rsidR="00F26CAF" w:rsidRPr="00A2149C" w:rsidRDefault="00F26CAF" w:rsidP="00EB6C54">
      <w:pPr>
        <w:pStyle w:val="VnitrniText"/>
        <w:rPr>
          <w:sz w:val="22"/>
          <w:szCs w:val="22"/>
        </w:rPr>
      </w:pPr>
    </w:p>
    <w:p w14:paraId="3E979ABC" w14:textId="77777777" w:rsidR="006E33CA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III.</w:t>
      </w:r>
    </w:p>
    <w:p w14:paraId="5917F716" w14:textId="77777777" w:rsidR="00F533CB" w:rsidRDefault="00F533CB" w:rsidP="00A7101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nemovitostí uvedené v čl. I bude nabyvatel, směňované nemovitosti uvedené v čl. II. této smlouvy budou ve vlastnictví České republiky a příslušnosti hospodařit SPÚ.</w:t>
      </w:r>
    </w:p>
    <w:p w14:paraId="076EEA33" w14:textId="77777777" w:rsidR="00F533CB" w:rsidRDefault="00F533CB" w:rsidP="006069E5">
      <w:pPr>
        <w:pStyle w:val="para"/>
        <w:rPr>
          <w:rFonts w:ascii="Arial" w:hAnsi="Arial" w:cs="Arial"/>
          <w:sz w:val="22"/>
          <w:szCs w:val="22"/>
        </w:rPr>
      </w:pPr>
    </w:p>
    <w:p w14:paraId="482D0972" w14:textId="0625F2C0" w:rsidR="001210FA" w:rsidRPr="009548EF" w:rsidRDefault="004E34F7" w:rsidP="009548E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02D0311C" w14:textId="77777777" w:rsidR="00C916FA" w:rsidRDefault="00C916FA" w:rsidP="001210FA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BB027D">
        <w:rPr>
          <w:rFonts w:ascii="Arial" w:hAnsi="Arial" w:cs="Arial"/>
          <w:szCs w:val="22"/>
        </w:rPr>
        <w:t xml:space="preserve">Cenový rozdíl ve prospěch SPÚ, tj. rozdíl mezi cenami uvedenými v čl. I. a čl. II. této smlouvy, činí </w:t>
      </w:r>
      <w:r>
        <w:rPr>
          <w:rFonts w:ascii="Arial" w:hAnsi="Arial" w:cs="Arial"/>
          <w:szCs w:val="22"/>
        </w:rPr>
        <w:t>24 184,50 Kč (slovy: dvacet čtyři tisíce jedno sto osmdesát čtyři koruny české padesát haléřů).</w:t>
      </w:r>
    </w:p>
    <w:p w14:paraId="07F8B8B8" w14:textId="77777777" w:rsidR="00CF17C0" w:rsidRDefault="00C916FA" w:rsidP="001210FA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</w:rPr>
        <w:tab/>
      </w:r>
      <w:r w:rsidR="00E74C29">
        <w:rPr>
          <w:rFonts w:ascii="Arial" w:hAnsi="Arial" w:cs="Arial"/>
          <w:color w:val="000000"/>
          <w:szCs w:val="22"/>
        </w:rPr>
        <w:t>Cenový rozdíl</w:t>
      </w:r>
      <w:r w:rsidR="001210FA" w:rsidRPr="00D92F8C">
        <w:rPr>
          <w:rFonts w:ascii="Arial" w:hAnsi="Arial" w:cs="Arial"/>
          <w:color w:val="000000"/>
          <w:szCs w:val="22"/>
        </w:rPr>
        <w:t xml:space="preserve"> ve výši </w:t>
      </w:r>
      <w:r w:rsidR="00205059">
        <w:rPr>
          <w:rFonts w:ascii="Arial" w:hAnsi="Arial" w:cs="Arial"/>
          <w:szCs w:val="22"/>
        </w:rPr>
        <w:t>24 184,50 Kč (slovy: dvacet čtyři tisíce jedno sto osmdesát čtyři koruny české padesát haléřů)</w:t>
      </w:r>
      <w:r w:rsidR="001210FA" w:rsidRPr="00D92F8C">
        <w:rPr>
          <w:rFonts w:ascii="Arial" w:hAnsi="Arial" w:cs="Arial"/>
          <w:color w:val="000000"/>
          <w:szCs w:val="22"/>
        </w:rPr>
        <w:t xml:space="preserve"> byl uhrazen před podpisem této </w:t>
      </w:r>
      <w:r w:rsidR="001210FA">
        <w:rPr>
          <w:rFonts w:ascii="Arial" w:hAnsi="Arial" w:cs="Arial"/>
          <w:color w:val="000000"/>
          <w:szCs w:val="22"/>
        </w:rPr>
        <w:t>smlouvy</w:t>
      </w:r>
      <w:r w:rsidR="001210FA" w:rsidRPr="00D92F8C">
        <w:rPr>
          <w:rFonts w:ascii="Arial" w:hAnsi="Arial" w:cs="Arial"/>
          <w:color w:val="000000"/>
          <w:szCs w:val="22"/>
        </w:rPr>
        <w:t xml:space="preserve"> na účet SPÚ, vedený u České národní banky, č. ú. 60011-3723001/0710, variabilní symbol 2001482311.</w:t>
      </w:r>
      <w:r w:rsidR="00C173D3">
        <w:rPr>
          <w:rFonts w:ascii="Arial" w:hAnsi="Arial" w:cs="Arial"/>
          <w:color w:val="000000"/>
          <w:szCs w:val="22"/>
          <w:lang w:val="en-US"/>
        </w:rPr>
        <w:t xml:space="preserve"> </w:t>
      </w:r>
    </w:p>
    <w:p w14:paraId="4908ACB7" w14:textId="77777777" w:rsidR="009548EF" w:rsidRPr="00C173D3" w:rsidRDefault="009548EF" w:rsidP="001210FA">
      <w:pPr>
        <w:pStyle w:val="Zkladntext"/>
        <w:tabs>
          <w:tab w:val="left" w:pos="284"/>
        </w:tabs>
        <w:rPr>
          <w:szCs w:val="22"/>
          <w:lang w:val="en-US"/>
        </w:rPr>
      </w:pPr>
    </w:p>
    <w:p w14:paraId="6BD33180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V.</w:t>
      </w:r>
    </w:p>
    <w:p w14:paraId="201EF759" w14:textId="77777777" w:rsidR="00011A73" w:rsidRPr="00A2149C" w:rsidRDefault="00011A73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2709BE">
        <w:rPr>
          <w:sz w:val="22"/>
          <w:szCs w:val="22"/>
        </w:rPr>
        <w:t xml:space="preserve">Nabyvatel </w:t>
      </w:r>
      <w:r w:rsidRPr="00A2149C">
        <w:rPr>
          <w:sz w:val="22"/>
          <w:szCs w:val="22"/>
        </w:rPr>
        <w:t>bere na vědomí skutečnost, že </w:t>
      </w:r>
      <w:r w:rsidR="002709BE">
        <w:rPr>
          <w:sz w:val="22"/>
          <w:szCs w:val="22"/>
        </w:rPr>
        <w:t>SPÚ</w:t>
      </w:r>
      <w:r w:rsidRPr="00A2149C">
        <w:rPr>
          <w:sz w:val="22"/>
          <w:szCs w:val="22"/>
        </w:rPr>
        <w:t xml:space="preserve"> nezajišťuje zpřístupnění a vytyčování hranic pozemků.</w:t>
      </w:r>
    </w:p>
    <w:p w14:paraId="5F03E5A0" w14:textId="77777777" w:rsidR="0037157C" w:rsidRPr="00A2149C" w:rsidRDefault="002709BE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A2149C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pozemků.</w:t>
      </w:r>
    </w:p>
    <w:p w14:paraId="338D123A" w14:textId="77777777" w:rsidR="001D73FD" w:rsidRDefault="001D73FD" w:rsidP="000B0AA7">
      <w:pPr>
        <w:pStyle w:val="VnitrniText"/>
        <w:rPr>
          <w:sz w:val="22"/>
          <w:szCs w:val="22"/>
        </w:rPr>
      </w:pPr>
    </w:p>
    <w:p w14:paraId="46011283" w14:textId="77777777" w:rsidR="0093274E" w:rsidRPr="0093274E" w:rsidRDefault="0093274E" w:rsidP="0093274E">
      <w:pPr>
        <w:pStyle w:val="VnitrniText"/>
        <w:ind w:firstLine="0"/>
        <w:rPr>
          <w:b/>
          <w:sz w:val="22"/>
          <w:szCs w:val="22"/>
        </w:rPr>
      </w:pPr>
      <w:r w:rsidRPr="0093274E">
        <w:rPr>
          <w:b/>
          <w:sz w:val="22"/>
          <w:szCs w:val="22"/>
        </w:rPr>
        <w:t>Práva týkající se nemovitostí uvedených v čl. I.</w:t>
      </w:r>
    </w:p>
    <w:p w14:paraId="32300475" w14:textId="50464D03" w:rsidR="00C8663B" w:rsidRPr="00A2149C" w:rsidRDefault="0093274E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="00C8663B" w:rsidRPr="00A2149C">
        <w:rPr>
          <w:sz w:val="22"/>
          <w:szCs w:val="22"/>
        </w:rPr>
        <w:t xml:space="preserve">  Užívací vztah k převáděné nemovitosti je řešen: nájemní smlouvou č. 42N21/11, uzavřenou se Sadílkovou Danou,</w:t>
      </w:r>
      <w:r w:rsidR="005147E7">
        <w:rPr>
          <w:sz w:val="22"/>
          <w:szCs w:val="22"/>
        </w:rPr>
        <w:t xml:space="preserve"> </w:t>
      </w:r>
      <w:r w:rsidR="00C8663B" w:rsidRPr="00A2149C">
        <w:rPr>
          <w:sz w:val="22"/>
          <w:szCs w:val="22"/>
        </w:rPr>
        <w:t>jakožto navrhovatele</w:t>
      </w:r>
      <w:r w:rsidR="00C877BD">
        <w:rPr>
          <w:sz w:val="22"/>
          <w:szCs w:val="22"/>
        </w:rPr>
        <w:t>m</w:t>
      </w:r>
      <w:r w:rsidR="00C8663B" w:rsidRPr="00A2149C">
        <w:rPr>
          <w:sz w:val="22"/>
          <w:szCs w:val="22"/>
        </w:rPr>
        <w:t xml:space="preserve"> směny.</w:t>
      </w:r>
    </w:p>
    <w:p w14:paraId="7727C050" w14:textId="77777777" w:rsidR="001D73FD" w:rsidRPr="00A2149C" w:rsidRDefault="001D73FD" w:rsidP="00EB6C54">
      <w:pPr>
        <w:pStyle w:val="VnitrniText"/>
        <w:rPr>
          <w:sz w:val="22"/>
          <w:szCs w:val="22"/>
        </w:rPr>
      </w:pPr>
    </w:p>
    <w:p w14:paraId="4B09A5A9" w14:textId="77777777" w:rsidR="001D73FD" w:rsidRPr="00A2149C" w:rsidRDefault="001D73FD" w:rsidP="000B0AA7">
      <w:pPr>
        <w:pStyle w:val="VnitrniText"/>
        <w:rPr>
          <w:sz w:val="22"/>
          <w:szCs w:val="22"/>
        </w:rPr>
      </w:pPr>
    </w:p>
    <w:p w14:paraId="4C25341D" w14:textId="77777777" w:rsidR="0037157C" w:rsidRDefault="0037157C" w:rsidP="00EB6C54">
      <w:pPr>
        <w:pStyle w:val="VnitrniText"/>
        <w:rPr>
          <w:sz w:val="22"/>
          <w:szCs w:val="22"/>
        </w:rPr>
      </w:pPr>
    </w:p>
    <w:p w14:paraId="4A4D0FB5" w14:textId="77777777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09605E0F" w14:textId="7D5ACABE" w:rsidR="00F7224E" w:rsidRDefault="00696D39" w:rsidP="00696D39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F7224E">
        <w:rPr>
          <w:sz w:val="22"/>
          <w:szCs w:val="22"/>
        </w:rPr>
        <w:t>Užívací vztah k převáděné nemovitosti je řešen: nemovitost užívá navrhovatelka směny paní Sadílková Dana</w:t>
      </w:r>
      <w:r w:rsidR="00F26CAF">
        <w:rPr>
          <w:sz w:val="22"/>
          <w:szCs w:val="22"/>
        </w:rPr>
        <w:t>.</w:t>
      </w:r>
    </w:p>
    <w:p w14:paraId="51052DFB" w14:textId="77777777" w:rsidR="00F7224E" w:rsidRDefault="00F7224E" w:rsidP="00696D39">
      <w:pPr>
        <w:pStyle w:val="VnitrniText"/>
        <w:rPr>
          <w:sz w:val="22"/>
          <w:szCs w:val="22"/>
        </w:rPr>
      </w:pPr>
    </w:p>
    <w:p w14:paraId="4EC1C96E" w14:textId="77777777" w:rsidR="00F7224E" w:rsidRDefault="00F7224E" w:rsidP="00696D39">
      <w:pPr>
        <w:pStyle w:val="VnitrniText"/>
        <w:rPr>
          <w:sz w:val="22"/>
          <w:szCs w:val="22"/>
        </w:rPr>
      </w:pPr>
    </w:p>
    <w:p w14:paraId="7B59533B" w14:textId="77777777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</w:p>
    <w:p w14:paraId="2CDAE935" w14:textId="77777777" w:rsidR="00696D39" w:rsidRDefault="00696D39" w:rsidP="00A87FFB">
      <w:pPr>
        <w:pStyle w:val="para"/>
        <w:rPr>
          <w:rFonts w:ascii="Arial" w:hAnsi="Arial" w:cs="Arial"/>
          <w:sz w:val="22"/>
          <w:szCs w:val="22"/>
        </w:rPr>
      </w:pPr>
    </w:p>
    <w:p w14:paraId="653169F2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33BA64FF" w14:textId="77777777" w:rsidR="00A87FFB" w:rsidRDefault="00A87FFB" w:rsidP="00A87F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10C15CB0" w14:textId="77777777" w:rsidR="00A87FFB" w:rsidRDefault="00A87FFB" w:rsidP="00A87FF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650D7B71" w14:textId="77777777" w:rsidR="00F359D3" w:rsidRDefault="00F359D3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51457E08" w14:textId="77777777" w:rsidR="00A87FFB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7200ECE4" w14:textId="77777777" w:rsidR="00F359D3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55808EE5" w14:textId="77777777" w:rsidR="00F26CAF" w:rsidRDefault="00F26CAF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A8E6819" w14:textId="77777777" w:rsidR="00F26CAF" w:rsidRDefault="00F26CAF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601EF8D9" w14:textId="77777777" w:rsidR="00F26CAF" w:rsidRDefault="00F26CAF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193CD9C4" w14:textId="77777777" w:rsidR="00F26CAF" w:rsidRDefault="00F26CAF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288CEDED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VIII.</w:t>
      </w:r>
    </w:p>
    <w:p w14:paraId="419063C1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5B4FC7F7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EB73B4E" w14:textId="77777777" w:rsidR="00F359D3" w:rsidRPr="00C707C8" w:rsidRDefault="007C3A0B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359D3">
        <w:rPr>
          <w:rFonts w:ascii="Arial" w:hAnsi="Arial" w:cs="Arial"/>
          <w:sz w:val="22"/>
          <w:szCs w:val="22"/>
        </w:rPr>
        <w:t>X</w:t>
      </w:r>
      <w:r w:rsidR="00F359D3" w:rsidRPr="00C707C8">
        <w:rPr>
          <w:rFonts w:ascii="Arial" w:hAnsi="Arial" w:cs="Arial"/>
          <w:sz w:val="22"/>
          <w:szCs w:val="22"/>
        </w:rPr>
        <w:t>.</w:t>
      </w:r>
    </w:p>
    <w:p w14:paraId="766ADA60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</w:t>
      </w:r>
      <w:r>
        <w:rPr>
          <w:rFonts w:ascii="Arial" w:hAnsi="Arial" w:cs="Arial"/>
          <w:sz w:val="22"/>
          <w:szCs w:val="22"/>
        </w:rPr>
        <w:t>Nabyvatel</w:t>
      </w:r>
      <w:r w:rsidRPr="00BE50B5">
        <w:rPr>
          <w:rFonts w:ascii="Arial" w:hAnsi="Arial" w:cs="Arial"/>
          <w:sz w:val="22"/>
          <w:szCs w:val="22"/>
        </w:rPr>
        <w:t xml:space="preserve"> obdrží 1 stejnopis(y) a ostatní jsou určeny pro </w:t>
      </w:r>
      <w:r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14:paraId="7C489A2B" w14:textId="7777777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84F6939" w14:textId="6CD6C3E4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C4F54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</w:p>
    <w:p w14:paraId="69845E16" w14:textId="77777777" w:rsidR="002709BE" w:rsidRDefault="002709BE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161A5C8B" w14:textId="77777777" w:rsidR="00415244" w:rsidRPr="009D4E32" w:rsidRDefault="00415244" w:rsidP="00415244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X.</w:t>
      </w:r>
    </w:p>
    <w:p w14:paraId="0C5CFF37" w14:textId="77777777" w:rsidR="006B73C0" w:rsidRPr="009D4E32" w:rsidRDefault="00415244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</w:p>
    <w:p w14:paraId="66B795BA" w14:textId="77777777" w:rsidR="006B73C0" w:rsidRPr="009D4E32" w:rsidRDefault="006B73C0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2BF7FBFB" w14:textId="77777777" w:rsidR="00420F01" w:rsidRPr="009D4E32" w:rsidRDefault="00420F01" w:rsidP="00420F01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XI.</w:t>
      </w:r>
    </w:p>
    <w:p w14:paraId="638A85E0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543EDD55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ABDE27E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prohlašuje, že splňuje zákonné podmínky ve smyslu § 16 odst. 1 zákona o SPÚ.</w:t>
      </w:r>
    </w:p>
    <w:p w14:paraId="31A6C2BB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65895A4C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6159F1B2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529A1C92" w14:textId="77777777" w:rsidR="00E37537" w:rsidRPr="001627D0" w:rsidRDefault="00E37537" w:rsidP="00420F01">
      <w:pPr>
        <w:tabs>
          <w:tab w:val="left" w:pos="709"/>
        </w:tabs>
        <w:ind w:firstLine="426"/>
        <w:jc w:val="both"/>
        <w:rPr>
          <w:rFonts w:ascii="Arial" w:hAnsi="Arial"/>
          <w:sz w:val="22"/>
          <w:szCs w:val="22"/>
        </w:rPr>
      </w:pPr>
    </w:p>
    <w:p w14:paraId="7D46DDE2" w14:textId="77777777" w:rsidR="006B73C0" w:rsidRPr="009D4E32" w:rsidRDefault="006B73C0" w:rsidP="00E37537">
      <w:pPr>
        <w:pStyle w:val="VnitrniText"/>
        <w:ind w:firstLine="0"/>
        <w:jc w:val="center"/>
        <w:rPr>
          <w:b/>
          <w:sz w:val="22"/>
          <w:szCs w:val="22"/>
        </w:rPr>
      </w:pPr>
    </w:p>
    <w:p w14:paraId="22BB26EE" w14:textId="77777777" w:rsidR="00E37537" w:rsidRPr="009D4E32" w:rsidRDefault="00E37537" w:rsidP="00E37537">
      <w:pPr>
        <w:pStyle w:val="VnitrniText"/>
        <w:ind w:firstLine="0"/>
        <w:jc w:val="center"/>
        <w:rPr>
          <w:b/>
          <w:sz w:val="22"/>
          <w:szCs w:val="22"/>
        </w:rPr>
      </w:pPr>
      <w:r w:rsidRPr="009D4E32">
        <w:rPr>
          <w:b/>
          <w:sz w:val="22"/>
          <w:szCs w:val="22"/>
        </w:rPr>
        <w:t>XII.</w:t>
      </w:r>
    </w:p>
    <w:p w14:paraId="00D14DCF" w14:textId="77777777" w:rsidR="00E37537" w:rsidRPr="001627D0" w:rsidRDefault="00E37537" w:rsidP="005F3C42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1.</w:t>
      </w:r>
      <w:r w:rsidR="005F3C42">
        <w:rPr>
          <w:rFonts w:ascii="Arial" w:hAnsi="Arial"/>
          <w:sz w:val="22"/>
          <w:szCs w:val="22"/>
        </w:rPr>
        <w:t xml:space="preserve"> </w:t>
      </w:r>
      <w:r w:rsidR="005F3C42" w:rsidRPr="005F3C42">
        <w:rPr>
          <w:rFonts w:ascii="Arial" w:hAnsi="Arial"/>
          <w:sz w:val="22"/>
          <w:szCs w:val="22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8A2AD67" w14:textId="77777777" w:rsidR="00E37537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</w:p>
    <w:p w14:paraId="13E332E5" w14:textId="77777777" w:rsidR="006B73C0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 xml:space="preserve">2. </w:t>
      </w:r>
      <w:r w:rsidR="006B73C0" w:rsidRPr="001627D0">
        <w:rPr>
          <w:rFonts w:ascii="Arial" w:hAnsi="Arial"/>
          <w:sz w:val="22"/>
          <w:szCs w:val="22"/>
        </w:rPr>
        <w:t>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nezpřístupní tyto osobní údaje třetím osobám.</w:t>
      </w:r>
    </w:p>
    <w:p w14:paraId="0E243E8E" w14:textId="77777777" w:rsidR="006B73C0" w:rsidRPr="001627D0" w:rsidRDefault="005D64D5" w:rsidP="001627D0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souladu se zákonem č. 110/2019 Sb., o zpracování osobních údajů, a platným</w:t>
      </w:r>
      <w:r>
        <w:rPr>
          <w:rFonts w:cs="Arial"/>
        </w:rPr>
        <w:t xml:space="preserve"> </w:t>
      </w:r>
      <w:r w:rsidR="006B73C0" w:rsidRPr="001627D0">
        <w:rPr>
          <w:rFonts w:ascii="Arial" w:hAnsi="Arial"/>
          <w:sz w:val="22"/>
          <w:szCs w:val="22"/>
        </w:rPr>
        <w:t>nařízením Evropského parlamentu a Rady EU 2016/679 („GDPR“).</w:t>
      </w:r>
    </w:p>
    <w:p w14:paraId="1F808C61" w14:textId="77777777" w:rsidR="00E37537" w:rsidRPr="009D4E32" w:rsidRDefault="00E37537" w:rsidP="00E37537">
      <w:pPr>
        <w:pStyle w:val="VnitrniText"/>
        <w:rPr>
          <w:sz w:val="22"/>
          <w:szCs w:val="22"/>
        </w:rPr>
      </w:pPr>
    </w:p>
    <w:p w14:paraId="219620F5" w14:textId="77777777" w:rsidR="00E37537" w:rsidRDefault="00E37537" w:rsidP="00E37537">
      <w:pPr>
        <w:pStyle w:val="VnitrniText"/>
        <w:rPr>
          <w:sz w:val="22"/>
          <w:szCs w:val="22"/>
        </w:rPr>
      </w:pPr>
    </w:p>
    <w:p w14:paraId="49424081" w14:textId="77777777" w:rsidR="00F26CAF" w:rsidRDefault="00F26CAF" w:rsidP="00E37537">
      <w:pPr>
        <w:pStyle w:val="VnitrniText"/>
        <w:rPr>
          <w:sz w:val="22"/>
          <w:szCs w:val="22"/>
        </w:rPr>
      </w:pPr>
    </w:p>
    <w:p w14:paraId="6DC24099" w14:textId="77777777" w:rsidR="00F26CAF" w:rsidRDefault="00F26CAF" w:rsidP="00E37537">
      <w:pPr>
        <w:pStyle w:val="VnitrniText"/>
        <w:rPr>
          <w:sz w:val="22"/>
          <w:szCs w:val="22"/>
        </w:rPr>
      </w:pPr>
    </w:p>
    <w:p w14:paraId="234FA803" w14:textId="77777777" w:rsidR="00F26CAF" w:rsidRDefault="00F26CAF" w:rsidP="00E37537">
      <w:pPr>
        <w:pStyle w:val="VnitrniText"/>
        <w:rPr>
          <w:sz w:val="22"/>
          <w:szCs w:val="22"/>
        </w:rPr>
      </w:pPr>
    </w:p>
    <w:p w14:paraId="46873B29" w14:textId="77777777" w:rsidR="00F26CAF" w:rsidRDefault="00F26CAF" w:rsidP="00E37537">
      <w:pPr>
        <w:pStyle w:val="VnitrniText"/>
        <w:rPr>
          <w:sz w:val="22"/>
          <w:szCs w:val="22"/>
        </w:rPr>
      </w:pPr>
    </w:p>
    <w:p w14:paraId="010659E0" w14:textId="77777777" w:rsidR="00F26CAF" w:rsidRDefault="00F26CAF" w:rsidP="00E37537">
      <w:pPr>
        <w:pStyle w:val="VnitrniText"/>
        <w:rPr>
          <w:sz w:val="22"/>
          <w:szCs w:val="22"/>
        </w:rPr>
      </w:pPr>
    </w:p>
    <w:p w14:paraId="3CB9BDE5" w14:textId="77777777" w:rsidR="00F26CAF" w:rsidRDefault="00F26CAF" w:rsidP="00E37537">
      <w:pPr>
        <w:pStyle w:val="VnitrniText"/>
        <w:rPr>
          <w:sz w:val="22"/>
          <w:szCs w:val="22"/>
        </w:rPr>
      </w:pPr>
    </w:p>
    <w:p w14:paraId="4E8EF5F4" w14:textId="77777777" w:rsidR="00F26CAF" w:rsidRDefault="00F26CAF" w:rsidP="00E37537">
      <w:pPr>
        <w:pStyle w:val="VnitrniText"/>
        <w:rPr>
          <w:sz w:val="22"/>
          <w:szCs w:val="22"/>
        </w:rPr>
      </w:pPr>
    </w:p>
    <w:p w14:paraId="58EABCF4" w14:textId="77777777" w:rsidR="00F26CAF" w:rsidRDefault="00F26CAF" w:rsidP="00E37537">
      <w:pPr>
        <w:pStyle w:val="VnitrniText"/>
        <w:rPr>
          <w:sz w:val="22"/>
          <w:szCs w:val="22"/>
        </w:rPr>
      </w:pPr>
    </w:p>
    <w:p w14:paraId="3549C2F0" w14:textId="77777777" w:rsidR="00F26CAF" w:rsidRDefault="00F26CAF" w:rsidP="00E37537">
      <w:pPr>
        <w:pStyle w:val="VnitrniText"/>
        <w:rPr>
          <w:sz w:val="22"/>
          <w:szCs w:val="22"/>
        </w:rPr>
      </w:pPr>
    </w:p>
    <w:p w14:paraId="452F4EFD" w14:textId="77777777" w:rsidR="00F26CAF" w:rsidRPr="009D4E32" w:rsidRDefault="00F26CAF" w:rsidP="00E37537">
      <w:pPr>
        <w:pStyle w:val="VnitrniText"/>
        <w:rPr>
          <w:sz w:val="22"/>
          <w:szCs w:val="22"/>
        </w:rPr>
      </w:pPr>
    </w:p>
    <w:p w14:paraId="177B27EE" w14:textId="77777777" w:rsidR="00E37537" w:rsidRPr="009D4E32" w:rsidRDefault="00E37537" w:rsidP="00E37537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</w:t>
      </w:r>
      <w:r w:rsidR="007C3A0B">
        <w:rPr>
          <w:rFonts w:ascii="Arial" w:hAnsi="Arial" w:cs="Arial"/>
          <w:sz w:val="22"/>
          <w:szCs w:val="22"/>
        </w:rPr>
        <w:t>II</w:t>
      </w:r>
      <w:r w:rsidRPr="009D4E32">
        <w:rPr>
          <w:rFonts w:ascii="Arial" w:hAnsi="Arial" w:cs="Arial"/>
          <w:sz w:val="22"/>
          <w:szCs w:val="22"/>
        </w:rPr>
        <w:t xml:space="preserve">. </w:t>
      </w:r>
    </w:p>
    <w:p w14:paraId="6AB78F87" w14:textId="77777777" w:rsidR="0037157C" w:rsidRPr="009D4E32" w:rsidRDefault="00E37537" w:rsidP="001627D0">
      <w:pPr>
        <w:ind w:firstLine="426"/>
        <w:jc w:val="both"/>
        <w:rPr>
          <w:rFonts w:cs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1F0A257B" w14:textId="77777777"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634CA7B0" w14:textId="77777777" w:rsidR="00CF17C0" w:rsidRDefault="00CF17C0" w:rsidP="00F022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p w14:paraId="050A8B56" w14:textId="77777777" w:rsidR="009548EF" w:rsidRPr="00A2149C" w:rsidRDefault="009548EF" w:rsidP="00F02239">
      <w:pPr>
        <w:pStyle w:val="VnitrniText"/>
        <w:ind w:firstLine="0"/>
        <w:rPr>
          <w:sz w:val="22"/>
          <w:szCs w:val="22"/>
        </w:rPr>
      </w:pPr>
    </w:p>
    <w:p w14:paraId="0EC9FA22" w14:textId="77777777" w:rsidR="00247AF2" w:rsidRPr="004E17F9" w:rsidRDefault="00247AF2" w:rsidP="00247AF2">
      <w:pPr>
        <w:pStyle w:val="VnitrniText"/>
        <w:ind w:firstLine="0"/>
        <w:rPr>
          <w:sz w:val="22"/>
          <w:szCs w:val="22"/>
        </w:rPr>
      </w:pPr>
      <w:r w:rsidRPr="004E17F9">
        <w:rPr>
          <w:sz w:val="22"/>
          <w:szCs w:val="22"/>
        </w:rPr>
        <w:tab/>
      </w:r>
      <w:r w:rsidRPr="004E17F9">
        <w:rPr>
          <w:sz w:val="22"/>
          <w:szCs w:val="22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4E17F9" w14:paraId="6AD4756C" w14:textId="77777777">
        <w:tc>
          <w:tcPr>
            <w:tcW w:w="4888" w:type="dxa"/>
            <w:shd w:val="clear" w:color="auto" w:fill="auto"/>
            <w:hideMark/>
          </w:tcPr>
          <w:p w14:paraId="758DB31B" w14:textId="0E45F93D" w:rsid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Teplicích dne </w:t>
            </w:r>
            <w:r w:rsidR="00242E3A">
              <w:rPr>
                <w:sz w:val="22"/>
                <w:szCs w:val="22"/>
              </w:rPr>
              <w:t>10.5. 2024</w:t>
            </w:r>
          </w:p>
        </w:tc>
        <w:tc>
          <w:tcPr>
            <w:tcW w:w="4889" w:type="dxa"/>
            <w:shd w:val="clear" w:color="auto" w:fill="auto"/>
            <w:hideMark/>
          </w:tcPr>
          <w:p w14:paraId="581CFAF5" w14:textId="3C260B3F" w:rsidR="004E17F9" w:rsidRDefault="004E17F9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242E3A">
              <w:rPr>
                <w:sz w:val="22"/>
                <w:szCs w:val="22"/>
              </w:rPr>
              <w:t>Teplicích</w:t>
            </w:r>
            <w:r>
              <w:rPr>
                <w:sz w:val="22"/>
                <w:szCs w:val="22"/>
              </w:rPr>
              <w:t xml:space="preserve"> dne </w:t>
            </w:r>
            <w:r w:rsidR="00242E3A">
              <w:rPr>
                <w:sz w:val="22"/>
                <w:szCs w:val="22"/>
              </w:rPr>
              <w:t>10.5. 2024</w:t>
            </w:r>
          </w:p>
        </w:tc>
      </w:tr>
    </w:tbl>
    <w:p w14:paraId="73A9AA11" w14:textId="77777777" w:rsidR="004E17F9" w:rsidRPr="004E17F9" w:rsidRDefault="004E17F9" w:rsidP="004E17F9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4E17F9">
        <w:rPr>
          <w:sz w:val="22"/>
          <w:szCs w:val="22"/>
        </w:rPr>
        <w:tab/>
      </w:r>
    </w:p>
    <w:p w14:paraId="4EEE3580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23875BEC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4E17F9" w14:paraId="71C05495" w14:textId="77777777">
        <w:tc>
          <w:tcPr>
            <w:tcW w:w="4888" w:type="dxa"/>
            <w:shd w:val="clear" w:color="auto" w:fill="auto"/>
          </w:tcPr>
          <w:p w14:paraId="1ADE4035" w14:textId="77777777" w:rsid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5B51F211" w14:textId="77777777" w:rsidR="004E17F9" w:rsidRDefault="004E17F9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4E17F9" w14:paraId="39EFE7FE" w14:textId="77777777">
        <w:tc>
          <w:tcPr>
            <w:tcW w:w="4888" w:type="dxa"/>
            <w:shd w:val="clear" w:color="auto" w:fill="auto"/>
          </w:tcPr>
          <w:p w14:paraId="7A79D33C" w14:textId="77777777" w:rsidR="004E17F9" w:rsidRDefault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14:paraId="2EA98F6C" w14:textId="77777777" w:rsidR="004E17F9" w:rsidRDefault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4E17F9" w14:paraId="289109A2" w14:textId="77777777">
        <w:tc>
          <w:tcPr>
            <w:tcW w:w="4888" w:type="dxa"/>
            <w:shd w:val="clear" w:color="auto" w:fill="auto"/>
          </w:tcPr>
          <w:p w14:paraId="43A3D93C" w14:textId="77777777" w:rsid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  <w:shd w:val="clear" w:color="auto" w:fill="auto"/>
          </w:tcPr>
          <w:p w14:paraId="7FD1A417" w14:textId="77777777" w:rsid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Sadílková Dana</w:t>
            </w:r>
          </w:p>
        </w:tc>
      </w:tr>
      <w:tr w:rsidR="004E17F9" w14:paraId="1137ECB6" w14:textId="77777777">
        <w:tc>
          <w:tcPr>
            <w:tcW w:w="4888" w:type="dxa"/>
            <w:shd w:val="clear" w:color="auto" w:fill="auto"/>
          </w:tcPr>
          <w:p w14:paraId="5F2B4851" w14:textId="77777777" w:rsid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  <w:shd w:val="clear" w:color="auto" w:fill="auto"/>
          </w:tcPr>
          <w:p w14:paraId="1A823BAC" w14:textId="77777777" w:rsid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4E17F9" w14:paraId="09EEA28C" w14:textId="77777777">
        <w:tc>
          <w:tcPr>
            <w:tcW w:w="4888" w:type="dxa"/>
            <w:shd w:val="clear" w:color="auto" w:fill="auto"/>
          </w:tcPr>
          <w:p w14:paraId="2980B093" w14:textId="77777777" w:rsid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Pojer</w:t>
            </w:r>
          </w:p>
        </w:tc>
        <w:tc>
          <w:tcPr>
            <w:tcW w:w="4889" w:type="dxa"/>
            <w:shd w:val="clear" w:color="auto" w:fill="auto"/>
          </w:tcPr>
          <w:p w14:paraId="4902C28E" w14:textId="77777777" w:rsid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7F9" w14:paraId="616C2FFD" w14:textId="77777777">
        <w:tc>
          <w:tcPr>
            <w:tcW w:w="4888" w:type="dxa"/>
            <w:shd w:val="clear" w:color="auto" w:fill="auto"/>
          </w:tcPr>
          <w:p w14:paraId="22DE89FC" w14:textId="77777777" w:rsid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4E605A11" w14:textId="77777777" w:rsid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79F9BE" w14:textId="77777777" w:rsidR="004E17F9" w:rsidRPr="004E17F9" w:rsidRDefault="004E17F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6EB906" w14:textId="77777777" w:rsidR="00722C9B" w:rsidRDefault="00722C9B" w:rsidP="000B0AA7">
      <w:pPr>
        <w:pStyle w:val="VnitrniText"/>
        <w:rPr>
          <w:sz w:val="22"/>
          <w:szCs w:val="22"/>
        </w:rPr>
      </w:pPr>
    </w:p>
    <w:p w14:paraId="7743A10A" w14:textId="77777777" w:rsidR="00F26CAF" w:rsidRDefault="00F26CAF" w:rsidP="000B0AA7">
      <w:pPr>
        <w:pStyle w:val="VnitrniText"/>
        <w:rPr>
          <w:sz w:val="22"/>
          <w:szCs w:val="22"/>
        </w:rPr>
      </w:pPr>
    </w:p>
    <w:p w14:paraId="44954E45" w14:textId="77777777" w:rsidR="00F26CAF" w:rsidRDefault="00F26CAF" w:rsidP="000B0AA7">
      <w:pPr>
        <w:pStyle w:val="VnitrniText"/>
        <w:rPr>
          <w:sz w:val="22"/>
          <w:szCs w:val="22"/>
        </w:rPr>
      </w:pPr>
    </w:p>
    <w:p w14:paraId="280B1549" w14:textId="77777777" w:rsidR="00F26CAF" w:rsidRDefault="00F26CAF" w:rsidP="000B0AA7">
      <w:pPr>
        <w:pStyle w:val="VnitrniText"/>
        <w:rPr>
          <w:sz w:val="22"/>
          <w:szCs w:val="22"/>
        </w:rPr>
      </w:pPr>
    </w:p>
    <w:p w14:paraId="416322F6" w14:textId="77777777" w:rsidR="00F26CAF" w:rsidRDefault="00F26CAF" w:rsidP="000B0AA7">
      <w:pPr>
        <w:pStyle w:val="VnitrniText"/>
        <w:rPr>
          <w:sz w:val="22"/>
          <w:szCs w:val="22"/>
        </w:rPr>
      </w:pPr>
    </w:p>
    <w:p w14:paraId="41DC3453" w14:textId="77777777" w:rsidR="00F26CAF" w:rsidRDefault="00F26CAF" w:rsidP="000B0AA7">
      <w:pPr>
        <w:pStyle w:val="VnitrniText"/>
        <w:rPr>
          <w:sz w:val="22"/>
          <w:szCs w:val="22"/>
        </w:rPr>
      </w:pPr>
    </w:p>
    <w:p w14:paraId="467052BE" w14:textId="77777777" w:rsidR="00F26CAF" w:rsidRDefault="00F26CAF" w:rsidP="000B0AA7">
      <w:pPr>
        <w:pStyle w:val="VnitrniText"/>
        <w:rPr>
          <w:sz w:val="22"/>
          <w:szCs w:val="22"/>
        </w:rPr>
      </w:pPr>
    </w:p>
    <w:p w14:paraId="02ACEC42" w14:textId="77777777" w:rsidR="00F26CAF" w:rsidRDefault="00F26CAF" w:rsidP="000B0AA7">
      <w:pPr>
        <w:pStyle w:val="VnitrniText"/>
        <w:rPr>
          <w:sz w:val="22"/>
          <w:szCs w:val="22"/>
        </w:rPr>
      </w:pPr>
    </w:p>
    <w:p w14:paraId="2200FA5F" w14:textId="77777777" w:rsidR="00F26CAF" w:rsidRDefault="00F26CAF" w:rsidP="000B0AA7">
      <w:pPr>
        <w:pStyle w:val="VnitrniText"/>
        <w:rPr>
          <w:sz w:val="22"/>
          <w:szCs w:val="22"/>
        </w:rPr>
      </w:pPr>
    </w:p>
    <w:p w14:paraId="696383AF" w14:textId="77777777" w:rsidR="00F26CAF" w:rsidRDefault="00F26CAF" w:rsidP="000B0AA7">
      <w:pPr>
        <w:pStyle w:val="VnitrniText"/>
        <w:rPr>
          <w:sz w:val="22"/>
          <w:szCs w:val="22"/>
        </w:rPr>
      </w:pPr>
    </w:p>
    <w:p w14:paraId="3F06D079" w14:textId="77777777" w:rsidR="00F26CAF" w:rsidRDefault="00F26CAF" w:rsidP="000B0AA7">
      <w:pPr>
        <w:pStyle w:val="VnitrniText"/>
        <w:rPr>
          <w:sz w:val="22"/>
          <w:szCs w:val="22"/>
        </w:rPr>
      </w:pPr>
    </w:p>
    <w:p w14:paraId="43193CF6" w14:textId="77777777" w:rsidR="00F26CAF" w:rsidRDefault="00F26CAF" w:rsidP="000B0AA7">
      <w:pPr>
        <w:pStyle w:val="VnitrniText"/>
        <w:rPr>
          <w:sz w:val="22"/>
          <w:szCs w:val="22"/>
        </w:rPr>
      </w:pPr>
    </w:p>
    <w:p w14:paraId="724D6FB5" w14:textId="77777777" w:rsidR="00F26CAF" w:rsidRDefault="00F26CAF" w:rsidP="000B0AA7">
      <w:pPr>
        <w:pStyle w:val="VnitrniText"/>
        <w:rPr>
          <w:sz w:val="22"/>
          <w:szCs w:val="22"/>
        </w:rPr>
      </w:pPr>
    </w:p>
    <w:p w14:paraId="2540F3A8" w14:textId="77777777" w:rsidR="00F26CAF" w:rsidRPr="00A2149C" w:rsidRDefault="00F26CAF" w:rsidP="000B0AA7">
      <w:pPr>
        <w:pStyle w:val="VnitrniText"/>
        <w:rPr>
          <w:sz w:val="22"/>
          <w:szCs w:val="22"/>
        </w:rPr>
      </w:pPr>
    </w:p>
    <w:p w14:paraId="4ABD1490" w14:textId="77777777" w:rsidR="00722C9B" w:rsidRPr="00F26CAF" w:rsidRDefault="00722C9B" w:rsidP="000B0AA7">
      <w:pPr>
        <w:pStyle w:val="VnitrniText"/>
        <w:ind w:firstLine="0"/>
      </w:pPr>
    </w:p>
    <w:p w14:paraId="52CABC0B" w14:textId="77777777" w:rsidR="003307CF" w:rsidRPr="00F26CAF" w:rsidRDefault="003307CF" w:rsidP="000B0AA7">
      <w:pPr>
        <w:pStyle w:val="VnitrniText"/>
        <w:ind w:firstLine="0"/>
      </w:pPr>
      <w:r w:rsidRPr="00F26CAF">
        <w:t xml:space="preserve">Tato smlouva byla uveřejněna v registru smluv, vedeném dle zákona č. 340/2015 Sb., o registru smluv. </w:t>
      </w:r>
    </w:p>
    <w:p w14:paraId="469CC2C5" w14:textId="77777777" w:rsidR="00E61F91" w:rsidRPr="00F26CAF" w:rsidRDefault="00E61F91" w:rsidP="000B0AA7">
      <w:pPr>
        <w:pStyle w:val="VnitrniText"/>
        <w:ind w:firstLine="0"/>
      </w:pPr>
    </w:p>
    <w:p w14:paraId="06E8D211" w14:textId="77777777" w:rsidR="003307CF" w:rsidRPr="00F26CAF" w:rsidRDefault="003307CF" w:rsidP="000B0AA7">
      <w:pPr>
        <w:pStyle w:val="VnitrniText"/>
        <w:ind w:firstLine="0"/>
      </w:pPr>
      <w:r w:rsidRPr="00F26CAF">
        <w:t xml:space="preserve">Datum registrace …………………………. </w:t>
      </w:r>
    </w:p>
    <w:p w14:paraId="2CCF8921" w14:textId="77777777" w:rsidR="00E61F91" w:rsidRPr="00F26CAF" w:rsidRDefault="00E61F91" w:rsidP="000B0AA7">
      <w:pPr>
        <w:pStyle w:val="VnitrniText"/>
        <w:ind w:firstLine="0"/>
      </w:pPr>
    </w:p>
    <w:p w14:paraId="30CC7E3F" w14:textId="77777777" w:rsidR="003307CF" w:rsidRPr="00F26CAF" w:rsidRDefault="003307CF" w:rsidP="000B0AA7">
      <w:pPr>
        <w:pStyle w:val="VnitrniText"/>
        <w:ind w:firstLine="0"/>
      </w:pPr>
      <w:r w:rsidRPr="00F26CAF">
        <w:t xml:space="preserve">ID smlouvy ……………………………... </w:t>
      </w:r>
    </w:p>
    <w:p w14:paraId="301406C3" w14:textId="77777777" w:rsidR="00E61F91" w:rsidRPr="00F26CAF" w:rsidRDefault="00E61F91" w:rsidP="000B0AA7">
      <w:pPr>
        <w:pStyle w:val="VnitrniText"/>
        <w:ind w:firstLine="0"/>
      </w:pPr>
    </w:p>
    <w:p w14:paraId="0B543272" w14:textId="77777777" w:rsidR="00EB1964" w:rsidRPr="00F26CAF" w:rsidRDefault="00EB1964" w:rsidP="00EB196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26CAF">
        <w:rPr>
          <w:rFonts w:ascii="Arial" w:hAnsi="Arial" w:cs="Arial"/>
          <w:sz w:val="20"/>
          <w:szCs w:val="20"/>
        </w:rPr>
        <w:t xml:space="preserve">ID verze ……………………………... </w:t>
      </w:r>
    </w:p>
    <w:p w14:paraId="381FFD75" w14:textId="77777777" w:rsidR="00EB1964" w:rsidRPr="00F26CAF" w:rsidRDefault="00EB1964" w:rsidP="000B0AA7">
      <w:pPr>
        <w:pStyle w:val="VnitrniText"/>
        <w:ind w:firstLine="0"/>
      </w:pPr>
    </w:p>
    <w:p w14:paraId="3E4B3444" w14:textId="1589F306" w:rsidR="003307CF" w:rsidRPr="00F26CAF" w:rsidRDefault="003307CF" w:rsidP="000B0AA7">
      <w:pPr>
        <w:pStyle w:val="VnitrniText"/>
        <w:ind w:firstLine="0"/>
      </w:pPr>
      <w:r w:rsidRPr="00F26CAF">
        <w:t>Registraci provedl</w:t>
      </w:r>
      <w:r w:rsidR="00C877BD">
        <w:t xml:space="preserve"> Ing. Rodan Votava</w:t>
      </w:r>
    </w:p>
    <w:p w14:paraId="6620E879" w14:textId="77777777" w:rsidR="00CC1097" w:rsidRPr="00F26CAF" w:rsidRDefault="00CC1097" w:rsidP="000B0AA7">
      <w:pPr>
        <w:pStyle w:val="VnitrniText"/>
        <w:ind w:firstLine="0"/>
      </w:pPr>
    </w:p>
    <w:p w14:paraId="178346A5" w14:textId="77777777" w:rsidR="003307CF" w:rsidRPr="00F26CAF" w:rsidRDefault="003307CF" w:rsidP="00E61F91">
      <w:pPr>
        <w:pStyle w:val="VnitrniText"/>
        <w:tabs>
          <w:tab w:val="left" w:pos="3969"/>
        </w:tabs>
        <w:ind w:firstLine="0"/>
      </w:pPr>
      <w:r w:rsidRPr="00F26CAF">
        <w:t>V ……………… dne …………….</w:t>
      </w:r>
      <w:r w:rsidRPr="00F26CAF">
        <w:tab/>
        <w:t xml:space="preserve">………………………. </w:t>
      </w:r>
    </w:p>
    <w:p w14:paraId="2239F5DE" w14:textId="77777777" w:rsidR="003307CF" w:rsidRPr="00F26CAF" w:rsidRDefault="00E61F91" w:rsidP="00E61F91">
      <w:pPr>
        <w:pStyle w:val="VnitrniText"/>
        <w:tabs>
          <w:tab w:val="left" w:pos="3969"/>
        </w:tabs>
        <w:ind w:firstLine="0"/>
        <w:jc w:val="left"/>
      </w:pPr>
      <w:r w:rsidRPr="00F26CAF">
        <w:tab/>
      </w:r>
      <w:r w:rsidR="003307CF" w:rsidRPr="00F26CAF">
        <w:t>podpis odpovědného zaměstnance</w:t>
      </w:r>
    </w:p>
    <w:p w14:paraId="249A1BE5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472CD64A" w14:textId="77777777" w:rsidR="007C2D30" w:rsidRDefault="007C2D30" w:rsidP="000B0AA7">
      <w:pPr>
        <w:pStyle w:val="VnitrniText"/>
        <w:ind w:firstLine="0"/>
        <w:rPr>
          <w:sz w:val="22"/>
          <w:szCs w:val="22"/>
        </w:rPr>
      </w:pPr>
    </w:p>
    <w:p w14:paraId="1E25B445" w14:textId="77777777" w:rsidR="007C2D30" w:rsidRPr="00A2149C" w:rsidRDefault="007C2D30" w:rsidP="000B0AA7">
      <w:pPr>
        <w:pStyle w:val="VnitrniText"/>
        <w:ind w:firstLine="0"/>
        <w:rPr>
          <w:sz w:val="22"/>
          <w:szCs w:val="22"/>
        </w:rPr>
      </w:pPr>
    </w:p>
    <w:sectPr w:rsidR="007C2D30" w:rsidRPr="00A2149C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79EF" w14:textId="77777777" w:rsidR="00FF0CB9" w:rsidRDefault="00FF0CB9">
      <w:r>
        <w:separator/>
      </w:r>
    </w:p>
  </w:endnote>
  <w:endnote w:type="continuationSeparator" w:id="0">
    <w:p w14:paraId="3661825D" w14:textId="77777777" w:rsidR="00FF0CB9" w:rsidRDefault="00FF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2005" w14:textId="77777777" w:rsidR="00FF0CB9" w:rsidRDefault="00FF0CB9">
      <w:r>
        <w:separator/>
      </w:r>
    </w:p>
  </w:footnote>
  <w:footnote w:type="continuationSeparator" w:id="0">
    <w:p w14:paraId="70C4F4FE" w14:textId="77777777" w:rsidR="00FF0CB9" w:rsidRDefault="00FF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67837939">
    <w:abstractNumId w:val="0"/>
  </w:num>
  <w:num w:numId="2" w16cid:durableId="55015974">
    <w:abstractNumId w:val="1"/>
  </w:num>
  <w:num w:numId="3" w16cid:durableId="1708338834">
    <w:abstractNumId w:val="2"/>
  </w:num>
  <w:num w:numId="4" w16cid:durableId="1575045586">
    <w:abstractNumId w:val="3"/>
  </w:num>
  <w:num w:numId="5" w16cid:durableId="897012917">
    <w:abstractNumId w:val="4"/>
  </w:num>
  <w:num w:numId="6" w16cid:durableId="1937134035">
    <w:abstractNumId w:val="5"/>
  </w:num>
  <w:num w:numId="7" w16cid:durableId="15507264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2558552">
    <w:abstractNumId w:val="9"/>
  </w:num>
  <w:num w:numId="9" w16cid:durableId="32388909">
    <w:abstractNumId w:val="6"/>
  </w:num>
  <w:num w:numId="10" w16cid:durableId="12155337">
    <w:abstractNumId w:val="8"/>
  </w:num>
  <w:num w:numId="11" w16cid:durableId="1526792277">
    <w:abstractNumId w:val="10"/>
  </w:num>
  <w:num w:numId="12" w16cid:durableId="1544518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1275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677C"/>
    <w:rsid w:val="00007709"/>
    <w:rsid w:val="0001105F"/>
    <w:rsid w:val="00011A73"/>
    <w:rsid w:val="00014CB4"/>
    <w:rsid w:val="00022579"/>
    <w:rsid w:val="000249BB"/>
    <w:rsid w:val="000255AF"/>
    <w:rsid w:val="00030C15"/>
    <w:rsid w:val="00045E20"/>
    <w:rsid w:val="000518BB"/>
    <w:rsid w:val="00057863"/>
    <w:rsid w:val="00057CBA"/>
    <w:rsid w:val="00060CE4"/>
    <w:rsid w:val="00062B39"/>
    <w:rsid w:val="000713C9"/>
    <w:rsid w:val="000738A5"/>
    <w:rsid w:val="00075977"/>
    <w:rsid w:val="00077DDA"/>
    <w:rsid w:val="000873B6"/>
    <w:rsid w:val="00087B40"/>
    <w:rsid w:val="00090E4A"/>
    <w:rsid w:val="00096C6C"/>
    <w:rsid w:val="000A05C2"/>
    <w:rsid w:val="000A05D4"/>
    <w:rsid w:val="000A29A2"/>
    <w:rsid w:val="000A35B4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0288"/>
    <w:rsid w:val="001210FA"/>
    <w:rsid w:val="00122D7B"/>
    <w:rsid w:val="00126EEB"/>
    <w:rsid w:val="001274AE"/>
    <w:rsid w:val="00132361"/>
    <w:rsid w:val="00136F17"/>
    <w:rsid w:val="00140462"/>
    <w:rsid w:val="00143674"/>
    <w:rsid w:val="001627D0"/>
    <w:rsid w:val="00170A4E"/>
    <w:rsid w:val="00181A52"/>
    <w:rsid w:val="0018318A"/>
    <w:rsid w:val="00190EA1"/>
    <w:rsid w:val="0019777F"/>
    <w:rsid w:val="001A00D9"/>
    <w:rsid w:val="001A2AD4"/>
    <w:rsid w:val="001C0D55"/>
    <w:rsid w:val="001C387A"/>
    <w:rsid w:val="001C6B2B"/>
    <w:rsid w:val="001D73FD"/>
    <w:rsid w:val="001E0AF4"/>
    <w:rsid w:val="001E1CF7"/>
    <w:rsid w:val="001F08A0"/>
    <w:rsid w:val="002029BF"/>
    <w:rsid w:val="00205059"/>
    <w:rsid w:val="00206BEA"/>
    <w:rsid w:val="00213539"/>
    <w:rsid w:val="00217427"/>
    <w:rsid w:val="002242C8"/>
    <w:rsid w:val="00227370"/>
    <w:rsid w:val="00227CC5"/>
    <w:rsid w:val="0023179E"/>
    <w:rsid w:val="00232E62"/>
    <w:rsid w:val="0023665E"/>
    <w:rsid w:val="00242E3A"/>
    <w:rsid w:val="00245A89"/>
    <w:rsid w:val="0024684B"/>
    <w:rsid w:val="002469A8"/>
    <w:rsid w:val="00247AF2"/>
    <w:rsid w:val="00250D32"/>
    <w:rsid w:val="00253121"/>
    <w:rsid w:val="002555CE"/>
    <w:rsid w:val="00257EB0"/>
    <w:rsid w:val="00261B6F"/>
    <w:rsid w:val="00263AF3"/>
    <w:rsid w:val="002709BE"/>
    <w:rsid w:val="0027582B"/>
    <w:rsid w:val="002809F9"/>
    <w:rsid w:val="002842DF"/>
    <w:rsid w:val="002913BD"/>
    <w:rsid w:val="00293BF9"/>
    <w:rsid w:val="0029466F"/>
    <w:rsid w:val="002A74C8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57B7"/>
    <w:rsid w:val="003224C9"/>
    <w:rsid w:val="003307CF"/>
    <w:rsid w:val="003316EA"/>
    <w:rsid w:val="003336E0"/>
    <w:rsid w:val="003339D6"/>
    <w:rsid w:val="00337C94"/>
    <w:rsid w:val="003430A1"/>
    <w:rsid w:val="00343B5C"/>
    <w:rsid w:val="003458F4"/>
    <w:rsid w:val="00350DEC"/>
    <w:rsid w:val="00361578"/>
    <w:rsid w:val="00363EF5"/>
    <w:rsid w:val="0036537D"/>
    <w:rsid w:val="00365BF0"/>
    <w:rsid w:val="003673F1"/>
    <w:rsid w:val="00371112"/>
    <w:rsid w:val="0037157C"/>
    <w:rsid w:val="00390A13"/>
    <w:rsid w:val="003942F6"/>
    <w:rsid w:val="0039790A"/>
    <w:rsid w:val="003A432A"/>
    <w:rsid w:val="003A67CB"/>
    <w:rsid w:val="003A7218"/>
    <w:rsid w:val="003B4003"/>
    <w:rsid w:val="003B7D4F"/>
    <w:rsid w:val="003C1452"/>
    <w:rsid w:val="003C3CC3"/>
    <w:rsid w:val="003C4278"/>
    <w:rsid w:val="003D2D95"/>
    <w:rsid w:val="003D4F2E"/>
    <w:rsid w:val="003D6A83"/>
    <w:rsid w:val="003E25AA"/>
    <w:rsid w:val="003E5100"/>
    <w:rsid w:val="003F56C5"/>
    <w:rsid w:val="0040389C"/>
    <w:rsid w:val="00415244"/>
    <w:rsid w:val="00420F01"/>
    <w:rsid w:val="004243BC"/>
    <w:rsid w:val="00425A7B"/>
    <w:rsid w:val="00425E6C"/>
    <w:rsid w:val="004316D8"/>
    <w:rsid w:val="0043238D"/>
    <w:rsid w:val="004406B9"/>
    <w:rsid w:val="0044310D"/>
    <w:rsid w:val="004431AE"/>
    <w:rsid w:val="004450C8"/>
    <w:rsid w:val="00451572"/>
    <w:rsid w:val="00464535"/>
    <w:rsid w:val="00464CCB"/>
    <w:rsid w:val="00482DE7"/>
    <w:rsid w:val="004A078C"/>
    <w:rsid w:val="004A3F22"/>
    <w:rsid w:val="004A5163"/>
    <w:rsid w:val="004A5A92"/>
    <w:rsid w:val="004B3E67"/>
    <w:rsid w:val="004E11C1"/>
    <w:rsid w:val="004E17F9"/>
    <w:rsid w:val="004E34F7"/>
    <w:rsid w:val="004E368B"/>
    <w:rsid w:val="004E7224"/>
    <w:rsid w:val="005147E7"/>
    <w:rsid w:val="005211F0"/>
    <w:rsid w:val="00526280"/>
    <w:rsid w:val="00544B46"/>
    <w:rsid w:val="00546D18"/>
    <w:rsid w:val="00551FFB"/>
    <w:rsid w:val="00556316"/>
    <w:rsid w:val="00565DF2"/>
    <w:rsid w:val="00576EE6"/>
    <w:rsid w:val="005824AD"/>
    <w:rsid w:val="00583F66"/>
    <w:rsid w:val="005C5AF6"/>
    <w:rsid w:val="005D1D35"/>
    <w:rsid w:val="005D64D5"/>
    <w:rsid w:val="005D7048"/>
    <w:rsid w:val="005F3C42"/>
    <w:rsid w:val="005F70A8"/>
    <w:rsid w:val="006069E5"/>
    <w:rsid w:val="00607A93"/>
    <w:rsid w:val="00614963"/>
    <w:rsid w:val="006178AD"/>
    <w:rsid w:val="00634DC7"/>
    <w:rsid w:val="00637E47"/>
    <w:rsid w:val="006479E9"/>
    <w:rsid w:val="006536BE"/>
    <w:rsid w:val="0065589F"/>
    <w:rsid w:val="0065715D"/>
    <w:rsid w:val="00657370"/>
    <w:rsid w:val="00660CD1"/>
    <w:rsid w:val="00676CFF"/>
    <w:rsid w:val="006856AD"/>
    <w:rsid w:val="00696D39"/>
    <w:rsid w:val="006A6C71"/>
    <w:rsid w:val="006B51FD"/>
    <w:rsid w:val="006B73C0"/>
    <w:rsid w:val="006D086F"/>
    <w:rsid w:val="006D0D71"/>
    <w:rsid w:val="006D5D8D"/>
    <w:rsid w:val="006D7824"/>
    <w:rsid w:val="006E336F"/>
    <w:rsid w:val="006E33CA"/>
    <w:rsid w:val="006E53E1"/>
    <w:rsid w:val="006E59C4"/>
    <w:rsid w:val="006F29C4"/>
    <w:rsid w:val="006F6A1B"/>
    <w:rsid w:val="007057A6"/>
    <w:rsid w:val="0070591A"/>
    <w:rsid w:val="0071659D"/>
    <w:rsid w:val="00722843"/>
    <w:rsid w:val="00722C9B"/>
    <w:rsid w:val="00727228"/>
    <w:rsid w:val="00737777"/>
    <w:rsid w:val="007431BA"/>
    <w:rsid w:val="007537E0"/>
    <w:rsid w:val="00760A4C"/>
    <w:rsid w:val="0076112C"/>
    <w:rsid w:val="00761B51"/>
    <w:rsid w:val="007633D3"/>
    <w:rsid w:val="00764F7A"/>
    <w:rsid w:val="0079412E"/>
    <w:rsid w:val="007A00ED"/>
    <w:rsid w:val="007A0E22"/>
    <w:rsid w:val="007B15D9"/>
    <w:rsid w:val="007B24AE"/>
    <w:rsid w:val="007C2D30"/>
    <w:rsid w:val="007C3A0B"/>
    <w:rsid w:val="007C5376"/>
    <w:rsid w:val="007D2608"/>
    <w:rsid w:val="007D6C6C"/>
    <w:rsid w:val="007F0181"/>
    <w:rsid w:val="007F1B83"/>
    <w:rsid w:val="008173E3"/>
    <w:rsid w:val="0082535B"/>
    <w:rsid w:val="00830569"/>
    <w:rsid w:val="008345B3"/>
    <w:rsid w:val="008505AD"/>
    <w:rsid w:val="0085265A"/>
    <w:rsid w:val="00860D45"/>
    <w:rsid w:val="008851FA"/>
    <w:rsid w:val="00885C95"/>
    <w:rsid w:val="00895CF0"/>
    <w:rsid w:val="008A4474"/>
    <w:rsid w:val="008A4DA6"/>
    <w:rsid w:val="008A54CA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2090F"/>
    <w:rsid w:val="00930423"/>
    <w:rsid w:val="0093274E"/>
    <w:rsid w:val="009518A8"/>
    <w:rsid w:val="009548EF"/>
    <w:rsid w:val="009579A9"/>
    <w:rsid w:val="009603E5"/>
    <w:rsid w:val="00961005"/>
    <w:rsid w:val="00970C02"/>
    <w:rsid w:val="00970EE4"/>
    <w:rsid w:val="00971DFB"/>
    <w:rsid w:val="0097674A"/>
    <w:rsid w:val="00990206"/>
    <w:rsid w:val="009A30E2"/>
    <w:rsid w:val="009B300A"/>
    <w:rsid w:val="009B6D6E"/>
    <w:rsid w:val="009C2C86"/>
    <w:rsid w:val="009C6A18"/>
    <w:rsid w:val="009D0DDC"/>
    <w:rsid w:val="009D1A88"/>
    <w:rsid w:val="009D2E86"/>
    <w:rsid w:val="009D2F14"/>
    <w:rsid w:val="009D4580"/>
    <w:rsid w:val="009D4E32"/>
    <w:rsid w:val="009E2AED"/>
    <w:rsid w:val="009F1EB1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15E3"/>
    <w:rsid w:val="00A4751B"/>
    <w:rsid w:val="00A621EF"/>
    <w:rsid w:val="00A66E77"/>
    <w:rsid w:val="00A71015"/>
    <w:rsid w:val="00A73D4E"/>
    <w:rsid w:val="00A74BA3"/>
    <w:rsid w:val="00A7544F"/>
    <w:rsid w:val="00A7577B"/>
    <w:rsid w:val="00A83084"/>
    <w:rsid w:val="00A87FFB"/>
    <w:rsid w:val="00A93619"/>
    <w:rsid w:val="00AC14FF"/>
    <w:rsid w:val="00AC1FD6"/>
    <w:rsid w:val="00AC3EC5"/>
    <w:rsid w:val="00AC54C0"/>
    <w:rsid w:val="00AD27BC"/>
    <w:rsid w:val="00AE18A9"/>
    <w:rsid w:val="00AF0382"/>
    <w:rsid w:val="00AF2149"/>
    <w:rsid w:val="00AF5FDA"/>
    <w:rsid w:val="00AF6AEF"/>
    <w:rsid w:val="00B042AF"/>
    <w:rsid w:val="00B0510B"/>
    <w:rsid w:val="00B10575"/>
    <w:rsid w:val="00B14708"/>
    <w:rsid w:val="00B211B3"/>
    <w:rsid w:val="00B23058"/>
    <w:rsid w:val="00B327DA"/>
    <w:rsid w:val="00B35B4D"/>
    <w:rsid w:val="00B42E23"/>
    <w:rsid w:val="00B47C55"/>
    <w:rsid w:val="00B50428"/>
    <w:rsid w:val="00B6447E"/>
    <w:rsid w:val="00B71921"/>
    <w:rsid w:val="00B757A7"/>
    <w:rsid w:val="00B827AA"/>
    <w:rsid w:val="00B9043A"/>
    <w:rsid w:val="00BA0883"/>
    <w:rsid w:val="00BA3C66"/>
    <w:rsid w:val="00BB027D"/>
    <w:rsid w:val="00BB37D9"/>
    <w:rsid w:val="00BB6A7B"/>
    <w:rsid w:val="00BC17A6"/>
    <w:rsid w:val="00BC4F54"/>
    <w:rsid w:val="00BC66CD"/>
    <w:rsid w:val="00BD1BBC"/>
    <w:rsid w:val="00BD2928"/>
    <w:rsid w:val="00BE50B5"/>
    <w:rsid w:val="00C02D71"/>
    <w:rsid w:val="00C033C7"/>
    <w:rsid w:val="00C05330"/>
    <w:rsid w:val="00C10AEE"/>
    <w:rsid w:val="00C16B2F"/>
    <w:rsid w:val="00C173D3"/>
    <w:rsid w:val="00C27EC4"/>
    <w:rsid w:val="00C31774"/>
    <w:rsid w:val="00C37A15"/>
    <w:rsid w:val="00C5272C"/>
    <w:rsid w:val="00C6727E"/>
    <w:rsid w:val="00C707C8"/>
    <w:rsid w:val="00C75CFA"/>
    <w:rsid w:val="00C8663B"/>
    <w:rsid w:val="00C877BD"/>
    <w:rsid w:val="00C9018E"/>
    <w:rsid w:val="00C916FA"/>
    <w:rsid w:val="00CA5922"/>
    <w:rsid w:val="00CB1D4C"/>
    <w:rsid w:val="00CB35F4"/>
    <w:rsid w:val="00CB5F51"/>
    <w:rsid w:val="00CC1097"/>
    <w:rsid w:val="00CC23F9"/>
    <w:rsid w:val="00CC4CBF"/>
    <w:rsid w:val="00CC5483"/>
    <w:rsid w:val="00CD194E"/>
    <w:rsid w:val="00CD348C"/>
    <w:rsid w:val="00CE10CA"/>
    <w:rsid w:val="00CF14A9"/>
    <w:rsid w:val="00CF17C0"/>
    <w:rsid w:val="00CF1CED"/>
    <w:rsid w:val="00D010C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3A5D"/>
    <w:rsid w:val="00D83E04"/>
    <w:rsid w:val="00D867A5"/>
    <w:rsid w:val="00D92F8C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08C1"/>
    <w:rsid w:val="00E070B7"/>
    <w:rsid w:val="00E11DF9"/>
    <w:rsid w:val="00E16933"/>
    <w:rsid w:val="00E16B45"/>
    <w:rsid w:val="00E227E9"/>
    <w:rsid w:val="00E3232E"/>
    <w:rsid w:val="00E37537"/>
    <w:rsid w:val="00E46414"/>
    <w:rsid w:val="00E503CF"/>
    <w:rsid w:val="00E50E8F"/>
    <w:rsid w:val="00E6010E"/>
    <w:rsid w:val="00E60971"/>
    <w:rsid w:val="00E61F91"/>
    <w:rsid w:val="00E63A04"/>
    <w:rsid w:val="00E74C29"/>
    <w:rsid w:val="00E75539"/>
    <w:rsid w:val="00E81EC1"/>
    <w:rsid w:val="00E85F55"/>
    <w:rsid w:val="00E92626"/>
    <w:rsid w:val="00EA19FB"/>
    <w:rsid w:val="00EB0B9B"/>
    <w:rsid w:val="00EB1964"/>
    <w:rsid w:val="00EB6C54"/>
    <w:rsid w:val="00EC467B"/>
    <w:rsid w:val="00ED43D6"/>
    <w:rsid w:val="00EE55DE"/>
    <w:rsid w:val="00EF2483"/>
    <w:rsid w:val="00EF6C9C"/>
    <w:rsid w:val="00F0079C"/>
    <w:rsid w:val="00F02239"/>
    <w:rsid w:val="00F02A82"/>
    <w:rsid w:val="00F06757"/>
    <w:rsid w:val="00F13881"/>
    <w:rsid w:val="00F2225C"/>
    <w:rsid w:val="00F23993"/>
    <w:rsid w:val="00F25EC1"/>
    <w:rsid w:val="00F26A5F"/>
    <w:rsid w:val="00F26CAF"/>
    <w:rsid w:val="00F359D3"/>
    <w:rsid w:val="00F4287B"/>
    <w:rsid w:val="00F500AD"/>
    <w:rsid w:val="00F50B1A"/>
    <w:rsid w:val="00F51C16"/>
    <w:rsid w:val="00F533CB"/>
    <w:rsid w:val="00F61148"/>
    <w:rsid w:val="00F6119A"/>
    <w:rsid w:val="00F66559"/>
    <w:rsid w:val="00F66E72"/>
    <w:rsid w:val="00F7224E"/>
    <w:rsid w:val="00F84387"/>
    <w:rsid w:val="00FA091E"/>
    <w:rsid w:val="00FA1CE3"/>
    <w:rsid w:val="00FA41FA"/>
    <w:rsid w:val="00FA7FF5"/>
    <w:rsid w:val="00FB09B6"/>
    <w:rsid w:val="00FB6E4E"/>
    <w:rsid w:val="00FD67ED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5EEDF"/>
  <w14:defaultImageDpi w14:val="0"/>
  <w15:docId w15:val="{DCE1A398-1B5F-4D69-AF3E-D0FAC0D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47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210FA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1210FA"/>
    <w:rPr>
      <w:rFonts w:cs="Times New Roman"/>
      <w:sz w:val="22"/>
      <w:lang w:val="x-none" w:eastAsia="ar-SA" w:bidi="ar-SA"/>
    </w:rPr>
  </w:style>
  <w:style w:type="character" w:styleId="Hypertextovodkaz">
    <w:name w:val="Hyperlink"/>
    <w:uiPriority w:val="99"/>
    <w:rsid w:val="00C916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1234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Votava Rodan Ing.</dc:creator>
  <cp:keywords/>
  <dc:description/>
  <cp:lastModifiedBy>Votava Rodan Ing.</cp:lastModifiedBy>
  <cp:revision>10</cp:revision>
  <cp:lastPrinted>2024-05-09T08:00:00Z</cp:lastPrinted>
  <dcterms:created xsi:type="dcterms:W3CDTF">2024-04-04T06:04:00Z</dcterms:created>
  <dcterms:modified xsi:type="dcterms:W3CDTF">2024-05-10T08:53:00Z</dcterms:modified>
</cp:coreProperties>
</file>