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E001A" w14:textId="037FB840" w:rsidR="003D2718" w:rsidRPr="006C0AE3" w:rsidRDefault="00450DDB" w:rsidP="00125B52">
      <w:pPr>
        <w:ind w:left="567" w:hanging="567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6C0AE3">
        <w:rPr>
          <w:rFonts w:ascii="Arial Narrow" w:eastAsia="Calibri" w:hAnsi="Arial Narrow"/>
          <w:b/>
          <w:sz w:val="24"/>
          <w:szCs w:val="24"/>
          <w:lang w:eastAsia="en-US"/>
        </w:rPr>
        <w:t>SMLOUVA O VÝPŮJČCE</w:t>
      </w:r>
    </w:p>
    <w:p w14:paraId="17EF1F10" w14:textId="6B23DBC7" w:rsidR="003D2718" w:rsidRPr="006C0AE3" w:rsidRDefault="003D2718" w:rsidP="00125B52">
      <w:pPr>
        <w:jc w:val="center"/>
        <w:outlineLvl w:val="0"/>
        <w:rPr>
          <w:rFonts w:ascii="Arial Narrow" w:hAnsi="Arial Narrow"/>
          <w:bCs/>
          <w:color w:val="000000"/>
          <w:sz w:val="24"/>
          <w:szCs w:val="24"/>
        </w:rPr>
      </w:pPr>
      <w:r w:rsidRPr="006C0AE3">
        <w:rPr>
          <w:rFonts w:ascii="Arial Narrow" w:hAnsi="Arial Narrow"/>
          <w:bCs/>
          <w:color w:val="000000"/>
          <w:sz w:val="24"/>
          <w:szCs w:val="24"/>
        </w:rPr>
        <w:t xml:space="preserve">uzavřená podle § 2193 a následujících </w:t>
      </w:r>
      <w:r w:rsidR="00450DDB" w:rsidRPr="006C0AE3">
        <w:rPr>
          <w:rFonts w:ascii="Arial Narrow" w:eastAsia="Calibri" w:hAnsi="Arial Narrow"/>
          <w:sz w:val="24"/>
          <w:szCs w:val="24"/>
        </w:rPr>
        <w:t>zákona č. 89/2012 Sb., občanského zákoníku v platném znění, níže uvedeného dne, měsíce a roku mezi</w:t>
      </w:r>
    </w:p>
    <w:p w14:paraId="12B372E0" w14:textId="54FFDFED" w:rsidR="00450DDB" w:rsidRDefault="00450DDB" w:rsidP="00125B52">
      <w:pPr>
        <w:jc w:val="center"/>
        <w:outlineLvl w:val="0"/>
        <w:rPr>
          <w:rFonts w:ascii="Arial Narrow" w:hAnsi="Arial Narrow"/>
          <w:bCs/>
          <w:color w:val="000000"/>
          <w:sz w:val="24"/>
          <w:szCs w:val="24"/>
        </w:rPr>
      </w:pPr>
    </w:p>
    <w:p w14:paraId="3CA7678D" w14:textId="4955AEF4" w:rsidR="00667553" w:rsidRPr="00667553" w:rsidRDefault="003D2718" w:rsidP="00667553">
      <w:pPr>
        <w:ind w:left="567" w:hanging="567"/>
        <w:jc w:val="both"/>
        <w:rPr>
          <w:rFonts w:ascii="Arial Narrow" w:eastAsia="Calibri" w:hAnsi="Arial Narrow"/>
          <w:sz w:val="24"/>
          <w:szCs w:val="24"/>
          <w:highlight w:val="yellow"/>
        </w:rPr>
      </w:pPr>
      <w:r w:rsidRPr="006C0AE3">
        <w:rPr>
          <w:rFonts w:ascii="Arial Narrow" w:hAnsi="Arial Narrow"/>
          <w:b/>
          <w:sz w:val="24"/>
          <w:szCs w:val="24"/>
        </w:rPr>
        <w:t>1.</w:t>
      </w:r>
      <w:r w:rsidR="00450DDB" w:rsidRPr="006C0AE3">
        <w:rPr>
          <w:rFonts w:ascii="Arial Narrow" w:hAnsi="Arial Narrow"/>
          <w:b/>
          <w:sz w:val="24"/>
          <w:szCs w:val="24"/>
        </w:rPr>
        <w:tab/>
      </w:r>
      <w:r w:rsidRPr="006C0AE3">
        <w:rPr>
          <w:rFonts w:ascii="Arial Narrow" w:hAnsi="Arial Narrow"/>
          <w:b/>
          <w:sz w:val="24"/>
          <w:szCs w:val="24"/>
        </w:rPr>
        <w:t>Půjčitel:</w:t>
      </w:r>
      <w:r w:rsidR="00450DDB" w:rsidRPr="006C0AE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67553" w:rsidRPr="00667553">
        <w:rPr>
          <w:rFonts w:ascii="Arial Narrow" w:hAnsi="Arial Narrow"/>
          <w:b/>
          <w:sz w:val="24"/>
          <w:szCs w:val="24"/>
          <w:highlight w:val="yellow"/>
        </w:rPr>
        <w:t>Fresenius</w:t>
      </w:r>
      <w:proofErr w:type="spellEnd"/>
      <w:r w:rsidR="00667553" w:rsidRPr="00667553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proofErr w:type="spellStart"/>
      <w:r w:rsidR="00667553" w:rsidRPr="00667553">
        <w:rPr>
          <w:rFonts w:ascii="Arial Narrow" w:hAnsi="Arial Narrow"/>
          <w:b/>
          <w:sz w:val="24"/>
          <w:szCs w:val="24"/>
          <w:highlight w:val="yellow"/>
        </w:rPr>
        <w:t>Kabi</w:t>
      </w:r>
      <w:proofErr w:type="spellEnd"/>
      <w:r w:rsidR="00667553" w:rsidRPr="00667553">
        <w:rPr>
          <w:rFonts w:ascii="Arial Narrow" w:hAnsi="Arial Narrow"/>
          <w:b/>
          <w:sz w:val="24"/>
          <w:szCs w:val="24"/>
          <w:highlight w:val="yellow"/>
        </w:rPr>
        <w:t xml:space="preserve"> s.r.o.</w:t>
      </w:r>
    </w:p>
    <w:p w14:paraId="7D3C5F51" w14:textId="77777777" w:rsidR="00667553" w:rsidRPr="00667553" w:rsidRDefault="00667553" w:rsidP="00667553">
      <w:pPr>
        <w:ind w:firstLine="567"/>
        <w:rPr>
          <w:rFonts w:ascii="Arial Narrow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 xml:space="preserve">se sídlem </w:t>
      </w:r>
      <w:r w:rsidRPr="00667553">
        <w:rPr>
          <w:rFonts w:ascii="Arial Narrow" w:hAnsi="Arial Narrow"/>
          <w:sz w:val="24"/>
          <w:szCs w:val="24"/>
          <w:highlight w:val="yellow"/>
        </w:rPr>
        <w:t>Na Strži 1702/65, 140 00 Praha</w:t>
      </w:r>
    </w:p>
    <w:p w14:paraId="10219120" w14:textId="77777777" w:rsidR="00667553" w:rsidRPr="00667553" w:rsidRDefault="00667553" w:rsidP="00667553">
      <w:pPr>
        <w:spacing w:line="270" w:lineRule="atLeast"/>
        <w:ind w:left="567"/>
        <w:textAlignment w:val="baseline"/>
        <w:rPr>
          <w:rFonts w:ascii="Arial Narrow" w:eastAsia="Calibri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>IČ: 25135228, DIČ:</w:t>
      </w:r>
      <w:r w:rsidRPr="00667553">
        <w:rPr>
          <w:sz w:val="24"/>
          <w:szCs w:val="24"/>
          <w:highlight w:val="yellow"/>
        </w:rPr>
        <w:t xml:space="preserve"> </w:t>
      </w:r>
      <w:r w:rsidRPr="00667553">
        <w:rPr>
          <w:rFonts w:ascii="Arial Narrow" w:eastAsia="Calibri" w:hAnsi="Arial Narrow"/>
          <w:sz w:val="24"/>
          <w:szCs w:val="24"/>
          <w:highlight w:val="yellow"/>
        </w:rPr>
        <w:t>CZ25135228</w:t>
      </w:r>
    </w:p>
    <w:p w14:paraId="72C94546" w14:textId="77777777" w:rsidR="00667553" w:rsidRPr="00667553" w:rsidRDefault="00667553" w:rsidP="00667553">
      <w:pPr>
        <w:ind w:firstLine="567"/>
        <w:jc w:val="both"/>
        <w:rPr>
          <w:rFonts w:ascii="Arial Narrow" w:eastAsia="Calibri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>Zapsaná v obchodním rejstříku u Městského soudu v Praze, oddíl C, vložka 52618</w:t>
      </w:r>
    </w:p>
    <w:p w14:paraId="2E7387AA" w14:textId="77777777" w:rsidR="00667553" w:rsidRPr="00667553" w:rsidRDefault="00667553" w:rsidP="00667553">
      <w:pPr>
        <w:ind w:left="567"/>
        <w:jc w:val="both"/>
        <w:rPr>
          <w:rFonts w:ascii="Arial Narrow" w:eastAsia="Calibri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>Zastoupen: Evou Vencovskou, MBA, jednatelem</w:t>
      </w:r>
    </w:p>
    <w:p w14:paraId="21285AB4" w14:textId="77777777" w:rsidR="00667553" w:rsidRPr="00667553" w:rsidRDefault="00667553" w:rsidP="00667553">
      <w:pPr>
        <w:ind w:left="567"/>
        <w:jc w:val="both"/>
        <w:rPr>
          <w:rFonts w:ascii="Arial Narrow" w:eastAsia="Calibri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 xml:space="preserve">Bankovní spojení: </w:t>
      </w:r>
      <w:proofErr w:type="spellStart"/>
      <w:r w:rsidRPr="00667553">
        <w:rPr>
          <w:rFonts w:ascii="Arial Narrow" w:eastAsia="Calibri" w:hAnsi="Arial Narrow"/>
          <w:sz w:val="24"/>
          <w:szCs w:val="24"/>
          <w:highlight w:val="yellow"/>
        </w:rPr>
        <w:t>Deutsche</w:t>
      </w:r>
      <w:proofErr w:type="spellEnd"/>
      <w:r w:rsidRPr="00667553">
        <w:rPr>
          <w:rFonts w:ascii="Arial Narrow" w:eastAsia="Calibri" w:hAnsi="Arial Narrow"/>
          <w:sz w:val="24"/>
          <w:szCs w:val="24"/>
          <w:highlight w:val="yellow"/>
        </w:rPr>
        <w:t xml:space="preserve"> Bank </w:t>
      </w:r>
      <w:proofErr w:type="spellStart"/>
      <w:r w:rsidRPr="00667553">
        <w:rPr>
          <w:rFonts w:ascii="Arial Narrow" w:eastAsia="Calibri" w:hAnsi="Arial Narrow"/>
          <w:sz w:val="24"/>
          <w:szCs w:val="24"/>
          <w:highlight w:val="yellow"/>
        </w:rPr>
        <w:t>Aktiengesellschaft</w:t>
      </w:r>
      <w:proofErr w:type="spellEnd"/>
      <w:r w:rsidRPr="00667553">
        <w:rPr>
          <w:rFonts w:ascii="Arial Narrow" w:eastAsia="Calibri" w:hAnsi="Arial Narrow"/>
          <w:sz w:val="24"/>
          <w:szCs w:val="24"/>
          <w:highlight w:val="yellow"/>
        </w:rPr>
        <w:t xml:space="preserve"> </w:t>
      </w:r>
      <w:proofErr w:type="spellStart"/>
      <w:r w:rsidRPr="00667553">
        <w:rPr>
          <w:rFonts w:ascii="Arial Narrow" w:eastAsia="Calibri" w:hAnsi="Arial Narrow"/>
          <w:sz w:val="24"/>
          <w:szCs w:val="24"/>
          <w:highlight w:val="yellow"/>
        </w:rPr>
        <w:t>Filiale</w:t>
      </w:r>
      <w:proofErr w:type="spellEnd"/>
      <w:r w:rsidRPr="00667553">
        <w:rPr>
          <w:rFonts w:ascii="Arial Narrow" w:eastAsia="Calibri" w:hAnsi="Arial Narrow"/>
          <w:sz w:val="24"/>
          <w:szCs w:val="24"/>
          <w:highlight w:val="yellow"/>
        </w:rPr>
        <w:t xml:space="preserve"> Prag, č. </w:t>
      </w:r>
      <w:proofErr w:type="spellStart"/>
      <w:r w:rsidRPr="00667553">
        <w:rPr>
          <w:rFonts w:ascii="Arial Narrow" w:eastAsia="Calibri" w:hAnsi="Arial Narrow"/>
          <w:sz w:val="24"/>
          <w:szCs w:val="24"/>
          <w:highlight w:val="yellow"/>
        </w:rPr>
        <w:t>ú.</w:t>
      </w:r>
      <w:proofErr w:type="spellEnd"/>
      <w:r w:rsidRPr="00667553">
        <w:rPr>
          <w:rFonts w:ascii="Arial Narrow" w:eastAsia="Calibri" w:hAnsi="Arial Narrow"/>
          <w:sz w:val="24"/>
          <w:szCs w:val="24"/>
          <w:highlight w:val="yellow"/>
        </w:rPr>
        <w:t>: 3123300007/7910</w:t>
      </w:r>
    </w:p>
    <w:p w14:paraId="242C6BFB" w14:textId="77777777" w:rsidR="00667553" w:rsidRPr="00667553" w:rsidRDefault="00667553" w:rsidP="00667553">
      <w:pPr>
        <w:ind w:firstLine="567"/>
        <w:rPr>
          <w:rFonts w:ascii="Arial Narrow" w:eastAsia="Calibri" w:hAnsi="Arial Narrow"/>
          <w:sz w:val="24"/>
          <w:szCs w:val="24"/>
          <w:highlight w:val="yellow"/>
        </w:rPr>
      </w:pPr>
      <w:r w:rsidRPr="00667553">
        <w:rPr>
          <w:rFonts w:ascii="Arial Narrow" w:eastAsia="Calibri" w:hAnsi="Arial Narrow"/>
          <w:sz w:val="24"/>
          <w:szCs w:val="24"/>
          <w:highlight w:val="yellow"/>
        </w:rPr>
        <w:t>ID datové schránky: 32p67ze</w:t>
      </w:r>
    </w:p>
    <w:p w14:paraId="14A83F2C" w14:textId="573745B0" w:rsidR="00450DDB" w:rsidRPr="006C0AE3" w:rsidRDefault="003D2718" w:rsidP="00667553">
      <w:pPr>
        <w:ind w:left="567"/>
        <w:jc w:val="both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hAnsi="Arial Narrow"/>
          <w:sz w:val="24"/>
          <w:szCs w:val="24"/>
        </w:rPr>
        <w:t>(dále jen „půjčitel“)</w:t>
      </w:r>
      <w:r w:rsidR="00450DDB" w:rsidRPr="006C0AE3">
        <w:rPr>
          <w:rFonts w:ascii="Arial Narrow" w:hAnsi="Arial Narrow"/>
          <w:sz w:val="24"/>
          <w:szCs w:val="24"/>
        </w:rPr>
        <w:t xml:space="preserve"> </w:t>
      </w:r>
      <w:r w:rsidR="00450DDB" w:rsidRPr="006C0AE3">
        <w:rPr>
          <w:rFonts w:ascii="Arial Narrow" w:eastAsia="Calibri" w:hAnsi="Arial Narrow"/>
          <w:sz w:val="24"/>
          <w:szCs w:val="24"/>
        </w:rPr>
        <w:t>na straně jedné</w:t>
      </w:r>
    </w:p>
    <w:p w14:paraId="4F0A6C8D" w14:textId="158C253F" w:rsidR="003D2718" w:rsidRPr="006C0AE3" w:rsidRDefault="003D2718" w:rsidP="00125B52">
      <w:pPr>
        <w:ind w:left="284"/>
        <w:jc w:val="both"/>
        <w:rPr>
          <w:rFonts w:ascii="Arial Narrow" w:hAnsi="Arial Narrow"/>
          <w:sz w:val="24"/>
          <w:szCs w:val="24"/>
        </w:rPr>
      </w:pPr>
    </w:p>
    <w:p w14:paraId="56C99B72" w14:textId="6AF6D14C" w:rsidR="00450DDB" w:rsidRPr="006C0AE3" w:rsidRDefault="003D2718" w:rsidP="00125B52">
      <w:pPr>
        <w:ind w:left="567" w:hanging="283"/>
        <w:jc w:val="both"/>
        <w:rPr>
          <w:rFonts w:ascii="Arial Narrow" w:hAnsi="Arial Narrow"/>
          <w:b/>
          <w:sz w:val="24"/>
          <w:szCs w:val="24"/>
        </w:rPr>
      </w:pPr>
      <w:r w:rsidRPr="006C0AE3">
        <w:rPr>
          <w:rFonts w:ascii="Arial Narrow" w:hAnsi="Arial Narrow"/>
          <w:b/>
          <w:sz w:val="24"/>
          <w:szCs w:val="24"/>
        </w:rPr>
        <w:t>2.</w:t>
      </w:r>
      <w:r w:rsidR="00450DDB" w:rsidRPr="006C0AE3">
        <w:rPr>
          <w:rFonts w:ascii="Arial Narrow" w:hAnsi="Arial Narrow"/>
          <w:b/>
          <w:sz w:val="24"/>
          <w:szCs w:val="24"/>
        </w:rPr>
        <w:tab/>
      </w:r>
      <w:r w:rsidRPr="006C0AE3">
        <w:rPr>
          <w:rFonts w:ascii="Arial Narrow" w:hAnsi="Arial Narrow"/>
          <w:b/>
          <w:sz w:val="24"/>
          <w:szCs w:val="24"/>
        </w:rPr>
        <w:t>Vypůjčitel:</w:t>
      </w:r>
      <w:r w:rsidR="00450DDB" w:rsidRPr="006C0AE3"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0F5D4886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Se sídlem: Žižkova 146, 280 02 Kolín III.</w:t>
      </w:r>
    </w:p>
    <w:p w14:paraId="08B3E392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IČ: 272 56 391, DIČ: CZ 272 56 391</w:t>
      </w:r>
    </w:p>
    <w:p w14:paraId="782E15ED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Zastoupen: MUDr. Petrem Chudomelem, MBA – předsedou představenstva a Mgr. Ivetou Mikšíkovou</w:t>
      </w:r>
      <w:r w:rsidRPr="006C0AE3" w:rsidDel="00A8634E">
        <w:rPr>
          <w:rFonts w:ascii="Arial Narrow" w:eastAsia="Calibri" w:hAnsi="Arial Narrow"/>
          <w:sz w:val="24"/>
          <w:szCs w:val="24"/>
        </w:rPr>
        <w:t xml:space="preserve"> </w:t>
      </w:r>
      <w:r w:rsidRPr="006C0AE3">
        <w:rPr>
          <w:rFonts w:ascii="Arial Narrow" w:eastAsia="Calibri" w:hAnsi="Arial Narrow"/>
          <w:sz w:val="24"/>
          <w:szCs w:val="24"/>
        </w:rPr>
        <w:t>– místopředsedou představenstva</w:t>
      </w:r>
    </w:p>
    <w:p w14:paraId="1B0C26A7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Bankovní spojení: Komerční banka a.s. – pobočka Kolín</w:t>
      </w:r>
    </w:p>
    <w:p w14:paraId="3C338A64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č. účtu: 8138-151/0100</w:t>
      </w:r>
    </w:p>
    <w:p w14:paraId="2051013C" w14:textId="77777777" w:rsidR="00450DDB" w:rsidRPr="006C0AE3" w:rsidRDefault="00450DDB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Společnost je zapsána v Obchodním rejstříku u Městského soudu v Praze, oddíl B, vložka 10018.</w:t>
      </w:r>
    </w:p>
    <w:p w14:paraId="289A3150" w14:textId="763EE982" w:rsidR="00450DDB" w:rsidRPr="006C0AE3" w:rsidRDefault="00AE6303" w:rsidP="00125B52">
      <w:pPr>
        <w:ind w:left="567"/>
        <w:rPr>
          <w:rFonts w:ascii="Arial Narrow" w:eastAsia="Calibri" w:hAnsi="Arial Narrow"/>
          <w:sz w:val="24"/>
          <w:szCs w:val="24"/>
        </w:rPr>
      </w:pPr>
      <w:r w:rsidRPr="006C0AE3">
        <w:rPr>
          <w:rFonts w:ascii="Arial Narrow" w:eastAsia="Calibri" w:hAnsi="Arial Narrow"/>
          <w:sz w:val="24"/>
          <w:szCs w:val="24"/>
        </w:rPr>
        <w:t>(dále jen „vypůjčitel“)</w:t>
      </w:r>
      <w:r w:rsidR="00450DDB" w:rsidRPr="006C0AE3">
        <w:rPr>
          <w:rFonts w:ascii="Arial Narrow" w:eastAsia="Calibri" w:hAnsi="Arial Narrow"/>
          <w:sz w:val="24"/>
          <w:szCs w:val="24"/>
        </w:rPr>
        <w:t xml:space="preserve"> na straně druhé</w:t>
      </w:r>
    </w:p>
    <w:p w14:paraId="557473C1" w14:textId="4CE22B1A" w:rsidR="00AE6303" w:rsidRDefault="00AE6303" w:rsidP="00125B52">
      <w:pPr>
        <w:tabs>
          <w:tab w:val="left" w:pos="360"/>
        </w:tabs>
        <w:autoSpaceDE w:val="0"/>
        <w:autoSpaceDN w:val="0"/>
        <w:adjustRightInd w:val="0"/>
        <w:outlineLvl w:val="0"/>
        <w:rPr>
          <w:rFonts w:ascii="Arial Narrow" w:hAnsi="Arial Narrow" w:cs="HelveticaNeue"/>
          <w:bCs/>
          <w:sz w:val="24"/>
          <w:szCs w:val="24"/>
        </w:rPr>
      </w:pPr>
    </w:p>
    <w:p w14:paraId="1B9C5AD7" w14:textId="77777777" w:rsidR="006C0AE3" w:rsidRPr="006C0AE3" w:rsidRDefault="006C0AE3" w:rsidP="00125B52">
      <w:pPr>
        <w:tabs>
          <w:tab w:val="left" w:pos="360"/>
        </w:tabs>
        <w:autoSpaceDE w:val="0"/>
        <w:autoSpaceDN w:val="0"/>
        <w:adjustRightInd w:val="0"/>
        <w:outlineLvl w:val="0"/>
        <w:rPr>
          <w:rFonts w:ascii="Arial Narrow" w:hAnsi="Arial Narrow" w:cs="HelveticaNeue"/>
          <w:bCs/>
          <w:sz w:val="24"/>
          <w:szCs w:val="24"/>
        </w:rPr>
      </w:pPr>
    </w:p>
    <w:p w14:paraId="6F899C16" w14:textId="111C16D3" w:rsidR="003D2718" w:rsidRPr="00FA5B55" w:rsidRDefault="003D2718" w:rsidP="00FA5B55">
      <w:pPr>
        <w:ind w:left="567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I.</w:t>
      </w:r>
    </w:p>
    <w:p w14:paraId="7DA44C9A" w14:textId="533B1B07" w:rsidR="006C0AE3" w:rsidRDefault="006C0AE3" w:rsidP="00125B52">
      <w:pPr>
        <w:ind w:left="567" w:hanging="567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Úvodní ustanovení</w:t>
      </w:r>
    </w:p>
    <w:p w14:paraId="6BD595A8" w14:textId="0B374C0F" w:rsidR="008832B9" w:rsidRDefault="008832B9" w:rsidP="00125B52">
      <w:pPr>
        <w:numPr>
          <w:ilvl w:val="0"/>
          <w:numId w:val="7"/>
        </w:numPr>
        <w:ind w:left="567" w:hanging="567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Smluvní strany současně s touto smlouvou o výpůjčce uzavřely rámcovou kupní smlouvu (dále jen jako „rámcová smlouva“), kterou smluvní strany upravily svá </w:t>
      </w:r>
      <w:r w:rsidRPr="008832B9">
        <w:rPr>
          <w:rFonts w:ascii="Arial Narrow" w:hAnsi="Arial Narrow" w:cs="Arial"/>
          <w:sz w:val="24"/>
          <w:szCs w:val="24"/>
        </w:rPr>
        <w:t>vzájemná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 práva a povinnosti vznikající při dodávkách zboží v podobě </w:t>
      </w:r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 xml:space="preserve">setů pro odběr </w:t>
      </w:r>
      <w:proofErr w:type="spellStart"/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>deleukotizovaných</w:t>
      </w:r>
      <w:proofErr w:type="spellEnd"/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 xml:space="preserve"> destičkových koncentrátů a plazmy vč. veškerého souvisejícího příslušenství</w:t>
      </w:r>
      <w:r w:rsidR="009A1B28">
        <w:rPr>
          <w:rFonts w:ascii="Arial Narrow" w:eastAsia="Calibri" w:hAnsi="Arial Narrow"/>
          <w:bCs/>
          <w:sz w:val="24"/>
          <w:szCs w:val="24"/>
          <w:lang w:eastAsia="en-US"/>
        </w:rPr>
        <w:t xml:space="preserve"> </w:t>
      </w:r>
      <w:r w:rsidR="009A1B28" w:rsidRPr="00D12E93">
        <w:rPr>
          <w:rFonts w:ascii="Arial Narrow" w:eastAsia="Calibri" w:hAnsi="Arial Narrow"/>
          <w:sz w:val="24"/>
          <w:szCs w:val="24"/>
        </w:rPr>
        <w:t>(dále také jen jako „Zboží“</w:t>
      </w:r>
      <w:r w:rsidR="009A1B28">
        <w:rPr>
          <w:rFonts w:ascii="Arial Narrow" w:eastAsia="Calibri" w:hAnsi="Arial Narrow"/>
          <w:sz w:val="24"/>
          <w:szCs w:val="24"/>
        </w:rPr>
        <w:t>)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, </w:t>
      </w:r>
      <w:r w:rsidR="00DC0A36">
        <w:rPr>
          <w:rFonts w:ascii="Arial Narrow" w:eastAsia="Calibri" w:hAnsi="Arial Narrow"/>
          <w:bCs/>
          <w:sz w:val="24"/>
          <w:szCs w:val="24"/>
          <w:lang w:eastAsia="en-US"/>
        </w:rPr>
        <w:t xml:space="preserve">ze strany půjčitele 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pro hematologické oddělení vypůjčitele v návaznosti na zadávací řízení na zadání veřejné zakázky „Dodávka </w:t>
      </w:r>
      <w:r w:rsidR="003A2F6B">
        <w:rPr>
          <w:rFonts w:ascii="Arial Narrow" w:eastAsia="Calibri" w:hAnsi="Arial Narrow"/>
          <w:bCs/>
          <w:sz w:val="24"/>
          <w:szCs w:val="24"/>
          <w:lang w:eastAsia="en-US"/>
        </w:rPr>
        <w:t>setů pro odběr krevních destiček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 vč. bezplatné výpůjčky </w:t>
      </w:r>
      <w:r w:rsidR="003A2F6B">
        <w:rPr>
          <w:rFonts w:ascii="Arial Narrow" w:eastAsia="Calibri" w:hAnsi="Arial Narrow"/>
          <w:bCs/>
          <w:sz w:val="24"/>
          <w:szCs w:val="24"/>
          <w:lang w:eastAsia="en-US"/>
        </w:rPr>
        <w:t>separátoru trombocytů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>“ (dále jen jako „veřejná zakázka“).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</w:t>
      </w:r>
    </w:p>
    <w:p w14:paraId="793B0BF0" w14:textId="4A2B0246" w:rsidR="008832B9" w:rsidRDefault="008832B9" w:rsidP="00125B52">
      <w:pPr>
        <w:numPr>
          <w:ilvl w:val="0"/>
          <w:numId w:val="7"/>
        </w:numPr>
        <w:ind w:left="567" w:hanging="567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V návaznosti na veřejnou zakázku pak smluvní strany uzavírají </w:t>
      </w:r>
      <w:r w:rsidR="00DC0A36">
        <w:rPr>
          <w:rFonts w:ascii="Arial Narrow" w:eastAsia="Calibri" w:hAnsi="Arial Narrow"/>
          <w:bCs/>
          <w:sz w:val="24"/>
          <w:szCs w:val="24"/>
          <w:lang w:eastAsia="en-US"/>
        </w:rPr>
        <w:t xml:space="preserve">také </w:t>
      </w:r>
      <w:r w:rsidRPr="008832B9">
        <w:rPr>
          <w:rFonts w:ascii="Arial Narrow" w:eastAsia="Calibri" w:hAnsi="Arial Narrow"/>
          <w:bCs/>
          <w:sz w:val="24"/>
          <w:szCs w:val="24"/>
          <w:lang w:eastAsia="en-US"/>
        </w:rPr>
        <w:t xml:space="preserve">tuto smlouvu o výpůjčce, jejímž předmětem je poskytnutí 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 xml:space="preserve">ze strany půjčitele vypůjčiteli do bezúplatného užívání </w:t>
      </w:r>
      <w:r w:rsidR="00755FC5">
        <w:rPr>
          <w:rFonts w:ascii="Arial Narrow" w:eastAsia="Calibri" w:hAnsi="Arial Narrow"/>
          <w:bCs/>
          <w:sz w:val="24"/>
          <w:szCs w:val="24"/>
          <w:lang w:eastAsia="en-US"/>
        </w:rPr>
        <w:t xml:space="preserve">1 ks </w:t>
      </w:r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 xml:space="preserve">automatizovaného separátoru trombocytů, určeného k odběru </w:t>
      </w:r>
      <w:proofErr w:type="spellStart"/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>deleukotizovaných</w:t>
      </w:r>
      <w:proofErr w:type="spellEnd"/>
      <w:r w:rsidR="003A2F6B" w:rsidRPr="003A2F6B">
        <w:rPr>
          <w:rFonts w:ascii="Arial Narrow" w:eastAsia="Calibri" w:hAnsi="Arial Narrow"/>
          <w:bCs/>
          <w:sz w:val="24"/>
          <w:szCs w:val="24"/>
          <w:lang w:eastAsia="en-US"/>
        </w:rPr>
        <w:t xml:space="preserve"> destičkových koncentrátů a plazmy 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(dále společně jako „Zařízení“)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.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T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>echnick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á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specifikac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e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Zařízení vč. 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ocenění jednotlivých položek 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Zařízení 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>vč. požadavků na technologickou připravenost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je uvedena v příloze č. 1 této smlouvy „T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>echnick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á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specifikac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e</w:t>
      </w:r>
      <w:r w:rsidR="00125B52" w:rsidRPr="00125B52">
        <w:rPr>
          <w:rFonts w:ascii="Arial Narrow" w:eastAsia="Calibri" w:hAnsi="Arial Narrow"/>
          <w:bCs/>
          <w:sz w:val="24"/>
          <w:szCs w:val="24"/>
          <w:lang w:eastAsia="en-US"/>
        </w:rPr>
        <w:t xml:space="preserve"> </w:t>
      </w:r>
      <w:r w:rsidR="00125B52">
        <w:rPr>
          <w:rFonts w:ascii="Arial Narrow" w:eastAsia="Calibri" w:hAnsi="Arial Narrow"/>
          <w:bCs/>
          <w:sz w:val="24"/>
          <w:szCs w:val="24"/>
          <w:lang w:eastAsia="en-US"/>
        </w:rPr>
        <w:t>Zařízení“.</w:t>
      </w:r>
    </w:p>
    <w:p w14:paraId="4A6A7E5C" w14:textId="356701AE" w:rsidR="002F704D" w:rsidRDefault="002F704D" w:rsidP="00125B52">
      <w:pPr>
        <w:numPr>
          <w:ilvl w:val="0"/>
          <w:numId w:val="7"/>
        </w:numPr>
        <w:ind w:left="567" w:hanging="567"/>
        <w:jc w:val="both"/>
        <w:rPr>
          <w:rFonts w:ascii="Arial Narrow" w:eastAsia="Calibri" w:hAnsi="Arial Narrow"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Cs/>
          <w:sz w:val="24"/>
          <w:szCs w:val="24"/>
          <w:lang w:eastAsia="en-US"/>
        </w:rPr>
        <w:t xml:space="preserve">Půjčitel 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se zavazuje řádně plnit své povinnosti dle 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rámcové s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>mlouvy ve vztahu k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 xml:space="preserve"> dodávkám Zboží Vypůjčiteli. 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Smluvní strany sjednávají, že tato </w:t>
      </w:r>
      <w:r w:rsidR="00205BF8">
        <w:rPr>
          <w:rFonts w:ascii="Arial Narrow" w:eastAsia="Calibri" w:hAnsi="Arial Narrow"/>
          <w:bCs/>
          <w:sz w:val="24"/>
          <w:szCs w:val="24"/>
          <w:lang w:eastAsia="en-US"/>
        </w:rPr>
        <w:t>s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>mlouva o výpůjčce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 xml:space="preserve"> a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 rámcová smlouva jsou smlouvy závislé ve smyslu § 1727 občanského zákoníku, tzn. vznik každé z nich je podmínkou vzniku 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druhé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 sml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o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>uv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y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 a zánik závazku z některé z nich bez uspokojení věřitele zrušuje také druhou smlouvu, a to s obdobnými právními účinky. Smluvní strany dále sjednávají, že ukončení platnosti (zánik) </w:t>
      </w:r>
      <w:r>
        <w:rPr>
          <w:rFonts w:ascii="Arial Narrow" w:eastAsia="Calibri" w:hAnsi="Arial Narrow"/>
          <w:bCs/>
          <w:sz w:val="24"/>
          <w:szCs w:val="24"/>
          <w:lang w:eastAsia="en-US"/>
        </w:rPr>
        <w:t>rámcové s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 xml:space="preserve">mlouvy </w:t>
      </w:r>
      <w:r w:rsidR="00205BF8">
        <w:rPr>
          <w:rFonts w:ascii="Arial Narrow" w:eastAsia="Calibri" w:hAnsi="Arial Narrow"/>
          <w:bCs/>
          <w:sz w:val="24"/>
          <w:szCs w:val="24"/>
          <w:lang w:eastAsia="en-US"/>
        </w:rPr>
        <w:t xml:space="preserve">je </w:t>
      </w:r>
      <w:r w:rsidRPr="002F704D">
        <w:rPr>
          <w:rFonts w:ascii="Arial Narrow" w:eastAsia="Calibri" w:hAnsi="Arial Narrow"/>
          <w:bCs/>
          <w:sz w:val="24"/>
          <w:szCs w:val="24"/>
          <w:lang w:eastAsia="en-US"/>
        </w:rPr>
        <w:t>rozvazovací podmínkou této smlouvy.</w:t>
      </w:r>
    </w:p>
    <w:p w14:paraId="7C3ED8FE" w14:textId="2F3C156D" w:rsidR="006C0AE3" w:rsidRDefault="006C0AE3" w:rsidP="00125B52">
      <w:pPr>
        <w:ind w:left="567" w:hanging="567"/>
        <w:rPr>
          <w:rFonts w:ascii="Arial Narrow" w:eastAsia="Calibri" w:hAnsi="Arial Narrow"/>
          <w:bCs/>
          <w:sz w:val="24"/>
          <w:szCs w:val="24"/>
          <w:lang w:eastAsia="en-US"/>
        </w:rPr>
      </w:pPr>
    </w:p>
    <w:p w14:paraId="2F0EB277" w14:textId="77777777" w:rsidR="00DC1FCD" w:rsidRDefault="00DC1FCD" w:rsidP="00125B52">
      <w:pPr>
        <w:ind w:left="567" w:hanging="567"/>
        <w:rPr>
          <w:rFonts w:ascii="Arial Narrow" w:eastAsia="Calibri" w:hAnsi="Arial Narrow"/>
          <w:bCs/>
          <w:sz w:val="24"/>
          <w:szCs w:val="24"/>
          <w:lang w:eastAsia="en-US"/>
        </w:rPr>
      </w:pPr>
    </w:p>
    <w:p w14:paraId="2C7C8FC7" w14:textId="77777777" w:rsidR="003A2F6B" w:rsidRDefault="003A2F6B" w:rsidP="00125B52">
      <w:pPr>
        <w:ind w:left="567" w:hanging="567"/>
        <w:rPr>
          <w:rFonts w:ascii="Arial Narrow" w:eastAsia="Calibri" w:hAnsi="Arial Narrow"/>
          <w:bCs/>
          <w:sz w:val="24"/>
          <w:szCs w:val="24"/>
          <w:lang w:eastAsia="en-US"/>
        </w:rPr>
      </w:pPr>
    </w:p>
    <w:p w14:paraId="607D0F6C" w14:textId="77777777" w:rsidR="003A2F6B" w:rsidRDefault="003A2F6B" w:rsidP="00125B52">
      <w:pPr>
        <w:ind w:left="567" w:hanging="567"/>
        <w:rPr>
          <w:rFonts w:ascii="Arial Narrow" w:eastAsia="Calibri" w:hAnsi="Arial Narrow"/>
          <w:bCs/>
          <w:sz w:val="24"/>
          <w:szCs w:val="24"/>
          <w:lang w:eastAsia="en-US"/>
        </w:rPr>
      </w:pPr>
    </w:p>
    <w:p w14:paraId="29F897CC" w14:textId="5EFF9796" w:rsidR="006C0AE3" w:rsidRPr="00FA5B55" w:rsidRDefault="008832B9" w:rsidP="00FA5B55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II.</w:t>
      </w:r>
    </w:p>
    <w:p w14:paraId="0D35E431" w14:textId="09256FE1" w:rsidR="003D2718" w:rsidRDefault="003D2718" w:rsidP="00125B52">
      <w:pPr>
        <w:ind w:left="567" w:hanging="567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6C0AE3">
        <w:rPr>
          <w:rFonts w:ascii="Arial Narrow" w:eastAsia="Calibri" w:hAnsi="Arial Narrow"/>
          <w:b/>
          <w:sz w:val="24"/>
          <w:szCs w:val="24"/>
          <w:lang w:eastAsia="en-US"/>
        </w:rPr>
        <w:lastRenderedPageBreak/>
        <w:t>Předmět výpůjčky</w:t>
      </w:r>
      <w:r w:rsidR="00C65224">
        <w:rPr>
          <w:rFonts w:ascii="Arial Narrow" w:eastAsia="Calibri" w:hAnsi="Arial Narrow"/>
          <w:b/>
          <w:sz w:val="24"/>
          <w:szCs w:val="24"/>
          <w:lang w:eastAsia="en-US"/>
        </w:rPr>
        <w:t xml:space="preserve"> a předmět dalšího plnění půjčitele</w:t>
      </w:r>
    </w:p>
    <w:p w14:paraId="2DA90719" w14:textId="43FDBF7C" w:rsidR="00125B52" w:rsidRPr="00AA41EB" w:rsidRDefault="00433281" w:rsidP="00125B52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33281">
        <w:rPr>
          <w:rFonts w:ascii="Arial Narrow" w:hAnsi="Arial Narrow" w:cs="Arial"/>
          <w:color w:val="000000"/>
          <w:sz w:val="24"/>
          <w:szCs w:val="24"/>
        </w:rPr>
        <w:t xml:space="preserve">Předmětem výpůjčky dle této smlouvy je Zařízení, o kterém </w:t>
      </w:r>
      <w:r>
        <w:rPr>
          <w:rFonts w:ascii="Arial Narrow" w:hAnsi="Arial Narrow" w:cs="Arial"/>
          <w:color w:val="000000"/>
          <w:sz w:val="24"/>
          <w:szCs w:val="24"/>
        </w:rPr>
        <w:t>p</w:t>
      </w:r>
      <w:r w:rsidR="003D2718" w:rsidRPr="00433281">
        <w:rPr>
          <w:rFonts w:ascii="Arial Narrow" w:hAnsi="Arial Narrow"/>
          <w:color w:val="000000"/>
          <w:sz w:val="24"/>
          <w:szCs w:val="24"/>
        </w:rPr>
        <w:t xml:space="preserve">ůjčitel </w:t>
      </w:r>
      <w:r w:rsidRPr="00433281">
        <w:rPr>
          <w:rFonts w:ascii="Arial Narrow" w:hAnsi="Arial Narrow"/>
          <w:color w:val="000000"/>
          <w:sz w:val="24"/>
          <w:szCs w:val="24"/>
        </w:rPr>
        <w:t xml:space="preserve">prohlašuje, že </w:t>
      </w:r>
      <w:r>
        <w:rPr>
          <w:rFonts w:ascii="Arial Narrow" w:hAnsi="Arial Narrow"/>
          <w:color w:val="000000"/>
          <w:sz w:val="24"/>
          <w:szCs w:val="24"/>
        </w:rPr>
        <w:t xml:space="preserve">je </w:t>
      </w:r>
      <w:r w:rsidR="00AA41EB">
        <w:rPr>
          <w:rFonts w:ascii="Arial Narrow" w:hAnsi="Arial Narrow"/>
          <w:color w:val="000000"/>
          <w:sz w:val="24"/>
          <w:szCs w:val="24"/>
        </w:rPr>
        <w:t xml:space="preserve">v jeho </w:t>
      </w:r>
      <w:r>
        <w:rPr>
          <w:rFonts w:ascii="Arial Narrow" w:hAnsi="Arial Narrow"/>
          <w:color w:val="000000"/>
          <w:sz w:val="24"/>
          <w:szCs w:val="24"/>
        </w:rPr>
        <w:t>vlastn</w:t>
      </w:r>
      <w:r w:rsidR="00AA41EB">
        <w:rPr>
          <w:rFonts w:ascii="Arial Narrow" w:hAnsi="Arial Narrow"/>
          <w:color w:val="000000"/>
          <w:sz w:val="24"/>
          <w:szCs w:val="24"/>
        </w:rPr>
        <w:t>ictví</w:t>
      </w:r>
      <w:r w:rsidR="00934FD9">
        <w:rPr>
          <w:rFonts w:ascii="Arial Narrow" w:hAnsi="Arial Narrow"/>
          <w:color w:val="000000"/>
          <w:sz w:val="24"/>
          <w:szCs w:val="24"/>
        </w:rPr>
        <w:t>,</w:t>
      </w:r>
      <w:r w:rsidR="00AA41EB">
        <w:rPr>
          <w:rFonts w:ascii="Arial Narrow" w:hAnsi="Arial Narrow"/>
          <w:color w:val="000000"/>
          <w:sz w:val="24"/>
          <w:szCs w:val="24"/>
        </w:rPr>
        <w:t xml:space="preserve"> že není omezen v dispozici se </w:t>
      </w:r>
      <w:r>
        <w:rPr>
          <w:rFonts w:ascii="Arial Narrow" w:hAnsi="Arial Narrow"/>
          <w:color w:val="000000"/>
          <w:sz w:val="24"/>
          <w:szCs w:val="24"/>
        </w:rPr>
        <w:t>Zařízení</w:t>
      </w:r>
      <w:r w:rsidR="00AA41EB">
        <w:rPr>
          <w:rFonts w:ascii="Arial Narrow" w:hAnsi="Arial Narrow"/>
          <w:color w:val="000000"/>
          <w:sz w:val="24"/>
          <w:szCs w:val="24"/>
        </w:rPr>
        <w:t>m</w:t>
      </w:r>
      <w:r w:rsidR="00934FD9">
        <w:rPr>
          <w:rFonts w:ascii="Arial Narrow" w:hAnsi="Arial Narrow"/>
          <w:color w:val="000000"/>
          <w:sz w:val="24"/>
          <w:szCs w:val="24"/>
        </w:rPr>
        <w:t xml:space="preserve">, </w:t>
      </w:r>
      <w:r w:rsidR="00934FD9" w:rsidRPr="00433281">
        <w:rPr>
          <w:rFonts w:ascii="Arial Narrow" w:hAnsi="Arial Narrow" w:cs="Arial"/>
          <w:color w:val="000000"/>
          <w:sz w:val="24"/>
          <w:szCs w:val="24"/>
        </w:rPr>
        <w:t xml:space="preserve">že na </w:t>
      </w:r>
      <w:r w:rsidR="00934FD9">
        <w:rPr>
          <w:rFonts w:ascii="Arial Narrow" w:hAnsi="Arial Narrow" w:cs="Arial"/>
          <w:color w:val="000000"/>
          <w:sz w:val="24"/>
          <w:szCs w:val="24"/>
        </w:rPr>
        <w:t>Z</w:t>
      </w:r>
      <w:r w:rsidR="00934FD9" w:rsidRPr="00433281">
        <w:rPr>
          <w:rFonts w:ascii="Arial Narrow" w:hAnsi="Arial Narrow" w:cs="Arial"/>
          <w:color w:val="000000"/>
          <w:sz w:val="24"/>
          <w:szCs w:val="24"/>
        </w:rPr>
        <w:t xml:space="preserve">ařízení neváznou žádná práva třetích osob a že není dána žádná překážka, která by mu bránila se </w:t>
      </w:r>
      <w:r w:rsidR="00934FD9">
        <w:rPr>
          <w:rFonts w:ascii="Arial Narrow" w:hAnsi="Arial Narrow" w:cs="Arial"/>
          <w:color w:val="000000"/>
          <w:sz w:val="24"/>
          <w:szCs w:val="24"/>
        </w:rPr>
        <w:t>Z</w:t>
      </w:r>
      <w:r w:rsidR="00934FD9" w:rsidRPr="00433281">
        <w:rPr>
          <w:rFonts w:ascii="Arial Narrow" w:hAnsi="Arial Narrow" w:cs="Arial"/>
          <w:color w:val="000000"/>
          <w:sz w:val="24"/>
          <w:szCs w:val="24"/>
        </w:rPr>
        <w:t>ařízením podle této smlouvy disponovat.</w:t>
      </w:r>
    </w:p>
    <w:p w14:paraId="45148ADD" w14:textId="4A5357C1" w:rsidR="00AA41EB" w:rsidRPr="006C0AE3" w:rsidRDefault="00934FD9" w:rsidP="00934FD9">
      <w:pPr>
        <w:numPr>
          <w:ilvl w:val="0"/>
          <w:numId w:val="10"/>
        </w:num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</w:t>
      </w:r>
      <w:r w:rsidR="00AA41EB" w:rsidRPr="006C0AE3">
        <w:rPr>
          <w:rFonts w:ascii="Arial Narrow" w:hAnsi="Arial Narrow" w:cs="Arial"/>
          <w:color w:val="000000"/>
          <w:sz w:val="24"/>
          <w:szCs w:val="24"/>
        </w:rPr>
        <w:t xml:space="preserve">ůjčitel </w:t>
      </w:r>
      <w:r>
        <w:rPr>
          <w:rFonts w:ascii="Arial Narrow" w:hAnsi="Arial Narrow" w:cs="Arial"/>
          <w:color w:val="000000"/>
          <w:sz w:val="24"/>
          <w:szCs w:val="24"/>
        </w:rPr>
        <w:t xml:space="preserve">se touto smlouvou </w:t>
      </w:r>
      <w:r w:rsidR="00AA41EB" w:rsidRPr="006C0AE3">
        <w:rPr>
          <w:rFonts w:ascii="Arial Narrow" w:hAnsi="Arial Narrow" w:cs="Arial"/>
          <w:color w:val="000000"/>
          <w:sz w:val="24"/>
          <w:szCs w:val="24"/>
        </w:rPr>
        <w:t xml:space="preserve">zavazuje bezplatně </w:t>
      </w:r>
      <w:r>
        <w:rPr>
          <w:rFonts w:ascii="Arial Narrow" w:hAnsi="Arial Narrow" w:cs="Arial"/>
          <w:color w:val="000000"/>
          <w:sz w:val="24"/>
          <w:szCs w:val="24"/>
        </w:rPr>
        <w:t xml:space="preserve">poskytnout vypůjčiteli do užívání Zařízení </w:t>
      </w:r>
      <w:r w:rsidR="00AA41EB" w:rsidRPr="006C0AE3">
        <w:rPr>
          <w:rFonts w:ascii="Arial Narrow" w:hAnsi="Arial Narrow" w:cs="Arial"/>
          <w:color w:val="000000"/>
          <w:sz w:val="24"/>
          <w:szCs w:val="24"/>
        </w:rPr>
        <w:t>za podmínek, které jsou v této smlouvě uvedeny</w:t>
      </w:r>
      <w:r>
        <w:rPr>
          <w:rFonts w:ascii="Arial Narrow" w:hAnsi="Arial Narrow" w:cs="Arial"/>
          <w:color w:val="000000"/>
          <w:sz w:val="24"/>
          <w:szCs w:val="24"/>
        </w:rPr>
        <w:t xml:space="preserve"> a za podmínek uvedených </w:t>
      </w:r>
      <w:r w:rsidRPr="00433281">
        <w:rPr>
          <w:rFonts w:ascii="Arial Narrow" w:hAnsi="Arial Narrow" w:cs="Arial"/>
          <w:color w:val="000000"/>
          <w:sz w:val="24"/>
          <w:szCs w:val="24"/>
        </w:rPr>
        <w:t>v související zadávací dokumentaci</w:t>
      </w:r>
      <w:r>
        <w:rPr>
          <w:rFonts w:ascii="Arial Narrow" w:hAnsi="Arial Narrow" w:cs="Arial"/>
          <w:color w:val="000000"/>
          <w:sz w:val="24"/>
          <w:szCs w:val="24"/>
        </w:rPr>
        <w:t xml:space="preserve"> na veřejnou zakázku. V</w:t>
      </w:r>
      <w:r w:rsidR="00AA41EB" w:rsidRPr="006C0AE3">
        <w:rPr>
          <w:rFonts w:ascii="Arial Narrow" w:hAnsi="Arial Narrow" w:cs="Arial"/>
          <w:color w:val="000000"/>
          <w:sz w:val="24"/>
          <w:szCs w:val="24"/>
        </w:rPr>
        <w:t xml:space="preserve">ypůjčitel se zavazuje </w:t>
      </w:r>
      <w:r>
        <w:rPr>
          <w:rFonts w:ascii="Arial Narrow" w:hAnsi="Arial Narrow" w:cs="Arial"/>
          <w:color w:val="000000"/>
          <w:sz w:val="24"/>
          <w:szCs w:val="24"/>
        </w:rPr>
        <w:t xml:space="preserve">Zařízení </w:t>
      </w:r>
      <w:r w:rsidR="00AA41EB" w:rsidRPr="006C0AE3">
        <w:rPr>
          <w:rFonts w:ascii="Arial Narrow" w:hAnsi="Arial Narrow" w:cs="Arial"/>
          <w:color w:val="000000"/>
          <w:sz w:val="24"/>
          <w:szCs w:val="24"/>
        </w:rPr>
        <w:t>vrátit půjčite</w:t>
      </w:r>
      <w:r w:rsidR="00AA41EB" w:rsidRPr="006C0AE3">
        <w:rPr>
          <w:rFonts w:ascii="Arial Narrow" w:hAnsi="Arial Narrow"/>
          <w:color w:val="000000"/>
          <w:sz w:val="24"/>
          <w:szCs w:val="24"/>
        </w:rPr>
        <w:t xml:space="preserve">li, jakmile jej nebude potřebovat, nejpozději však </w:t>
      </w:r>
      <w:r>
        <w:rPr>
          <w:rFonts w:ascii="Arial Narrow" w:hAnsi="Arial Narrow"/>
          <w:color w:val="000000"/>
          <w:sz w:val="24"/>
          <w:szCs w:val="24"/>
        </w:rPr>
        <w:t>po skončení trvání této smlouvy</w:t>
      </w:r>
      <w:r w:rsidR="00AA41EB" w:rsidRPr="006C0AE3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3142C006" w14:textId="297AB8CD" w:rsidR="00433281" w:rsidRPr="00433281" w:rsidRDefault="00934FD9" w:rsidP="00433281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</w:t>
      </w:r>
      <w:r w:rsidRPr="006C0AE3">
        <w:rPr>
          <w:rFonts w:ascii="Arial Narrow" w:hAnsi="Arial Narrow" w:cs="Arial"/>
          <w:color w:val="000000"/>
          <w:sz w:val="24"/>
          <w:szCs w:val="24"/>
        </w:rPr>
        <w:t>ůjčitel</w:t>
      </w:r>
      <w:r w:rsidRPr="0043328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33281" w:rsidRPr="00433281">
        <w:rPr>
          <w:rFonts w:ascii="Arial Narrow" w:hAnsi="Arial Narrow" w:cs="Arial"/>
          <w:color w:val="000000"/>
          <w:sz w:val="24"/>
          <w:szCs w:val="24"/>
        </w:rPr>
        <w:t xml:space="preserve">prohlašuje, že </w:t>
      </w:r>
      <w:r>
        <w:rPr>
          <w:rFonts w:ascii="Arial Narrow" w:hAnsi="Arial Narrow" w:cs="Arial"/>
          <w:color w:val="000000"/>
          <w:sz w:val="24"/>
          <w:szCs w:val="24"/>
        </w:rPr>
        <w:t xml:space="preserve">Zařízení </w:t>
      </w:r>
      <w:r w:rsidR="00433281" w:rsidRPr="00433281">
        <w:rPr>
          <w:rFonts w:ascii="Arial Narrow" w:hAnsi="Arial Narrow" w:cs="Arial"/>
          <w:color w:val="000000"/>
          <w:sz w:val="24"/>
          <w:szCs w:val="24"/>
        </w:rPr>
        <w:t xml:space="preserve">splňuje veškeré požadavky </w:t>
      </w:r>
      <w:r>
        <w:rPr>
          <w:rFonts w:ascii="Arial Narrow" w:hAnsi="Arial Narrow" w:cs="Arial"/>
          <w:color w:val="000000"/>
          <w:sz w:val="24"/>
          <w:szCs w:val="24"/>
        </w:rPr>
        <w:t xml:space="preserve">vypůjčitele </w:t>
      </w:r>
      <w:r w:rsidR="00433281" w:rsidRPr="00433281">
        <w:rPr>
          <w:rFonts w:ascii="Arial Narrow" w:hAnsi="Arial Narrow" w:cs="Arial"/>
          <w:color w:val="000000"/>
          <w:sz w:val="24"/>
          <w:szCs w:val="24"/>
        </w:rPr>
        <w:t>specifikované v související zadávací dokumentaci</w:t>
      </w:r>
      <w:r>
        <w:rPr>
          <w:rFonts w:ascii="Arial Narrow" w:hAnsi="Arial Narrow" w:cs="Arial"/>
          <w:color w:val="000000"/>
          <w:sz w:val="24"/>
          <w:szCs w:val="24"/>
        </w:rPr>
        <w:t xml:space="preserve"> na veřejnou zakázku. P</w:t>
      </w:r>
      <w:r w:rsidRPr="006C0AE3">
        <w:rPr>
          <w:rFonts w:ascii="Arial Narrow" w:hAnsi="Arial Narrow" w:cs="Arial"/>
          <w:color w:val="000000"/>
          <w:sz w:val="24"/>
          <w:szCs w:val="24"/>
        </w:rPr>
        <w:t>ůjčitel</w:t>
      </w:r>
      <w:r w:rsidRPr="0043328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33281" w:rsidRPr="00433281">
        <w:rPr>
          <w:rFonts w:ascii="Arial Narrow" w:hAnsi="Arial Narrow" w:cs="Arial"/>
          <w:color w:val="000000"/>
          <w:sz w:val="24"/>
          <w:szCs w:val="24"/>
        </w:rPr>
        <w:t xml:space="preserve">prohlašuje, že </w:t>
      </w:r>
      <w:r>
        <w:rPr>
          <w:rFonts w:ascii="Arial Narrow" w:hAnsi="Arial Narrow" w:cs="Arial"/>
          <w:color w:val="000000"/>
          <w:sz w:val="24"/>
          <w:szCs w:val="24"/>
        </w:rPr>
        <w:t>Z</w:t>
      </w:r>
      <w:r w:rsidR="00433281" w:rsidRPr="00433281">
        <w:rPr>
          <w:rFonts w:ascii="Arial Narrow" w:hAnsi="Arial Narrow" w:cs="Arial"/>
          <w:color w:val="000000"/>
          <w:sz w:val="24"/>
          <w:szCs w:val="24"/>
        </w:rPr>
        <w:t>ařízení nemá žádné faktické ani právní vady, které by bránily jeho použití ke sjednaným či obvyklým účelům.</w:t>
      </w:r>
    </w:p>
    <w:p w14:paraId="79056D7E" w14:textId="1E61109A" w:rsidR="009A1B28" w:rsidRPr="0004559F" w:rsidRDefault="004E1600" w:rsidP="009A1B28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Součástí závazku půjčitele dle této smlouvy (předmětem plnění půjčitele)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je vedle </w:t>
      </w:r>
      <w:r>
        <w:rPr>
          <w:rFonts w:ascii="Arial Narrow" w:hAnsi="Arial Narrow" w:cs="Arial"/>
          <w:color w:val="000000"/>
          <w:sz w:val="24"/>
          <w:szCs w:val="24"/>
        </w:rPr>
        <w:t>poskytnutí Z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ařízení také </w:t>
      </w:r>
      <w:r w:rsidR="00BB08DD">
        <w:rPr>
          <w:rFonts w:ascii="Arial Narrow" w:hAnsi="Arial Narrow" w:cs="Arial"/>
          <w:color w:val="000000"/>
          <w:sz w:val="24"/>
          <w:szCs w:val="24"/>
        </w:rPr>
        <w:t xml:space="preserve">poskytnutí software licencí pro řádné užívání Zařízení, dále poskytnutí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>kompletní</w:t>
      </w:r>
      <w:r w:rsidR="00BB08DD">
        <w:rPr>
          <w:rFonts w:ascii="Arial Narrow" w:hAnsi="Arial Narrow" w:cs="Arial"/>
          <w:color w:val="000000"/>
          <w:sz w:val="24"/>
          <w:szCs w:val="24"/>
        </w:rPr>
        <w:t>ho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 příslušenství, přeprava </w:t>
      </w:r>
      <w:r>
        <w:rPr>
          <w:rFonts w:ascii="Arial Narrow" w:hAnsi="Arial Narrow" w:cs="Arial"/>
          <w:color w:val="000000"/>
          <w:sz w:val="24"/>
          <w:szCs w:val="24"/>
        </w:rPr>
        <w:t xml:space="preserve">Zařízení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na místo určení a umístění v příslušné místnosti budovy, montáž a instalace zařízení, uvedení zařízení do provozu, provedení funkční zkoušky </w:t>
      </w:r>
      <w:r>
        <w:rPr>
          <w:rFonts w:ascii="Arial Narrow" w:hAnsi="Arial Narrow" w:cs="Arial"/>
          <w:color w:val="000000"/>
          <w:sz w:val="24"/>
          <w:szCs w:val="24"/>
        </w:rPr>
        <w:t>Z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ařízení dle pokynů výrobce, servisní organizace nebo aktuální legislativy, instruktáž </w:t>
      </w:r>
      <w:r w:rsidR="000D2BAA" w:rsidRPr="00457315">
        <w:rPr>
          <w:rFonts w:ascii="Arial Narrow" w:eastAsia="Calibri" w:hAnsi="Arial Narrow"/>
          <w:sz w:val="24"/>
          <w:szCs w:val="24"/>
        </w:rPr>
        <w:t xml:space="preserve">(zaškolení)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personálu </w:t>
      </w:r>
      <w:r>
        <w:rPr>
          <w:rFonts w:ascii="Arial Narrow" w:hAnsi="Arial Narrow" w:cs="Arial"/>
          <w:color w:val="000000"/>
          <w:sz w:val="24"/>
          <w:szCs w:val="24"/>
        </w:rPr>
        <w:t xml:space="preserve">vypůjčitele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(obsluhy zařízení) dle zákona č. </w:t>
      </w:r>
      <w:r w:rsidR="003A2F6B" w:rsidRPr="003A2F6B">
        <w:rPr>
          <w:rFonts w:ascii="Arial Narrow" w:hAnsi="Arial Narrow" w:cs="Arial"/>
          <w:color w:val="000000"/>
          <w:sz w:val="24"/>
          <w:szCs w:val="24"/>
        </w:rPr>
        <w:t xml:space="preserve">375/2022 Sb. o zdravotnických prostředcích a diagnostických zdravotnických prostředcích in vitro, ve znění pozdějších předpisů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(dále jen „zákon o zdravotních prostředcích“), likvidace obalů a odpadu, provádění bezplatného záručního servisu v průběhu </w:t>
      </w:r>
      <w:r>
        <w:rPr>
          <w:rFonts w:ascii="Arial Narrow" w:hAnsi="Arial Narrow" w:cs="Arial"/>
          <w:color w:val="000000"/>
          <w:sz w:val="24"/>
          <w:szCs w:val="24"/>
        </w:rPr>
        <w:t xml:space="preserve">trvání této smlouvy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a pravidelných předepsaných bezpečnostně technických prohlídek nařízených výrobcem </w:t>
      </w:r>
      <w:r>
        <w:rPr>
          <w:rFonts w:ascii="Arial Narrow" w:hAnsi="Arial Narrow" w:cs="Arial"/>
          <w:color w:val="000000"/>
          <w:sz w:val="24"/>
          <w:szCs w:val="24"/>
        </w:rPr>
        <w:t xml:space="preserve">nebo 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dle zákona o zdravotnických prostředcích, pravidelných revizí/prohlídek/validací/kalibrací/ověření v požadovaném intervalu (pokud jsou pro správnou funkci </w:t>
      </w:r>
      <w:r>
        <w:rPr>
          <w:rFonts w:ascii="Arial Narrow" w:hAnsi="Arial Narrow" w:cs="Arial"/>
          <w:color w:val="000000"/>
          <w:sz w:val="24"/>
          <w:szCs w:val="24"/>
        </w:rPr>
        <w:t>Z</w:t>
      </w:r>
      <w:r w:rsidR="009A1B28" w:rsidRPr="009A1B28">
        <w:rPr>
          <w:rFonts w:ascii="Arial Narrow" w:hAnsi="Arial Narrow" w:cs="Arial"/>
          <w:color w:val="000000"/>
          <w:sz w:val="24"/>
          <w:szCs w:val="24"/>
        </w:rPr>
        <w:t xml:space="preserve">ařízení výrobcem či </w:t>
      </w:r>
      <w:r w:rsidR="009A1B28" w:rsidRPr="0004559F">
        <w:rPr>
          <w:rFonts w:ascii="Arial Narrow" w:hAnsi="Arial Narrow" w:cs="Arial"/>
          <w:color w:val="000000"/>
          <w:sz w:val="24"/>
          <w:szCs w:val="24"/>
        </w:rPr>
        <w:t xml:space="preserve">servisní organizací nařízeny nebo doporučeny), </w:t>
      </w:r>
      <w:r w:rsidRPr="0004559F">
        <w:rPr>
          <w:rFonts w:ascii="Arial Narrow" w:hAnsi="Arial Narrow" w:cs="Arial"/>
          <w:color w:val="000000"/>
          <w:sz w:val="24"/>
          <w:szCs w:val="24"/>
        </w:rPr>
        <w:t xml:space="preserve">případný update softwaru, </w:t>
      </w:r>
      <w:r w:rsidR="009A1B28" w:rsidRPr="0004559F">
        <w:rPr>
          <w:rFonts w:ascii="Arial Narrow" w:hAnsi="Arial Narrow" w:cs="Arial"/>
          <w:color w:val="000000"/>
          <w:sz w:val="24"/>
          <w:szCs w:val="24"/>
        </w:rPr>
        <w:t>výměn</w:t>
      </w:r>
      <w:r w:rsidRPr="0004559F">
        <w:rPr>
          <w:rFonts w:ascii="Arial Narrow" w:hAnsi="Arial Narrow" w:cs="Arial"/>
          <w:color w:val="000000"/>
          <w:sz w:val="24"/>
          <w:szCs w:val="24"/>
        </w:rPr>
        <w:t>y</w:t>
      </w:r>
      <w:r w:rsidR="009A1B28" w:rsidRPr="0004559F">
        <w:rPr>
          <w:rFonts w:ascii="Arial Narrow" w:hAnsi="Arial Narrow" w:cs="Arial"/>
          <w:color w:val="000000"/>
          <w:sz w:val="24"/>
          <w:szCs w:val="24"/>
        </w:rPr>
        <w:t xml:space="preserve"> náhradních dílů a oprav</w:t>
      </w:r>
      <w:r w:rsidRPr="0004559F">
        <w:rPr>
          <w:rFonts w:ascii="Arial Narrow" w:hAnsi="Arial Narrow" w:cs="Arial"/>
          <w:color w:val="000000"/>
          <w:sz w:val="24"/>
          <w:szCs w:val="24"/>
        </w:rPr>
        <w:t>y</w:t>
      </w:r>
      <w:r w:rsidR="009A1B28" w:rsidRPr="0004559F">
        <w:rPr>
          <w:rFonts w:ascii="Arial Narrow" w:hAnsi="Arial Narrow" w:cs="Arial"/>
          <w:color w:val="000000"/>
          <w:sz w:val="24"/>
          <w:szCs w:val="24"/>
        </w:rPr>
        <w:t xml:space="preserve"> zařízení v</w:t>
      </w:r>
      <w:r w:rsidRPr="0004559F">
        <w:rPr>
          <w:rFonts w:ascii="Arial Narrow" w:hAnsi="Arial Narrow" w:cs="Arial"/>
          <w:color w:val="000000"/>
          <w:sz w:val="24"/>
          <w:szCs w:val="24"/>
        </w:rPr>
        <w:t> </w:t>
      </w:r>
      <w:r w:rsidR="00205BF8" w:rsidRPr="0004559F">
        <w:rPr>
          <w:rFonts w:ascii="Arial Narrow" w:hAnsi="Arial Narrow" w:cs="Arial"/>
          <w:color w:val="000000"/>
          <w:sz w:val="24"/>
          <w:szCs w:val="24"/>
        </w:rPr>
        <w:t>d</w:t>
      </w:r>
      <w:r w:rsidRPr="0004559F">
        <w:rPr>
          <w:rFonts w:ascii="Arial Narrow" w:hAnsi="Arial Narrow" w:cs="Arial"/>
          <w:color w:val="000000"/>
          <w:sz w:val="24"/>
          <w:szCs w:val="24"/>
        </w:rPr>
        <w:t xml:space="preserve">obě trvání této smlouvy </w:t>
      </w:r>
      <w:r w:rsidR="009A1B28" w:rsidRPr="0004559F">
        <w:rPr>
          <w:rFonts w:ascii="Arial Narrow" w:hAnsi="Arial Narrow" w:cs="Arial"/>
          <w:color w:val="000000"/>
          <w:sz w:val="24"/>
          <w:szCs w:val="24"/>
        </w:rPr>
        <w:t>včetně vystavení protokolu o provedení příslušného servisního úkonu.</w:t>
      </w:r>
    </w:p>
    <w:p w14:paraId="4D7CF4E7" w14:textId="31B2DF6B" w:rsidR="003F2B30" w:rsidRPr="003F2B30" w:rsidRDefault="003F2B30" w:rsidP="004E1600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4559F">
        <w:rPr>
          <w:rFonts w:ascii="Arial Narrow" w:hAnsi="Arial Narrow" w:cs="Arial"/>
          <w:color w:val="000000"/>
          <w:sz w:val="24"/>
          <w:szCs w:val="24"/>
        </w:rPr>
        <w:t>P</w:t>
      </w:r>
      <w:r w:rsidR="004E1600" w:rsidRPr="0004559F">
        <w:rPr>
          <w:rFonts w:ascii="Arial Narrow" w:hAnsi="Arial Narrow" w:cs="Arial"/>
          <w:color w:val="000000"/>
          <w:sz w:val="24"/>
          <w:szCs w:val="24"/>
        </w:rPr>
        <w:t xml:space="preserve">ůjčitel </w:t>
      </w:r>
      <w:r w:rsidRPr="0004559F">
        <w:rPr>
          <w:rFonts w:ascii="Arial Narrow" w:hAnsi="Arial Narrow" w:cs="Arial"/>
          <w:color w:val="000000"/>
          <w:sz w:val="24"/>
          <w:szCs w:val="24"/>
        </w:rPr>
        <w:t xml:space="preserve">nejpozději při předání </w:t>
      </w:r>
      <w:r w:rsidR="004E1600" w:rsidRPr="0004559F">
        <w:rPr>
          <w:rFonts w:ascii="Arial Narrow" w:hAnsi="Arial Narrow" w:cs="Arial"/>
          <w:color w:val="000000"/>
          <w:sz w:val="24"/>
          <w:szCs w:val="24"/>
        </w:rPr>
        <w:t>Z</w:t>
      </w:r>
      <w:r w:rsidRPr="0004559F">
        <w:rPr>
          <w:rFonts w:ascii="Arial Narrow" w:hAnsi="Arial Narrow" w:cs="Arial"/>
          <w:color w:val="000000"/>
          <w:sz w:val="24"/>
          <w:szCs w:val="24"/>
        </w:rPr>
        <w:t xml:space="preserve">ařízení předá </w:t>
      </w:r>
      <w:r w:rsidR="004E1600" w:rsidRPr="0004559F">
        <w:rPr>
          <w:rFonts w:ascii="Arial Narrow" w:hAnsi="Arial Narrow" w:cs="Arial"/>
          <w:color w:val="000000"/>
          <w:sz w:val="24"/>
          <w:szCs w:val="24"/>
        </w:rPr>
        <w:t xml:space="preserve">vypůjčiteli </w:t>
      </w:r>
      <w:r w:rsidRPr="0004559F">
        <w:rPr>
          <w:rFonts w:ascii="Arial Narrow" w:hAnsi="Arial Narrow" w:cs="Arial"/>
          <w:color w:val="000000"/>
          <w:sz w:val="24"/>
          <w:szCs w:val="24"/>
        </w:rPr>
        <w:t xml:space="preserve">dokumentaci k </w:t>
      </w:r>
      <w:r w:rsidR="004E1600" w:rsidRPr="0004559F">
        <w:rPr>
          <w:rFonts w:ascii="Arial Narrow" w:hAnsi="Arial Narrow" w:cs="Arial"/>
          <w:color w:val="000000"/>
          <w:sz w:val="24"/>
          <w:szCs w:val="24"/>
        </w:rPr>
        <w:t>Z</w:t>
      </w:r>
      <w:r w:rsidRPr="0004559F">
        <w:rPr>
          <w:rFonts w:ascii="Arial Narrow" w:hAnsi="Arial Narrow" w:cs="Arial"/>
          <w:color w:val="000000"/>
          <w:sz w:val="24"/>
          <w:szCs w:val="24"/>
        </w:rPr>
        <w:t>ařízení, zejména dodací list, návod na obsluhu v českém jazyce (1x v elektronické podobě a 1x</w:t>
      </w: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 v tištěné podobě), prohlášení o shodě (CE certifikát) v tištěné podobě, osvědčení servisního technika v tištěné podobě, certifikát osoby provádějící instalaci a zaškolení obsluhy zařízení při dodání zařízení v tištěné podobě, protokol o instruktáži </w:t>
      </w:r>
      <w:r w:rsidR="000D2BAA" w:rsidRPr="00457315">
        <w:rPr>
          <w:rFonts w:ascii="Arial Narrow" w:eastAsia="Calibri" w:hAnsi="Arial Narrow"/>
          <w:sz w:val="24"/>
          <w:szCs w:val="24"/>
        </w:rPr>
        <w:t xml:space="preserve">(zaškolení) </w:t>
      </w:r>
      <w:r w:rsidRPr="003F2B30">
        <w:rPr>
          <w:rFonts w:ascii="Arial Narrow" w:hAnsi="Arial Narrow" w:cs="Arial"/>
          <w:color w:val="000000"/>
          <w:sz w:val="24"/>
          <w:szCs w:val="24"/>
        </w:rPr>
        <w:t>obsluhy a dokladu o likvidaci obalů a odpadu. Prohlášení o shodě (CE certifikát) a certifikáty servisního technika a osoby provádějí instalaci a zaškolení obsluhy v elektronické podobě budou rovněž tvořit přílohy této smlouvy.</w:t>
      </w:r>
    </w:p>
    <w:p w14:paraId="4DCC3395" w14:textId="62D30F9A" w:rsidR="003F2B30" w:rsidRPr="003F2B30" w:rsidRDefault="003F2B30" w:rsidP="00145980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O předání </w:t>
      </w:r>
      <w:r w:rsidR="00145980">
        <w:rPr>
          <w:rFonts w:ascii="Arial Narrow" w:hAnsi="Arial Narrow" w:cs="Arial"/>
          <w:color w:val="000000"/>
          <w:sz w:val="24"/>
          <w:szCs w:val="24"/>
        </w:rPr>
        <w:t>Z</w:t>
      </w: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ařízení </w:t>
      </w:r>
      <w:r w:rsidR="00145980">
        <w:rPr>
          <w:rFonts w:ascii="Arial Narrow" w:hAnsi="Arial Narrow" w:cs="Arial"/>
          <w:color w:val="000000"/>
          <w:sz w:val="24"/>
          <w:szCs w:val="24"/>
        </w:rPr>
        <w:t xml:space="preserve">vypůjčiteli </w:t>
      </w: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bude vyhotoven zápis (předávací protokol), který bude dokladem o skutečnosti, že </w:t>
      </w:r>
      <w:r w:rsidR="00145980">
        <w:rPr>
          <w:rFonts w:ascii="Arial Narrow" w:hAnsi="Arial Narrow" w:cs="Arial"/>
          <w:color w:val="000000"/>
          <w:sz w:val="24"/>
          <w:szCs w:val="24"/>
        </w:rPr>
        <w:t>půjčitel</w:t>
      </w: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 splnil svůj závazek předat </w:t>
      </w:r>
      <w:r w:rsidR="00145980">
        <w:rPr>
          <w:rFonts w:ascii="Arial Narrow" w:hAnsi="Arial Narrow" w:cs="Arial"/>
          <w:color w:val="000000"/>
          <w:sz w:val="24"/>
          <w:szCs w:val="24"/>
        </w:rPr>
        <w:t xml:space="preserve">vypůjčiteli do užívání </w:t>
      </w:r>
      <w:r w:rsidRPr="003F2B30">
        <w:rPr>
          <w:rFonts w:ascii="Arial Narrow" w:hAnsi="Arial Narrow" w:cs="Arial"/>
          <w:color w:val="000000"/>
          <w:sz w:val="24"/>
          <w:szCs w:val="24"/>
        </w:rPr>
        <w:t>zařízení v řádném stavu, související dokumentaci a poskytl mu i doprovodné služby.</w:t>
      </w:r>
    </w:p>
    <w:p w14:paraId="2DE3CA06" w14:textId="01898245" w:rsidR="003F2B30" w:rsidRPr="00755FC5" w:rsidRDefault="003F2B30" w:rsidP="00145980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F2B30">
        <w:rPr>
          <w:rFonts w:ascii="Arial Narrow" w:hAnsi="Arial Narrow" w:cs="Arial"/>
          <w:color w:val="000000"/>
          <w:sz w:val="24"/>
          <w:szCs w:val="24"/>
        </w:rPr>
        <w:t xml:space="preserve">Zařízení musí být nové, nepoužité, nerepasované, nepoškozené, plně funkční, v nejvyšší jakosti </w:t>
      </w:r>
      <w:r w:rsidRPr="00755FC5">
        <w:rPr>
          <w:rFonts w:ascii="Arial Narrow" w:hAnsi="Arial Narrow" w:cs="Arial"/>
          <w:color w:val="000000"/>
          <w:sz w:val="24"/>
          <w:szCs w:val="24"/>
        </w:rPr>
        <w:t>poskytované výrobcem zboží, zabalené v originálních obalech a nesmí porušovat žádná práva třetích osob k patentu či jiné formě duševního vlastnictví.</w:t>
      </w:r>
    </w:p>
    <w:p w14:paraId="633BEEBD" w14:textId="631E7C38" w:rsidR="00C65224" w:rsidRPr="005945E0" w:rsidRDefault="00C15A3F" w:rsidP="00C15A3F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5FC5">
        <w:rPr>
          <w:rFonts w:ascii="Arial Narrow" w:hAnsi="Arial Narrow" w:cs="Arial"/>
          <w:color w:val="000000"/>
          <w:sz w:val="24"/>
          <w:szCs w:val="24"/>
        </w:rPr>
        <w:t xml:space="preserve">Součástí závazku půjčitele dle této smlouvy (předmětem plnění půjčitele) je </w:t>
      </w:r>
      <w:r w:rsidR="00C65224" w:rsidRPr="00755FC5">
        <w:rPr>
          <w:rFonts w:ascii="Arial Narrow" w:hAnsi="Arial Narrow" w:cs="Arial"/>
          <w:color w:val="000000"/>
          <w:sz w:val="24"/>
          <w:szCs w:val="24"/>
        </w:rPr>
        <w:t>i</w:t>
      </w:r>
      <w:r w:rsidR="00755FC5" w:rsidRPr="00755FC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A0632">
        <w:rPr>
          <w:rFonts w:ascii="Arial Narrow" w:hAnsi="Arial Narrow" w:cs="Arial"/>
          <w:color w:val="000000"/>
          <w:sz w:val="24"/>
          <w:szCs w:val="24"/>
        </w:rPr>
        <w:t xml:space="preserve">součinnost půjčitele při 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>implementac</w:t>
      </w:r>
      <w:r w:rsidR="007A0632">
        <w:rPr>
          <w:rFonts w:ascii="Arial Narrow" w:hAnsi="Arial Narrow" w:cs="Arial"/>
          <w:color w:val="000000"/>
          <w:sz w:val="24"/>
          <w:szCs w:val="24"/>
        </w:rPr>
        <w:t>i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(propojení) </w:t>
      </w:r>
      <w:r w:rsidRPr="005945E0">
        <w:rPr>
          <w:rFonts w:ascii="Arial Narrow" w:hAnsi="Arial Narrow" w:cs="Arial"/>
          <w:color w:val="000000"/>
          <w:sz w:val="24"/>
          <w:szCs w:val="24"/>
        </w:rPr>
        <w:t>Zařízení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do stávajícího laboratorního systému (</w:t>
      </w:r>
      <w:r w:rsidR="007A0632">
        <w:rPr>
          <w:rFonts w:ascii="Arial Narrow" w:hAnsi="Arial Narrow" w:cs="Arial"/>
          <w:color w:val="000000"/>
          <w:sz w:val="24"/>
          <w:szCs w:val="24"/>
        </w:rPr>
        <w:t>HEMO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Pr="005945E0">
        <w:rPr>
          <w:rFonts w:ascii="Arial Narrow" w:hAnsi="Arial Narrow" w:cs="Arial"/>
          <w:color w:val="000000"/>
          <w:sz w:val="24"/>
          <w:szCs w:val="24"/>
        </w:rPr>
        <w:t>vypůjčitele tak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>,</w:t>
      </w:r>
      <w:r w:rsidR="00BF10B6" w:rsidRPr="005945E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5945E0">
        <w:rPr>
          <w:rFonts w:ascii="Arial Narrow" w:hAnsi="Arial Narrow" w:cs="Arial"/>
          <w:color w:val="000000"/>
          <w:sz w:val="24"/>
          <w:szCs w:val="24"/>
        </w:rPr>
        <w:t>aby byl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umožn</w:t>
      </w:r>
      <w:r w:rsidRPr="005945E0">
        <w:rPr>
          <w:rFonts w:ascii="Arial Narrow" w:hAnsi="Arial Narrow" w:cs="Arial"/>
          <w:color w:val="000000"/>
          <w:sz w:val="24"/>
          <w:szCs w:val="24"/>
        </w:rPr>
        <w:t>ěn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A0632">
        <w:rPr>
          <w:rFonts w:ascii="Arial Narrow" w:hAnsi="Arial Narrow" w:cs="Arial"/>
          <w:color w:val="000000"/>
          <w:sz w:val="24"/>
          <w:szCs w:val="24"/>
        </w:rPr>
        <w:t>jednosměrný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přenos dat mezi </w:t>
      </w:r>
      <w:r w:rsidRPr="005945E0">
        <w:rPr>
          <w:rFonts w:ascii="Arial Narrow" w:hAnsi="Arial Narrow" w:cs="Arial"/>
          <w:color w:val="000000"/>
          <w:sz w:val="24"/>
          <w:szCs w:val="24"/>
        </w:rPr>
        <w:t xml:space="preserve">Zařízením 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a stávajícím </w:t>
      </w:r>
      <w:r w:rsidR="007A0632">
        <w:rPr>
          <w:rFonts w:ascii="Arial Narrow" w:hAnsi="Arial Narrow" w:cs="Arial"/>
          <w:color w:val="000000"/>
          <w:sz w:val="24"/>
          <w:szCs w:val="24"/>
        </w:rPr>
        <w:t>HEMO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5945E0">
        <w:rPr>
          <w:rFonts w:ascii="Arial Narrow" w:hAnsi="Arial Narrow" w:cs="Arial"/>
          <w:color w:val="000000"/>
          <w:sz w:val="24"/>
          <w:szCs w:val="24"/>
        </w:rPr>
        <w:t>vypůjčitele</w:t>
      </w:r>
      <w:r w:rsidR="00C65224" w:rsidRPr="005945E0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2799216" w14:textId="54F6F488" w:rsidR="00BF10B6" w:rsidRPr="007A0632" w:rsidRDefault="00BF10B6" w:rsidP="00BF10B6">
      <w:pPr>
        <w:numPr>
          <w:ilvl w:val="0"/>
          <w:numId w:val="10"/>
        </w:numPr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57315">
        <w:rPr>
          <w:rFonts w:ascii="Arial Narrow" w:eastAsia="Calibri" w:hAnsi="Arial Narrow"/>
          <w:sz w:val="24"/>
          <w:szCs w:val="24"/>
        </w:rPr>
        <w:t xml:space="preserve">Součástí </w:t>
      </w:r>
      <w:r>
        <w:rPr>
          <w:rFonts w:ascii="Arial Narrow" w:hAnsi="Arial Narrow" w:cs="Arial"/>
          <w:color w:val="000000"/>
          <w:sz w:val="24"/>
          <w:szCs w:val="24"/>
        </w:rPr>
        <w:t>závazku půjčitele dle této smlouvy</w:t>
      </w:r>
      <w:r w:rsidR="00891AB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57315">
        <w:rPr>
          <w:rFonts w:ascii="Arial Narrow" w:eastAsia="Calibri" w:hAnsi="Arial Narrow"/>
          <w:sz w:val="24"/>
          <w:szCs w:val="24"/>
        </w:rPr>
        <w:t xml:space="preserve">je také provedení instruktáže (zaškolení) obsluhujícího personálu </w:t>
      </w:r>
      <w:r w:rsidR="00205BF8">
        <w:rPr>
          <w:rFonts w:ascii="Arial Narrow" w:eastAsia="Calibri" w:hAnsi="Arial Narrow"/>
          <w:sz w:val="24"/>
          <w:szCs w:val="24"/>
        </w:rPr>
        <w:t>v</w:t>
      </w:r>
      <w:r>
        <w:rPr>
          <w:rFonts w:ascii="Arial Narrow" w:eastAsia="Calibri" w:hAnsi="Arial Narrow"/>
          <w:sz w:val="24"/>
          <w:szCs w:val="24"/>
        </w:rPr>
        <w:t>ypůjčitele</w:t>
      </w:r>
      <w:r w:rsidRPr="00457315">
        <w:rPr>
          <w:rFonts w:ascii="Arial Narrow" w:eastAsia="Calibri" w:hAnsi="Arial Narrow"/>
          <w:sz w:val="24"/>
          <w:szCs w:val="24"/>
        </w:rPr>
        <w:t xml:space="preserve"> v souladu se zákonem o zdravotnických prostředcích, </w:t>
      </w:r>
      <w:r>
        <w:rPr>
          <w:rFonts w:ascii="Arial Narrow" w:eastAsia="Calibri" w:hAnsi="Arial Narrow"/>
          <w:sz w:val="24"/>
          <w:szCs w:val="24"/>
        </w:rPr>
        <w:t xml:space="preserve">ve vztahu k používání Zboží </w:t>
      </w:r>
      <w:r w:rsidR="00191BA0">
        <w:rPr>
          <w:rFonts w:ascii="Arial Narrow" w:eastAsia="Calibri" w:hAnsi="Arial Narrow"/>
          <w:sz w:val="24"/>
          <w:szCs w:val="24"/>
        </w:rPr>
        <w:t>a Zařízení</w:t>
      </w:r>
      <w:r>
        <w:rPr>
          <w:rFonts w:ascii="Arial Narrow" w:eastAsia="Calibri" w:hAnsi="Arial Narrow"/>
          <w:sz w:val="24"/>
          <w:szCs w:val="24"/>
        </w:rPr>
        <w:t>, a to</w:t>
      </w:r>
      <w:r w:rsidRPr="00EB57F1">
        <w:rPr>
          <w:rFonts w:ascii="Arial Narrow" w:eastAsia="Calibri" w:hAnsi="Arial Narrow"/>
          <w:sz w:val="24"/>
          <w:szCs w:val="24"/>
        </w:rPr>
        <w:t xml:space="preserve"> s opakováním </w:t>
      </w:r>
      <w:r>
        <w:rPr>
          <w:rFonts w:ascii="Arial Narrow" w:eastAsia="Calibri" w:hAnsi="Arial Narrow"/>
          <w:sz w:val="24"/>
          <w:szCs w:val="24"/>
        </w:rPr>
        <w:t xml:space="preserve">dle požadavku </w:t>
      </w:r>
      <w:r w:rsidR="00205BF8">
        <w:rPr>
          <w:rFonts w:ascii="Arial Narrow" w:eastAsia="Calibri" w:hAnsi="Arial Narrow"/>
          <w:sz w:val="24"/>
          <w:szCs w:val="24"/>
        </w:rPr>
        <w:t>vypůjčitele</w:t>
      </w:r>
      <w:r>
        <w:rPr>
          <w:rFonts w:ascii="Arial Narrow" w:eastAsia="Calibri" w:hAnsi="Arial Narrow"/>
          <w:sz w:val="24"/>
          <w:szCs w:val="24"/>
        </w:rPr>
        <w:t xml:space="preserve"> </w:t>
      </w:r>
      <w:r w:rsidRPr="00EB57F1">
        <w:rPr>
          <w:rFonts w:ascii="Arial Narrow" w:eastAsia="Calibri" w:hAnsi="Arial Narrow"/>
          <w:sz w:val="24"/>
          <w:szCs w:val="24"/>
        </w:rPr>
        <w:t>až 4x ročně.</w:t>
      </w:r>
    </w:p>
    <w:p w14:paraId="730D2CA3" w14:textId="77777777" w:rsidR="007A0632" w:rsidRDefault="007A0632" w:rsidP="007A0632">
      <w:pPr>
        <w:jc w:val="both"/>
        <w:rPr>
          <w:rFonts w:ascii="Arial Narrow" w:eastAsia="Calibri" w:hAnsi="Arial Narrow"/>
          <w:sz w:val="24"/>
          <w:szCs w:val="24"/>
        </w:rPr>
      </w:pPr>
    </w:p>
    <w:p w14:paraId="686C42FA" w14:textId="77777777" w:rsidR="007A0632" w:rsidRPr="00C15A3F" w:rsidRDefault="007A0632" w:rsidP="007A0632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35754A8" w14:textId="77777777" w:rsidR="00C65224" w:rsidRPr="003F2B30" w:rsidRDefault="00C65224" w:rsidP="00C15A3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F438631" w14:textId="77777777" w:rsidR="003A2F6B" w:rsidRDefault="003A2F6B" w:rsidP="00C15A3F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AC07E70" w14:textId="168F0E54" w:rsidR="003D2718" w:rsidRPr="00FA5B55" w:rsidRDefault="003D2718" w:rsidP="00FA5B55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I</w:t>
      </w:r>
      <w:r w:rsidR="008D4223" w:rsidRPr="00FA5B55">
        <w:rPr>
          <w:rFonts w:ascii="Arial Narrow" w:hAnsi="Arial Narrow"/>
          <w:b/>
          <w:bCs/>
          <w:color w:val="000000"/>
          <w:sz w:val="24"/>
          <w:szCs w:val="24"/>
        </w:rPr>
        <w:t>I</w:t>
      </w: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I.</w:t>
      </w:r>
    </w:p>
    <w:p w14:paraId="05BF6E00" w14:textId="17FA39EE" w:rsidR="003D2718" w:rsidRPr="0004559F" w:rsidRDefault="00427F4A" w:rsidP="00125B5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559F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Místo a termín </w:t>
      </w:r>
      <w:r w:rsidR="00C65224" w:rsidRPr="0004559F">
        <w:rPr>
          <w:rFonts w:ascii="Arial Narrow" w:hAnsi="Arial Narrow"/>
          <w:b/>
          <w:color w:val="000000"/>
          <w:sz w:val="24"/>
          <w:szCs w:val="24"/>
        </w:rPr>
        <w:t xml:space="preserve">plnění vč. </w:t>
      </w:r>
      <w:r w:rsidRPr="0004559F">
        <w:rPr>
          <w:rFonts w:ascii="Arial Narrow" w:hAnsi="Arial Narrow"/>
          <w:b/>
          <w:color w:val="000000"/>
          <w:sz w:val="24"/>
          <w:szCs w:val="24"/>
        </w:rPr>
        <w:t>p</w:t>
      </w:r>
      <w:r w:rsidR="009A1B28" w:rsidRPr="0004559F">
        <w:rPr>
          <w:rFonts w:ascii="Arial Narrow" w:hAnsi="Arial Narrow"/>
          <w:b/>
          <w:color w:val="000000"/>
          <w:sz w:val="24"/>
          <w:szCs w:val="24"/>
        </w:rPr>
        <w:t>ředání Zařízení</w:t>
      </w:r>
    </w:p>
    <w:p w14:paraId="7A5D5A75" w14:textId="1320E3B6" w:rsidR="00427F4A" w:rsidRPr="0004559F" w:rsidRDefault="00427F4A" w:rsidP="00427F4A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04559F">
        <w:rPr>
          <w:rFonts w:ascii="Arial Narrow" w:hAnsi="Arial Narrow"/>
          <w:color w:val="000000"/>
          <w:sz w:val="24"/>
          <w:szCs w:val="24"/>
        </w:rPr>
        <w:t>1.</w:t>
      </w:r>
      <w:r w:rsidRPr="0004559F">
        <w:rPr>
          <w:rFonts w:ascii="Arial Narrow" w:hAnsi="Arial Narrow"/>
          <w:color w:val="000000"/>
          <w:sz w:val="24"/>
          <w:szCs w:val="24"/>
        </w:rPr>
        <w:tab/>
        <w:t xml:space="preserve">Zařízení bude </w:t>
      </w:r>
      <w:r w:rsidR="00C65224" w:rsidRPr="0004559F">
        <w:rPr>
          <w:rFonts w:ascii="Arial Narrow" w:hAnsi="Arial Narrow"/>
          <w:color w:val="000000"/>
          <w:sz w:val="24"/>
          <w:szCs w:val="24"/>
        </w:rPr>
        <w:t xml:space="preserve">půjčitelem </w:t>
      </w:r>
      <w:r w:rsidRPr="0004559F">
        <w:rPr>
          <w:rFonts w:ascii="Arial Narrow" w:hAnsi="Arial Narrow"/>
          <w:color w:val="000000"/>
          <w:sz w:val="24"/>
          <w:szCs w:val="24"/>
        </w:rPr>
        <w:t xml:space="preserve">předáno, jeho montáž a instalace a uvedení do provozu bude </w:t>
      </w:r>
      <w:r w:rsidR="00C65224" w:rsidRPr="0004559F">
        <w:rPr>
          <w:rFonts w:ascii="Arial Narrow" w:hAnsi="Arial Narrow"/>
          <w:color w:val="000000"/>
          <w:sz w:val="24"/>
          <w:szCs w:val="24"/>
        </w:rPr>
        <w:t xml:space="preserve">půjčitelem </w:t>
      </w:r>
      <w:r w:rsidRPr="0004559F">
        <w:rPr>
          <w:rFonts w:ascii="Arial Narrow" w:hAnsi="Arial Narrow"/>
          <w:color w:val="000000"/>
          <w:sz w:val="24"/>
          <w:szCs w:val="24"/>
        </w:rPr>
        <w:t>proveden</w:t>
      </w:r>
      <w:r w:rsidR="00C65224" w:rsidRPr="0004559F">
        <w:rPr>
          <w:rFonts w:ascii="Arial Narrow" w:hAnsi="Arial Narrow"/>
          <w:color w:val="000000"/>
          <w:sz w:val="24"/>
          <w:szCs w:val="24"/>
        </w:rPr>
        <w:t>a</w:t>
      </w:r>
      <w:r w:rsidRPr="0004559F">
        <w:rPr>
          <w:rFonts w:ascii="Arial Narrow" w:hAnsi="Arial Narrow"/>
          <w:color w:val="000000"/>
          <w:sz w:val="24"/>
          <w:szCs w:val="24"/>
        </w:rPr>
        <w:t xml:space="preserve"> v příslušném pavilonu nemocnice </w:t>
      </w:r>
      <w:r w:rsidR="00C65224" w:rsidRPr="007A0632">
        <w:rPr>
          <w:rFonts w:ascii="Arial Narrow" w:hAnsi="Arial Narrow"/>
          <w:color w:val="000000"/>
          <w:sz w:val="24"/>
          <w:szCs w:val="24"/>
        </w:rPr>
        <w:t xml:space="preserve">vypůjčitele – v </w:t>
      </w:r>
      <w:r w:rsidR="00C65224" w:rsidRPr="007A0632">
        <w:rPr>
          <w:rFonts w:ascii="Arial Narrow" w:eastAsia="Calibri" w:hAnsi="Arial Narrow"/>
          <w:sz w:val="24"/>
          <w:szCs w:val="24"/>
        </w:rPr>
        <w:t>laboratoři Hematologického oddělení Oblastní nemocnice Kolín, a.s., nemocnice Středočeského kraje, na adrese Žižkova 146, 280 02 Kolín III</w:t>
      </w:r>
      <w:r w:rsidR="002E6684" w:rsidRPr="007A0632">
        <w:rPr>
          <w:rFonts w:ascii="Arial Narrow" w:eastAsia="Calibri" w:hAnsi="Arial Narrow"/>
          <w:sz w:val="24"/>
          <w:szCs w:val="24"/>
        </w:rPr>
        <w:t xml:space="preserve"> („místo plnění“)</w:t>
      </w:r>
      <w:r w:rsidR="002E6684" w:rsidRPr="007A0632">
        <w:rPr>
          <w:rFonts w:ascii="Arial Narrow" w:hAnsi="Arial Narrow"/>
          <w:color w:val="000000"/>
          <w:sz w:val="24"/>
          <w:szCs w:val="24"/>
        </w:rPr>
        <w:t xml:space="preserve">, a to nejpozději </w:t>
      </w:r>
      <w:r w:rsidR="002922A0" w:rsidRPr="007A0632">
        <w:rPr>
          <w:rFonts w:ascii="Arial Narrow" w:hAnsi="Arial Narrow"/>
          <w:color w:val="000000"/>
          <w:sz w:val="24"/>
          <w:szCs w:val="24"/>
        </w:rPr>
        <w:t>do dvanácti (12</w:t>
      </w:r>
      <w:r w:rsidR="002E6684" w:rsidRPr="007A0632">
        <w:rPr>
          <w:rFonts w:ascii="Arial Narrow" w:hAnsi="Arial Narrow"/>
          <w:color w:val="000000"/>
          <w:sz w:val="24"/>
          <w:szCs w:val="24"/>
        </w:rPr>
        <w:t xml:space="preserve">) týdnů </w:t>
      </w:r>
      <w:r w:rsidR="00C5366F" w:rsidRPr="007A0632">
        <w:rPr>
          <w:rFonts w:ascii="Arial Narrow" w:hAnsi="Arial Narrow"/>
          <w:color w:val="000000"/>
          <w:sz w:val="24"/>
          <w:szCs w:val="24"/>
        </w:rPr>
        <w:t>od data doručení výzvy vypůjčitele k zahájení plnění této smlouvy</w:t>
      </w:r>
      <w:r w:rsidR="00755FC5" w:rsidRPr="007A0632">
        <w:rPr>
          <w:rFonts w:ascii="Arial Narrow" w:hAnsi="Arial Narrow"/>
          <w:color w:val="000000"/>
          <w:sz w:val="24"/>
          <w:szCs w:val="24"/>
        </w:rPr>
        <w:t>,</w:t>
      </w:r>
      <w:r w:rsidR="00C5366F" w:rsidRPr="007A0632">
        <w:rPr>
          <w:rFonts w:ascii="Arial Narrow" w:hAnsi="Arial Narrow"/>
          <w:color w:val="000000"/>
          <w:sz w:val="24"/>
          <w:szCs w:val="24"/>
        </w:rPr>
        <w:t xml:space="preserve"> resp. realizace dodávky </w:t>
      </w:r>
      <w:r w:rsidR="00755FC5" w:rsidRPr="007A0632">
        <w:rPr>
          <w:rFonts w:ascii="Arial Narrow" w:hAnsi="Arial Narrow"/>
          <w:color w:val="000000"/>
          <w:sz w:val="24"/>
          <w:szCs w:val="24"/>
        </w:rPr>
        <w:t>Zařízení</w:t>
      </w:r>
      <w:r w:rsidR="002E6684" w:rsidRPr="007A0632">
        <w:rPr>
          <w:rFonts w:ascii="Arial Narrow" w:hAnsi="Arial Narrow"/>
          <w:color w:val="000000"/>
          <w:sz w:val="24"/>
          <w:szCs w:val="24"/>
        </w:rPr>
        <w:t>. Sdělení o podpisu (uzavření) této smlouvy ze strany vypůjčitele bude půjčiteli zasláno prostřednictvím elektronického nástroje</w:t>
      </w:r>
      <w:r w:rsidR="002E6684" w:rsidRPr="0004559F">
        <w:rPr>
          <w:rFonts w:ascii="Arial Narrow" w:hAnsi="Arial Narrow"/>
          <w:color w:val="000000"/>
          <w:sz w:val="24"/>
          <w:szCs w:val="24"/>
        </w:rPr>
        <w:t xml:space="preserve"> vypůjčitele Tender arena a současně prostřednictvím datové schránky. Půjčitel se zavazuje zajistit a zachovat možnost přijímání komerčních datových zpráv do své datové schránky.</w:t>
      </w:r>
    </w:p>
    <w:p w14:paraId="7116170C" w14:textId="6FCC79BB" w:rsidR="00C5366F" w:rsidRPr="0004559F" w:rsidRDefault="00427F4A" w:rsidP="00C5366F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04559F">
        <w:rPr>
          <w:rFonts w:ascii="Arial Narrow" w:hAnsi="Arial Narrow"/>
          <w:color w:val="000000"/>
          <w:sz w:val="24"/>
          <w:szCs w:val="24"/>
        </w:rPr>
        <w:t>2.</w:t>
      </w:r>
      <w:r w:rsidRPr="0004559F">
        <w:rPr>
          <w:rFonts w:ascii="Arial Narrow" w:hAnsi="Arial Narrow"/>
          <w:color w:val="000000"/>
          <w:sz w:val="24"/>
          <w:szCs w:val="24"/>
        </w:rPr>
        <w:tab/>
        <w:t>P</w:t>
      </w:r>
      <w:r w:rsidR="00C65224" w:rsidRPr="0004559F">
        <w:rPr>
          <w:rFonts w:ascii="Arial Narrow" w:hAnsi="Arial Narrow"/>
          <w:color w:val="000000"/>
          <w:sz w:val="24"/>
          <w:szCs w:val="24"/>
        </w:rPr>
        <w:t xml:space="preserve">ůjčitel </w:t>
      </w:r>
      <w:r w:rsidR="00C5366F" w:rsidRPr="0004559F">
        <w:rPr>
          <w:rFonts w:ascii="Arial Narrow" w:hAnsi="Arial Narrow"/>
          <w:color w:val="000000"/>
          <w:sz w:val="24"/>
          <w:szCs w:val="24"/>
        </w:rPr>
        <w:t xml:space="preserve">je povinen zahájit plnění dle této smlouvy bezprostředně (nejdéle do sedmi (7) dnů) od doručení výzvy vypůjčitele k zahájení plnění této smlouvy (realizace dodávky </w:t>
      </w:r>
      <w:r w:rsidR="00755FC5">
        <w:rPr>
          <w:rFonts w:ascii="Arial Narrow" w:hAnsi="Arial Narrow"/>
          <w:color w:val="000000"/>
          <w:sz w:val="24"/>
          <w:szCs w:val="24"/>
        </w:rPr>
        <w:t>Z</w:t>
      </w:r>
      <w:r w:rsidR="00755FC5" w:rsidRPr="0004559F">
        <w:rPr>
          <w:rFonts w:ascii="Arial Narrow" w:hAnsi="Arial Narrow"/>
          <w:color w:val="000000"/>
          <w:sz w:val="24"/>
          <w:szCs w:val="24"/>
        </w:rPr>
        <w:t>ařízení</w:t>
      </w:r>
      <w:r w:rsidR="00C5366F" w:rsidRPr="0004559F">
        <w:rPr>
          <w:rFonts w:ascii="Arial Narrow" w:hAnsi="Arial Narrow"/>
          <w:color w:val="000000"/>
          <w:sz w:val="24"/>
          <w:szCs w:val="24"/>
        </w:rPr>
        <w:t>).</w:t>
      </w:r>
    </w:p>
    <w:p w14:paraId="3CD07456" w14:textId="44089F7A" w:rsidR="00D61006" w:rsidRPr="0004559F" w:rsidRDefault="00D61006" w:rsidP="003A2F6B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04559F">
        <w:rPr>
          <w:rFonts w:ascii="Arial Narrow" w:hAnsi="Arial Narrow"/>
          <w:color w:val="000000"/>
          <w:sz w:val="24"/>
          <w:szCs w:val="24"/>
        </w:rPr>
        <w:t>3.</w:t>
      </w:r>
      <w:r w:rsidRPr="0004559F">
        <w:rPr>
          <w:rFonts w:ascii="Arial Narrow" w:hAnsi="Arial Narrow"/>
          <w:color w:val="000000"/>
          <w:sz w:val="24"/>
          <w:szCs w:val="24"/>
        </w:rPr>
        <w:tab/>
        <w:t>Vypůjčitel si vyhrazuje právo na posunutí termínu realizace předmětu plnění této smlouvy (realizace dodávky zařízení) z důvodů na jeho straně. Půjčiteli z takového posunu nemůže vyplývat právo na účtování jakýchkoliv smluvních pokut, navýšení cen či náhrad škod.</w:t>
      </w:r>
    </w:p>
    <w:p w14:paraId="1E6FCEA5" w14:textId="4A152129" w:rsidR="00427F4A" w:rsidRPr="00427F4A" w:rsidRDefault="003B1046" w:rsidP="00EF1FD4">
      <w:pPr>
        <w:ind w:left="567" w:hanging="567"/>
        <w:rPr>
          <w:rFonts w:ascii="Arial Narrow" w:hAnsi="Arial Narrow"/>
          <w:color w:val="000000"/>
          <w:sz w:val="24"/>
          <w:szCs w:val="24"/>
        </w:rPr>
      </w:pPr>
      <w:r w:rsidRPr="0004559F">
        <w:rPr>
          <w:rFonts w:ascii="Arial Narrow" w:hAnsi="Arial Narrow"/>
          <w:color w:val="000000"/>
          <w:sz w:val="24"/>
          <w:szCs w:val="24"/>
        </w:rPr>
        <w:t>5</w:t>
      </w:r>
      <w:r w:rsidR="00427F4A" w:rsidRPr="0004559F">
        <w:rPr>
          <w:rFonts w:ascii="Arial Narrow" w:hAnsi="Arial Narrow"/>
          <w:color w:val="000000"/>
          <w:sz w:val="24"/>
          <w:szCs w:val="24"/>
        </w:rPr>
        <w:t>.</w:t>
      </w:r>
      <w:r w:rsidR="00427F4A" w:rsidRPr="0004559F">
        <w:rPr>
          <w:rFonts w:ascii="Arial Narrow" w:hAnsi="Arial Narrow"/>
          <w:color w:val="000000"/>
          <w:sz w:val="24"/>
          <w:szCs w:val="24"/>
        </w:rPr>
        <w:tab/>
        <w:t xml:space="preserve">Kontaktní osobou a odpovědným zaměstnancem </w:t>
      </w:r>
      <w:r w:rsidR="002E6684" w:rsidRPr="0004559F">
        <w:rPr>
          <w:rFonts w:ascii="Arial Narrow" w:hAnsi="Arial Narrow"/>
          <w:color w:val="000000"/>
          <w:sz w:val="24"/>
          <w:szCs w:val="24"/>
        </w:rPr>
        <w:t>vypůjčitele</w:t>
      </w:r>
      <w:r w:rsidR="00427F4A" w:rsidRPr="0004559F">
        <w:rPr>
          <w:rFonts w:ascii="Arial Narrow" w:hAnsi="Arial Narrow"/>
          <w:color w:val="000000"/>
          <w:sz w:val="24"/>
          <w:szCs w:val="24"/>
        </w:rPr>
        <w:t xml:space="preserve"> je pro účely této smlouvy určena </w:t>
      </w:r>
      <w:proofErr w:type="spellStart"/>
      <w:r w:rsidR="000559A7">
        <w:rPr>
          <w:rFonts w:ascii="Arial Narrow" w:hAnsi="Arial Narrow"/>
          <w:color w:val="000000"/>
          <w:sz w:val="24"/>
          <w:szCs w:val="24"/>
        </w:rPr>
        <w:t>xxx</w:t>
      </w:r>
      <w:proofErr w:type="spellEnd"/>
      <w:r w:rsidR="00427F4A" w:rsidRPr="0004559F">
        <w:rPr>
          <w:rFonts w:ascii="Arial Narrow" w:hAnsi="Arial Narrow"/>
          <w:color w:val="000000"/>
          <w:sz w:val="24"/>
          <w:szCs w:val="24"/>
        </w:rPr>
        <w:t xml:space="preserve">, tel. </w:t>
      </w:r>
      <w:proofErr w:type="spellStart"/>
      <w:r w:rsidR="000559A7">
        <w:rPr>
          <w:rFonts w:ascii="Arial Narrow" w:hAnsi="Arial Narrow"/>
          <w:color w:val="000000"/>
          <w:sz w:val="24"/>
          <w:szCs w:val="24"/>
        </w:rPr>
        <w:t>xxx</w:t>
      </w:r>
      <w:proofErr w:type="spellEnd"/>
      <w:r w:rsidR="00427F4A" w:rsidRPr="00EF1FD4">
        <w:rPr>
          <w:rFonts w:ascii="Arial Narrow" w:hAnsi="Arial Narrow"/>
          <w:color w:val="000000"/>
          <w:sz w:val="24"/>
          <w:szCs w:val="24"/>
        </w:rPr>
        <w:t>, e-mai</w:t>
      </w:r>
      <w:r w:rsidR="000559A7">
        <w:rPr>
          <w:rFonts w:ascii="Arial Narrow" w:hAnsi="Arial Narrow"/>
          <w:color w:val="000000"/>
          <w:sz w:val="24"/>
          <w:szCs w:val="24"/>
        </w:rPr>
        <w:t xml:space="preserve">l: </w:t>
      </w:r>
      <w:proofErr w:type="spellStart"/>
      <w:r w:rsidR="000559A7">
        <w:rPr>
          <w:rFonts w:ascii="Arial Narrow" w:hAnsi="Arial Narrow"/>
          <w:color w:val="000000"/>
          <w:sz w:val="24"/>
          <w:szCs w:val="24"/>
        </w:rPr>
        <w:t>xxx</w:t>
      </w:r>
      <w:proofErr w:type="spellEnd"/>
      <w:r w:rsidR="00EF1FD4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42574823" w14:textId="7A664EAE" w:rsidR="00427F4A" w:rsidRPr="00427F4A" w:rsidRDefault="003B1046" w:rsidP="001F092F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6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ab/>
        <w:t xml:space="preserve">Kontaktní osobou </w:t>
      </w:r>
      <w:r w:rsidR="002E6684">
        <w:rPr>
          <w:rFonts w:ascii="Arial Narrow" w:hAnsi="Arial Narrow"/>
          <w:color w:val="000000"/>
          <w:sz w:val="24"/>
          <w:szCs w:val="24"/>
        </w:rPr>
        <w:t xml:space="preserve">půjčitele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je pro účely této smlouvy určen </w:t>
      </w:r>
      <w:r w:rsidR="00427F4A" w:rsidRPr="002E6684">
        <w:rPr>
          <w:rFonts w:ascii="Arial Narrow" w:hAnsi="Arial Narrow"/>
          <w:color w:val="000000"/>
          <w:sz w:val="24"/>
          <w:szCs w:val="24"/>
          <w:highlight w:val="yellow"/>
        </w:rPr>
        <w:t>[</w:t>
      </w:r>
      <w:proofErr w:type="spellStart"/>
      <w:r w:rsidR="000559A7">
        <w:rPr>
          <w:rFonts w:ascii="Arial Narrow" w:hAnsi="Arial Narrow"/>
          <w:color w:val="000000"/>
          <w:sz w:val="24"/>
          <w:szCs w:val="24"/>
          <w:highlight w:val="yellow"/>
        </w:rPr>
        <w:t>xxx</w:t>
      </w:r>
      <w:proofErr w:type="spellEnd"/>
      <w:r w:rsidR="00427F4A" w:rsidRPr="001F092F">
        <w:rPr>
          <w:rFonts w:ascii="Arial Narrow" w:hAnsi="Arial Narrow"/>
          <w:color w:val="000000"/>
          <w:sz w:val="24"/>
          <w:szCs w:val="24"/>
          <w:highlight w:val="yellow"/>
        </w:rPr>
        <w:t>], tel. [</w:t>
      </w:r>
      <w:proofErr w:type="spellStart"/>
      <w:r w:rsidR="000559A7">
        <w:rPr>
          <w:rFonts w:ascii="Arial Narrow" w:hAnsi="Arial Narrow"/>
          <w:color w:val="000000"/>
          <w:sz w:val="24"/>
          <w:szCs w:val="24"/>
          <w:highlight w:val="yellow"/>
        </w:rPr>
        <w:t>xxx</w:t>
      </w:r>
      <w:proofErr w:type="spellEnd"/>
      <w:r w:rsidR="00427F4A" w:rsidRPr="001F092F">
        <w:rPr>
          <w:rFonts w:ascii="Arial Narrow" w:hAnsi="Arial Narrow"/>
          <w:color w:val="000000"/>
          <w:sz w:val="24"/>
          <w:szCs w:val="24"/>
          <w:highlight w:val="yellow"/>
        </w:rPr>
        <w:t>], e-mail: [</w:t>
      </w:r>
      <w:proofErr w:type="spellStart"/>
      <w:r w:rsidR="000559A7">
        <w:t>xxx</w:t>
      </w:r>
      <w:proofErr w:type="spellEnd"/>
      <w:r w:rsidR="00427F4A" w:rsidRPr="001F092F">
        <w:rPr>
          <w:rFonts w:ascii="Arial Narrow" w:hAnsi="Arial Narrow"/>
          <w:color w:val="000000"/>
          <w:sz w:val="24"/>
          <w:szCs w:val="24"/>
          <w:highlight w:val="yellow"/>
        </w:rPr>
        <w:t>].</w:t>
      </w:r>
    </w:p>
    <w:p w14:paraId="29774966" w14:textId="1AF5BFF9" w:rsidR="00427F4A" w:rsidRPr="00427F4A" w:rsidRDefault="003B1046" w:rsidP="002E6684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7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ab/>
      </w:r>
      <w:r w:rsidR="002E6684">
        <w:rPr>
          <w:rFonts w:ascii="Arial Narrow" w:hAnsi="Arial Narrow"/>
          <w:color w:val="000000"/>
          <w:sz w:val="24"/>
          <w:szCs w:val="24"/>
        </w:rPr>
        <w:t xml:space="preserve">Půjčitel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je současně povinen </w:t>
      </w:r>
      <w:r w:rsidR="002E6684">
        <w:rPr>
          <w:rFonts w:ascii="Arial Narrow" w:hAnsi="Arial Narrow"/>
          <w:color w:val="000000"/>
          <w:sz w:val="24"/>
          <w:szCs w:val="24"/>
        </w:rPr>
        <w:t xml:space="preserve">v dostatečném předstihu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předem sdělit </w:t>
      </w:r>
      <w:r w:rsidR="002E6684">
        <w:rPr>
          <w:rFonts w:ascii="Arial Narrow" w:hAnsi="Arial Narrow"/>
          <w:color w:val="000000"/>
          <w:sz w:val="24"/>
          <w:szCs w:val="24"/>
        </w:rPr>
        <w:t>vypůjčiteli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, které vybavení je nutné pro instalaci mít připravené v místě </w:t>
      </w:r>
      <w:r w:rsidR="002E6684">
        <w:rPr>
          <w:rFonts w:ascii="Arial Narrow" w:hAnsi="Arial Narrow"/>
          <w:color w:val="000000"/>
          <w:sz w:val="24"/>
          <w:szCs w:val="24"/>
        </w:rPr>
        <w:t xml:space="preserve">plnění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a jaký způsob součinnosti od </w:t>
      </w:r>
      <w:r w:rsidR="002E6684">
        <w:rPr>
          <w:rFonts w:ascii="Arial Narrow" w:hAnsi="Arial Narrow"/>
          <w:color w:val="000000"/>
          <w:sz w:val="24"/>
          <w:szCs w:val="24"/>
        </w:rPr>
        <w:t>vypůjčitele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 očekává k úspěšné instalaci </w:t>
      </w:r>
      <w:r w:rsidR="002E6684">
        <w:rPr>
          <w:rFonts w:ascii="Arial Narrow" w:hAnsi="Arial Narrow"/>
          <w:color w:val="000000"/>
          <w:sz w:val="24"/>
          <w:szCs w:val="24"/>
        </w:rPr>
        <w:t>Z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ařízení a instruktáži </w:t>
      </w:r>
      <w:r w:rsidR="000D2BAA" w:rsidRPr="00457315">
        <w:rPr>
          <w:rFonts w:ascii="Arial Narrow" w:eastAsia="Calibri" w:hAnsi="Arial Narrow"/>
          <w:sz w:val="24"/>
          <w:szCs w:val="24"/>
        </w:rPr>
        <w:t xml:space="preserve">(zaškolení)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příslušných osob.</w:t>
      </w:r>
    </w:p>
    <w:p w14:paraId="7EB219DF" w14:textId="026D7461" w:rsidR="00427F4A" w:rsidRPr="00427F4A" w:rsidRDefault="003B1046" w:rsidP="008D4223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8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ab/>
        <w:t xml:space="preserve">Po </w:t>
      </w:r>
      <w:r w:rsidR="008D4223">
        <w:rPr>
          <w:rFonts w:ascii="Arial Narrow" w:hAnsi="Arial Narrow"/>
          <w:color w:val="000000"/>
          <w:sz w:val="24"/>
          <w:szCs w:val="24"/>
        </w:rPr>
        <w:t>pře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dání </w:t>
      </w:r>
      <w:r w:rsidR="008D4223">
        <w:rPr>
          <w:rFonts w:ascii="Arial Narrow" w:hAnsi="Arial Narrow"/>
          <w:color w:val="000000"/>
          <w:sz w:val="24"/>
          <w:szCs w:val="24"/>
        </w:rPr>
        <w:t>Z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ařízení </w:t>
      </w:r>
      <w:r w:rsidR="008D4223">
        <w:rPr>
          <w:rFonts w:ascii="Arial Narrow" w:hAnsi="Arial Narrow"/>
          <w:color w:val="000000"/>
          <w:sz w:val="24"/>
          <w:szCs w:val="24"/>
        </w:rPr>
        <w:t xml:space="preserve">půjčitelem vypůjčiteli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vystaví </w:t>
      </w:r>
      <w:r w:rsidR="008D4223">
        <w:rPr>
          <w:rFonts w:ascii="Arial Narrow" w:hAnsi="Arial Narrow"/>
          <w:color w:val="000000"/>
          <w:sz w:val="24"/>
          <w:szCs w:val="24"/>
        </w:rPr>
        <w:t xml:space="preserve">smluvní strany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předávací protokol, který bude obsahovat minimálně níže uvedené náležitosti: </w:t>
      </w:r>
    </w:p>
    <w:p w14:paraId="11976A1D" w14:textId="215B60CF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a)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označení předávacího protokolu a jeho číslo, </w:t>
      </w:r>
    </w:p>
    <w:p w14:paraId="78CE95CD" w14:textId="0A3AF6E6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b)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název a sídlo </w:t>
      </w:r>
      <w:r w:rsidR="008D4223">
        <w:rPr>
          <w:rFonts w:ascii="Arial Narrow" w:hAnsi="Arial Narrow"/>
          <w:color w:val="000000"/>
          <w:sz w:val="24"/>
          <w:szCs w:val="24"/>
        </w:rPr>
        <w:t>smluvních stran</w:t>
      </w:r>
      <w:r w:rsidRPr="00427F4A">
        <w:rPr>
          <w:rFonts w:ascii="Arial Narrow" w:hAnsi="Arial Narrow"/>
          <w:color w:val="000000"/>
          <w:sz w:val="24"/>
          <w:szCs w:val="24"/>
        </w:rPr>
        <w:t xml:space="preserve">, </w:t>
      </w:r>
    </w:p>
    <w:p w14:paraId="2855CD50" w14:textId="3C9B1F82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c)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číslo této smlouvy, </w:t>
      </w:r>
    </w:p>
    <w:p w14:paraId="7EB24901" w14:textId="2354E27B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d)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označení </w:t>
      </w:r>
      <w:r w:rsidR="008D4223">
        <w:rPr>
          <w:rFonts w:ascii="Arial Narrow" w:hAnsi="Arial Narrow"/>
          <w:color w:val="000000"/>
          <w:sz w:val="24"/>
          <w:szCs w:val="24"/>
        </w:rPr>
        <w:t>předaného</w:t>
      </w:r>
      <w:r w:rsidRPr="00427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8D4223">
        <w:rPr>
          <w:rFonts w:ascii="Arial Narrow" w:hAnsi="Arial Narrow"/>
          <w:color w:val="000000"/>
          <w:sz w:val="24"/>
          <w:szCs w:val="24"/>
        </w:rPr>
        <w:t>Z</w:t>
      </w:r>
      <w:r w:rsidRPr="00427F4A">
        <w:rPr>
          <w:rFonts w:ascii="Arial Narrow" w:hAnsi="Arial Narrow"/>
          <w:color w:val="000000"/>
          <w:sz w:val="24"/>
          <w:szCs w:val="24"/>
        </w:rPr>
        <w:t xml:space="preserve">ařízení a jeho množství a výrobní číslo, </w:t>
      </w:r>
    </w:p>
    <w:p w14:paraId="18A7AE7E" w14:textId="2A262068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e)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datum </w:t>
      </w:r>
      <w:r w:rsidR="008D4223">
        <w:rPr>
          <w:rFonts w:ascii="Arial Narrow" w:hAnsi="Arial Narrow"/>
          <w:color w:val="000000"/>
          <w:sz w:val="24"/>
          <w:szCs w:val="24"/>
        </w:rPr>
        <w:t>pře</w:t>
      </w:r>
      <w:r w:rsidRPr="00427F4A">
        <w:rPr>
          <w:rFonts w:ascii="Arial Narrow" w:hAnsi="Arial Narrow"/>
          <w:color w:val="000000"/>
          <w:sz w:val="24"/>
          <w:szCs w:val="24"/>
        </w:rPr>
        <w:t xml:space="preserve">dání, instalace a instruktáže </w:t>
      </w:r>
      <w:r w:rsidR="000D2BAA" w:rsidRPr="00457315">
        <w:rPr>
          <w:rFonts w:ascii="Arial Narrow" w:eastAsia="Calibri" w:hAnsi="Arial Narrow"/>
          <w:sz w:val="24"/>
          <w:szCs w:val="24"/>
        </w:rPr>
        <w:t xml:space="preserve">(zaškolení) </w:t>
      </w:r>
      <w:r w:rsidRPr="00427F4A">
        <w:rPr>
          <w:rFonts w:ascii="Arial Narrow" w:hAnsi="Arial Narrow"/>
          <w:color w:val="000000"/>
          <w:sz w:val="24"/>
          <w:szCs w:val="24"/>
        </w:rPr>
        <w:t xml:space="preserve">personálu, </w:t>
      </w:r>
    </w:p>
    <w:p w14:paraId="73DDC673" w14:textId="35425DF1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f)</w:t>
      </w:r>
      <w:r w:rsidR="008D4223">
        <w:rPr>
          <w:rFonts w:ascii="Arial Narrow" w:hAnsi="Arial Narrow"/>
          <w:color w:val="000000"/>
          <w:sz w:val="24"/>
          <w:szCs w:val="24"/>
        </w:rPr>
        <w:tab/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stav </w:t>
      </w:r>
      <w:r w:rsidR="008D4223">
        <w:rPr>
          <w:rFonts w:ascii="Arial Narrow" w:hAnsi="Arial Narrow"/>
          <w:color w:val="000000"/>
          <w:sz w:val="24"/>
          <w:szCs w:val="24"/>
        </w:rPr>
        <w:t>Z</w:t>
      </w:r>
      <w:r w:rsidRPr="00427F4A">
        <w:rPr>
          <w:rFonts w:ascii="Arial Narrow" w:hAnsi="Arial Narrow"/>
          <w:color w:val="000000"/>
          <w:sz w:val="24"/>
          <w:szCs w:val="24"/>
        </w:rPr>
        <w:t>ařízení v okamžiku jeho předání a převzetí</w:t>
      </w:r>
      <w:r w:rsidR="008D4223">
        <w:rPr>
          <w:rFonts w:ascii="Arial Narrow" w:hAnsi="Arial Narrow"/>
          <w:color w:val="000000"/>
          <w:sz w:val="24"/>
          <w:szCs w:val="24"/>
        </w:rPr>
        <w:t xml:space="preserve"> a</w:t>
      </w:r>
    </w:p>
    <w:p w14:paraId="612CE945" w14:textId="1266F91E" w:rsidR="00427F4A" w:rsidRPr="00427F4A" w:rsidRDefault="00427F4A" w:rsidP="008D4223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  <w:r w:rsidRPr="00427F4A">
        <w:rPr>
          <w:rFonts w:ascii="Arial Narrow" w:hAnsi="Arial Narrow"/>
          <w:color w:val="000000"/>
          <w:sz w:val="24"/>
          <w:szCs w:val="24"/>
        </w:rPr>
        <w:t>h)</w:t>
      </w:r>
      <w:r w:rsidRPr="00427F4A">
        <w:rPr>
          <w:rFonts w:ascii="Arial Narrow" w:hAnsi="Arial Narrow"/>
          <w:color w:val="000000"/>
          <w:sz w:val="24"/>
          <w:szCs w:val="24"/>
        </w:rPr>
        <w:tab/>
        <w:t xml:space="preserve">jiné náležitosti důležité pro předání a převzetí dodaného </w:t>
      </w:r>
      <w:r w:rsidR="00755FC5">
        <w:rPr>
          <w:rFonts w:ascii="Arial Narrow" w:hAnsi="Arial Narrow"/>
          <w:color w:val="000000"/>
          <w:sz w:val="24"/>
          <w:szCs w:val="24"/>
        </w:rPr>
        <w:t>Z</w:t>
      </w:r>
      <w:r w:rsidR="00755FC5" w:rsidRPr="00427F4A">
        <w:rPr>
          <w:rFonts w:ascii="Arial Narrow" w:hAnsi="Arial Narrow"/>
          <w:color w:val="000000"/>
          <w:sz w:val="24"/>
          <w:szCs w:val="24"/>
        </w:rPr>
        <w:t>ařízení</w:t>
      </w:r>
      <w:r w:rsidRPr="00427F4A">
        <w:rPr>
          <w:rFonts w:ascii="Arial Narrow" w:hAnsi="Arial Narrow"/>
          <w:color w:val="000000"/>
          <w:sz w:val="24"/>
          <w:szCs w:val="24"/>
        </w:rPr>
        <w:t>.</w:t>
      </w:r>
    </w:p>
    <w:p w14:paraId="3184FA1D" w14:textId="42BF9030" w:rsidR="00427F4A" w:rsidRPr="00427F4A" w:rsidRDefault="003B1046" w:rsidP="008D4223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9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ab/>
        <w:t xml:space="preserve">Předávací protokol </w:t>
      </w:r>
      <w:proofErr w:type="gramStart"/>
      <w:r w:rsidR="00427F4A" w:rsidRPr="00427F4A">
        <w:rPr>
          <w:rFonts w:ascii="Arial Narrow" w:hAnsi="Arial Narrow"/>
          <w:color w:val="000000"/>
          <w:sz w:val="24"/>
          <w:szCs w:val="24"/>
        </w:rPr>
        <w:t>podepíší</w:t>
      </w:r>
      <w:proofErr w:type="gramEnd"/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 a opatří otisky razítek oprávnění zástupci obou smluvních stran, tj. statutární orgány nebo zaměstnanci či osoby, které budou pověřeny příslušným vedoucím zaměstnancem (statutárním orgánem) k realizaci tohoto smluvního vztahu, zejména na základě plné moci, pověření či interního předpisu apod. Takto opatřený předávací protokol </w:t>
      </w:r>
      <w:proofErr w:type="gramStart"/>
      <w:r w:rsidR="00427F4A" w:rsidRPr="00427F4A">
        <w:rPr>
          <w:rFonts w:ascii="Arial Narrow" w:hAnsi="Arial Narrow"/>
          <w:color w:val="000000"/>
          <w:sz w:val="24"/>
          <w:szCs w:val="24"/>
        </w:rPr>
        <w:t>slouží</w:t>
      </w:r>
      <w:proofErr w:type="gramEnd"/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 jako doklad o řádném předání a převzetí </w:t>
      </w:r>
      <w:r w:rsidR="008D4223">
        <w:rPr>
          <w:rFonts w:ascii="Arial Narrow" w:hAnsi="Arial Narrow"/>
          <w:color w:val="000000"/>
          <w:sz w:val="24"/>
          <w:szCs w:val="24"/>
        </w:rPr>
        <w:t>Z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ařízení.</w:t>
      </w:r>
    </w:p>
    <w:p w14:paraId="557C05A6" w14:textId="30A5655F" w:rsidR="00427F4A" w:rsidRPr="00427F4A" w:rsidRDefault="003B1046" w:rsidP="008D4223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10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ab/>
        <w:t>P</w:t>
      </w:r>
      <w:r w:rsidR="008D4223">
        <w:rPr>
          <w:rFonts w:ascii="Arial Narrow" w:hAnsi="Arial Narrow"/>
          <w:color w:val="000000"/>
          <w:sz w:val="24"/>
          <w:szCs w:val="24"/>
        </w:rPr>
        <w:t xml:space="preserve">ůjčitel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je povinen </w:t>
      </w:r>
      <w:r w:rsidR="008D4223">
        <w:rPr>
          <w:rFonts w:ascii="Arial Narrow" w:hAnsi="Arial Narrow"/>
          <w:color w:val="000000"/>
          <w:sz w:val="24"/>
          <w:szCs w:val="24"/>
        </w:rPr>
        <w:t>pře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dat a uvést </w:t>
      </w:r>
      <w:r w:rsidR="008D4223">
        <w:rPr>
          <w:rFonts w:ascii="Arial Narrow" w:hAnsi="Arial Narrow"/>
          <w:color w:val="000000"/>
          <w:sz w:val="24"/>
          <w:szCs w:val="24"/>
        </w:rPr>
        <w:t>Z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ařízení do provozu bez omezení provozu nemocnice. P</w:t>
      </w:r>
      <w:r w:rsidR="008D4223">
        <w:rPr>
          <w:rFonts w:ascii="Arial Narrow" w:hAnsi="Arial Narrow"/>
          <w:color w:val="000000"/>
          <w:sz w:val="24"/>
          <w:szCs w:val="24"/>
        </w:rPr>
        <w:t xml:space="preserve">ůjčitel 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 xml:space="preserve">je povinen přizpůsobit svou činnost požadavkům pracoviště </w:t>
      </w:r>
      <w:r w:rsidR="008D4223" w:rsidRPr="00572504">
        <w:rPr>
          <w:rFonts w:ascii="Arial Narrow" w:eastAsia="Calibri" w:hAnsi="Arial Narrow"/>
          <w:sz w:val="24"/>
          <w:szCs w:val="24"/>
        </w:rPr>
        <w:t>laboratoř</w:t>
      </w:r>
      <w:r w:rsidR="008D4223">
        <w:rPr>
          <w:rFonts w:ascii="Arial Narrow" w:eastAsia="Calibri" w:hAnsi="Arial Narrow"/>
          <w:sz w:val="24"/>
          <w:szCs w:val="24"/>
        </w:rPr>
        <w:t>i</w:t>
      </w:r>
      <w:r w:rsidR="008D4223" w:rsidRPr="00572504">
        <w:rPr>
          <w:rFonts w:ascii="Arial Narrow" w:eastAsia="Calibri" w:hAnsi="Arial Narrow"/>
          <w:sz w:val="24"/>
          <w:szCs w:val="24"/>
        </w:rPr>
        <w:t xml:space="preserve"> Hematologického oddělení</w:t>
      </w:r>
      <w:r w:rsidR="008D4223">
        <w:rPr>
          <w:rFonts w:ascii="Arial Narrow" w:eastAsia="Calibri" w:hAnsi="Arial Narrow"/>
          <w:sz w:val="24"/>
          <w:szCs w:val="24"/>
        </w:rPr>
        <w:t xml:space="preserve"> vypůjčitele</w:t>
      </w:r>
      <w:r w:rsidR="00427F4A" w:rsidRPr="00427F4A">
        <w:rPr>
          <w:rFonts w:ascii="Arial Narrow" w:hAnsi="Arial Narrow"/>
          <w:color w:val="000000"/>
          <w:sz w:val="24"/>
          <w:szCs w:val="24"/>
        </w:rPr>
        <w:t>.</w:t>
      </w:r>
    </w:p>
    <w:p w14:paraId="3A1F80E9" w14:textId="65A12C21" w:rsidR="00427F4A" w:rsidRDefault="00427F4A" w:rsidP="008D4223">
      <w:pPr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0B247CCC" w14:textId="351D2793" w:rsidR="008D4223" w:rsidRPr="00FA5B55" w:rsidRDefault="008D4223" w:rsidP="00FA5B55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IV.</w:t>
      </w:r>
    </w:p>
    <w:p w14:paraId="3C6FD329" w14:textId="02B4572C" w:rsidR="00427F4A" w:rsidRPr="006C0AE3" w:rsidRDefault="00427F4A" w:rsidP="00427F4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C0AE3">
        <w:rPr>
          <w:rFonts w:ascii="Arial Narrow" w:hAnsi="Arial Narrow"/>
          <w:b/>
          <w:color w:val="000000"/>
          <w:sz w:val="24"/>
          <w:szCs w:val="24"/>
        </w:rPr>
        <w:t xml:space="preserve">Doba </w:t>
      </w:r>
      <w:r>
        <w:rPr>
          <w:rFonts w:ascii="Arial Narrow" w:hAnsi="Arial Narrow"/>
          <w:b/>
          <w:color w:val="000000"/>
          <w:sz w:val="24"/>
          <w:szCs w:val="24"/>
        </w:rPr>
        <w:t>trvání výpůjčky</w:t>
      </w:r>
      <w:r w:rsidR="008D4223">
        <w:rPr>
          <w:rFonts w:ascii="Arial Narrow" w:hAnsi="Arial Narrow"/>
          <w:b/>
          <w:color w:val="000000"/>
          <w:sz w:val="24"/>
          <w:szCs w:val="24"/>
        </w:rPr>
        <w:t>, vrácení Zařízení</w:t>
      </w:r>
    </w:p>
    <w:p w14:paraId="7799EF66" w14:textId="27B7E3DC" w:rsidR="008D4223" w:rsidRDefault="008D4223" w:rsidP="001C490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Smluvní strany sjednávají trvání výpůjčky Zařízení dle této smlouvy na dobu shodnou s trváním rámcové smlouvy uvedené v článku I. odst. 1 této smlouvy, tedy na </w:t>
      </w:r>
      <w:r w:rsidR="003A2F6B">
        <w:rPr>
          <w:rFonts w:ascii="Arial Narrow" w:hAnsi="Arial Narrow"/>
          <w:color w:val="000000"/>
          <w:sz w:val="24"/>
          <w:szCs w:val="24"/>
        </w:rPr>
        <w:t>osm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3A2F6B">
        <w:rPr>
          <w:rFonts w:ascii="Arial Narrow" w:hAnsi="Arial Narrow"/>
          <w:color w:val="000000"/>
          <w:sz w:val="24"/>
          <w:szCs w:val="24"/>
        </w:rPr>
        <w:t>8</w:t>
      </w:r>
      <w:r>
        <w:rPr>
          <w:rFonts w:ascii="Arial Narrow" w:hAnsi="Arial Narrow"/>
          <w:color w:val="000000"/>
          <w:sz w:val="24"/>
          <w:szCs w:val="24"/>
        </w:rPr>
        <w:t>) roků od uzavření této smlouvy.</w:t>
      </w:r>
    </w:p>
    <w:p w14:paraId="3B167BE4" w14:textId="0622735C" w:rsidR="003D2718" w:rsidRPr="006C0AE3" w:rsidRDefault="00FA5B55" w:rsidP="001C490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Smluvní strany sjednávají, že k 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 xml:space="preserve">vrácení </w:t>
      </w:r>
      <w:r w:rsidR="008D4223">
        <w:rPr>
          <w:rFonts w:ascii="Arial Narrow" w:hAnsi="Arial Narrow"/>
          <w:color w:val="000000"/>
          <w:sz w:val="24"/>
          <w:szCs w:val="24"/>
        </w:rPr>
        <w:t>Zařízení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 xml:space="preserve"> dojde </w:t>
      </w:r>
      <w:r>
        <w:rPr>
          <w:rFonts w:ascii="Arial Narrow" w:hAnsi="Arial Narrow"/>
          <w:color w:val="000000"/>
          <w:sz w:val="24"/>
          <w:szCs w:val="24"/>
        </w:rPr>
        <w:t xml:space="preserve">po skončení trvání této smlouvy 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>v</w:t>
      </w:r>
      <w:r>
        <w:rPr>
          <w:rFonts w:ascii="Arial Narrow" w:hAnsi="Arial Narrow"/>
          <w:color w:val="000000"/>
          <w:sz w:val="24"/>
          <w:szCs w:val="24"/>
        </w:rPr>
        <w:t> místě plnění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/>
          <w:color w:val="000000"/>
          <w:sz w:val="24"/>
          <w:szCs w:val="24"/>
        </w:rPr>
        <w:t xml:space="preserve">Zařízení bude 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>půjčiteli vrácen</w:t>
      </w:r>
      <w:r>
        <w:rPr>
          <w:rFonts w:ascii="Arial Narrow" w:hAnsi="Arial Narrow"/>
          <w:color w:val="000000"/>
          <w:sz w:val="24"/>
          <w:szCs w:val="24"/>
        </w:rPr>
        <w:t xml:space="preserve">o ve stavu odpovídajícím jeho užívání po dobu trvání této smlouvy, tedy </w:t>
      </w:r>
      <w:r w:rsidR="003D2718" w:rsidRPr="006C0AE3">
        <w:rPr>
          <w:rFonts w:ascii="Arial Narrow" w:hAnsi="Arial Narrow"/>
          <w:color w:val="000000"/>
          <w:sz w:val="24"/>
          <w:szCs w:val="24"/>
        </w:rPr>
        <w:t>s přihlédnutím k obvyklému opotřebení.</w:t>
      </w:r>
    </w:p>
    <w:p w14:paraId="55B31C7A" w14:textId="5B80DF6A" w:rsidR="00485924" w:rsidRDefault="00485924" w:rsidP="00125B52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07DAB2" w14:textId="16ADDE76" w:rsidR="008D4223" w:rsidRDefault="008D4223" w:rsidP="00125B52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273C2079" w14:textId="1C5942C3" w:rsidR="00FA5B55" w:rsidRPr="00FA5B55" w:rsidRDefault="00FA5B55" w:rsidP="00FA5B55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A5B55">
        <w:rPr>
          <w:rFonts w:ascii="Arial Narrow" w:hAnsi="Arial Narrow"/>
          <w:b/>
          <w:bCs/>
          <w:color w:val="000000"/>
          <w:sz w:val="24"/>
          <w:szCs w:val="24"/>
        </w:rPr>
        <w:t>V.</w:t>
      </w:r>
    </w:p>
    <w:p w14:paraId="383DF228" w14:textId="77777777" w:rsidR="003D2718" w:rsidRPr="006C0AE3" w:rsidRDefault="003D2718" w:rsidP="00125B5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C0AE3">
        <w:rPr>
          <w:rFonts w:ascii="Arial Narrow" w:hAnsi="Arial Narrow"/>
          <w:b/>
          <w:color w:val="000000"/>
          <w:sz w:val="24"/>
          <w:szCs w:val="24"/>
        </w:rPr>
        <w:t>Práva a povinnosti půjčitele</w:t>
      </w:r>
    </w:p>
    <w:p w14:paraId="3B7FB8B5" w14:textId="78DEE2E9" w:rsidR="003D2718" w:rsidRPr="006C0AE3" w:rsidRDefault="003D2718" w:rsidP="001C490C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lastRenderedPageBreak/>
        <w:t xml:space="preserve">Půjčitel je povinen předat vypůjčiteli </w:t>
      </w:r>
      <w:r w:rsidR="001C490C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ve stavu způsobilém k jeho řádnému užívání.</w:t>
      </w:r>
      <w:r w:rsidRPr="006C0AE3">
        <w:rPr>
          <w:rFonts w:ascii="Arial Narrow" w:hAnsi="Arial Narrow"/>
          <w:sz w:val="24"/>
          <w:szCs w:val="24"/>
        </w:rPr>
        <w:t xml:space="preserve"> Půjčitel prohlašuje, že </w:t>
      </w:r>
      <w:r w:rsidR="00164C26">
        <w:rPr>
          <w:rFonts w:ascii="Arial Narrow" w:hAnsi="Arial Narrow"/>
          <w:sz w:val="24"/>
          <w:szCs w:val="24"/>
        </w:rPr>
        <w:t>Zařízení, jakož i další součást</w:t>
      </w:r>
      <w:r w:rsidR="00205BF8">
        <w:rPr>
          <w:rFonts w:ascii="Arial Narrow" w:hAnsi="Arial Narrow"/>
          <w:sz w:val="24"/>
          <w:szCs w:val="24"/>
        </w:rPr>
        <w:t>i</w:t>
      </w:r>
      <w:r w:rsidR="00164C26">
        <w:rPr>
          <w:rFonts w:ascii="Arial Narrow" w:hAnsi="Arial Narrow"/>
          <w:sz w:val="24"/>
          <w:szCs w:val="24"/>
        </w:rPr>
        <w:t xml:space="preserve"> plnění půjčitele dle této smlouvy,</w:t>
      </w:r>
      <w:r w:rsidRPr="006C0AE3">
        <w:rPr>
          <w:rFonts w:ascii="Arial Narrow" w:hAnsi="Arial Narrow"/>
          <w:sz w:val="24"/>
          <w:szCs w:val="24"/>
        </w:rPr>
        <w:t xml:space="preserve"> nem</w:t>
      </w:r>
      <w:r w:rsidR="00205BF8">
        <w:rPr>
          <w:rFonts w:ascii="Arial Narrow" w:hAnsi="Arial Narrow"/>
          <w:sz w:val="24"/>
          <w:szCs w:val="24"/>
        </w:rPr>
        <w:t>ají</w:t>
      </w:r>
      <w:r w:rsidRPr="006C0AE3">
        <w:rPr>
          <w:rFonts w:ascii="Arial Narrow" w:hAnsi="Arial Narrow"/>
          <w:sz w:val="24"/>
          <w:szCs w:val="24"/>
        </w:rPr>
        <w:t xml:space="preserve"> žádné vady, které by mu byly známy. Půjčitel dále prohlašuje, že </w:t>
      </w:r>
      <w:r w:rsidR="00164C26">
        <w:rPr>
          <w:rFonts w:ascii="Arial Narrow" w:hAnsi="Arial Narrow"/>
          <w:sz w:val="24"/>
          <w:szCs w:val="24"/>
        </w:rPr>
        <w:t xml:space="preserve">Zařízení </w:t>
      </w:r>
      <w:r w:rsidRPr="006C0AE3">
        <w:rPr>
          <w:rFonts w:ascii="Arial Narrow" w:hAnsi="Arial Narrow"/>
          <w:sz w:val="24"/>
          <w:szCs w:val="24"/>
        </w:rPr>
        <w:t xml:space="preserve">splňuje všechny požadavky </w:t>
      </w:r>
      <w:r w:rsidR="001C490C">
        <w:rPr>
          <w:rFonts w:ascii="Arial Narrow" w:hAnsi="Arial Narrow"/>
          <w:sz w:val="24"/>
          <w:szCs w:val="24"/>
        </w:rPr>
        <w:t>pro</w:t>
      </w:r>
      <w:r w:rsidRPr="006C0AE3">
        <w:rPr>
          <w:rFonts w:ascii="Arial Narrow" w:hAnsi="Arial Narrow"/>
          <w:sz w:val="24"/>
          <w:szCs w:val="24"/>
        </w:rPr>
        <w:t xml:space="preserve"> jeho </w:t>
      </w:r>
      <w:r w:rsidR="001C490C">
        <w:rPr>
          <w:rFonts w:ascii="Arial Narrow" w:hAnsi="Arial Narrow"/>
          <w:sz w:val="24"/>
          <w:szCs w:val="24"/>
        </w:rPr>
        <w:t xml:space="preserve">bezpečné a řádné </w:t>
      </w:r>
      <w:r w:rsidRPr="006C0AE3">
        <w:rPr>
          <w:rFonts w:ascii="Arial Narrow" w:hAnsi="Arial Narrow"/>
          <w:sz w:val="24"/>
          <w:szCs w:val="24"/>
        </w:rPr>
        <w:t>použití vypůjčitelem</w:t>
      </w:r>
      <w:r w:rsidR="001C490C">
        <w:rPr>
          <w:rFonts w:ascii="Arial Narrow" w:hAnsi="Arial Narrow"/>
          <w:sz w:val="24"/>
          <w:szCs w:val="24"/>
        </w:rPr>
        <w:t xml:space="preserve">, a to i vzhledem k povinnostem vyplývajícím z </w:t>
      </w:r>
      <w:r w:rsidRPr="006C0AE3">
        <w:rPr>
          <w:rFonts w:ascii="Arial Narrow" w:hAnsi="Arial Narrow"/>
          <w:sz w:val="24"/>
          <w:szCs w:val="24"/>
        </w:rPr>
        <w:t>příslušn</w:t>
      </w:r>
      <w:r w:rsidR="001C490C">
        <w:rPr>
          <w:rFonts w:ascii="Arial Narrow" w:hAnsi="Arial Narrow"/>
          <w:sz w:val="24"/>
          <w:szCs w:val="24"/>
        </w:rPr>
        <w:t>ých</w:t>
      </w:r>
      <w:r w:rsidRPr="006C0AE3">
        <w:rPr>
          <w:rFonts w:ascii="Arial Narrow" w:hAnsi="Arial Narrow"/>
          <w:sz w:val="24"/>
          <w:szCs w:val="24"/>
        </w:rPr>
        <w:t xml:space="preserve"> obecně závazn</w:t>
      </w:r>
      <w:r w:rsidR="001C490C">
        <w:rPr>
          <w:rFonts w:ascii="Arial Narrow" w:hAnsi="Arial Narrow"/>
          <w:sz w:val="24"/>
          <w:szCs w:val="24"/>
        </w:rPr>
        <w:t>ých</w:t>
      </w:r>
      <w:r w:rsidRPr="006C0AE3">
        <w:rPr>
          <w:rFonts w:ascii="Arial Narrow" w:hAnsi="Arial Narrow"/>
          <w:sz w:val="24"/>
          <w:szCs w:val="24"/>
        </w:rPr>
        <w:t xml:space="preserve"> právní</w:t>
      </w:r>
      <w:r w:rsidR="001C490C">
        <w:rPr>
          <w:rFonts w:ascii="Arial Narrow" w:hAnsi="Arial Narrow"/>
          <w:sz w:val="24"/>
          <w:szCs w:val="24"/>
        </w:rPr>
        <w:t>ch</w:t>
      </w:r>
      <w:r w:rsidRPr="006C0AE3">
        <w:rPr>
          <w:rFonts w:ascii="Arial Narrow" w:hAnsi="Arial Narrow"/>
          <w:sz w:val="24"/>
          <w:szCs w:val="24"/>
        </w:rPr>
        <w:t xml:space="preserve"> předpis</w:t>
      </w:r>
      <w:r w:rsidR="001C490C">
        <w:rPr>
          <w:rFonts w:ascii="Arial Narrow" w:hAnsi="Arial Narrow"/>
          <w:sz w:val="24"/>
          <w:szCs w:val="24"/>
        </w:rPr>
        <w:t>ů</w:t>
      </w:r>
      <w:r w:rsidRPr="006C0AE3">
        <w:rPr>
          <w:rFonts w:ascii="Arial Narrow" w:hAnsi="Arial Narrow"/>
          <w:sz w:val="24"/>
          <w:szCs w:val="24"/>
        </w:rPr>
        <w:t>.</w:t>
      </w:r>
    </w:p>
    <w:p w14:paraId="2DDDB8DE" w14:textId="278663F7" w:rsidR="003D2718" w:rsidRPr="006C0AE3" w:rsidRDefault="003D2718" w:rsidP="001C490C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t xml:space="preserve">Před předáním </w:t>
      </w:r>
      <w:r w:rsidR="001C490C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je povinen půjčitel 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provést </w:t>
      </w:r>
      <w:r w:rsidR="000D2BAA">
        <w:rPr>
          <w:rFonts w:ascii="Arial Narrow" w:hAnsi="Arial Narrow"/>
          <w:color w:val="000000"/>
          <w:sz w:val="24"/>
          <w:szCs w:val="24"/>
        </w:rPr>
        <w:t>instruktáž (</w:t>
      </w:r>
      <w:r w:rsidR="001C490C">
        <w:rPr>
          <w:rFonts w:ascii="Arial Narrow" w:hAnsi="Arial Narrow"/>
          <w:color w:val="000000"/>
          <w:sz w:val="24"/>
          <w:szCs w:val="24"/>
        </w:rPr>
        <w:t>zaškolení</w:t>
      </w:r>
      <w:r w:rsidR="000D2BAA">
        <w:rPr>
          <w:rFonts w:ascii="Arial Narrow" w:hAnsi="Arial Narrow"/>
          <w:color w:val="000000"/>
          <w:sz w:val="24"/>
          <w:szCs w:val="24"/>
        </w:rPr>
        <w:t>)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 pracovníků vypůjčitele (obsluhy Zařízení)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</w:t>
      </w:r>
      <w:r w:rsidR="00755FC5">
        <w:rPr>
          <w:rFonts w:ascii="Arial Narrow" w:hAnsi="Arial Narrow"/>
          <w:color w:val="000000"/>
          <w:sz w:val="24"/>
          <w:szCs w:val="24"/>
        </w:rPr>
        <w:t>vč.</w:t>
      </w:r>
      <w:r w:rsidR="00755FC5" w:rsidRPr="00755FC5">
        <w:rPr>
          <w:rFonts w:ascii="Arial Narrow" w:hAnsi="Arial Narrow"/>
          <w:color w:val="000000"/>
          <w:sz w:val="24"/>
          <w:szCs w:val="24"/>
        </w:rPr>
        <w:t xml:space="preserve"> seznámení obsluhy s riziky spojenými s používáním Zařízení 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a </w:t>
      </w:r>
      <w:r w:rsidR="001C490C" w:rsidRPr="001C490C">
        <w:rPr>
          <w:rFonts w:ascii="Arial Narrow" w:hAnsi="Arial Narrow"/>
          <w:sz w:val="24"/>
          <w:szCs w:val="24"/>
        </w:rPr>
        <w:t>seznámit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 je s </w:t>
      </w:r>
      <w:r w:rsidRPr="001C490C">
        <w:rPr>
          <w:rFonts w:ascii="Arial Narrow" w:hAnsi="Arial Narrow"/>
          <w:sz w:val="24"/>
          <w:szCs w:val="24"/>
        </w:rPr>
        <w:t>požadavky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na jeho pravidelnou běžnou údržbu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, a to mj. v rozsahu vyplývajícím z </w:t>
      </w:r>
      <w:r w:rsidR="001C490C" w:rsidRPr="006C0AE3">
        <w:rPr>
          <w:rFonts w:ascii="Arial Narrow" w:hAnsi="Arial Narrow"/>
          <w:sz w:val="24"/>
          <w:szCs w:val="24"/>
        </w:rPr>
        <w:t>příslušn</w:t>
      </w:r>
      <w:r w:rsidR="001C490C">
        <w:rPr>
          <w:rFonts w:ascii="Arial Narrow" w:hAnsi="Arial Narrow"/>
          <w:sz w:val="24"/>
          <w:szCs w:val="24"/>
        </w:rPr>
        <w:t>ých</w:t>
      </w:r>
      <w:r w:rsidR="001C490C" w:rsidRPr="006C0AE3">
        <w:rPr>
          <w:rFonts w:ascii="Arial Narrow" w:hAnsi="Arial Narrow"/>
          <w:sz w:val="24"/>
          <w:szCs w:val="24"/>
        </w:rPr>
        <w:t xml:space="preserve"> obecně závazn</w:t>
      </w:r>
      <w:r w:rsidR="001C490C">
        <w:rPr>
          <w:rFonts w:ascii="Arial Narrow" w:hAnsi="Arial Narrow"/>
          <w:sz w:val="24"/>
          <w:szCs w:val="24"/>
        </w:rPr>
        <w:t>ých</w:t>
      </w:r>
      <w:r w:rsidR="001C490C" w:rsidRPr="006C0AE3">
        <w:rPr>
          <w:rFonts w:ascii="Arial Narrow" w:hAnsi="Arial Narrow"/>
          <w:sz w:val="24"/>
          <w:szCs w:val="24"/>
        </w:rPr>
        <w:t xml:space="preserve"> právní</w:t>
      </w:r>
      <w:r w:rsidR="001C490C">
        <w:rPr>
          <w:rFonts w:ascii="Arial Narrow" w:hAnsi="Arial Narrow"/>
          <w:sz w:val="24"/>
          <w:szCs w:val="24"/>
        </w:rPr>
        <w:t>ch</w:t>
      </w:r>
      <w:r w:rsidR="001C490C" w:rsidRPr="006C0AE3">
        <w:rPr>
          <w:rFonts w:ascii="Arial Narrow" w:hAnsi="Arial Narrow"/>
          <w:sz w:val="24"/>
          <w:szCs w:val="24"/>
        </w:rPr>
        <w:t xml:space="preserve"> předpis</w:t>
      </w:r>
      <w:r w:rsidR="001C490C">
        <w:rPr>
          <w:rFonts w:ascii="Arial Narrow" w:hAnsi="Arial Narrow"/>
          <w:sz w:val="24"/>
          <w:szCs w:val="24"/>
        </w:rPr>
        <w:t>ů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. O provedeném seznámení a </w:t>
      </w:r>
      <w:r w:rsidR="001C490C">
        <w:rPr>
          <w:rFonts w:ascii="Arial Narrow" w:hAnsi="Arial Narrow"/>
          <w:color w:val="000000"/>
          <w:sz w:val="24"/>
          <w:szCs w:val="24"/>
        </w:rPr>
        <w:t>za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školení dle předchozí věty bude sepsán písemný protokol ve dvou vyhotoveních, který zástupci obou smluvních stran </w:t>
      </w:r>
      <w:proofErr w:type="gramStart"/>
      <w:r w:rsidRPr="006C0AE3">
        <w:rPr>
          <w:rFonts w:ascii="Arial Narrow" w:hAnsi="Arial Narrow"/>
          <w:color w:val="000000"/>
          <w:sz w:val="24"/>
          <w:szCs w:val="24"/>
        </w:rPr>
        <w:t>podepíší</w:t>
      </w:r>
      <w:proofErr w:type="gramEnd"/>
      <w:r w:rsidRPr="006C0AE3">
        <w:rPr>
          <w:rFonts w:ascii="Arial Narrow" w:hAnsi="Arial Narrow"/>
          <w:color w:val="000000"/>
          <w:sz w:val="24"/>
          <w:szCs w:val="24"/>
        </w:rPr>
        <w:t xml:space="preserve">. Každá smluvní strana </w:t>
      </w:r>
      <w:proofErr w:type="gramStart"/>
      <w:r w:rsidRPr="006C0AE3">
        <w:rPr>
          <w:rFonts w:ascii="Arial Narrow" w:hAnsi="Arial Narrow"/>
          <w:color w:val="000000"/>
          <w:sz w:val="24"/>
          <w:szCs w:val="24"/>
        </w:rPr>
        <w:t>obdrží</w:t>
      </w:r>
      <w:proofErr w:type="gramEnd"/>
      <w:r w:rsidRPr="006C0AE3">
        <w:rPr>
          <w:rFonts w:ascii="Arial Narrow" w:hAnsi="Arial Narrow"/>
          <w:color w:val="000000"/>
          <w:sz w:val="24"/>
          <w:szCs w:val="24"/>
        </w:rPr>
        <w:t xml:space="preserve"> jedno vyhotovení. Půjčitel se zavazuje předat vypůjčiteli spolu s předmětem výpůjčky veškerou potřebnou dokumentaci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 k užívání Zařízení</w:t>
      </w:r>
      <w:r w:rsidRPr="006C0AE3">
        <w:rPr>
          <w:rFonts w:ascii="Arial Narrow" w:hAnsi="Arial Narrow"/>
          <w:color w:val="000000"/>
          <w:sz w:val="24"/>
          <w:szCs w:val="24"/>
        </w:rPr>
        <w:t>.</w:t>
      </w:r>
    </w:p>
    <w:p w14:paraId="4337041E" w14:textId="126D6B78" w:rsidR="00AE0B52" w:rsidRDefault="00AE0B52" w:rsidP="003B1046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1C490C">
        <w:rPr>
          <w:rFonts w:ascii="Arial Narrow" w:hAnsi="Arial Narrow"/>
          <w:color w:val="000000"/>
          <w:sz w:val="24"/>
          <w:szCs w:val="24"/>
        </w:rPr>
        <w:t xml:space="preserve">V průběhu 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trvání této smlouvy 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je 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půjčitel 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povinen na výzvu 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vypůjčitele 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provést další bezplatné </w:t>
      </w:r>
      <w:r w:rsidRPr="001C490C">
        <w:rPr>
          <w:rFonts w:ascii="Arial Narrow" w:hAnsi="Arial Narrow"/>
          <w:sz w:val="24"/>
          <w:szCs w:val="24"/>
        </w:rPr>
        <w:t>zaškolení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 autorizovanou osobou 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pracovníky 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obsluhy </w:t>
      </w:r>
      <w:r w:rsidR="001C490C">
        <w:rPr>
          <w:rFonts w:ascii="Arial Narrow" w:hAnsi="Arial Narrow"/>
          <w:color w:val="000000"/>
          <w:sz w:val="24"/>
          <w:szCs w:val="24"/>
        </w:rPr>
        <w:t>Z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ařízení v místě </w:t>
      </w:r>
      <w:r w:rsidR="001C490C">
        <w:rPr>
          <w:rFonts w:ascii="Arial Narrow" w:hAnsi="Arial Narrow"/>
          <w:color w:val="000000"/>
          <w:sz w:val="24"/>
          <w:szCs w:val="24"/>
        </w:rPr>
        <w:t>plnění (u vypůjčitele)</w:t>
      </w:r>
      <w:r w:rsidRPr="001C490C">
        <w:rPr>
          <w:rFonts w:ascii="Arial Narrow" w:hAnsi="Arial Narrow"/>
          <w:color w:val="000000"/>
          <w:sz w:val="24"/>
          <w:szCs w:val="24"/>
        </w:rPr>
        <w:t>, a to s</w:t>
      </w:r>
      <w:r w:rsidR="001C490C">
        <w:rPr>
          <w:rFonts w:ascii="Arial Narrow" w:hAnsi="Arial Narrow"/>
          <w:color w:val="000000"/>
          <w:sz w:val="24"/>
          <w:szCs w:val="24"/>
        </w:rPr>
        <w:t> </w:t>
      </w:r>
      <w:r w:rsidRPr="001C490C">
        <w:rPr>
          <w:rFonts w:ascii="Arial Narrow" w:hAnsi="Arial Narrow"/>
          <w:color w:val="000000"/>
          <w:sz w:val="24"/>
          <w:szCs w:val="24"/>
        </w:rPr>
        <w:t>opakováním</w:t>
      </w:r>
      <w:r w:rsidR="001C490C">
        <w:rPr>
          <w:rFonts w:ascii="Arial Narrow" w:hAnsi="Arial Narrow"/>
          <w:color w:val="000000"/>
          <w:sz w:val="24"/>
          <w:szCs w:val="24"/>
        </w:rPr>
        <w:t xml:space="preserve"> až</w:t>
      </w:r>
      <w:r w:rsidRPr="001C490C">
        <w:rPr>
          <w:rFonts w:ascii="Arial Narrow" w:hAnsi="Arial Narrow"/>
          <w:color w:val="000000"/>
          <w:sz w:val="24"/>
          <w:szCs w:val="24"/>
        </w:rPr>
        <w:t xml:space="preserve"> </w:t>
      </w:r>
      <w:r w:rsidR="001C490C">
        <w:rPr>
          <w:rFonts w:ascii="Arial Narrow" w:hAnsi="Arial Narrow"/>
          <w:color w:val="000000"/>
          <w:sz w:val="24"/>
          <w:szCs w:val="24"/>
        </w:rPr>
        <w:t>4</w:t>
      </w:r>
      <w:r w:rsidRPr="001C490C">
        <w:rPr>
          <w:rFonts w:ascii="Arial Narrow" w:hAnsi="Arial Narrow"/>
          <w:color w:val="000000"/>
          <w:sz w:val="24"/>
          <w:szCs w:val="24"/>
        </w:rPr>
        <w:t>x ročně.</w:t>
      </w:r>
      <w:r w:rsidR="00164C26">
        <w:rPr>
          <w:rFonts w:ascii="Arial Narrow" w:hAnsi="Arial Narrow"/>
          <w:color w:val="000000"/>
          <w:sz w:val="24"/>
          <w:szCs w:val="24"/>
        </w:rPr>
        <w:t xml:space="preserve"> Š</w:t>
      </w:r>
      <w:r w:rsidR="00164C26" w:rsidRPr="00164C26">
        <w:rPr>
          <w:rFonts w:ascii="Arial Narrow" w:hAnsi="Arial Narrow"/>
          <w:color w:val="000000"/>
          <w:sz w:val="24"/>
          <w:szCs w:val="24"/>
        </w:rPr>
        <w:t xml:space="preserve">kolení </w:t>
      </w:r>
      <w:r w:rsidR="00164C26">
        <w:rPr>
          <w:rFonts w:ascii="Arial Narrow" w:hAnsi="Arial Narrow"/>
          <w:color w:val="000000"/>
          <w:sz w:val="24"/>
          <w:szCs w:val="24"/>
        </w:rPr>
        <w:t xml:space="preserve">bude provedeno </w:t>
      </w:r>
      <w:r w:rsidR="00164C26" w:rsidRPr="00164C26">
        <w:rPr>
          <w:rFonts w:ascii="Arial Narrow" w:hAnsi="Arial Narrow"/>
          <w:color w:val="000000"/>
          <w:sz w:val="24"/>
          <w:szCs w:val="24"/>
        </w:rPr>
        <w:t>servisním technikem a aplikačním specialistou v českém jazyce dle z</w:t>
      </w:r>
      <w:r w:rsidR="003A2F6B">
        <w:rPr>
          <w:rFonts w:ascii="Arial Narrow" w:hAnsi="Arial Narrow"/>
          <w:color w:val="000000"/>
          <w:sz w:val="24"/>
          <w:szCs w:val="24"/>
        </w:rPr>
        <w:t xml:space="preserve">ákona </w:t>
      </w:r>
      <w:r w:rsidR="00164C26" w:rsidRPr="00164C26">
        <w:rPr>
          <w:rFonts w:ascii="Arial Narrow" w:hAnsi="Arial Narrow"/>
          <w:color w:val="000000"/>
          <w:sz w:val="24"/>
          <w:szCs w:val="24"/>
        </w:rPr>
        <w:t>o zdravotnických prostředcích</w:t>
      </w:r>
      <w:r w:rsidR="00164C26">
        <w:rPr>
          <w:rFonts w:ascii="Arial Narrow" w:hAnsi="Arial Narrow"/>
          <w:color w:val="000000"/>
          <w:sz w:val="24"/>
          <w:szCs w:val="24"/>
        </w:rPr>
        <w:t>, případně dle jiného předpisu, který uveden</w:t>
      </w:r>
      <w:r w:rsidR="003A2F6B">
        <w:rPr>
          <w:rFonts w:ascii="Arial Narrow" w:hAnsi="Arial Narrow"/>
          <w:color w:val="000000"/>
          <w:sz w:val="24"/>
          <w:szCs w:val="24"/>
        </w:rPr>
        <w:t>ý</w:t>
      </w:r>
      <w:r w:rsidR="00164C26">
        <w:rPr>
          <w:rFonts w:ascii="Arial Narrow" w:hAnsi="Arial Narrow"/>
          <w:color w:val="000000"/>
          <w:sz w:val="24"/>
          <w:szCs w:val="24"/>
        </w:rPr>
        <w:t xml:space="preserve"> předpis nahradí.</w:t>
      </w:r>
    </w:p>
    <w:p w14:paraId="7C20DC4B" w14:textId="77777777" w:rsidR="003B1046" w:rsidRPr="003B1046" w:rsidRDefault="003B1046" w:rsidP="003B1046">
      <w:pPr>
        <w:ind w:left="567"/>
        <w:jc w:val="both"/>
        <w:rPr>
          <w:rFonts w:ascii="Arial Narrow" w:hAnsi="Arial Narrow"/>
          <w:color w:val="000000"/>
          <w:sz w:val="24"/>
          <w:szCs w:val="24"/>
        </w:rPr>
      </w:pPr>
    </w:p>
    <w:p w14:paraId="51FEF41F" w14:textId="77777777" w:rsidR="001C490C" w:rsidRPr="006C0AE3" w:rsidRDefault="001C490C" w:rsidP="001C490C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2729B0A8" w14:textId="2D730B4A" w:rsidR="003D2718" w:rsidRPr="001C490C" w:rsidRDefault="003D2718" w:rsidP="001C490C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C490C">
        <w:rPr>
          <w:rFonts w:ascii="Arial Narrow" w:hAnsi="Arial Narrow"/>
          <w:b/>
          <w:bCs/>
          <w:color w:val="000000"/>
          <w:sz w:val="24"/>
          <w:szCs w:val="24"/>
        </w:rPr>
        <w:t>V</w:t>
      </w:r>
      <w:r w:rsidR="001C490C">
        <w:rPr>
          <w:rFonts w:ascii="Arial Narrow" w:hAnsi="Arial Narrow"/>
          <w:b/>
          <w:bCs/>
          <w:color w:val="000000"/>
          <w:sz w:val="24"/>
          <w:szCs w:val="24"/>
        </w:rPr>
        <w:t>I</w:t>
      </w:r>
      <w:r w:rsidRPr="001C490C">
        <w:rPr>
          <w:rFonts w:ascii="Arial Narrow" w:hAnsi="Arial Narrow"/>
          <w:b/>
          <w:bCs/>
          <w:color w:val="000000"/>
          <w:sz w:val="24"/>
          <w:szCs w:val="24"/>
        </w:rPr>
        <w:t>.</w:t>
      </w:r>
    </w:p>
    <w:p w14:paraId="056AF407" w14:textId="77777777" w:rsidR="003D2718" w:rsidRPr="006C0AE3" w:rsidRDefault="003D2718" w:rsidP="00125B5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C0AE3">
        <w:rPr>
          <w:rFonts w:ascii="Arial Narrow" w:hAnsi="Arial Narrow"/>
          <w:b/>
          <w:color w:val="000000"/>
          <w:sz w:val="24"/>
          <w:szCs w:val="24"/>
        </w:rPr>
        <w:t>Práva a povinnosti vypůjčitele</w:t>
      </w:r>
    </w:p>
    <w:p w14:paraId="73205F98" w14:textId="34170D5F" w:rsidR="003D2718" w:rsidRPr="006C0AE3" w:rsidRDefault="003D2718" w:rsidP="001C490C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t xml:space="preserve">Po dobu, po kterou bude vypůjčitel na základě této smlouvy </w:t>
      </w:r>
      <w:r w:rsidR="007E64AA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užívat, je povinen </w:t>
      </w:r>
      <w:r w:rsidR="00164C26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užívat řádně v souladu s účelem, ke kterému </w:t>
      </w:r>
      <w:r w:rsidR="00164C26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obvykle </w:t>
      </w:r>
      <w:proofErr w:type="gramStart"/>
      <w:r w:rsidRPr="006C0AE3">
        <w:rPr>
          <w:rFonts w:ascii="Arial Narrow" w:hAnsi="Arial Narrow"/>
          <w:color w:val="000000"/>
          <w:sz w:val="24"/>
          <w:szCs w:val="24"/>
        </w:rPr>
        <w:t>slouží</w:t>
      </w:r>
      <w:proofErr w:type="gramEnd"/>
      <w:r w:rsidRPr="006C0AE3">
        <w:rPr>
          <w:rFonts w:ascii="Arial Narrow" w:hAnsi="Arial Narrow"/>
          <w:color w:val="000000"/>
          <w:sz w:val="24"/>
          <w:szCs w:val="24"/>
        </w:rPr>
        <w:t xml:space="preserve"> a způsobem přiměřeným povaze a určení </w:t>
      </w:r>
      <w:r w:rsidR="00164C26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>.</w:t>
      </w:r>
    </w:p>
    <w:p w14:paraId="729B5E53" w14:textId="1B251A84" w:rsidR="003D2718" w:rsidRPr="006C0AE3" w:rsidRDefault="003D2718" w:rsidP="001C490C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t xml:space="preserve">Vypůjčitel je povinen oznámit půjčiteli bez zbytečného odkladu potřeby veškerých oprav </w:t>
      </w:r>
      <w:r w:rsidR="00164C26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4D7E7B9B" w14:textId="027BE865" w:rsidR="003D2718" w:rsidRPr="006C0AE3" w:rsidRDefault="003D2718" w:rsidP="001C490C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t xml:space="preserve">Během sjednané doby výpůjčky není vypůjčitel oprávněn přenechat </w:t>
      </w:r>
      <w:r w:rsidR="007E64AA">
        <w:rPr>
          <w:rFonts w:ascii="Arial Narrow" w:hAnsi="Arial Narrow"/>
          <w:color w:val="000000"/>
          <w:sz w:val="24"/>
          <w:szCs w:val="24"/>
        </w:rPr>
        <w:t>Zařízení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 k užívání třetí osobě. </w:t>
      </w:r>
    </w:p>
    <w:p w14:paraId="4FF2DE19" w14:textId="7F1F636A" w:rsidR="003D2718" w:rsidRPr="006C0AE3" w:rsidRDefault="003D2718" w:rsidP="001C490C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6C0AE3">
        <w:rPr>
          <w:rFonts w:ascii="Arial Narrow" w:hAnsi="Arial Narrow"/>
          <w:color w:val="000000"/>
          <w:sz w:val="24"/>
          <w:szCs w:val="24"/>
        </w:rPr>
        <w:t xml:space="preserve">Vypůjčitel je povinen </w:t>
      </w:r>
      <w:r w:rsidR="007E64AA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vrátit, jakmile </w:t>
      </w:r>
      <w:r w:rsidR="007E64AA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Pr="006C0AE3">
        <w:rPr>
          <w:rFonts w:ascii="Arial Narrow" w:hAnsi="Arial Narrow"/>
          <w:color w:val="000000"/>
          <w:sz w:val="24"/>
          <w:szCs w:val="24"/>
        </w:rPr>
        <w:t>ne</w:t>
      </w:r>
      <w:r w:rsidR="007E64AA">
        <w:rPr>
          <w:rFonts w:ascii="Arial Narrow" w:hAnsi="Arial Narrow"/>
          <w:color w:val="000000"/>
          <w:sz w:val="24"/>
          <w:szCs w:val="24"/>
        </w:rPr>
        <w:t xml:space="preserve">bude </w:t>
      </w:r>
      <w:r w:rsidRPr="006C0AE3">
        <w:rPr>
          <w:rFonts w:ascii="Arial Narrow" w:hAnsi="Arial Narrow"/>
          <w:color w:val="000000"/>
          <w:sz w:val="24"/>
          <w:szCs w:val="24"/>
        </w:rPr>
        <w:t>potřeb</w:t>
      </w:r>
      <w:r w:rsidR="007E64AA">
        <w:rPr>
          <w:rFonts w:ascii="Arial Narrow" w:hAnsi="Arial Narrow"/>
          <w:color w:val="000000"/>
          <w:sz w:val="24"/>
          <w:szCs w:val="24"/>
        </w:rPr>
        <w:t>ovat</w:t>
      </w:r>
      <w:r w:rsidRPr="006C0AE3">
        <w:rPr>
          <w:rFonts w:ascii="Arial Narrow" w:hAnsi="Arial Narrow"/>
          <w:color w:val="000000"/>
          <w:sz w:val="24"/>
          <w:szCs w:val="24"/>
        </w:rPr>
        <w:t xml:space="preserve">, nejpozději </w:t>
      </w:r>
      <w:r w:rsidR="007E64AA">
        <w:rPr>
          <w:rFonts w:ascii="Arial Narrow" w:hAnsi="Arial Narrow"/>
          <w:color w:val="000000"/>
          <w:sz w:val="24"/>
          <w:szCs w:val="24"/>
        </w:rPr>
        <w:t>pak po skončení této smlouvy</w:t>
      </w:r>
      <w:r w:rsidRPr="006C0AE3">
        <w:rPr>
          <w:rFonts w:ascii="Arial Narrow" w:hAnsi="Arial Narrow"/>
          <w:color w:val="000000"/>
          <w:sz w:val="24"/>
          <w:szCs w:val="24"/>
        </w:rPr>
        <w:t>.</w:t>
      </w:r>
    </w:p>
    <w:p w14:paraId="75506E92" w14:textId="06D8CBF2" w:rsidR="00C10A15" w:rsidRDefault="00C10A15" w:rsidP="00125B52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14C59A" w14:textId="77777777" w:rsidR="00164C26" w:rsidRDefault="00164C26" w:rsidP="00125B52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25384FB" w14:textId="41252333" w:rsidR="00C10A15" w:rsidRPr="001C490C" w:rsidRDefault="001C490C" w:rsidP="00D6374F">
      <w:pPr>
        <w:ind w:left="36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C490C">
        <w:rPr>
          <w:rFonts w:ascii="Arial Narrow" w:hAnsi="Arial Narrow"/>
          <w:b/>
          <w:bCs/>
          <w:color w:val="000000"/>
          <w:sz w:val="24"/>
          <w:szCs w:val="24"/>
        </w:rPr>
        <w:t>VII.</w:t>
      </w:r>
    </w:p>
    <w:p w14:paraId="1F871436" w14:textId="4063FAEC" w:rsidR="00C10A15" w:rsidRPr="001C490C" w:rsidRDefault="001C490C" w:rsidP="001C490C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C490C">
        <w:rPr>
          <w:rFonts w:ascii="Arial Narrow" w:hAnsi="Arial Narrow"/>
          <w:b/>
          <w:bCs/>
          <w:color w:val="000000"/>
          <w:sz w:val="24"/>
          <w:szCs w:val="24"/>
        </w:rPr>
        <w:t xml:space="preserve">Servis </w:t>
      </w:r>
      <w:r>
        <w:rPr>
          <w:rFonts w:ascii="Arial Narrow" w:hAnsi="Arial Narrow"/>
          <w:b/>
          <w:bCs/>
          <w:color w:val="000000"/>
          <w:sz w:val="24"/>
          <w:szCs w:val="24"/>
        </w:rPr>
        <w:t>Z</w:t>
      </w:r>
      <w:r w:rsidRPr="001C490C">
        <w:rPr>
          <w:rFonts w:ascii="Arial Narrow" w:hAnsi="Arial Narrow"/>
          <w:b/>
          <w:bCs/>
          <w:color w:val="000000"/>
          <w:sz w:val="24"/>
          <w:szCs w:val="24"/>
        </w:rPr>
        <w:t>ařízení</w:t>
      </w:r>
    </w:p>
    <w:p w14:paraId="60EE0C42" w14:textId="6D36108E" w:rsidR="00C10A15" w:rsidRPr="005945E0" w:rsidRDefault="00164C26" w:rsidP="00164C26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Půjčitel se touto smlouvu zavazuje a je povinen po celou dobu trvání této smlouvy </w:t>
      </w:r>
      <w:r w:rsidR="00755FC5">
        <w:rPr>
          <w:rFonts w:ascii="Arial Narrow" w:hAnsi="Arial Narrow"/>
          <w:color w:val="000000"/>
          <w:sz w:val="24"/>
          <w:szCs w:val="24"/>
        </w:rPr>
        <w:t xml:space="preserve">zajišťovat řádný stav Zařízení, </w:t>
      </w:r>
      <w:r>
        <w:rPr>
          <w:rFonts w:ascii="Arial Narrow" w:hAnsi="Arial Narrow"/>
          <w:color w:val="000000"/>
          <w:sz w:val="24"/>
          <w:szCs w:val="24"/>
        </w:rPr>
        <w:t xml:space="preserve">provádět úplný 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 xml:space="preserve">plně bezplatný servis </w:t>
      </w:r>
      <w:r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 xml:space="preserve">včetně </w:t>
      </w:r>
      <w:r>
        <w:rPr>
          <w:rFonts w:ascii="Arial Narrow" w:hAnsi="Arial Narrow"/>
          <w:color w:val="000000"/>
          <w:sz w:val="24"/>
          <w:szCs w:val="24"/>
        </w:rPr>
        <w:t xml:space="preserve">dodání 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 xml:space="preserve">náhradních dílů, </w:t>
      </w:r>
      <w:r>
        <w:rPr>
          <w:rFonts w:ascii="Arial Narrow" w:hAnsi="Arial Narrow"/>
          <w:color w:val="000000"/>
          <w:sz w:val="24"/>
          <w:szCs w:val="24"/>
        </w:rPr>
        <w:t xml:space="preserve">provádění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 xml:space="preserve">bezpečnostně technických kontrol, elektrických revizí, zkoušek, validací, kalibrací anebo ověření v požadovaném intervalu dle nařízení nebo doporučení výrobce, servisní organizace a příslušné legislativy po celou dobu </w:t>
      </w:r>
      <w:r w:rsidRPr="005945E0">
        <w:rPr>
          <w:rFonts w:ascii="Arial Narrow" w:hAnsi="Arial Narrow"/>
          <w:color w:val="000000"/>
          <w:sz w:val="24"/>
          <w:szCs w:val="24"/>
        </w:rPr>
        <w:t>trvání vý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>půjčky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 Zařízení dle této smlouvy.</w:t>
      </w:r>
    </w:p>
    <w:p w14:paraId="6DED3BAE" w14:textId="5400CDFB" w:rsidR="00164C26" w:rsidRPr="005945E0" w:rsidRDefault="00164C26" w:rsidP="00164C26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Půjčitel se zavazuje zajistit, aby Zařízení </w:t>
      </w:r>
      <w:r w:rsidR="00D71681" w:rsidRPr="005945E0">
        <w:rPr>
          <w:rFonts w:ascii="Arial Narrow" w:hAnsi="Arial Narrow"/>
          <w:color w:val="000000"/>
          <w:sz w:val="24"/>
          <w:szCs w:val="24"/>
        </w:rPr>
        <w:t xml:space="preserve">mělo a </w:t>
      </w:r>
      <w:r w:rsidRPr="005945E0">
        <w:rPr>
          <w:rFonts w:ascii="Arial Narrow" w:hAnsi="Arial Narrow"/>
          <w:color w:val="000000"/>
          <w:sz w:val="24"/>
          <w:szCs w:val="24"/>
        </w:rPr>
        <w:t>umožňovalo následující funkce:</w:t>
      </w:r>
    </w:p>
    <w:p w14:paraId="27592116" w14:textId="0D6C9ABB" w:rsidR="00C10A15" w:rsidRPr="005945E0" w:rsidRDefault="00164C26" w:rsidP="00164C26">
      <w:pPr>
        <w:pStyle w:val="Odstavecseseznamem"/>
        <w:numPr>
          <w:ilvl w:val="0"/>
          <w:numId w:val="15"/>
        </w:numPr>
        <w:ind w:left="1134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>a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>utomatické skrytí citlivých osobních dat pro servisní organizaci</w:t>
      </w:r>
      <w:r w:rsidRPr="005945E0">
        <w:rPr>
          <w:rFonts w:ascii="Arial Narrow" w:hAnsi="Arial Narrow"/>
          <w:color w:val="000000"/>
          <w:sz w:val="24"/>
          <w:szCs w:val="24"/>
        </w:rPr>
        <w:t>;</w:t>
      </w:r>
    </w:p>
    <w:p w14:paraId="21570C0E" w14:textId="1A78B1A2" w:rsidR="00C10A15" w:rsidRPr="005945E0" w:rsidRDefault="00C10A15" w:rsidP="00164C26">
      <w:pPr>
        <w:pStyle w:val="Odstavecseseznamem"/>
        <w:numPr>
          <w:ilvl w:val="0"/>
          <w:numId w:val="15"/>
        </w:numPr>
        <w:ind w:left="1134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>pravidelné ověřování kompatibility a harmonizace vyhodnocovacího SW s nastavenými pravidly po celou dobu trvání výpůjčky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>;</w:t>
      </w:r>
    </w:p>
    <w:p w14:paraId="23763E5E" w14:textId="5B6E519E" w:rsidR="00C10A15" w:rsidRPr="005945E0" w:rsidRDefault="00C10A15" w:rsidP="00164C26">
      <w:pPr>
        <w:pStyle w:val="Odstavecseseznamem"/>
        <w:numPr>
          <w:ilvl w:val="0"/>
          <w:numId w:val="15"/>
        </w:numPr>
        <w:ind w:left="1134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vzdálený monitoring technického stavu </w:t>
      </w:r>
      <w:r w:rsidR="00766D17" w:rsidRPr="005945E0">
        <w:rPr>
          <w:rFonts w:ascii="Arial Narrow" w:hAnsi="Arial Narrow"/>
          <w:color w:val="000000"/>
          <w:sz w:val="24"/>
          <w:szCs w:val="24"/>
        </w:rPr>
        <w:t>separátoru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>;</w:t>
      </w:r>
    </w:p>
    <w:p w14:paraId="0A43685B" w14:textId="26F1CF9F" w:rsidR="00C10A15" w:rsidRPr="005945E0" w:rsidRDefault="00C10A15" w:rsidP="00164C26">
      <w:pPr>
        <w:pStyle w:val="Odstavecseseznamem"/>
        <w:numPr>
          <w:ilvl w:val="0"/>
          <w:numId w:val="15"/>
        </w:numPr>
        <w:ind w:left="1134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vzdálený přístup servisních techniků a aplikačních specialistů 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 xml:space="preserve">za účelem </w:t>
      </w:r>
      <w:r w:rsidRPr="005945E0">
        <w:rPr>
          <w:rFonts w:ascii="Arial Narrow" w:hAnsi="Arial Narrow"/>
          <w:color w:val="000000"/>
          <w:sz w:val="24"/>
          <w:szCs w:val="24"/>
        </w:rPr>
        <w:t>servisní, produktov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>é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 podpor</w:t>
      </w:r>
      <w:r w:rsidR="00205BF8" w:rsidRPr="005945E0">
        <w:rPr>
          <w:rFonts w:ascii="Arial Narrow" w:hAnsi="Arial Narrow"/>
          <w:color w:val="000000"/>
          <w:sz w:val="24"/>
          <w:szCs w:val="24"/>
        </w:rPr>
        <w:t>y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945E0">
        <w:rPr>
          <w:rFonts w:ascii="Arial Narrow" w:hAnsi="Arial Narrow"/>
          <w:color w:val="000000"/>
          <w:sz w:val="24"/>
          <w:szCs w:val="24"/>
        </w:rPr>
        <w:t>a</w:t>
      </w:r>
      <w:r w:rsidR="00164C26" w:rsidRPr="005945E0">
        <w:rPr>
          <w:rFonts w:ascii="Arial Narrow" w:hAnsi="Arial Narrow"/>
          <w:color w:val="000000"/>
          <w:sz w:val="24"/>
          <w:szCs w:val="24"/>
        </w:rPr>
        <w:t xml:space="preserve"> dalších činností;</w:t>
      </w:r>
    </w:p>
    <w:p w14:paraId="459BB16B" w14:textId="33ECE1BE" w:rsidR="00C10A15" w:rsidRPr="00164C26" w:rsidRDefault="00164C26" w:rsidP="00164C26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Půjčitel je povinen doložit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>typ a expirace kalibrátoru při BTK</w:t>
      </w:r>
      <w:r w:rsidR="00C10A15" w:rsidRPr="00164C26">
        <w:rPr>
          <w:rFonts w:ascii="Arial Narrow" w:hAnsi="Arial Narrow"/>
          <w:color w:val="000000"/>
          <w:sz w:val="24"/>
          <w:szCs w:val="24"/>
        </w:rPr>
        <w:t xml:space="preserve"> a </w:t>
      </w:r>
      <w:r>
        <w:rPr>
          <w:rFonts w:ascii="Arial Narrow" w:hAnsi="Arial Narrow"/>
          <w:color w:val="000000"/>
          <w:sz w:val="24"/>
          <w:szCs w:val="24"/>
        </w:rPr>
        <w:t xml:space="preserve">při </w:t>
      </w:r>
      <w:r w:rsidR="00C10A15" w:rsidRPr="00164C26">
        <w:rPr>
          <w:rFonts w:ascii="Arial Narrow" w:hAnsi="Arial Narrow"/>
          <w:color w:val="000000"/>
          <w:sz w:val="24"/>
          <w:szCs w:val="24"/>
        </w:rPr>
        <w:t xml:space="preserve">uvedení </w:t>
      </w:r>
      <w:r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C10A15" w:rsidRPr="00164C26">
        <w:rPr>
          <w:rFonts w:ascii="Arial Narrow" w:hAnsi="Arial Narrow"/>
          <w:color w:val="000000"/>
          <w:sz w:val="24"/>
          <w:szCs w:val="24"/>
        </w:rPr>
        <w:t>do provozu</w:t>
      </w:r>
      <w:r>
        <w:rPr>
          <w:rFonts w:ascii="Arial Narrow" w:hAnsi="Arial Narrow"/>
          <w:color w:val="000000"/>
          <w:sz w:val="24"/>
          <w:szCs w:val="24"/>
        </w:rPr>
        <w:t>;</w:t>
      </w:r>
    </w:p>
    <w:p w14:paraId="00F22CA4" w14:textId="7B8E1FF4" w:rsidR="00C10A15" w:rsidRDefault="00164C26" w:rsidP="00164C26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Půjčitel se zavazuje udržovat a zpřístupnit Vypůjčiteli s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>ervisní telefonní link</w:t>
      </w:r>
      <w:r>
        <w:rPr>
          <w:rFonts w:ascii="Arial Narrow" w:hAnsi="Arial Narrow"/>
          <w:color w:val="000000"/>
          <w:sz w:val="24"/>
          <w:szCs w:val="24"/>
        </w:rPr>
        <w:t>u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 xml:space="preserve"> (hot-line) dostupn</w:t>
      </w:r>
      <w:r w:rsidR="00205BF8">
        <w:rPr>
          <w:rFonts w:ascii="Arial Narrow" w:hAnsi="Arial Narrow"/>
          <w:color w:val="000000"/>
          <w:sz w:val="24"/>
          <w:szCs w:val="24"/>
        </w:rPr>
        <w:t>ou</w:t>
      </w:r>
      <w:r w:rsidR="00C10A15" w:rsidRPr="00C10A15">
        <w:rPr>
          <w:rFonts w:ascii="Arial Narrow" w:hAnsi="Arial Narrow"/>
          <w:color w:val="000000"/>
          <w:sz w:val="24"/>
          <w:szCs w:val="24"/>
        </w:rPr>
        <w:t xml:space="preserve"> 24 hodin denně v českém jazyce</w:t>
      </w:r>
      <w:r>
        <w:rPr>
          <w:rFonts w:ascii="Arial Narrow" w:hAnsi="Arial Narrow"/>
          <w:color w:val="000000"/>
          <w:sz w:val="24"/>
          <w:szCs w:val="24"/>
        </w:rPr>
        <w:t>;</w:t>
      </w:r>
    </w:p>
    <w:p w14:paraId="70B7E4B0" w14:textId="4F2AD872" w:rsidR="00C10A15" w:rsidRPr="005945E0" w:rsidRDefault="00164C26" w:rsidP="00164C26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V</w:t>
      </w:r>
      <w:r w:rsidR="00C10A15" w:rsidRPr="00164C26">
        <w:rPr>
          <w:rFonts w:ascii="Arial Narrow" w:hAnsi="Arial Narrow"/>
          <w:color w:val="000000"/>
          <w:sz w:val="24"/>
          <w:szCs w:val="24"/>
        </w:rPr>
        <w:t xml:space="preserve"> případě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 xml:space="preserve">výskytu vady 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 xml:space="preserve">je 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půjčitel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 xml:space="preserve">povinen nastoupit na odstranění vady v pracovních dnech do </w:t>
      </w:r>
      <w:r w:rsidR="007A0632">
        <w:rPr>
          <w:rFonts w:ascii="Arial Narrow" w:hAnsi="Arial Narrow"/>
          <w:color w:val="000000"/>
          <w:sz w:val="24"/>
          <w:szCs w:val="24"/>
        </w:rPr>
        <w:t>48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t xml:space="preserve"> hodin od nahlášení vady, a to v místě instalace či umístění zařízení, zjistit příčinu této </w:t>
      </w:r>
      <w:r w:rsidR="00C10A15" w:rsidRPr="005945E0">
        <w:rPr>
          <w:rFonts w:ascii="Arial Narrow" w:hAnsi="Arial Narrow"/>
          <w:color w:val="000000"/>
          <w:sz w:val="24"/>
          <w:szCs w:val="24"/>
        </w:rPr>
        <w:lastRenderedPageBreak/>
        <w:t>vady a v co nejkratším termínu ji bezplatně odstranit, nejpozději však do 48 hodin od nahlášení vady, nebo do 72 hodin od nahlášení vady v případě dovozu náhradních dílů ze zahraničí.</w:t>
      </w:r>
    </w:p>
    <w:p w14:paraId="56A5EB51" w14:textId="6CA44A7A" w:rsidR="00F40C04" w:rsidRPr="005945E0" w:rsidRDefault="00164C26" w:rsidP="00D6374F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Servisní činnost půjčitele prováděná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 xml:space="preserve">na Zařízení 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dle této smlouvy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 xml:space="preserve">bude zahrnovat 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bezplatné zajištění oprav (práce a doprava technika + náhradní díly, servisní zásah do </w:t>
      </w:r>
      <w:r w:rsidR="00766D17" w:rsidRPr="005945E0">
        <w:rPr>
          <w:rFonts w:ascii="Arial Narrow" w:hAnsi="Arial Narrow"/>
          <w:color w:val="000000"/>
          <w:sz w:val="24"/>
          <w:szCs w:val="24"/>
        </w:rPr>
        <w:t>48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 hodin od nahlášení závady),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 xml:space="preserve">provádění 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>pravidelných bezpečnostně technických kontrol (BTK) vč. vystavení protokolu (</w:t>
      </w:r>
      <w:r w:rsidR="00444E2A">
        <w:rPr>
          <w:rFonts w:ascii="Arial Narrow" w:hAnsi="Arial Narrow"/>
          <w:color w:val="000000"/>
          <w:sz w:val="24"/>
          <w:szCs w:val="24"/>
        </w:rPr>
        <w:t>1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x ročně), vč. zajištění materiálu a náhradních dílů použitých při BTK a elektronické kontroly (případně revize), provádění pravidelných validací, ověření, preventivní údržby a ostatních periodických kontrol dle nařízení nebo doporučení výrobce, servisní organizace a příslušné legislativy vč. použitého spotřebního materiálu při provádění servisu. Bezplatné zajištění vzdálené servisní správy v případě poruchy </w:t>
      </w:r>
      <w:r w:rsidR="00205BF8" w:rsidRPr="005945E0">
        <w:rPr>
          <w:rFonts w:ascii="Arial Narrow" w:hAnsi="Arial Narrow"/>
          <w:color w:val="000000"/>
          <w:sz w:val="24"/>
          <w:szCs w:val="24"/>
        </w:rPr>
        <w:t>Zařízení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, zajištění služby uživatelské podpory odborného pracovníka dodavatele vyškoleného v obsluze </w:t>
      </w:r>
      <w:r w:rsidR="00205BF8" w:rsidRPr="005945E0">
        <w:rPr>
          <w:rFonts w:ascii="Arial Narrow" w:hAnsi="Arial Narrow"/>
          <w:color w:val="000000"/>
          <w:sz w:val="24"/>
          <w:szCs w:val="24"/>
        </w:rPr>
        <w:t>Zařízení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 od jeho uvedení do ostrého provozu, a to po celou dobu trvání výpůjčky </w:t>
      </w:r>
      <w:r w:rsidR="00205BF8" w:rsidRPr="005945E0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 xml:space="preserve">(komunikace v rámci služby uživatelské podpory bude probíhat v českém jazyce). Bezplatné zajištění telefonické podpory a konzultací a bezplatný update SW, po celou dobu trvání výpůjčky </w:t>
      </w:r>
      <w:r w:rsidR="00205BF8" w:rsidRPr="005945E0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F40C04" w:rsidRPr="005945E0">
        <w:rPr>
          <w:rFonts w:ascii="Arial Narrow" w:hAnsi="Arial Narrow"/>
          <w:color w:val="000000"/>
          <w:sz w:val="24"/>
          <w:szCs w:val="24"/>
        </w:rPr>
        <w:t>v režimu 24/7 v českém jazyce.</w:t>
      </w:r>
    </w:p>
    <w:p w14:paraId="6408F37A" w14:textId="136FA2E2" w:rsidR="00F40C04" w:rsidRPr="00F40C04" w:rsidRDefault="00F40C04" w:rsidP="00D6374F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5945E0">
        <w:rPr>
          <w:rFonts w:ascii="Arial Narrow" w:hAnsi="Arial Narrow"/>
          <w:color w:val="000000"/>
          <w:sz w:val="24"/>
          <w:szCs w:val="24"/>
        </w:rPr>
        <w:t xml:space="preserve">V případě opravy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 xml:space="preserve">Zařízení </w:t>
      </w:r>
      <w:r w:rsidR="008F0D61" w:rsidRPr="005945E0">
        <w:rPr>
          <w:rFonts w:ascii="Arial Narrow" w:hAnsi="Arial Narrow"/>
          <w:color w:val="000000"/>
          <w:sz w:val="24"/>
          <w:szCs w:val="24"/>
        </w:rPr>
        <w:t xml:space="preserve">trvající déle než 72 hodin od nahlášení vady 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je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>půjčitel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 povinen </w:t>
      </w:r>
      <w:r w:rsidR="008F0D61" w:rsidRPr="005945E0">
        <w:rPr>
          <w:rFonts w:ascii="Arial Narrow" w:hAnsi="Arial Narrow"/>
          <w:color w:val="000000"/>
          <w:sz w:val="24"/>
          <w:szCs w:val="24"/>
        </w:rPr>
        <w:t xml:space="preserve">do uplynutí této lhůty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>poskytnout</w:t>
      </w:r>
      <w:r w:rsidRPr="005945E0">
        <w:rPr>
          <w:rFonts w:ascii="Arial Narrow" w:hAnsi="Arial Narrow"/>
          <w:color w:val="000000"/>
          <w:sz w:val="24"/>
          <w:szCs w:val="24"/>
        </w:rPr>
        <w:t xml:space="preserve"> </w:t>
      </w:r>
      <w:r w:rsidR="00D6374F" w:rsidRPr="005945E0">
        <w:rPr>
          <w:rFonts w:ascii="Arial Narrow" w:hAnsi="Arial Narrow"/>
          <w:color w:val="000000"/>
          <w:sz w:val="24"/>
          <w:szCs w:val="24"/>
        </w:rPr>
        <w:t xml:space="preserve">vypůjčiteli bezúplatně jiný </w:t>
      </w:r>
      <w:r w:rsidRPr="005945E0">
        <w:rPr>
          <w:rFonts w:ascii="Arial Narrow" w:hAnsi="Arial Narrow"/>
          <w:color w:val="000000"/>
          <w:sz w:val="24"/>
          <w:szCs w:val="24"/>
        </w:rPr>
        <w:t>náhradní</w:t>
      </w:r>
      <w:r w:rsidRPr="00F40C04">
        <w:rPr>
          <w:rFonts w:ascii="Arial Narrow" w:hAnsi="Arial Narrow"/>
          <w:color w:val="000000"/>
          <w:sz w:val="24"/>
          <w:szCs w:val="24"/>
        </w:rPr>
        <w:t xml:space="preserve"> přístroj nebo jeho funkční část </w:t>
      </w:r>
      <w:r w:rsidR="00D6374F">
        <w:rPr>
          <w:rFonts w:ascii="Arial Narrow" w:hAnsi="Arial Narrow"/>
          <w:color w:val="000000"/>
          <w:sz w:val="24"/>
          <w:szCs w:val="24"/>
        </w:rPr>
        <w:t xml:space="preserve">s obdobnými parametry </w:t>
      </w:r>
      <w:r w:rsidR="00205BF8">
        <w:rPr>
          <w:rFonts w:ascii="Arial Narrow" w:hAnsi="Arial Narrow"/>
          <w:color w:val="000000"/>
          <w:sz w:val="24"/>
          <w:szCs w:val="24"/>
        </w:rPr>
        <w:t xml:space="preserve">v místě plnění vč. jeho instalace a uvedení do provozu </w:t>
      </w:r>
      <w:r w:rsidRPr="00F40C04">
        <w:rPr>
          <w:rFonts w:ascii="Arial Narrow" w:hAnsi="Arial Narrow"/>
          <w:color w:val="000000"/>
          <w:sz w:val="24"/>
          <w:szCs w:val="24"/>
        </w:rPr>
        <w:t xml:space="preserve">tak, aby byl zabezpečen plynulý provoz hematologické laboratoře </w:t>
      </w:r>
      <w:r w:rsidR="00D6374F">
        <w:rPr>
          <w:rFonts w:ascii="Arial Narrow" w:hAnsi="Arial Narrow"/>
          <w:color w:val="000000"/>
          <w:sz w:val="24"/>
          <w:szCs w:val="24"/>
        </w:rPr>
        <w:t>vypůjčit</w:t>
      </w:r>
      <w:r w:rsidRPr="00F40C04">
        <w:rPr>
          <w:rFonts w:ascii="Arial Narrow" w:hAnsi="Arial Narrow"/>
          <w:color w:val="000000"/>
          <w:sz w:val="24"/>
          <w:szCs w:val="24"/>
        </w:rPr>
        <w:t>ele.</w:t>
      </w:r>
    </w:p>
    <w:p w14:paraId="0A15CFFE" w14:textId="45C6E764" w:rsidR="00C15A3F" w:rsidRPr="00D6374F" w:rsidRDefault="00D6374F" w:rsidP="00D6374F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color w:val="000000"/>
          <w:sz w:val="24"/>
          <w:szCs w:val="24"/>
        </w:rPr>
      </w:pPr>
      <w:r w:rsidRPr="00D6374F">
        <w:rPr>
          <w:rFonts w:ascii="Arial Narrow" w:hAnsi="Arial Narrow"/>
          <w:color w:val="000000"/>
          <w:sz w:val="24"/>
          <w:szCs w:val="24"/>
        </w:rPr>
        <w:t xml:space="preserve">Půjčitel poskytuje vypůjčiteli záruku za plnou funkčnost Zařízení 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>po celou dobu trvání výpůjčky</w:t>
      </w:r>
      <w:r w:rsidRPr="00D6374F">
        <w:rPr>
          <w:rFonts w:ascii="Arial Narrow" w:hAnsi="Arial Narrow"/>
          <w:color w:val="000000"/>
          <w:sz w:val="24"/>
          <w:szCs w:val="24"/>
        </w:rPr>
        <w:t xml:space="preserve"> Zařízení dle této smlouvy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 xml:space="preserve">, tj. po dobu </w:t>
      </w:r>
      <w:r w:rsidR="00766D17">
        <w:rPr>
          <w:rFonts w:ascii="Arial Narrow" w:hAnsi="Arial Narrow"/>
          <w:color w:val="000000"/>
          <w:sz w:val="24"/>
          <w:szCs w:val="24"/>
        </w:rPr>
        <w:t>8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 xml:space="preserve"> let od uzavření </w:t>
      </w:r>
      <w:r w:rsidRPr="00D6374F">
        <w:rPr>
          <w:rFonts w:ascii="Arial Narrow" w:hAnsi="Arial Narrow"/>
          <w:color w:val="000000"/>
          <w:sz w:val="24"/>
          <w:szCs w:val="24"/>
        </w:rPr>
        <w:t xml:space="preserve">této 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>smlouvy.</w:t>
      </w:r>
      <w:r w:rsidRPr="00D6374F">
        <w:rPr>
          <w:rFonts w:ascii="Arial Narrow" w:hAnsi="Arial Narrow"/>
          <w:color w:val="000000"/>
          <w:sz w:val="24"/>
          <w:szCs w:val="24"/>
        </w:rPr>
        <w:t xml:space="preserve"> 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 xml:space="preserve">Případná výměna </w:t>
      </w:r>
      <w:r>
        <w:rPr>
          <w:rFonts w:ascii="Arial Narrow" w:hAnsi="Arial Narrow"/>
          <w:color w:val="000000"/>
          <w:sz w:val="24"/>
          <w:szCs w:val="24"/>
        </w:rPr>
        <w:t>Zařízení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 xml:space="preserve"> v době trvání jeho výpůjčky za inovovaný typ bude provedena po dohodě s</w:t>
      </w:r>
      <w:r>
        <w:rPr>
          <w:rFonts w:ascii="Arial Narrow" w:hAnsi="Arial Narrow"/>
          <w:color w:val="000000"/>
          <w:sz w:val="24"/>
          <w:szCs w:val="24"/>
        </w:rPr>
        <w:t xml:space="preserve"> vypůjčitelem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 xml:space="preserve">, bez nároku na navýšení cen </w:t>
      </w:r>
      <w:r w:rsidR="008F0D61">
        <w:rPr>
          <w:rFonts w:ascii="Arial Narrow" w:hAnsi="Arial Narrow"/>
          <w:color w:val="000000"/>
          <w:sz w:val="24"/>
          <w:szCs w:val="24"/>
        </w:rPr>
        <w:t xml:space="preserve">Zboží </w:t>
      </w:r>
      <w:r>
        <w:rPr>
          <w:rFonts w:ascii="Arial Narrow" w:hAnsi="Arial Narrow"/>
          <w:color w:val="000000"/>
          <w:sz w:val="24"/>
          <w:szCs w:val="24"/>
        </w:rPr>
        <w:t>sjednaných rámcovou smlouvu v návaznosti na nabídku předloženou půjčitelem v rámci zadávacího řízení na veřejnou zakázku</w:t>
      </w:r>
      <w:r w:rsidR="00C15A3F" w:rsidRPr="00D6374F">
        <w:rPr>
          <w:rFonts w:ascii="Arial Narrow" w:hAnsi="Arial Narrow"/>
          <w:color w:val="000000"/>
          <w:sz w:val="24"/>
          <w:szCs w:val="24"/>
        </w:rPr>
        <w:t>.</w:t>
      </w:r>
    </w:p>
    <w:p w14:paraId="57A430BB" w14:textId="50EE5E15" w:rsidR="00C10A15" w:rsidRDefault="00C10A15" w:rsidP="00125B52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639C37E6" w14:textId="77777777" w:rsidR="00C10A15" w:rsidRPr="006C0AE3" w:rsidRDefault="00C10A15" w:rsidP="00125B52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C57F5AB" w14:textId="77777777" w:rsidR="003D2718" w:rsidRPr="006C0AE3" w:rsidRDefault="003D2718" w:rsidP="00125B52">
      <w:pPr>
        <w:jc w:val="center"/>
        <w:outlineLvl w:val="0"/>
        <w:rPr>
          <w:rFonts w:ascii="Arial Narrow" w:hAnsi="Arial Narrow"/>
          <w:b/>
          <w:color w:val="000000"/>
          <w:sz w:val="24"/>
          <w:szCs w:val="24"/>
        </w:rPr>
      </w:pPr>
      <w:r w:rsidRPr="006C0AE3">
        <w:rPr>
          <w:rFonts w:ascii="Arial Narrow" w:hAnsi="Arial Narrow"/>
          <w:b/>
          <w:color w:val="000000"/>
          <w:sz w:val="24"/>
          <w:szCs w:val="24"/>
        </w:rPr>
        <w:t>V.</w:t>
      </w:r>
    </w:p>
    <w:p w14:paraId="75785C63" w14:textId="77777777" w:rsidR="003D2718" w:rsidRPr="006C0AE3" w:rsidRDefault="003D2718" w:rsidP="00125B5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C0AE3">
        <w:rPr>
          <w:rFonts w:ascii="Arial Narrow" w:hAnsi="Arial Narrow"/>
          <w:b/>
          <w:color w:val="000000"/>
          <w:sz w:val="24"/>
          <w:szCs w:val="24"/>
        </w:rPr>
        <w:t>Závěrečná ustanovení</w:t>
      </w:r>
    </w:p>
    <w:p w14:paraId="0DFF4326" w14:textId="7F517710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>Tato smlouva nabývá platnosti okamžikem jejího podpisu poslední smluvní stranou a účinnosti okamžikem jejího uveřejnění v registru smluv.</w:t>
      </w:r>
    </w:p>
    <w:p w14:paraId="14BFC247" w14:textId="1746CE1F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Arial"/>
          <w:sz w:val="24"/>
          <w:szCs w:val="24"/>
        </w:rPr>
      </w:pPr>
      <w:r w:rsidRPr="001142FE">
        <w:rPr>
          <w:rFonts w:ascii="Arial Narrow" w:eastAsia="SimSun" w:hAnsi="Arial Narrow" w:cs="Arial"/>
          <w:sz w:val="24"/>
          <w:szCs w:val="24"/>
        </w:rPr>
        <w:t xml:space="preserve">Tato smlouva se uzavírá elektronicky tak, že </w:t>
      </w:r>
      <w:r w:rsidR="009A1B28">
        <w:rPr>
          <w:rFonts w:ascii="Arial Narrow" w:eastAsia="SimSun" w:hAnsi="Arial Narrow" w:cs="Arial"/>
          <w:sz w:val="24"/>
          <w:szCs w:val="24"/>
        </w:rPr>
        <w:t>vypůjčitel</w:t>
      </w:r>
      <w:r w:rsidRPr="001142FE">
        <w:rPr>
          <w:rFonts w:ascii="Arial Narrow" w:eastAsia="SimSun" w:hAnsi="Arial Narrow" w:cs="Arial"/>
          <w:sz w:val="24"/>
          <w:szCs w:val="24"/>
        </w:rPr>
        <w:t xml:space="preserve"> elektronicky podepíše návrh smlouvy předložený již podepsaný ze strany </w:t>
      </w:r>
      <w:r w:rsidR="009A1B28">
        <w:rPr>
          <w:rFonts w:ascii="Arial Narrow" w:eastAsia="SimSun" w:hAnsi="Arial Narrow" w:cs="Arial"/>
          <w:sz w:val="24"/>
          <w:szCs w:val="24"/>
        </w:rPr>
        <w:t xml:space="preserve">půjčitele </w:t>
      </w:r>
      <w:r w:rsidRPr="001142FE">
        <w:rPr>
          <w:rFonts w:ascii="Arial Narrow" w:eastAsia="SimSun" w:hAnsi="Arial Narrow" w:cs="Arial"/>
          <w:sz w:val="24"/>
          <w:szCs w:val="24"/>
        </w:rPr>
        <w:t xml:space="preserve">v rámci zadávacího řízení na veřejnou zakázku a zašle takto podepsanou smlouvu </w:t>
      </w:r>
      <w:r w:rsidR="009A1B28">
        <w:rPr>
          <w:rFonts w:ascii="Arial Narrow" w:eastAsia="SimSun" w:hAnsi="Arial Narrow" w:cs="Arial"/>
          <w:sz w:val="24"/>
          <w:szCs w:val="24"/>
        </w:rPr>
        <w:t xml:space="preserve">půjčiteli </w:t>
      </w:r>
      <w:r w:rsidRPr="001142FE">
        <w:rPr>
          <w:rFonts w:ascii="Arial Narrow" w:eastAsia="SimSun" w:hAnsi="Arial Narrow" w:cs="Arial"/>
          <w:sz w:val="24"/>
          <w:szCs w:val="24"/>
        </w:rPr>
        <w:t xml:space="preserve">prostřednictvím elektronického nástroje zadavatele Tender arena dostupném na </w:t>
      </w:r>
      <w:hyperlink r:id="rId7" w:history="1">
        <w:r w:rsidRPr="00142DDF">
          <w:rPr>
            <w:rStyle w:val="Hypertextovodkaz"/>
            <w:rFonts w:ascii="Arial Narrow" w:eastAsia="SimSun" w:hAnsi="Arial Narrow" w:cs="Arial"/>
            <w:sz w:val="24"/>
            <w:szCs w:val="24"/>
          </w:rPr>
          <w:t>www.tenderarena.cz</w:t>
        </w:r>
      </w:hyperlink>
      <w:r>
        <w:rPr>
          <w:rFonts w:ascii="Arial Narrow" w:eastAsia="SimSun" w:hAnsi="Arial Narrow" w:cs="Arial"/>
          <w:sz w:val="24"/>
          <w:szCs w:val="24"/>
        </w:rPr>
        <w:t xml:space="preserve"> </w:t>
      </w:r>
      <w:r w:rsidRPr="001142FE">
        <w:rPr>
          <w:rFonts w:ascii="Arial Narrow" w:eastAsia="SimSun" w:hAnsi="Arial Narrow" w:cs="Arial"/>
          <w:sz w:val="24"/>
          <w:szCs w:val="24"/>
        </w:rPr>
        <w:t xml:space="preserve">a také datovou schránkou. </w:t>
      </w:r>
      <w:r w:rsidR="009A1B28">
        <w:rPr>
          <w:rFonts w:ascii="Arial Narrow" w:eastAsia="SimSun" w:hAnsi="Arial Narrow" w:cs="Arial"/>
          <w:sz w:val="24"/>
          <w:szCs w:val="24"/>
        </w:rPr>
        <w:t>Půjčitel</w:t>
      </w:r>
      <w:r w:rsidRPr="001142FE">
        <w:rPr>
          <w:rFonts w:ascii="Arial Narrow" w:eastAsia="SimSun" w:hAnsi="Arial Narrow" w:cs="Arial"/>
          <w:sz w:val="24"/>
          <w:szCs w:val="24"/>
        </w:rPr>
        <w:t xml:space="preserve"> se zavazuje zajistit a zachovat možnost přijímání komerčních datových zpráv do své datové schránky.</w:t>
      </w:r>
      <w:r>
        <w:rPr>
          <w:rFonts w:ascii="Arial Narrow" w:eastAsia="SimSun" w:hAnsi="Arial Narrow" w:cs="Arial"/>
          <w:sz w:val="24"/>
          <w:szCs w:val="24"/>
        </w:rPr>
        <w:t xml:space="preserve"> </w:t>
      </w:r>
    </w:p>
    <w:p w14:paraId="1B8CDD7C" w14:textId="77777777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>Ustanovení neupravená touto r</w:t>
      </w:r>
      <w:r w:rsidRPr="00D12E93">
        <w:rPr>
          <w:rFonts w:ascii="Arial Narrow" w:eastAsia="Calibri" w:hAnsi="Arial Narrow" w:cs="Calibri"/>
          <w:sz w:val="24"/>
          <w:szCs w:val="24"/>
        </w:rPr>
        <w:t>ámcovou</w:t>
      </w:r>
      <w:r w:rsidRPr="00D12E93">
        <w:rPr>
          <w:rFonts w:ascii="Arial Narrow" w:eastAsia="SimSun" w:hAnsi="Arial Narrow" w:cs="Arial"/>
          <w:sz w:val="24"/>
          <w:szCs w:val="24"/>
        </w:rPr>
        <w:t xml:space="preserve"> smlouvou se řídí obecně platnými právními předpisy České republiky, zejména zákonem č. 89/2012 Sb., občanským zákoníkem, v platném znění.</w:t>
      </w:r>
    </w:p>
    <w:p w14:paraId="0619A0A9" w14:textId="424239B0" w:rsidR="00125B52" w:rsidRPr="00D12E93" w:rsidRDefault="00125B52" w:rsidP="00125B52">
      <w:pPr>
        <w:widowControl w:val="0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D12E93">
        <w:rPr>
          <w:rFonts w:ascii="Arial Narrow" w:hAnsi="Arial Narrow"/>
          <w:sz w:val="24"/>
          <w:szCs w:val="24"/>
        </w:rPr>
        <w:t>Změna nebo doplnění této smlouvy může být uskutečněna pouze písemným dodatkem k této smlouvě podepsaným oběma smluvními stranami. Změny v jiné, než písemné formě se vylučují a budou považovány za neplatné.</w:t>
      </w:r>
    </w:p>
    <w:p w14:paraId="2035393B" w14:textId="38CC5E4E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>Obě smluvní strany prohlašují, že si tuto smlouvu před podpisem přečetly, porozuměly jejímu obsahu, s obsahem souhlasí, a že je tato smlouva projevem jejich svobodné vůle.</w:t>
      </w:r>
    </w:p>
    <w:p w14:paraId="34E14B00" w14:textId="2113D330" w:rsidR="00125B52" w:rsidRPr="00D12E93" w:rsidRDefault="009A1B28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Calibri"/>
          <w:sz w:val="24"/>
          <w:szCs w:val="24"/>
        </w:rPr>
      </w:pP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</w:t>
      </w:r>
      <w:r>
        <w:rPr>
          <w:rFonts w:ascii="Arial Narrow" w:eastAsia="SimSun" w:hAnsi="Arial Narrow" w:cs="Calibri"/>
          <w:sz w:val="24"/>
          <w:szCs w:val="24"/>
        </w:rPr>
        <w:t xml:space="preserve">ceny 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Zboží nebo služeb z veřejných výdajů. </w:t>
      </w:r>
    </w:p>
    <w:p w14:paraId="42070C2D" w14:textId="3C54A17B" w:rsidR="00125B52" w:rsidRPr="00D12E93" w:rsidRDefault="003E76A9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Calibri"/>
          <w:sz w:val="24"/>
          <w:szCs w:val="24"/>
        </w:rPr>
      </w:pP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 je povinen archivovat originální vyhotovení </w:t>
      </w:r>
      <w:r w:rsidR="009A1B28">
        <w:rPr>
          <w:rFonts w:ascii="Arial Narrow" w:eastAsia="Calibri" w:hAnsi="Arial Narrow" w:cs="Calibri"/>
          <w:sz w:val="24"/>
          <w:szCs w:val="24"/>
        </w:rPr>
        <w:t>této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 smlouvy, její dodatky, originály účetních dokladů a dalších dokladů vztahujících se k realizaci předmětu této smlouvy po dobu 10 let od zániku závazku vyplývajícího z</w:t>
      </w:r>
      <w:r w:rsidR="009A1B28">
        <w:rPr>
          <w:rFonts w:ascii="Arial Narrow" w:eastAsia="SimSun" w:hAnsi="Arial Narrow" w:cs="Calibri"/>
          <w:sz w:val="24"/>
          <w:szCs w:val="24"/>
        </w:rPr>
        <w:t xml:space="preserve"> této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 smlouvy, minimálně však do konce roku 203</w:t>
      </w:r>
      <w:r w:rsidR="00766D17">
        <w:rPr>
          <w:rFonts w:ascii="Arial Narrow" w:eastAsia="SimSun" w:hAnsi="Arial Narrow" w:cs="Calibri"/>
          <w:sz w:val="24"/>
          <w:szCs w:val="24"/>
        </w:rPr>
        <w:t>5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. Po tuto dobu je </w:t>
      </w: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eastAsia="SimSun" w:hAnsi="Arial Narrow" w:cs="Calibri"/>
          <w:sz w:val="24"/>
          <w:szCs w:val="24"/>
        </w:rPr>
        <w:t xml:space="preserve"> povinen umožnit osobám oprávněným k výkonu kontroly projektů provést kontrolu dokladů souvisejících s plněním této smlouvy.</w:t>
      </w:r>
    </w:p>
    <w:p w14:paraId="236AF7A3" w14:textId="5E6F73FA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Calibri"/>
          <w:sz w:val="24"/>
          <w:szCs w:val="24"/>
        </w:rPr>
      </w:pPr>
      <w:r w:rsidRPr="00D12E93">
        <w:rPr>
          <w:rFonts w:ascii="Arial Narrow" w:eastAsia="SimSun" w:hAnsi="Arial Narrow" w:cs="Calibri"/>
          <w:sz w:val="24"/>
          <w:szCs w:val="24"/>
        </w:rPr>
        <w:lastRenderedPageBreak/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59AAE129" w14:textId="77777777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Calibri"/>
          <w:sz w:val="24"/>
          <w:szCs w:val="24"/>
        </w:rPr>
      </w:pPr>
      <w:r w:rsidRPr="00D12E93">
        <w:rPr>
          <w:rFonts w:ascii="Arial Narrow" w:eastAsia="SimSun" w:hAnsi="Arial Narrow" w:cs="Calibri"/>
          <w:sz w:val="24"/>
          <w:szCs w:val="24"/>
        </w:rPr>
        <w:t xml:space="preserve">Smluvní strany na sebe přebírají nebezpečí změny okolností v souvislosti s právy a povinnostmi smluvních stran vzniklými na základě této </w:t>
      </w:r>
      <w:r>
        <w:rPr>
          <w:rFonts w:ascii="Arial Narrow" w:eastAsia="SimSun" w:hAnsi="Arial Narrow" w:cs="Calibri"/>
          <w:sz w:val="24"/>
          <w:szCs w:val="24"/>
        </w:rPr>
        <w:t xml:space="preserve">rámcové </w:t>
      </w:r>
      <w:r w:rsidRPr="00D12E93">
        <w:rPr>
          <w:rFonts w:ascii="Arial Narrow" w:eastAsia="SimSun" w:hAnsi="Arial Narrow" w:cs="Calibri"/>
          <w:sz w:val="24"/>
          <w:szCs w:val="24"/>
        </w:rPr>
        <w:t>smlouvy. Smluvní strany vylučují uplatnění ustanovení § 1765 odst. 1 a § 1766 občanského zákoníku na svůj smluvní vztah založený touto rámcovou smlouvou.</w:t>
      </w:r>
    </w:p>
    <w:p w14:paraId="0B8CBD89" w14:textId="3286D419" w:rsidR="00125B52" w:rsidRPr="00D12E93" w:rsidRDefault="00125B52" w:rsidP="00125B52">
      <w:pPr>
        <w:numPr>
          <w:ilvl w:val="0"/>
          <w:numId w:val="11"/>
        </w:numPr>
        <w:suppressAutoHyphens/>
        <w:ind w:left="426"/>
        <w:jc w:val="both"/>
        <w:rPr>
          <w:rFonts w:ascii="Arial Narrow" w:eastAsia="SimSun" w:hAnsi="Arial Narrow" w:cs="Calibri"/>
          <w:sz w:val="24"/>
          <w:szCs w:val="24"/>
        </w:rPr>
      </w:pPr>
      <w:r w:rsidRPr="00D12E93">
        <w:rPr>
          <w:rFonts w:ascii="Arial Narrow" w:eastAsia="SimSun" w:hAnsi="Arial Narrow" w:cs="Calibri"/>
          <w:sz w:val="24"/>
          <w:szCs w:val="24"/>
        </w:rPr>
        <w:t xml:space="preserve"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</w:t>
      </w:r>
      <w:r>
        <w:rPr>
          <w:rFonts w:ascii="Arial Narrow" w:eastAsia="SimSun" w:hAnsi="Arial Narrow" w:cs="Calibri"/>
          <w:sz w:val="24"/>
          <w:szCs w:val="24"/>
        </w:rPr>
        <w:t xml:space="preserve">rámcové </w:t>
      </w:r>
      <w:r w:rsidRPr="00D12E93">
        <w:rPr>
          <w:rFonts w:ascii="Arial Narrow" w:eastAsia="SimSun" w:hAnsi="Arial Narrow" w:cs="Calibri"/>
          <w:sz w:val="24"/>
          <w:szCs w:val="24"/>
        </w:rPr>
        <w:t>smlouvy.</w:t>
      </w:r>
    </w:p>
    <w:p w14:paraId="314FE9DE" w14:textId="4619FE95" w:rsidR="00125B52" w:rsidRPr="00D12E93" w:rsidRDefault="00125B52" w:rsidP="00125B52">
      <w:pPr>
        <w:widowControl w:val="0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D12E93">
        <w:rPr>
          <w:rFonts w:ascii="Arial Narrow" w:hAnsi="Arial Narrow"/>
          <w:sz w:val="24"/>
          <w:szCs w:val="24"/>
        </w:rPr>
        <w:t xml:space="preserve">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</w:t>
      </w:r>
      <w:r>
        <w:rPr>
          <w:rFonts w:ascii="Arial Narrow" w:hAnsi="Arial Narrow"/>
          <w:sz w:val="24"/>
          <w:szCs w:val="24"/>
        </w:rPr>
        <w:t xml:space="preserve">rámcové </w:t>
      </w:r>
      <w:r w:rsidRPr="00D12E93">
        <w:rPr>
          <w:rFonts w:ascii="Arial Narrow" w:hAnsi="Arial Narrow"/>
          <w:sz w:val="24"/>
          <w:szCs w:val="24"/>
        </w:rPr>
        <w:t xml:space="preserve">smlouvy, ledaže je v </w:t>
      </w:r>
      <w:r>
        <w:rPr>
          <w:rFonts w:ascii="Arial Narrow" w:hAnsi="Arial Narrow"/>
          <w:sz w:val="24"/>
          <w:szCs w:val="24"/>
        </w:rPr>
        <w:t xml:space="preserve">této </w:t>
      </w:r>
      <w:r w:rsidRPr="00D12E93">
        <w:rPr>
          <w:rFonts w:ascii="Arial Narrow" w:hAnsi="Arial Narrow"/>
          <w:sz w:val="24"/>
          <w:szCs w:val="24"/>
        </w:rPr>
        <w:t>smlouvě výslovně sjednáno jinak. Vedle shora uvedeného si smluvní strany potvrzují, že si nejsou vědomy žádných dosud mezi nimi zavedených obchodních zvyklostí či praxe.</w:t>
      </w:r>
    </w:p>
    <w:p w14:paraId="61CBACDB" w14:textId="35BAF823" w:rsidR="00125B52" w:rsidRDefault="003E76A9" w:rsidP="00125B52">
      <w:pPr>
        <w:widowControl w:val="0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Vypůjčitel </w:t>
      </w:r>
      <w:r w:rsidR="00125B52" w:rsidRPr="00D12E93">
        <w:rPr>
          <w:rFonts w:ascii="Arial Narrow" w:hAnsi="Arial Narrow"/>
          <w:sz w:val="24"/>
          <w:szCs w:val="24"/>
        </w:rPr>
        <w:t xml:space="preserve">je oprávněn zveřejnit plné znění zadávací dokumentace veřejné zakázky a podmínky a obsah uzavřeného smluvního vztahu. </w:t>
      </w: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hAnsi="Arial Narrow"/>
          <w:sz w:val="24"/>
          <w:szCs w:val="24"/>
        </w:rPr>
        <w:t xml:space="preserve"> plně souhlasí se zveřejněním všech náležitostí tohoto smluvního vztahu (včetně plného textu této </w:t>
      </w:r>
      <w:r w:rsidR="00125B52">
        <w:rPr>
          <w:rFonts w:ascii="Arial Narrow" w:hAnsi="Arial Narrow"/>
          <w:sz w:val="24"/>
          <w:szCs w:val="24"/>
        </w:rPr>
        <w:t xml:space="preserve">rámcové </w:t>
      </w:r>
      <w:r w:rsidR="00125B52" w:rsidRPr="00D12E93">
        <w:rPr>
          <w:rFonts w:ascii="Arial Narrow" w:hAnsi="Arial Narrow"/>
          <w:sz w:val="24"/>
          <w:szCs w:val="24"/>
        </w:rPr>
        <w:t xml:space="preserve">smlouvy a jejích příloh) a případně též smluvních vztahů s touto </w:t>
      </w:r>
      <w:r w:rsidR="00125B52">
        <w:rPr>
          <w:rFonts w:ascii="Arial Narrow" w:hAnsi="Arial Narrow"/>
          <w:sz w:val="24"/>
          <w:szCs w:val="24"/>
        </w:rPr>
        <w:t xml:space="preserve">rámcovou </w:t>
      </w:r>
      <w:r w:rsidR="00125B52" w:rsidRPr="00D12E93">
        <w:rPr>
          <w:rFonts w:ascii="Arial Narrow" w:hAnsi="Arial Narrow"/>
          <w:sz w:val="24"/>
          <w:szCs w:val="24"/>
        </w:rPr>
        <w:t xml:space="preserve">smlouvou souvisejících v zákonem požadovaném rozsahu (tj. na profilu zadavatele a v registru smluv). </w:t>
      </w: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hAnsi="Arial Narrow"/>
          <w:sz w:val="24"/>
          <w:szCs w:val="24"/>
        </w:rPr>
        <w:t xml:space="preserve"> v této souvislosti prohlašuje, že tato smlouva neobsahuje jeho obchodní tajemství, které by mělo být utajeno; jinak se </w:t>
      </w: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hAnsi="Arial Narrow"/>
          <w:sz w:val="24"/>
          <w:szCs w:val="24"/>
        </w:rPr>
        <w:t xml:space="preserve"> zavazuje současně s podpisem této </w:t>
      </w:r>
      <w:r w:rsidR="00125B52">
        <w:rPr>
          <w:rFonts w:ascii="Arial Narrow" w:hAnsi="Arial Narrow"/>
          <w:sz w:val="24"/>
          <w:szCs w:val="24"/>
        </w:rPr>
        <w:t xml:space="preserve">rámcové </w:t>
      </w:r>
      <w:r w:rsidR="00125B52" w:rsidRPr="00D12E93">
        <w:rPr>
          <w:rFonts w:ascii="Arial Narrow" w:hAnsi="Arial Narrow"/>
          <w:sz w:val="24"/>
          <w:szCs w:val="24"/>
        </w:rPr>
        <w:t xml:space="preserve">smlouvy obchodní tajemství v ní vyznačit a notifikovat </w:t>
      </w:r>
      <w:r>
        <w:rPr>
          <w:rFonts w:ascii="Arial Narrow" w:hAnsi="Arial Narrow"/>
          <w:sz w:val="24"/>
          <w:szCs w:val="24"/>
        </w:rPr>
        <w:t>Vypůjčitele</w:t>
      </w:r>
      <w:r w:rsidR="00125B52" w:rsidRPr="00D12E93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eastAsia="SimSun" w:hAnsi="Arial Narrow" w:cs="Calibri"/>
          <w:sz w:val="24"/>
          <w:szCs w:val="24"/>
        </w:rPr>
        <w:t>Půjčitel</w:t>
      </w:r>
      <w:r w:rsidR="00125B52" w:rsidRPr="00D12E93">
        <w:rPr>
          <w:rFonts w:ascii="Arial Narrow" w:hAnsi="Arial Narrow"/>
          <w:sz w:val="24"/>
          <w:szCs w:val="24"/>
        </w:rPr>
        <w:t xml:space="preserve"> je povinen zajistit a prohlašuje, že zajistil, že tato smlouva neobsahuje ani jiné údaje (např. osobní údaje osob), které by neměly být zveřejněny dle platných právních předpisů. Pro případ, že by </w:t>
      </w:r>
      <w:r>
        <w:rPr>
          <w:rFonts w:ascii="Arial Narrow" w:hAnsi="Arial Narrow"/>
          <w:sz w:val="24"/>
          <w:szCs w:val="24"/>
        </w:rPr>
        <w:t>p</w:t>
      </w:r>
      <w:r>
        <w:rPr>
          <w:rFonts w:ascii="Arial Narrow" w:eastAsia="SimSun" w:hAnsi="Arial Narrow" w:cs="Calibri"/>
          <w:sz w:val="24"/>
          <w:szCs w:val="24"/>
        </w:rPr>
        <w:t>ůjčitel</w:t>
      </w:r>
      <w:r w:rsidR="00125B52" w:rsidRPr="00D12E93">
        <w:rPr>
          <w:rFonts w:ascii="Arial Narrow" w:hAnsi="Arial Narrow"/>
          <w:sz w:val="24"/>
          <w:szCs w:val="24"/>
        </w:rPr>
        <w:t xml:space="preserve"> zjistil, že tato </w:t>
      </w:r>
      <w:r w:rsidR="00125B52">
        <w:rPr>
          <w:rFonts w:ascii="Arial Narrow" w:hAnsi="Arial Narrow"/>
          <w:sz w:val="24"/>
          <w:szCs w:val="24"/>
        </w:rPr>
        <w:t xml:space="preserve">rámcová </w:t>
      </w:r>
      <w:r w:rsidR="00125B52" w:rsidRPr="00D12E93">
        <w:rPr>
          <w:rFonts w:ascii="Arial Narrow" w:hAnsi="Arial Narrow"/>
          <w:sz w:val="24"/>
          <w:szCs w:val="24"/>
        </w:rPr>
        <w:t xml:space="preserve">smlouva obsahuje v určitých ustanovení údaje (např. osobní údaje osob), které dle právních předpisů nemají být zveřejněny, zavazuje se na tuto skutečnost </w:t>
      </w:r>
      <w:r>
        <w:rPr>
          <w:rFonts w:ascii="Arial Narrow" w:hAnsi="Arial Narrow"/>
          <w:sz w:val="24"/>
          <w:szCs w:val="24"/>
        </w:rPr>
        <w:t xml:space="preserve">vypůjčitele </w:t>
      </w:r>
      <w:r w:rsidR="00125B52" w:rsidRPr="00D12E93">
        <w:rPr>
          <w:rFonts w:ascii="Arial Narrow" w:hAnsi="Arial Narrow"/>
          <w:sz w:val="24"/>
          <w:szCs w:val="24"/>
        </w:rPr>
        <w:t>bez odkladu, nejdéle však do sedmi (7) dnů od uzavření</w:t>
      </w:r>
      <w:r w:rsidR="00125B52">
        <w:rPr>
          <w:rFonts w:ascii="Arial Narrow" w:hAnsi="Arial Narrow"/>
          <w:sz w:val="24"/>
          <w:szCs w:val="24"/>
        </w:rPr>
        <w:t xml:space="preserve"> této rámcové</w:t>
      </w:r>
      <w:r w:rsidR="00125B52" w:rsidRPr="00D12E93">
        <w:rPr>
          <w:rFonts w:ascii="Arial Narrow" w:hAnsi="Arial Narrow"/>
          <w:sz w:val="24"/>
          <w:szCs w:val="24"/>
        </w:rPr>
        <w:t xml:space="preserve"> smlouvy, písemně upozornit, a současně</w:t>
      </w:r>
      <w:r>
        <w:rPr>
          <w:rFonts w:ascii="Arial Narrow" w:hAnsi="Arial Narrow"/>
          <w:sz w:val="24"/>
          <w:szCs w:val="24"/>
        </w:rPr>
        <w:t xml:space="preserve"> vypůjčiteli </w:t>
      </w:r>
      <w:r w:rsidR="00125B52" w:rsidRPr="00D12E93">
        <w:rPr>
          <w:rFonts w:ascii="Arial Narrow" w:hAnsi="Arial Narrow"/>
          <w:sz w:val="24"/>
          <w:szCs w:val="24"/>
        </w:rPr>
        <w:t xml:space="preserve">předat kopii </w:t>
      </w:r>
      <w:r>
        <w:rPr>
          <w:rFonts w:ascii="Arial Narrow" w:hAnsi="Arial Narrow"/>
          <w:sz w:val="24"/>
          <w:szCs w:val="24"/>
        </w:rPr>
        <w:t xml:space="preserve">této </w:t>
      </w:r>
      <w:r w:rsidR="00125B52" w:rsidRPr="00D12E93">
        <w:rPr>
          <w:rFonts w:ascii="Arial Narrow" w:hAnsi="Arial Narrow"/>
          <w:sz w:val="24"/>
          <w:szCs w:val="24"/>
        </w:rPr>
        <w:t xml:space="preserve">smlouvy se začerněnými údaji, které nemají být zveřejněny a písemně požádat, aby </w:t>
      </w:r>
      <w:r w:rsidR="00125B52">
        <w:rPr>
          <w:rFonts w:ascii="Arial Narrow" w:hAnsi="Arial Narrow"/>
          <w:sz w:val="24"/>
          <w:szCs w:val="24"/>
        </w:rPr>
        <w:t xml:space="preserve">tato </w:t>
      </w:r>
      <w:r w:rsidR="00125B52" w:rsidRPr="00D12E93">
        <w:rPr>
          <w:rFonts w:ascii="Arial Narrow" w:hAnsi="Arial Narrow"/>
          <w:sz w:val="24"/>
          <w:szCs w:val="24"/>
        </w:rPr>
        <w:t xml:space="preserve">smlouva byla zveřejněna bez těchto údajů. </w:t>
      </w:r>
      <w:r>
        <w:rPr>
          <w:rFonts w:ascii="Arial Narrow" w:hAnsi="Arial Narrow"/>
          <w:sz w:val="24"/>
          <w:szCs w:val="24"/>
        </w:rPr>
        <w:t xml:space="preserve">Vypůjčitel </w:t>
      </w:r>
      <w:r w:rsidR="00125B52" w:rsidRPr="00D12E93">
        <w:rPr>
          <w:rFonts w:ascii="Arial Narrow" w:hAnsi="Arial Narrow"/>
          <w:sz w:val="24"/>
          <w:szCs w:val="24"/>
        </w:rPr>
        <w:t xml:space="preserve">však není povinen žádosti </w:t>
      </w:r>
      <w:r>
        <w:rPr>
          <w:rFonts w:ascii="Arial Narrow" w:hAnsi="Arial Narrow"/>
          <w:sz w:val="24"/>
          <w:szCs w:val="24"/>
        </w:rPr>
        <w:t xml:space="preserve">půjčitele </w:t>
      </w:r>
      <w:r w:rsidR="00125B52" w:rsidRPr="00D12E93">
        <w:rPr>
          <w:rFonts w:ascii="Arial Narrow" w:hAnsi="Arial Narrow"/>
          <w:sz w:val="24"/>
          <w:szCs w:val="24"/>
        </w:rPr>
        <w:t>vyhovět, pokud dojde k závěru, že je nedůvodná.</w:t>
      </w:r>
    </w:p>
    <w:p w14:paraId="1E14DEEF" w14:textId="7E216002" w:rsidR="00766D17" w:rsidRPr="00766D17" w:rsidRDefault="00766D17" w:rsidP="00766D17">
      <w:pPr>
        <w:widowControl w:val="0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Půjčitel prohlašuje, </w:t>
      </w:r>
      <w:r w:rsidRPr="00766D17">
        <w:rPr>
          <w:rFonts w:ascii="Arial Narrow" w:hAnsi="Arial Narrow"/>
          <w:sz w:val="24"/>
          <w:szCs w:val="24"/>
        </w:rPr>
        <w:t xml:space="preserve">že není na seznamu tzv. sankcionovaných osob ve smyslu nařízení Rady (EU) č. 269/2014, nařízení Rady (EU) č. 208/2014 a nařízení Rady (ES) č. 765/2006; není </w:t>
      </w:r>
      <w:r>
        <w:rPr>
          <w:rFonts w:ascii="Arial Narrow" w:hAnsi="Arial Narrow"/>
          <w:sz w:val="24"/>
          <w:szCs w:val="24"/>
        </w:rPr>
        <w:t>půjčitelem</w:t>
      </w:r>
      <w:r w:rsidRPr="00766D17">
        <w:rPr>
          <w:rFonts w:ascii="Arial Narrow" w:hAnsi="Arial Narrow"/>
          <w:sz w:val="24"/>
          <w:szCs w:val="24"/>
        </w:rPr>
        <w:t xml:space="preserve"> ve smyslu nařízení Rady (EU) č. 2022/576, tj. že není: </w:t>
      </w:r>
    </w:p>
    <w:p w14:paraId="21B93C36" w14:textId="77777777" w:rsidR="00766D17" w:rsidRPr="00766D17" w:rsidRDefault="00766D17" w:rsidP="00766D17">
      <w:pPr>
        <w:widowControl w:val="0"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66D17">
        <w:rPr>
          <w:rFonts w:ascii="Arial Narrow" w:hAnsi="Arial Narrow"/>
          <w:sz w:val="24"/>
          <w:szCs w:val="24"/>
        </w:rPr>
        <w:t>ruským státním příslušníkem, fyzickou či právnickou osobou, subjektem či orgánem se sídlem v Rusku,</w:t>
      </w:r>
    </w:p>
    <w:p w14:paraId="5A479EBC" w14:textId="77777777" w:rsidR="00766D17" w:rsidRPr="00766D17" w:rsidRDefault="00766D17" w:rsidP="00766D17">
      <w:pPr>
        <w:widowControl w:val="0"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66D17">
        <w:rPr>
          <w:rFonts w:ascii="Arial Narrow" w:hAnsi="Arial Narrow"/>
          <w:sz w:val="24"/>
          <w:szCs w:val="24"/>
        </w:rPr>
        <w:t>právnickou osobou, subjektem nebo orgánem, který je z více než 50 % přímo či nepřímo vlastněný některým ze subjektů uvedených v písmeni a), nebo</w:t>
      </w:r>
    </w:p>
    <w:p w14:paraId="08A17834" w14:textId="77777777" w:rsidR="00766D17" w:rsidRPr="00766D17" w:rsidRDefault="00766D17" w:rsidP="00766D17">
      <w:pPr>
        <w:widowControl w:val="0"/>
        <w:numPr>
          <w:ilvl w:val="0"/>
          <w:numId w:val="17"/>
        </w:numPr>
        <w:tabs>
          <w:tab w:val="left" w:pos="0"/>
        </w:tabs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66D17">
        <w:rPr>
          <w:rFonts w:ascii="Arial Narrow" w:hAnsi="Arial Narrow"/>
          <w:sz w:val="24"/>
          <w:szCs w:val="24"/>
        </w:rPr>
        <w:t>fyzickou nebo právnickou osobou, subjektem nebo orgánem, který jedná jménem nebo na pokyn některého ze subjektů uvedených v písmeni a) nebo b).</w:t>
      </w:r>
    </w:p>
    <w:p w14:paraId="21BD9386" w14:textId="3C25AA36" w:rsidR="00766D17" w:rsidRPr="00B64154" w:rsidRDefault="00766D17" w:rsidP="00766D17">
      <w:pPr>
        <w:widowControl w:val="0"/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766D17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ůjčitel</w:t>
      </w:r>
      <w:r w:rsidRPr="00766D17">
        <w:rPr>
          <w:rFonts w:ascii="Arial Narrow" w:hAnsi="Arial Narrow"/>
          <w:sz w:val="24"/>
          <w:szCs w:val="24"/>
        </w:rPr>
        <w:t xml:space="preserve"> prohlašuje, že při plnění této smlouvy nevyužije poddodavatele, který by plnil více než 10 % hodnoty předmětu plnění, a který by zároveň naplnil výše uvedená písm. a) – c). Současně se p</w:t>
      </w:r>
      <w:r>
        <w:rPr>
          <w:rFonts w:ascii="Arial Narrow" w:hAnsi="Arial Narrow"/>
          <w:sz w:val="24"/>
          <w:szCs w:val="24"/>
        </w:rPr>
        <w:t>ůjčitel</w:t>
      </w:r>
      <w:r w:rsidRPr="00766D17">
        <w:rPr>
          <w:rFonts w:ascii="Arial Narrow" w:hAnsi="Arial Narrow"/>
          <w:sz w:val="24"/>
          <w:szCs w:val="24"/>
        </w:rPr>
        <w:t xml:space="preserve"> zavazuje k dodržování mezinárodních sankcí Evropské unie, přijatých v souvislosti s ruskou agresí na území Ukrajiny vůči Rusku a Bělorusku, zejména nařízení Rady EU č. 2022/576, nařízení Rady (EU) č. 269/2014 ve spojení s prováděcím nařízením Rady (EU) č. 2022/581, nařízení Rady (EU) č. 208/2014 a nařízení Rady (ES) č. 765/2006 nebo v jejich prospěch (dále jen „mezinárodní sankce EU“). </w:t>
      </w:r>
    </w:p>
    <w:p w14:paraId="5DB34B23" w14:textId="6E487C0F" w:rsidR="00125B52" w:rsidRPr="00D12E93" w:rsidRDefault="00125B52" w:rsidP="00125B52">
      <w:pPr>
        <w:widowControl w:val="0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D12E93">
        <w:rPr>
          <w:rFonts w:ascii="Arial Narrow" w:hAnsi="Arial Narrow"/>
          <w:sz w:val="24"/>
          <w:szCs w:val="24"/>
        </w:rPr>
        <w:lastRenderedPageBreak/>
        <w:t>Nedílnou součástí této smlouvy jsou její přílohy:</w:t>
      </w:r>
    </w:p>
    <w:p w14:paraId="59A43751" w14:textId="77777777" w:rsidR="00766D17" w:rsidRDefault="00125B52" w:rsidP="009A1B28">
      <w:pPr>
        <w:suppressAutoHyphens/>
        <w:ind w:left="1416" w:hanging="990"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 xml:space="preserve">Příloha č. 1 – </w:t>
      </w:r>
      <w:r w:rsidR="00DC0A36" w:rsidRPr="00DC0A36">
        <w:rPr>
          <w:rFonts w:ascii="Arial Narrow" w:eastAsia="SimSun" w:hAnsi="Arial Narrow" w:cs="Arial"/>
          <w:sz w:val="24"/>
          <w:szCs w:val="24"/>
        </w:rPr>
        <w:t>Technická specifikace Zařízen</w:t>
      </w:r>
      <w:r w:rsidR="00766D17">
        <w:rPr>
          <w:rFonts w:ascii="Arial Narrow" w:eastAsia="SimSun" w:hAnsi="Arial Narrow" w:cs="Arial"/>
          <w:sz w:val="24"/>
          <w:szCs w:val="24"/>
        </w:rPr>
        <w:t xml:space="preserve">í včetně </w:t>
      </w:r>
      <w:r w:rsidR="00766D17" w:rsidRPr="00766D17">
        <w:rPr>
          <w:rFonts w:ascii="Arial Narrow" w:eastAsia="SimSun" w:hAnsi="Arial Narrow" w:cs="Arial"/>
          <w:sz w:val="24"/>
          <w:szCs w:val="24"/>
        </w:rPr>
        <w:t xml:space="preserve">fotografie nabízeného </w:t>
      </w:r>
      <w:r w:rsidR="00766D17">
        <w:rPr>
          <w:rFonts w:ascii="Arial Narrow" w:eastAsia="SimSun" w:hAnsi="Arial Narrow" w:cs="Arial"/>
          <w:sz w:val="24"/>
          <w:szCs w:val="24"/>
        </w:rPr>
        <w:t>Zařízení</w:t>
      </w:r>
      <w:r w:rsidR="00766D17" w:rsidRPr="00766D17">
        <w:rPr>
          <w:rFonts w:ascii="Arial Narrow" w:eastAsia="SimSun" w:hAnsi="Arial Narrow" w:cs="Arial"/>
          <w:sz w:val="24"/>
          <w:szCs w:val="24"/>
        </w:rPr>
        <w:t xml:space="preserve"> a vč</w:t>
      </w:r>
      <w:r w:rsidR="00766D17">
        <w:rPr>
          <w:rFonts w:ascii="Arial Narrow" w:eastAsia="SimSun" w:hAnsi="Arial Narrow" w:cs="Arial"/>
          <w:sz w:val="24"/>
          <w:szCs w:val="24"/>
        </w:rPr>
        <w:t>etně</w:t>
      </w:r>
    </w:p>
    <w:p w14:paraId="07E217CF" w14:textId="79980FD4" w:rsidR="00125B52" w:rsidRPr="00D12E93" w:rsidRDefault="00766D17" w:rsidP="009A1B28">
      <w:pPr>
        <w:suppressAutoHyphens/>
        <w:ind w:left="1416" w:hanging="990"/>
        <w:jc w:val="both"/>
        <w:rPr>
          <w:rFonts w:ascii="Arial Narrow" w:eastAsia="SimSun" w:hAnsi="Arial Narrow" w:cs="Arial"/>
          <w:sz w:val="24"/>
          <w:szCs w:val="24"/>
        </w:rPr>
      </w:pPr>
      <w:r w:rsidRPr="00766D17">
        <w:rPr>
          <w:rFonts w:ascii="Arial Narrow" w:eastAsia="SimSun" w:hAnsi="Arial Narrow" w:cs="Arial"/>
          <w:sz w:val="24"/>
          <w:szCs w:val="24"/>
        </w:rPr>
        <w:t>požadavků na technologickou připravenost</w:t>
      </w:r>
      <w:r w:rsidR="004E1600">
        <w:rPr>
          <w:rFonts w:ascii="Arial Narrow" w:eastAsia="SimSun" w:hAnsi="Arial Narrow" w:cs="Arial"/>
          <w:sz w:val="24"/>
          <w:szCs w:val="24"/>
        </w:rPr>
        <w:t>;</w:t>
      </w:r>
    </w:p>
    <w:p w14:paraId="07B82151" w14:textId="0BEB0FA5" w:rsidR="00125B52" w:rsidRDefault="00125B52" w:rsidP="009A1B28">
      <w:pPr>
        <w:suppressAutoHyphens/>
        <w:ind w:left="2116" w:hanging="1690"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 xml:space="preserve">Příloha č. 2 </w:t>
      </w:r>
      <w:r w:rsidR="004E1600" w:rsidRPr="00D12E93">
        <w:rPr>
          <w:rFonts w:ascii="Arial Narrow" w:eastAsia="SimSun" w:hAnsi="Arial Narrow" w:cs="Arial"/>
          <w:sz w:val="24"/>
          <w:szCs w:val="24"/>
        </w:rPr>
        <w:t>–</w:t>
      </w:r>
      <w:r w:rsidRPr="00D12E93">
        <w:rPr>
          <w:rFonts w:ascii="Arial Narrow" w:eastAsia="SimSun" w:hAnsi="Arial Narrow" w:cs="Arial"/>
          <w:sz w:val="24"/>
          <w:szCs w:val="24"/>
        </w:rPr>
        <w:t xml:space="preserve"> </w:t>
      </w:r>
      <w:r w:rsidRPr="00125B52">
        <w:rPr>
          <w:rFonts w:ascii="Arial Narrow" w:eastAsia="SimSun" w:hAnsi="Arial Narrow" w:cs="Arial"/>
          <w:sz w:val="24"/>
          <w:szCs w:val="24"/>
        </w:rPr>
        <w:t xml:space="preserve">Certifikát servisního technika a osoby provádějící instalaci a zaškolení </w:t>
      </w:r>
      <w:r w:rsidR="00907784">
        <w:rPr>
          <w:rFonts w:ascii="Arial Narrow" w:eastAsia="SimSun" w:hAnsi="Arial Narrow" w:cs="Arial"/>
          <w:sz w:val="24"/>
          <w:szCs w:val="24"/>
        </w:rPr>
        <w:t xml:space="preserve">pro </w:t>
      </w:r>
      <w:r w:rsidR="009A1B28">
        <w:rPr>
          <w:rFonts w:ascii="Arial Narrow" w:eastAsia="SimSun" w:hAnsi="Arial Narrow" w:cs="Arial"/>
          <w:sz w:val="24"/>
          <w:szCs w:val="24"/>
        </w:rPr>
        <w:t>Zařízení</w:t>
      </w:r>
      <w:r w:rsidR="004E1600">
        <w:rPr>
          <w:rFonts w:ascii="Arial Narrow" w:eastAsia="SimSun" w:hAnsi="Arial Narrow" w:cs="Arial"/>
          <w:sz w:val="24"/>
          <w:szCs w:val="24"/>
        </w:rPr>
        <w:t>;</w:t>
      </w:r>
    </w:p>
    <w:p w14:paraId="7B043D1E" w14:textId="53C3F206" w:rsidR="004E1600" w:rsidRDefault="004E1600" w:rsidP="004E1600">
      <w:pPr>
        <w:suppressAutoHyphens/>
        <w:ind w:left="2116" w:hanging="1690"/>
        <w:jc w:val="both"/>
        <w:rPr>
          <w:rFonts w:ascii="Arial Narrow" w:eastAsia="SimSun" w:hAnsi="Arial Narrow" w:cs="Arial"/>
          <w:sz w:val="24"/>
          <w:szCs w:val="24"/>
        </w:rPr>
      </w:pPr>
      <w:r w:rsidRPr="004E1600">
        <w:rPr>
          <w:rFonts w:ascii="Arial Narrow" w:eastAsia="SimSun" w:hAnsi="Arial Narrow" w:cs="Arial"/>
          <w:sz w:val="24"/>
          <w:szCs w:val="24"/>
        </w:rPr>
        <w:t>Příloha č. 3 – Prohlášení o shodě (CE certifikát)</w:t>
      </w:r>
    </w:p>
    <w:p w14:paraId="13B025DB" w14:textId="77777777" w:rsidR="003B1046" w:rsidRPr="004E1600" w:rsidRDefault="003B1046" w:rsidP="004E1600">
      <w:pPr>
        <w:suppressAutoHyphens/>
        <w:ind w:left="2116" w:hanging="1690"/>
        <w:jc w:val="both"/>
        <w:rPr>
          <w:rFonts w:ascii="Arial Narrow" w:eastAsia="SimSun" w:hAnsi="Arial Narrow" w:cs="Arial"/>
          <w:sz w:val="24"/>
          <w:szCs w:val="24"/>
        </w:rPr>
      </w:pPr>
    </w:p>
    <w:p w14:paraId="3DE2CDFC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410500CF" w14:textId="73B7B40D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  <w:r>
        <w:rPr>
          <w:rFonts w:ascii="Arial Narrow" w:eastAsia="SimSun" w:hAnsi="Arial Narrow" w:cs="Arial"/>
          <w:sz w:val="24"/>
          <w:szCs w:val="24"/>
        </w:rPr>
        <w:t>V Kolíně,</w:t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>
        <w:rPr>
          <w:rFonts w:ascii="Arial Narrow" w:eastAsia="SimSun" w:hAnsi="Arial Narrow" w:cs="Arial"/>
          <w:sz w:val="24"/>
          <w:szCs w:val="24"/>
        </w:rPr>
        <w:tab/>
        <w:t xml:space="preserve">V </w:t>
      </w:r>
      <w:r w:rsidR="00667553">
        <w:rPr>
          <w:rFonts w:ascii="Arial Narrow" w:eastAsia="SimSun" w:hAnsi="Arial Narrow" w:cs="Calibri"/>
          <w:sz w:val="24"/>
          <w:szCs w:val="24"/>
        </w:rPr>
        <w:t>Praze</w:t>
      </w:r>
    </w:p>
    <w:p w14:paraId="77FCCAE1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38001718" w14:textId="3F03CF76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  <w:r>
        <w:rPr>
          <w:rFonts w:ascii="Arial Narrow" w:eastAsia="SimSun" w:hAnsi="Arial Narrow" w:cs="Arial"/>
          <w:sz w:val="24"/>
          <w:szCs w:val="24"/>
        </w:rPr>
        <w:t>Vypůjčitel</w:t>
      </w:r>
      <w:r w:rsidRPr="00D12E93">
        <w:rPr>
          <w:rFonts w:ascii="Arial Narrow" w:eastAsia="SimSun" w:hAnsi="Arial Narrow" w:cs="Arial"/>
          <w:sz w:val="24"/>
          <w:szCs w:val="24"/>
        </w:rPr>
        <w:t>:</w:t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ab/>
        <w:t>P</w:t>
      </w:r>
      <w:r>
        <w:rPr>
          <w:rFonts w:ascii="Arial Narrow" w:eastAsia="SimSun" w:hAnsi="Arial Narrow" w:cs="Arial"/>
          <w:sz w:val="24"/>
          <w:szCs w:val="24"/>
        </w:rPr>
        <w:t>ůjčitel</w:t>
      </w:r>
      <w:r w:rsidRPr="00D12E93">
        <w:rPr>
          <w:rFonts w:ascii="Arial Narrow" w:eastAsia="SimSun" w:hAnsi="Arial Narrow" w:cs="Arial"/>
          <w:sz w:val="24"/>
          <w:szCs w:val="24"/>
        </w:rPr>
        <w:t>:</w:t>
      </w:r>
    </w:p>
    <w:p w14:paraId="7682C935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126E0020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2107877F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38E5CBA2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>…....................................</w:t>
      </w:r>
      <w:r>
        <w:rPr>
          <w:rFonts w:ascii="Arial Narrow" w:eastAsia="SimSun" w:hAnsi="Arial Narrow" w:cs="Arial"/>
          <w:sz w:val="24"/>
          <w:szCs w:val="24"/>
        </w:rPr>
        <w:t>.............................</w:t>
      </w:r>
      <w:r>
        <w:rPr>
          <w:rFonts w:ascii="Arial Narrow" w:eastAsia="SimSun" w:hAnsi="Arial Narrow" w:cs="Arial"/>
          <w:sz w:val="24"/>
          <w:szCs w:val="24"/>
        </w:rPr>
        <w:tab/>
      </w:r>
      <w:r w:rsidRPr="00D12E93">
        <w:rPr>
          <w:rFonts w:ascii="Arial Narrow" w:eastAsia="SimSun" w:hAnsi="Arial Narrow" w:cs="Arial"/>
          <w:sz w:val="24"/>
          <w:szCs w:val="24"/>
        </w:rPr>
        <w:t>…............................................................</w:t>
      </w:r>
    </w:p>
    <w:p w14:paraId="62C1DE0A" w14:textId="073448EE" w:rsidR="00125B52" w:rsidRDefault="00125B52" w:rsidP="00125B52">
      <w:pPr>
        <w:suppressAutoHyphens/>
        <w:rPr>
          <w:rFonts w:ascii="Arial Narrow" w:eastAsia="SimSun" w:hAnsi="Arial Narrow" w:cs="Calibri"/>
          <w:sz w:val="24"/>
          <w:szCs w:val="24"/>
        </w:rPr>
      </w:pPr>
      <w:r w:rsidRPr="00B676CA">
        <w:rPr>
          <w:rFonts w:ascii="Arial Narrow" w:eastAsia="SimSun" w:hAnsi="Arial Narrow" w:cs="Calibri"/>
          <w:sz w:val="24"/>
          <w:szCs w:val="24"/>
        </w:rPr>
        <w:t xml:space="preserve">Oblastní nemocnice Kolín, a.s., </w:t>
      </w:r>
      <w:r w:rsidRPr="00D12E93">
        <w:rPr>
          <w:rFonts w:ascii="Arial Narrow" w:eastAsia="SimSun" w:hAnsi="Arial Narrow" w:cs="Calibri"/>
          <w:sz w:val="24"/>
          <w:szCs w:val="24"/>
        </w:rPr>
        <w:tab/>
      </w:r>
      <w:r w:rsidRPr="00D12E93">
        <w:rPr>
          <w:rFonts w:ascii="Arial Narrow" w:eastAsia="SimSun" w:hAnsi="Arial Narrow" w:cs="Calibri"/>
          <w:sz w:val="24"/>
          <w:szCs w:val="24"/>
        </w:rPr>
        <w:tab/>
      </w:r>
      <w:r w:rsidRPr="00D12E93">
        <w:rPr>
          <w:rFonts w:ascii="Arial Narrow" w:eastAsia="SimSun" w:hAnsi="Arial Narrow" w:cs="Calibri"/>
          <w:sz w:val="24"/>
          <w:szCs w:val="24"/>
        </w:rPr>
        <w:tab/>
      </w:r>
      <w:proofErr w:type="spellStart"/>
      <w:r w:rsidR="00667553" w:rsidRPr="00C16240">
        <w:rPr>
          <w:rFonts w:ascii="Arial Narrow" w:eastAsia="SimSun" w:hAnsi="Arial Narrow" w:cs="Calibri"/>
          <w:sz w:val="24"/>
          <w:szCs w:val="24"/>
        </w:rPr>
        <w:t>Fresenius</w:t>
      </w:r>
      <w:proofErr w:type="spellEnd"/>
      <w:r w:rsidR="00667553" w:rsidRPr="00C16240">
        <w:rPr>
          <w:rFonts w:ascii="Arial Narrow" w:eastAsia="SimSun" w:hAnsi="Arial Narrow" w:cs="Calibri"/>
          <w:sz w:val="24"/>
          <w:szCs w:val="24"/>
        </w:rPr>
        <w:t xml:space="preserve"> </w:t>
      </w:r>
      <w:proofErr w:type="spellStart"/>
      <w:r w:rsidR="00667553" w:rsidRPr="00C16240">
        <w:rPr>
          <w:rFonts w:ascii="Arial Narrow" w:eastAsia="SimSun" w:hAnsi="Arial Narrow" w:cs="Calibri"/>
          <w:sz w:val="24"/>
          <w:szCs w:val="24"/>
        </w:rPr>
        <w:t>Kabi</w:t>
      </w:r>
      <w:proofErr w:type="spellEnd"/>
      <w:r w:rsidR="00667553" w:rsidRPr="00C16240">
        <w:rPr>
          <w:rFonts w:ascii="Arial Narrow" w:eastAsia="SimSun" w:hAnsi="Arial Narrow" w:cs="Calibri"/>
          <w:sz w:val="24"/>
          <w:szCs w:val="24"/>
        </w:rPr>
        <w:t xml:space="preserve"> s.r.o.</w:t>
      </w:r>
    </w:p>
    <w:p w14:paraId="42701DD1" w14:textId="3471D114" w:rsidR="00125B52" w:rsidRDefault="00125B52" w:rsidP="00125B52">
      <w:pPr>
        <w:suppressAutoHyphens/>
        <w:rPr>
          <w:rFonts w:ascii="Arial Narrow" w:eastAsia="SimSun" w:hAnsi="Arial Narrow" w:cs="Calibri"/>
          <w:sz w:val="24"/>
          <w:szCs w:val="24"/>
          <w:highlight w:val="yellow"/>
        </w:rPr>
      </w:pPr>
      <w:r w:rsidRPr="00B676CA">
        <w:rPr>
          <w:rFonts w:ascii="Arial Narrow" w:eastAsia="SimSun" w:hAnsi="Arial Narrow" w:cs="Calibri"/>
          <w:sz w:val="24"/>
          <w:szCs w:val="24"/>
        </w:rPr>
        <w:t>nemocnice Středočeského kraje</w:t>
      </w:r>
      <w:r w:rsidRPr="00D12E93">
        <w:rPr>
          <w:rFonts w:ascii="Arial Narrow" w:eastAsia="SimSun" w:hAnsi="Arial Narrow" w:cs="Calibri"/>
          <w:sz w:val="24"/>
          <w:szCs w:val="24"/>
        </w:rPr>
        <w:tab/>
      </w:r>
      <w:r>
        <w:rPr>
          <w:rFonts w:ascii="Arial Narrow" w:eastAsia="SimSun" w:hAnsi="Arial Narrow" w:cs="Calibri"/>
          <w:sz w:val="24"/>
          <w:szCs w:val="24"/>
        </w:rPr>
        <w:tab/>
      </w:r>
      <w:r>
        <w:rPr>
          <w:rFonts w:ascii="Arial Narrow" w:eastAsia="SimSun" w:hAnsi="Arial Narrow" w:cs="Calibri"/>
          <w:sz w:val="24"/>
          <w:szCs w:val="24"/>
        </w:rPr>
        <w:tab/>
      </w:r>
      <w:proofErr w:type="spellStart"/>
      <w:r w:rsidR="00227788">
        <w:rPr>
          <w:rFonts w:ascii="Arial Narrow" w:eastAsia="SimSun" w:hAnsi="Arial Narrow" w:cs="Calibri"/>
          <w:sz w:val="24"/>
          <w:szCs w:val="24"/>
          <w:highlight w:val="yellow"/>
        </w:rPr>
        <w:t>xxx</w:t>
      </w:r>
      <w:proofErr w:type="spellEnd"/>
    </w:p>
    <w:p w14:paraId="6234C240" w14:textId="40FF53BA" w:rsidR="00125B52" w:rsidRDefault="00125B52" w:rsidP="00125B52">
      <w:pPr>
        <w:suppressAutoHyphens/>
        <w:rPr>
          <w:rFonts w:ascii="Arial Narrow" w:eastAsia="SimSun" w:hAnsi="Arial Narrow" w:cs="Calibri"/>
          <w:sz w:val="24"/>
          <w:szCs w:val="24"/>
        </w:rPr>
      </w:pPr>
      <w:r w:rsidRPr="00B676CA">
        <w:rPr>
          <w:rFonts w:ascii="Arial Narrow" w:eastAsia="SimSun" w:hAnsi="Arial Narrow" w:cs="Calibri"/>
          <w:sz w:val="24"/>
          <w:szCs w:val="24"/>
        </w:rPr>
        <w:t>MUDr. Petr Chudomel, MBA</w:t>
      </w:r>
      <w:r>
        <w:rPr>
          <w:rFonts w:ascii="Arial Narrow" w:eastAsia="SimSun" w:hAnsi="Arial Narrow" w:cs="Calibri"/>
          <w:sz w:val="24"/>
          <w:szCs w:val="24"/>
        </w:rPr>
        <w:tab/>
      </w:r>
      <w:r>
        <w:rPr>
          <w:rFonts w:ascii="Arial Narrow" w:eastAsia="SimSun" w:hAnsi="Arial Narrow" w:cs="Calibri"/>
          <w:sz w:val="24"/>
          <w:szCs w:val="24"/>
        </w:rPr>
        <w:tab/>
      </w:r>
      <w:r>
        <w:rPr>
          <w:rFonts w:ascii="Arial Narrow" w:eastAsia="SimSun" w:hAnsi="Arial Narrow" w:cs="Calibri"/>
          <w:sz w:val="24"/>
          <w:szCs w:val="24"/>
        </w:rPr>
        <w:tab/>
      </w:r>
      <w:proofErr w:type="spellStart"/>
      <w:r w:rsidR="00227788">
        <w:rPr>
          <w:rFonts w:ascii="Arial Narrow" w:eastAsia="SimSun" w:hAnsi="Arial Narrow" w:cs="Calibri"/>
          <w:sz w:val="24"/>
          <w:szCs w:val="24"/>
        </w:rPr>
        <w:t>xxx</w:t>
      </w:r>
      <w:proofErr w:type="spellEnd"/>
    </w:p>
    <w:p w14:paraId="1D0CFD99" w14:textId="77777777" w:rsidR="00125B52" w:rsidRPr="00B676CA" w:rsidRDefault="00125B52" w:rsidP="00125B52">
      <w:pPr>
        <w:suppressAutoHyphens/>
        <w:rPr>
          <w:rFonts w:ascii="Arial Narrow" w:eastAsia="SimSun" w:hAnsi="Arial Narrow" w:cs="Calibri"/>
          <w:sz w:val="24"/>
          <w:szCs w:val="24"/>
          <w:highlight w:val="yellow"/>
        </w:rPr>
      </w:pPr>
      <w:r w:rsidRPr="00B676CA">
        <w:rPr>
          <w:rFonts w:ascii="Arial Narrow" w:eastAsia="SimSun" w:hAnsi="Arial Narrow" w:cs="Calibri"/>
          <w:sz w:val="24"/>
          <w:szCs w:val="24"/>
        </w:rPr>
        <w:t>předsed</w:t>
      </w:r>
      <w:r>
        <w:rPr>
          <w:rFonts w:ascii="Arial Narrow" w:eastAsia="SimSun" w:hAnsi="Arial Narrow" w:cs="Calibri"/>
          <w:sz w:val="24"/>
          <w:szCs w:val="24"/>
        </w:rPr>
        <w:t>a</w:t>
      </w:r>
      <w:r w:rsidRPr="00B676CA">
        <w:rPr>
          <w:rFonts w:ascii="Arial Narrow" w:eastAsia="SimSun" w:hAnsi="Arial Narrow" w:cs="Calibri"/>
          <w:sz w:val="24"/>
          <w:szCs w:val="24"/>
        </w:rPr>
        <w:t xml:space="preserve"> představenstva</w:t>
      </w:r>
    </w:p>
    <w:p w14:paraId="1669A316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6DA247EC" w14:textId="77777777" w:rsidR="00125B52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05AE2D23" w14:textId="77777777" w:rsidR="00125B52" w:rsidRPr="00D12E93" w:rsidRDefault="00125B52" w:rsidP="00125B52">
      <w:pPr>
        <w:suppressAutoHyphens/>
        <w:rPr>
          <w:rFonts w:ascii="Arial Narrow" w:eastAsia="SimSun" w:hAnsi="Arial Narrow" w:cs="Arial"/>
          <w:sz w:val="24"/>
          <w:szCs w:val="24"/>
        </w:rPr>
      </w:pPr>
    </w:p>
    <w:p w14:paraId="060649B2" w14:textId="77777777" w:rsidR="00125B52" w:rsidRPr="00D12E93" w:rsidRDefault="00125B52" w:rsidP="00125B52">
      <w:pPr>
        <w:suppressAutoHyphens/>
        <w:jc w:val="both"/>
        <w:rPr>
          <w:rFonts w:ascii="Arial Narrow" w:eastAsia="SimSun" w:hAnsi="Arial Narrow" w:cs="Arial"/>
          <w:sz w:val="24"/>
          <w:szCs w:val="24"/>
        </w:rPr>
      </w:pPr>
      <w:r w:rsidRPr="00D12E93">
        <w:rPr>
          <w:rFonts w:ascii="Arial Narrow" w:eastAsia="SimSun" w:hAnsi="Arial Narrow" w:cs="Arial"/>
          <w:sz w:val="24"/>
          <w:szCs w:val="24"/>
        </w:rPr>
        <w:t>….................................................................</w:t>
      </w:r>
      <w:r>
        <w:rPr>
          <w:rFonts w:ascii="Arial Narrow" w:eastAsia="SimSun" w:hAnsi="Arial Narrow" w:cs="Arial"/>
          <w:sz w:val="24"/>
          <w:szCs w:val="24"/>
        </w:rPr>
        <w:tab/>
      </w:r>
    </w:p>
    <w:p w14:paraId="3A45EB0F" w14:textId="77777777" w:rsidR="00125B52" w:rsidRPr="00D12E93" w:rsidRDefault="00125B52" w:rsidP="00125B52">
      <w:pPr>
        <w:ind w:left="567" w:hanging="567"/>
        <w:rPr>
          <w:rFonts w:ascii="Arial Narrow" w:eastAsia="Calibri" w:hAnsi="Arial Narrow"/>
          <w:sz w:val="24"/>
          <w:szCs w:val="24"/>
        </w:rPr>
      </w:pPr>
      <w:r w:rsidRPr="00B676CA">
        <w:rPr>
          <w:rFonts w:ascii="Arial Narrow" w:eastAsia="SimSun" w:hAnsi="Arial Narrow" w:cs="Calibri"/>
          <w:sz w:val="24"/>
          <w:szCs w:val="24"/>
        </w:rPr>
        <w:t>Oblastní nemocnice Kolín, a.s.,</w:t>
      </w:r>
    </w:p>
    <w:p w14:paraId="27577D89" w14:textId="77777777" w:rsidR="00125B52" w:rsidRDefault="00125B52" w:rsidP="00125B52">
      <w:pPr>
        <w:ind w:left="567" w:hanging="567"/>
        <w:rPr>
          <w:rFonts w:ascii="Arial Narrow" w:eastAsia="SimSun" w:hAnsi="Arial Narrow" w:cs="Calibri"/>
          <w:sz w:val="24"/>
          <w:szCs w:val="24"/>
        </w:rPr>
      </w:pPr>
      <w:r w:rsidRPr="00B676CA">
        <w:rPr>
          <w:rFonts w:ascii="Arial Narrow" w:eastAsia="SimSun" w:hAnsi="Arial Narrow" w:cs="Calibri"/>
          <w:sz w:val="24"/>
          <w:szCs w:val="24"/>
        </w:rPr>
        <w:t>nemocnice Středočeského kraje</w:t>
      </w:r>
    </w:p>
    <w:p w14:paraId="6277B780" w14:textId="77777777" w:rsidR="00125B52" w:rsidRDefault="00125B52" w:rsidP="00125B52">
      <w:pPr>
        <w:ind w:left="567" w:hanging="567"/>
        <w:rPr>
          <w:rFonts w:ascii="Arial Narrow" w:hAnsi="Arial Narrow"/>
          <w:sz w:val="24"/>
          <w:szCs w:val="24"/>
        </w:rPr>
      </w:pPr>
      <w:r w:rsidRPr="00E9101A">
        <w:rPr>
          <w:rFonts w:ascii="Arial Narrow" w:hAnsi="Arial Narrow"/>
          <w:sz w:val="24"/>
          <w:szCs w:val="24"/>
        </w:rPr>
        <w:t>Mgr. Ivet</w:t>
      </w:r>
      <w:r>
        <w:rPr>
          <w:rFonts w:ascii="Arial Narrow" w:hAnsi="Arial Narrow"/>
          <w:sz w:val="24"/>
          <w:szCs w:val="24"/>
        </w:rPr>
        <w:t>a</w:t>
      </w:r>
      <w:r w:rsidRPr="00E9101A">
        <w:rPr>
          <w:rFonts w:ascii="Arial Narrow" w:hAnsi="Arial Narrow"/>
          <w:sz w:val="24"/>
          <w:szCs w:val="24"/>
        </w:rPr>
        <w:t xml:space="preserve"> Mikšíkov</w:t>
      </w:r>
      <w:r>
        <w:rPr>
          <w:rFonts w:ascii="Arial Narrow" w:hAnsi="Arial Narrow"/>
          <w:sz w:val="24"/>
          <w:szCs w:val="24"/>
        </w:rPr>
        <w:t>á</w:t>
      </w:r>
    </w:p>
    <w:p w14:paraId="25C79553" w14:textId="5E27D8DE" w:rsidR="00125B52" w:rsidRDefault="00125B52" w:rsidP="00125B52">
      <w:pPr>
        <w:ind w:left="567" w:hanging="567"/>
        <w:rPr>
          <w:rFonts w:ascii="Arial Narrow" w:eastAsia="SimSun" w:hAnsi="Arial Narrow" w:cs="Calibri"/>
          <w:sz w:val="24"/>
          <w:szCs w:val="24"/>
        </w:rPr>
      </w:pPr>
      <w:r w:rsidRPr="00E9101A">
        <w:rPr>
          <w:rFonts w:ascii="Arial Narrow" w:hAnsi="Arial Narrow"/>
          <w:sz w:val="24"/>
          <w:szCs w:val="24"/>
        </w:rPr>
        <w:t>místopředsed</w:t>
      </w:r>
      <w:r w:rsidR="007112A8">
        <w:rPr>
          <w:rFonts w:ascii="Arial Narrow" w:hAnsi="Arial Narrow"/>
          <w:sz w:val="24"/>
          <w:szCs w:val="24"/>
        </w:rPr>
        <w:t>a</w:t>
      </w:r>
      <w:r w:rsidRPr="00E9101A">
        <w:rPr>
          <w:rFonts w:ascii="Arial Narrow" w:hAnsi="Arial Narrow"/>
          <w:sz w:val="24"/>
          <w:szCs w:val="24"/>
        </w:rPr>
        <w:t xml:space="preserve"> představenstva</w:t>
      </w:r>
    </w:p>
    <w:sectPr w:rsidR="00125B52" w:rsidSect="001E4BAB">
      <w:footerReference w:type="even" r:id="rId8"/>
      <w:footerReference w:type="default" r:id="rId9"/>
      <w:pgSz w:w="11906" w:h="16838"/>
      <w:pgMar w:top="1418" w:right="1418" w:bottom="1418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0FBF5" w14:textId="77777777" w:rsidR="001E4BAB" w:rsidRDefault="001E4BAB">
      <w:r>
        <w:separator/>
      </w:r>
    </w:p>
  </w:endnote>
  <w:endnote w:type="continuationSeparator" w:id="0">
    <w:p w14:paraId="6F3D094F" w14:textId="77777777" w:rsidR="001E4BAB" w:rsidRDefault="001E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454B7" w14:textId="3E652C92" w:rsidR="00505CB8" w:rsidRDefault="00505CB8" w:rsidP="00AC1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924">
      <w:rPr>
        <w:rStyle w:val="slostrnky"/>
        <w:noProof/>
      </w:rPr>
      <w:t>1</w:t>
    </w:r>
    <w:r>
      <w:rPr>
        <w:rStyle w:val="slostrnky"/>
      </w:rPr>
      <w:fldChar w:fldCharType="end"/>
    </w:r>
  </w:p>
  <w:p w14:paraId="2E42AFA5" w14:textId="77777777" w:rsidR="00505CB8" w:rsidRDefault="00505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6B02F" w14:textId="77777777" w:rsidR="00505CB8" w:rsidRDefault="00505CB8" w:rsidP="00AC1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59F">
      <w:rPr>
        <w:rStyle w:val="slostrnky"/>
        <w:noProof/>
      </w:rPr>
      <w:t>7</w:t>
    </w:r>
    <w:r>
      <w:rPr>
        <w:rStyle w:val="slostrnky"/>
      </w:rPr>
      <w:fldChar w:fldCharType="end"/>
    </w:r>
  </w:p>
  <w:p w14:paraId="475FF22C" w14:textId="77777777" w:rsidR="00505CB8" w:rsidRDefault="00505CB8" w:rsidP="00485924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93C86" w14:textId="77777777" w:rsidR="001E4BAB" w:rsidRDefault="001E4BAB">
      <w:r>
        <w:separator/>
      </w:r>
    </w:p>
  </w:footnote>
  <w:footnote w:type="continuationSeparator" w:id="0">
    <w:p w14:paraId="4E1E829D" w14:textId="77777777" w:rsidR="001E4BAB" w:rsidRDefault="001E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924"/>
    <w:multiLevelType w:val="singleLevel"/>
    <w:tmpl w:val="362C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87195"/>
    <w:multiLevelType w:val="hybridMultilevel"/>
    <w:tmpl w:val="C60A1CF4"/>
    <w:lvl w:ilvl="0" w:tplc="CC0EBCE8">
      <w:start w:val="1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4009C"/>
    <w:multiLevelType w:val="hybridMultilevel"/>
    <w:tmpl w:val="8A1CF296"/>
    <w:lvl w:ilvl="0" w:tplc="360E3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B77F3B"/>
    <w:multiLevelType w:val="hybridMultilevel"/>
    <w:tmpl w:val="866ECE5E"/>
    <w:lvl w:ilvl="0" w:tplc="D6668B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10F1D"/>
    <w:multiLevelType w:val="hybridMultilevel"/>
    <w:tmpl w:val="3266E8BE"/>
    <w:lvl w:ilvl="0" w:tplc="481A9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02B7"/>
    <w:multiLevelType w:val="hybridMultilevel"/>
    <w:tmpl w:val="993C27D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5A745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EE0B04"/>
    <w:multiLevelType w:val="hybridMultilevel"/>
    <w:tmpl w:val="792882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8A69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6B4C1C29"/>
    <w:multiLevelType w:val="hybridMultilevel"/>
    <w:tmpl w:val="8FDA1DB8"/>
    <w:lvl w:ilvl="0" w:tplc="157462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C3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10CB5"/>
    <w:multiLevelType w:val="hybridMultilevel"/>
    <w:tmpl w:val="07408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3152186">
    <w:abstractNumId w:val="2"/>
  </w:num>
  <w:num w:numId="2" w16cid:durableId="1683431240">
    <w:abstractNumId w:val="10"/>
  </w:num>
  <w:num w:numId="3" w16cid:durableId="1705904601">
    <w:abstractNumId w:val="5"/>
  </w:num>
  <w:num w:numId="4" w16cid:durableId="1729525902">
    <w:abstractNumId w:val="13"/>
  </w:num>
  <w:num w:numId="5" w16cid:durableId="2026321621">
    <w:abstractNumId w:val="9"/>
  </w:num>
  <w:num w:numId="6" w16cid:durableId="964190271">
    <w:abstractNumId w:val="16"/>
  </w:num>
  <w:num w:numId="7" w16cid:durableId="331447251">
    <w:abstractNumId w:val="12"/>
  </w:num>
  <w:num w:numId="8" w16cid:durableId="1067919688">
    <w:abstractNumId w:val="0"/>
  </w:num>
  <w:num w:numId="9" w16cid:durableId="2091196831">
    <w:abstractNumId w:val="4"/>
  </w:num>
  <w:num w:numId="10" w16cid:durableId="1181967996">
    <w:abstractNumId w:val="8"/>
  </w:num>
  <w:num w:numId="11" w16cid:durableId="502554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1548109">
    <w:abstractNumId w:val="6"/>
  </w:num>
  <w:num w:numId="13" w16cid:durableId="743718051">
    <w:abstractNumId w:val="1"/>
  </w:num>
  <w:num w:numId="14" w16cid:durableId="1557743208">
    <w:abstractNumId w:val="11"/>
  </w:num>
  <w:num w:numId="15" w16cid:durableId="1877962381">
    <w:abstractNumId w:val="7"/>
  </w:num>
  <w:num w:numId="16" w16cid:durableId="1517647270">
    <w:abstractNumId w:val="15"/>
  </w:num>
  <w:num w:numId="17" w16cid:durableId="92071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67"/>
    <w:rsid w:val="0000047D"/>
    <w:rsid w:val="00005038"/>
    <w:rsid w:val="000168C7"/>
    <w:rsid w:val="00023FF1"/>
    <w:rsid w:val="0004559F"/>
    <w:rsid w:val="00054A7A"/>
    <w:rsid w:val="000559A7"/>
    <w:rsid w:val="0009059A"/>
    <w:rsid w:val="00093B48"/>
    <w:rsid w:val="000A1649"/>
    <w:rsid w:val="000A3915"/>
    <w:rsid w:val="000A611D"/>
    <w:rsid w:val="000B1E65"/>
    <w:rsid w:val="000C5ACB"/>
    <w:rsid w:val="000D2BAA"/>
    <w:rsid w:val="000D5641"/>
    <w:rsid w:val="000D5A66"/>
    <w:rsid w:val="00105460"/>
    <w:rsid w:val="00110191"/>
    <w:rsid w:val="00123004"/>
    <w:rsid w:val="00125B52"/>
    <w:rsid w:val="00136239"/>
    <w:rsid w:val="001378E2"/>
    <w:rsid w:val="00145980"/>
    <w:rsid w:val="00151D06"/>
    <w:rsid w:val="001602B5"/>
    <w:rsid w:val="00164C26"/>
    <w:rsid w:val="00165EC9"/>
    <w:rsid w:val="00165F1C"/>
    <w:rsid w:val="00184625"/>
    <w:rsid w:val="0018486A"/>
    <w:rsid w:val="00186AA2"/>
    <w:rsid w:val="00191BA0"/>
    <w:rsid w:val="001925EB"/>
    <w:rsid w:val="001A403A"/>
    <w:rsid w:val="001A4975"/>
    <w:rsid w:val="001C4114"/>
    <w:rsid w:val="001C490C"/>
    <w:rsid w:val="001C6304"/>
    <w:rsid w:val="001D0E06"/>
    <w:rsid w:val="001E4BAB"/>
    <w:rsid w:val="001E5464"/>
    <w:rsid w:val="001F092F"/>
    <w:rsid w:val="001F40C6"/>
    <w:rsid w:val="00200540"/>
    <w:rsid w:val="00205BF8"/>
    <w:rsid w:val="002115B8"/>
    <w:rsid w:val="00221FF6"/>
    <w:rsid w:val="00222AFE"/>
    <w:rsid w:val="002253C4"/>
    <w:rsid w:val="00227788"/>
    <w:rsid w:val="00256961"/>
    <w:rsid w:val="00261F58"/>
    <w:rsid w:val="0027046F"/>
    <w:rsid w:val="00272CEE"/>
    <w:rsid w:val="002826A9"/>
    <w:rsid w:val="0028689E"/>
    <w:rsid w:val="00290309"/>
    <w:rsid w:val="002922A0"/>
    <w:rsid w:val="00297490"/>
    <w:rsid w:val="002B5E5C"/>
    <w:rsid w:val="002D4DD2"/>
    <w:rsid w:val="002E6684"/>
    <w:rsid w:val="002F704D"/>
    <w:rsid w:val="003010E2"/>
    <w:rsid w:val="00324CC3"/>
    <w:rsid w:val="00347BF0"/>
    <w:rsid w:val="00372737"/>
    <w:rsid w:val="00375DA6"/>
    <w:rsid w:val="003766E6"/>
    <w:rsid w:val="00377925"/>
    <w:rsid w:val="00392FF1"/>
    <w:rsid w:val="003A2B68"/>
    <w:rsid w:val="003A2F6B"/>
    <w:rsid w:val="003B1046"/>
    <w:rsid w:val="003C0133"/>
    <w:rsid w:val="003C1BD2"/>
    <w:rsid w:val="003D2718"/>
    <w:rsid w:val="003D2877"/>
    <w:rsid w:val="003E307D"/>
    <w:rsid w:val="003E6349"/>
    <w:rsid w:val="003E76A9"/>
    <w:rsid w:val="003F2B30"/>
    <w:rsid w:val="004012F0"/>
    <w:rsid w:val="004117ED"/>
    <w:rsid w:val="0041305B"/>
    <w:rsid w:val="00413747"/>
    <w:rsid w:val="004267C0"/>
    <w:rsid w:val="00427F4A"/>
    <w:rsid w:val="004307B8"/>
    <w:rsid w:val="004326A4"/>
    <w:rsid w:val="00433281"/>
    <w:rsid w:val="0043332B"/>
    <w:rsid w:val="00435658"/>
    <w:rsid w:val="00444E2A"/>
    <w:rsid w:val="00447AD1"/>
    <w:rsid w:val="00450DDB"/>
    <w:rsid w:val="00462E73"/>
    <w:rsid w:val="00467632"/>
    <w:rsid w:val="00467EFC"/>
    <w:rsid w:val="00477ACA"/>
    <w:rsid w:val="00484417"/>
    <w:rsid w:val="00485924"/>
    <w:rsid w:val="004A5D41"/>
    <w:rsid w:val="004C4450"/>
    <w:rsid w:val="004D57D2"/>
    <w:rsid w:val="004E1600"/>
    <w:rsid w:val="004F4445"/>
    <w:rsid w:val="00505CB8"/>
    <w:rsid w:val="005166E7"/>
    <w:rsid w:val="0052149D"/>
    <w:rsid w:val="005222EA"/>
    <w:rsid w:val="0052567A"/>
    <w:rsid w:val="0053664C"/>
    <w:rsid w:val="005374D2"/>
    <w:rsid w:val="00537E04"/>
    <w:rsid w:val="00545917"/>
    <w:rsid w:val="00563A6F"/>
    <w:rsid w:val="00580BAB"/>
    <w:rsid w:val="00584151"/>
    <w:rsid w:val="005842F0"/>
    <w:rsid w:val="00587ECE"/>
    <w:rsid w:val="005945E0"/>
    <w:rsid w:val="005A7103"/>
    <w:rsid w:val="005D622B"/>
    <w:rsid w:val="005E3E55"/>
    <w:rsid w:val="005E4C03"/>
    <w:rsid w:val="00600092"/>
    <w:rsid w:val="00611C9B"/>
    <w:rsid w:val="0061459D"/>
    <w:rsid w:val="00617D53"/>
    <w:rsid w:val="00620289"/>
    <w:rsid w:val="00624658"/>
    <w:rsid w:val="0063475F"/>
    <w:rsid w:val="00636C26"/>
    <w:rsid w:val="0064499D"/>
    <w:rsid w:val="0064693A"/>
    <w:rsid w:val="0065799C"/>
    <w:rsid w:val="00661078"/>
    <w:rsid w:val="00667553"/>
    <w:rsid w:val="00691388"/>
    <w:rsid w:val="0069631B"/>
    <w:rsid w:val="006A5986"/>
    <w:rsid w:val="006A7CE8"/>
    <w:rsid w:val="006B225E"/>
    <w:rsid w:val="006B59EE"/>
    <w:rsid w:val="006C0AE3"/>
    <w:rsid w:val="006C4709"/>
    <w:rsid w:val="006C4E2D"/>
    <w:rsid w:val="007040B3"/>
    <w:rsid w:val="007106F9"/>
    <w:rsid w:val="007112A8"/>
    <w:rsid w:val="0071324C"/>
    <w:rsid w:val="00727DF7"/>
    <w:rsid w:val="00727E68"/>
    <w:rsid w:val="00733BFA"/>
    <w:rsid w:val="00750522"/>
    <w:rsid w:val="00755FC5"/>
    <w:rsid w:val="0075749C"/>
    <w:rsid w:val="00766D17"/>
    <w:rsid w:val="007765D9"/>
    <w:rsid w:val="00790C4D"/>
    <w:rsid w:val="007A0632"/>
    <w:rsid w:val="007A2180"/>
    <w:rsid w:val="007A7A54"/>
    <w:rsid w:val="007D4A5E"/>
    <w:rsid w:val="007D5FC3"/>
    <w:rsid w:val="007E002E"/>
    <w:rsid w:val="007E64AA"/>
    <w:rsid w:val="0080578D"/>
    <w:rsid w:val="00823FE1"/>
    <w:rsid w:val="00835D88"/>
    <w:rsid w:val="0087111B"/>
    <w:rsid w:val="00872177"/>
    <w:rsid w:val="00881314"/>
    <w:rsid w:val="0088181B"/>
    <w:rsid w:val="008824E9"/>
    <w:rsid w:val="008832B9"/>
    <w:rsid w:val="00891AB8"/>
    <w:rsid w:val="008C412F"/>
    <w:rsid w:val="008D4223"/>
    <w:rsid w:val="008E5299"/>
    <w:rsid w:val="008F0D61"/>
    <w:rsid w:val="008F322F"/>
    <w:rsid w:val="00900E3B"/>
    <w:rsid w:val="00907784"/>
    <w:rsid w:val="00923E24"/>
    <w:rsid w:val="00934FD9"/>
    <w:rsid w:val="009423CF"/>
    <w:rsid w:val="00943A54"/>
    <w:rsid w:val="009452F3"/>
    <w:rsid w:val="009472D9"/>
    <w:rsid w:val="00950545"/>
    <w:rsid w:val="00957ECE"/>
    <w:rsid w:val="00967922"/>
    <w:rsid w:val="009842C1"/>
    <w:rsid w:val="009971B1"/>
    <w:rsid w:val="009A1B28"/>
    <w:rsid w:val="009C4718"/>
    <w:rsid w:val="009C5B67"/>
    <w:rsid w:val="009D4010"/>
    <w:rsid w:val="009D6D78"/>
    <w:rsid w:val="009D7C2F"/>
    <w:rsid w:val="009E4B0E"/>
    <w:rsid w:val="009F5F1C"/>
    <w:rsid w:val="00A13C60"/>
    <w:rsid w:val="00A210CD"/>
    <w:rsid w:val="00A46217"/>
    <w:rsid w:val="00A85BE8"/>
    <w:rsid w:val="00A91AB5"/>
    <w:rsid w:val="00A95AF3"/>
    <w:rsid w:val="00AA0206"/>
    <w:rsid w:val="00AA41EB"/>
    <w:rsid w:val="00AA50E3"/>
    <w:rsid w:val="00AA7D71"/>
    <w:rsid w:val="00AC0CF3"/>
    <w:rsid w:val="00AC1181"/>
    <w:rsid w:val="00AC3BCD"/>
    <w:rsid w:val="00AD18A9"/>
    <w:rsid w:val="00AE0B52"/>
    <w:rsid w:val="00AE155E"/>
    <w:rsid w:val="00AE6303"/>
    <w:rsid w:val="00AF69DA"/>
    <w:rsid w:val="00B23D31"/>
    <w:rsid w:val="00B30A99"/>
    <w:rsid w:val="00B42FF6"/>
    <w:rsid w:val="00B651F2"/>
    <w:rsid w:val="00B6658A"/>
    <w:rsid w:val="00BB08DD"/>
    <w:rsid w:val="00BD054D"/>
    <w:rsid w:val="00BE78C0"/>
    <w:rsid w:val="00BF10B6"/>
    <w:rsid w:val="00BF68DA"/>
    <w:rsid w:val="00BF6958"/>
    <w:rsid w:val="00C10A15"/>
    <w:rsid w:val="00C15A3F"/>
    <w:rsid w:val="00C16F1B"/>
    <w:rsid w:val="00C2122F"/>
    <w:rsid w:val="00C259D9"/>
    <w:rsid w:val="00C26E57"/>
    <w:rsid w:val="00C4629B"/>
    <w:rsid w:val="00C5366F"/>
    <w:rsid w:val="00C650E7"/>
    <w:rsid w:val="00C65224"/>
    <w:rsid w:val="00C663F1"/>
    <w:rsid w:val="00C73460"/>
    <w:rsid w:val="00C74D3C"/>
    <w:rsid w:val="00C824A9"/>
    <w:rsid w:val="00C845D8"/>
    <w:rsid w:val="00C86205"/>
    <w:rsid w:val="00CB1787"/>
    <w:rsid w:val="00CC5600"/>
    <w:rsid w:val="00CD211B"/>
    <w:rsid w:val="00CD4B32"/>
    <w:rsid w:val="00CD6A15"/>
    <w:rsid w:val="00CE67E6"/>
    <w:rsid w:val="00D00F19"/>
    <w:rsid w:val="00D61006"/>
    <w:rsid w:val="00D6374F"/>
    <w:rsid w:val="00D71681"/>
    <w:rsid w:val="00D826EE"/>
    <w:rsid w:val="00D96B88"/>
    <w:rsid w:val="00D97CCF"/>
    <w:rsid w:val="00DB2404"/>
    <w:rsid w:val="00DB33E4"/>
    <w:rsid w:val="00DC0A36"/>
    <w:rsid w:val="00DC0FD1"/>
    <w:rsid w:val="00DC1FCD"/>
    <w:rsid w:val="00DC6E9C"/>
    <w:rsid w:val="00DF5406"/>
    <w:rsid w:val="00E1288D"/>
    <w:rsid w:val="00E309BD"/>
    <w:rsid w:val="00E32F1E"/>
    <w:rsid w:val="00E36FCD"/>
    <w:rsid w:val="00E5395D"/>
    <w:rsid w:val="00E610BD"/>
    <w:rsid w:val="00E82E60"/>
    <w:rsid w:val="00E87CA4"/>
    <w:rsid w:val="00EA05BC"/>
    <w:rsid w:val="00EA5F86"/>
    <w:rsid w:val="00ED6329"/>
    <w:rsid w:val="00ED7412"/>
    <w:rsid w:val="00EF1FD4"/>
    <w:rsid w:val="00EF3A47"/>
    <w:rsid w:val="00F330AC"/>
    <w:rsid w:val="00F372DF"/>
    <w:rsid w:val="00F40C04"/>
    <w:rsid w:val="00F4662A"/>
    <w:rsid w:val="00F50D72"/>
    <w:rsid w:val="00F80B5C"/>
    <w:rsid w:val="00FA5B55"/>
    <w:rsid w:val="00FB301A"/>
    <w:rsid w:val="00FD36BE"/>
    <w:rsid w:val="00FE27EA"/>
    <w:rsid w:val="00FE4968"/>
    <w:rsid w:val="00FE5883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2E929"/>
  <w15:docId w15:val="{57E99380-768D-4ECD-8ABE-070B97CB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2718"/>
    <w:rPr>
      <w:lang w:val="cs-CZ" w:eastAsia="cs-CZ"/>
    </w:rPr>
  </w:style>
  <w:style w:type="paragraph" w:styleId="Nadpis1">
    <w:name w:val="heading 1"/>
    <w:basedOn w:val="Normln"/>
    <w:qFormat/>
    <w:rsid w:val="009C5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qFormat/>
    <w:rsid w:val="006145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711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111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21FF6"/>
    <w:rPr>
      <w:b/>
    </w:rPr>
  </w:style>
  <w:style w:type="paragraph" w:styleId="Nzev">
    <w:name w:val="Title"/>
    <w:basedOn w:val="Normln"/>
    <w:qFormat/>
    <w:rsid w:val="009842C1"/>
    <w:pPr>
      <w:jc w:val="center"/>
    </w:pPr>
    <w:rPr>
      <w:u w:val="single"/>
    </w:rPr>
  </w:style>
  <w:style w:type="paragraph" w:styleId="Textbubliny">
    <w:name w:val="Balloon Text"/>
    <w:basedOn w:val="Normln"/>
    <w:semiHidden/>
    <w:rsid w:val="005222EA"/>
    <w:rPr>
      <w:rFonts w:ascii="Tahoma" w:hAnsi="Tahoma" w:cs="Tahoma"/>
      <w:sz w:val="16"/>
      <w:szCs w:val="16"/>
    </w:rPr>
  </w:style>
  <w:style w:type="character" w:customStyle="1" w:styleId="kubincovas">
    <w:name w:val="kubincovas"/>
    <w:semiHidden/>
    <w:rsid w:val="0061459D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rsid w:val="009F5F1C"/>
    <w:rPr>
      <w:color w:val="0000FF"/>
      <w:u w:val="single"/>
    </w:rPr>
  </w:style>
  <w:style w:type="character" w:styleId="slostrnky">
    <w:name w:val="page number"/>
    <w:basedOn w:val="Standardnpsmoodstavce"/>
    <w:rsid w:val="00C4629B"/>
  </w:style>
  <w:style w:type="character" w:styleId="Odkaznakoment">
    <w:name w:val="annotation reference"/>
    <w:rsid w:val="00DC6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E9C"/>
  </w:style>
  <w:style w:type="character" w:customStyle="1" w:styleId="TextkomenteChar">
    <w:name w:val="Text komentáře Char"/>
    <w:basedOn w:val="Standardnpsmoodstavce"/>
    <w:link w:val="Textkomente"/>
    <w:rsid w:val="00DC6E9C"/>
  </w:style>
  <w:style w:type="paragraph" w:styleId="Pedmtkomente">
    <w:name w:val="annotation subject"/>
    <w:basedOn w:val="Textkomente"/>
    <w:next w:val="Textkomente"/>
    <w:link w:val="PedmtkomenteChar"/>
    <w:rsid w:val="00DC6E9C"/>
    <w:rPr>
      <w:b/>
      <w:bCs/>
    </w:rPr>
  </w:style>
  <w:style w:type="character" w:customStyle="1" w:styleId="PedmtkomenteChar">
    <w:name w:val="Předmět komentáře Char"/>
    <w:link w:val="Pedmtkomente"/>
    <w:rsid w:val="00DC6E9C"/>
    <w:rPr>
      <w:b/>
      <w:bCs/>
    </w:rPr>
  </w:style>
  <w:style w:type="paragraph" w:styleId="Revize">
    <w:name w:val="Revision"/>
    <w:hidden/>
    <w:uiPriority w:val="99"/>
    <w:semiHidden/>
    <w:rsid w:val="00DC6E9C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450DDB"/>
    <w:pPr>
      <w:ind w:left="720"/>
      <w:contextualSpacing/>
    </w:pPr>
  </w:style>
  <w:style w:type="paragraph" w:customStyle="1" w:styleId="Smlouva-slo">
    <w:name w:val="Smlouva-číslo"/>
    <w:basedOn w:val="Normln"/>
    <w:rsid w:val="004E1600"/>
    <w:pPr>
      <w:spacing w:before="120" w:line="240" w:lineRule="atLeast"/>
      <w:jc w:val="both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A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ar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3263</Words>
  <Characters>19257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Nemocnice Kolín</Company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urikovag</dc:creator>
  <cp:keywords/>
  <cp:lastModifiedBy>Vinšová Martina</cp:lastModifiedBy>
  <cp:revision>2</cp:revision>
  <cp:lastPrinted>2024-03-25T09:54:00Z</cp:lastPrinted>
  <dcterms:created xsi:type="dcterms:W3CDTF">2024-05-10T09:00:00Z</dcterms:created>
  <dcterms:modified xsi:type="dcterms:W3CDTF">2024-05-10T09:00:00Z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">
    <vt:lpwstr>01</vt:lpwstr>
  </property>
  <property fmtid="{D5CDD505-2E9C-101B-9397-08002B2CF9AE}" pid="3" name="Order">
    <vt:lpwstr>1700.00000000000</vt:lpwstr>
  </property>
  <property fmtid="{D5CDD505-2E9C-101B-9397-08002B2CF9AE}" pid="4" name="Platnost od">
    <vt:lpwstr>neomezena</vt:lpwstr>
  </property>
</Properties>
</file>