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74BE1" w14:textId="77777777" w:rsidR="00A8708A" w:rsidRPr="00DE47D4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</w:rPr>
      </w:pPr>
      <w:r w:rsidRPr="003866C0">
        <w:rPr>
          <w:rFonts w:ascii="Calibri" w:hAnsi="Calibri"/>
          <w:b/>
          <w:bCs/>
          <w:sz w:val="28"/>
          <w:szCs w:val="28"/>
        </w:rPr>
        <w:t xml:space="preserve">Smlouva o </w:t>
      </w:r>
      <w:proofErr w:type="spellStart"/>
      <w:r w:rsidRPr="003866C0">
        <w:rPr>
          <w:rFonts w:ascii="Calibri" w:hAnsi="Calibri"/>
          <w:b/>
          <w:bCs/>
          <w:sz w:val="28"/>
          <w:szCs w:val="28"/>
        </w:rPr>
        <w:t>krátkodob</w:t>
      </w:r>
      <w:proofErr w:type="spellEnd"/>
      <w:r w:rsidRPr="003866C0">
        <w:rPr>
          <w:rFonts w:ascii="Calibri" w:hAnsi="Calibri"/>
          <w:b/>
          <w:bCs/>
          <w:sz w:val="28"/>
          <w:szCs w:val="28"/>
          <w:lang w:val="fr-FR"/>
        </w:rPr>
        <w:t>é</w:t>
      </w:r>
      <w:r w:rsidRPr="003866C0">
        <w:rPr>
          <w:rFonts w:ascii="Calibri" w:hAnsi="Calibri"/>
          <w:b/>
          <w:bCs/>
          <w:sz w:val="28"/>
          <w:szCs w:val="28"/>
        </w:rPr>
        <w:t xml:space="preserve">m nájmu prostor </w:t>
      </w:r>
      <w:r w:rsidRPr="00DE47D4">
        <w:rPr>
          <w:rFonts w:ascii="Calibri" w:hAnsi="Calibri"/>
          <w:b/>
          <w:bCs/>
          <w:sz w:val="28"/>
          <w:szCs w:val="28"/>
        </w:rPr>
        <w:t>a spolupráci</w:t>
      </w:r>
    </w:p>
    <w:p w14:paraId="22E6C99C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 w:cs="Calibri"/>
          <w:b/>
          <w:bCs/>
        </w:rPr>
      </w:pPr>
      <w:proofErr w:type="spellStart"/>
      <w:r w:rsidRPr="003866C0">
        <w:rPr>
          <w:rFonts w:ascii="Calibri" w:hAnsi="Calibri"/>
          <w:b/>
          <w:bCs/>
        </w:rPr>
        <w:t>Muz</w:t>
      </w:r>
      <w:proofErr w:type="spellEnd"/>
      <w:r w:rsidRPr="003866C0">
        <w:rPr>
          <w:rFonts w:ascii="Calibri" w:hAnsi="Calibri"/>
          <w:b/>
          <w:bCs/>
        </w:rPr>
        <w:t xml:space="preserve"> /</w:t>
      </w:r>
      <w:r>
        <w:rPr>
          <w:rFonts w:ascii="Calibri" w:hAnsi="Calibri"/>
          <w:b/>
          <w:bCs/>
        </w:rPr>
        <w:t>069</w:t>
      </w:r>
      <w:r w:rsidRPr="003866C0">
        <w:rPr>
          <w:rFonts w:ascii="Calibri" w:hAnsi="Calibri"/>
          <w:b/>
          <w:bCs/>
        </w:rPr>
        <w:t xml:space="preserve">/2024    </w:t>
      </w:r>
    </w:p>
    <w:p w14:paraId="0AD13B78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  <w:sz w:val="22"/>
          <w:szCs w:val="22"/>
        </w:rPr>
      </w:pPr>
    </w:p>
    <w:p w14:paraId="17E31D40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  <w:r w:rsidRPr="003866C0">
        <w:rPr>
          <w:rFonts w:ascii="Calibri" w:hAnsi="Calibri"/>
          <w:sz w:val="22"/>
          <w:szCs w:val="22"/>
        </w:rPr>
        <w:t>Níže uveden</w:t>
      </w:r>
      <w:r w:rsidRPr="003866C0">
        <w:rPr>
          <w:rFonts w:ascii="Calibri" w:hAnsi="Calibri"/>
          <w:sz w:val="22"/>
          <w:szCs w:val="22"/>
          <w:lang w:val="fr-FR"/>
        </w:rPr>
        <w:t>é</w:t>
      </w:r>
      <w:r w:rsidRPr="003866C0">
        <w:rPr>
          <w:rFonts w:ascii="Calibri" w:hAnsi="Calibri"/>
          <w:sz w:val="22"/>
          <w:szCs w:val="22"/>
        </w:rPr>
        <w:t>ho dne, měsíce a roku uzavřely tyto smluvní strany:</w:t>
      </w:r>
    </w:p>
    <w:p w14:paraId="7EE5CBA1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Calibri" w:hAnsi="Calibri" w:cs="Calibri"/>
          <w:b/>
          <w:bCs/>
          <w:sz w:val="22"/>
          <w:szCs w:val="22"/>
        </w:rPr>
      </w:pPr>
    </w:p>
    <w:p w14:paraId="50C1E635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  <w:u w:val="single"/>
        </w:rPr>
      </w:pPr>
      <w:r w:rsidRPr="003866C0">
        <w:rPr>
          <w:rFonts w:ascii="Calibri" w:hAnsi="Calibri"/>
          <w:sz w:val="22"/>
          <w:szCs w:val="22"/>
          <w:u w:val="single"/>
        </w:rPr>
        <w:t xml:space="preserve">Pronajímatel:   </w:t>
      </w:r>
    </w:p>
    <w:p w14:paraId="39A96FDF" w14:textId="77777777" w:rsidR="00A8708A" w:rsidRPr="003866C0" w:rsidRDefault="00A8708A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Calibri" w:hAnsi="Calibri" w:cs="Calibri"/>
          <w:sz w:val="22"/>
          <w:szCs w:val="22"/>
        </w:rPr>
      </w:pPr>
      <w:r w:rsidRPr="003866C0">
        <w:rPr>
          <w:rFonts w:ascii="Calibri" w:hAnsi="Calibri"/>
          <w:sz w:val="22"/>
          <w:szCs w:val="22"/>
        </w:rPr>
        <w:t xml:space="preserve">Muzeum hlavního města Prahy, </w:t>
      </w:r>
    </w:p>
    <w:p w14:paraId="34359814" w14:textId="77777777" w:rsidR="00A8708A" w:rsidRPr="003866C0" w:rsidRDefault="00A8708A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3866C0">
        <w:rPr>
          <w:rFonts w:ascii="Calibri" w:hAnsi="Calibri"/>
          <w:b w:val="0"/>
          <w:bCs w:val="0"/>
          <w:sz w:val="22"/>
          <w:szCs w:val="22"/>
        </w:rPr>
        <w:t>příspěvková organizace hlavního města Prahy</w:t>
      </w:r>
    </w:p>
    <w:p w14:paraId="0717F77C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  <w:r w:rsidRPr="003866C0">
        <w:rPr>
          <w:rFonts w:ascii="Calibri" w:hAnsi="Calibri"/>
          <w:sz w:val="22"/>
          <w:szCs w:val="22"/>
        </w:rPr>
        <w:t>sídlo: Kožná 475/1, 110 01 Praha 1 – Star</w:t>
      </w:r>
      <w:r w:rsidRPr="003866C0">
        <w:rPr>
          <w:rFonts w:ascii="Calibri" w:hAnsi="Calibri"/>
          <w:sz w:val="22"/>
          <w:szCs w:val="22"/>
          <w:lang w:val="fr-FR"/>
        </w:rPr>
        <w:t xml:space="preserve">é </w:t>
      </w:r>
      <w:r w:rsidRPr="003866C0">
        <w:rPr>
          <w:rFonts w:ascii="Calibri" w:hAnsi="Calibri"/>
          <w:sz w:val="22"/>
          <w:szCs w:val="22"/>
        </w:rPr>
        <w:t>Město</w:t>
      </w:r>
    </w:p>
    <w:p w14:paraId="3D7DF6B6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  <w:r w:rsidRPr="003866C0">
        <w:rPr>
          <w:rFonts w:ascii="Calibri" w:hAnsi="Calibri"/>
          <w:sz w:val="22"/>
          <w:szCs w:val="22"/>
        </w:rPr>
        <w:t>IČO: 00064432</w:t>
      </w:r>
    </w:p>
    <w:p w14:paraId="246E7378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  <w:r w:rsidRPr="003866C0">
        <w:rPr>
          <w:rFonts w:ascii="Calibri" w:hAnsi="Calibri"/>
          <w:sz w:val="22"/>
          <w:szCs w:val="22"/>
        </w:rPr>
        <w:t>DIČ: CZ 00064432</w:t>
      </w:r>
    </w:p>
    <w:p w14:paraId="3C5083C8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  <w:r w:rsidRPr="003866C0">
        <w:rPr>
          <w:rFonts w:ascii="Calibri" w:hAnsi="Calibri"/>
          <w:sz w:val="22"/>
          <w:szCs w:val="22"/>
        </w:rPr>
        <w:t>plátce DPH</w:t>
      </w:r>
    </w:p>
    <w:p w14:paraId="77DC6A8B" w14:textId="13159CE0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  <w:r w:rsidRPr="003866C0">
        <w:rPr>
          <w:rFonts w:ascii="Calibri" w:hAnsi="Calibri"/>
          <w:sz w:val="22"/>
          <w:szCs w:val="22"/>
        </w:rPr>
        <w:t>bankovní spojení: Č</w:t>
      </w:r>
      <w:r w:rsidRPr="003866C0">
        <w:rPr>
          <w:rFonts w:ascii="Calibri" w:hAnsi="Calibri"/>
          <w:sz w:val="22"/>
          <w:szCs w:val="22"/>
          <w:lang w:val="pt-PT"/>
        </w:rPr>
        <w:t xml:space="preserve">SOB, a.s., </w:t>
      </w:r>
      <w:proofErr w:type="spellStart"/>
      <w:r w:rsidRPr="003866C0">
        <w:rPr>
          <w:rFonts w:ascii="Calibri" w:hAnsi="Calibri"/>
          <w:sz w:val="22"/>
          <w:szCs w:val="22"/>
        </w:rPr>
        <w:t>č.ú</w:t>
      </w:r>
      <w:proofErr w:type="spellEnd"/>
      <w:r w:rsidRPr="003866C0">
        <w:rPr>
          <w:rFonts w:ascii="Calibri" w:hAnsi="Calibri"/>
          <w:sz w:val="22"/>
          <w:szCs w:val="22"/>
        </w:rPr>
        <w:t xml:space="preserve">.: </w:t>
      </w:r>
    </w:p>
    <w:p w14:paraId="5DF03CFF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  <w:r w:rsidRPr="003866C0">
        <w:rPr>
          <w:rFonts w:ascii="Calibri" w:hAnsi="Calibri"/>
          <w:sz w:val="22"/>
          <w:szCs w:val="22"/>
        </w:rPr>
        <w:t>zastoupen</w:t>
      </w:r>
      <w:r w:rsidRPr="003866C0">
        <w:rPr>
          <w:rFonts w:ascii="Calibri" w:hAnsi="Calibri"/>
          <w:sz w:val="22"/>
          <w:szCs w:val="22"/>
          <w:lang w:val="fr-FR"/>
        </w:rPr>
        <w:t>é</w:t>
      </w:r>
      <w:r w:rsidRPr="003866C0">
        <w:rPr>
          <w:rFonts w:ascii="Calibri" w:hAnsi="Calibri"/>
          <w:sz w:val="22"/>
          <w:szCs w:val="22"/>
        </w:rPr>
        <w:t>: RNDr. Ivo Mackem, ředitelem muzea</w:t>
      </w:r>
    </w:p>
    <w:p w14:paraId="6460EF0E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  <w:r w:rsidRPr="003866C0">
        <w:rPr>
          <w:rFonts w:ascii="Calibri" w:hAnsi="Calibri"/>
          <w:sz w:val="22"/>
          <w:szCs w:val="22"/>
          <w:lang w:val="it-IT"/>
        </w:rPr>
        <w:t>na stran</w:t>
      </w:r>
      <w:r w:rsidRPr="003866C0">
        <w:rPr>
          <w:rFonts w:ascii="Calibri" w:hAnsi="Calibri"/>
          <w:sz w:val="22"/>
          <w:szCs w:val="22"/>
        </w:rPr>
        <w:t xml:space="preserve">ě </w:t>
      </w:r>
      <w:proofErr w:type="spellStart"/>
      <w:r w:rsidRPr="003866C0">
        <w:rPr>
          <w:rFonts w:ascii="Calibri" w:hAnsi="Calibri"/>
          <w:sz w:val="22"/>
          <w:szCs w:val="22"/>
        </w:rPr>
        <w:t>jedn</w:t>
      </w:r>
      <w:proofErr w:type="spellEnd"/>
      <w:r w:rsidRPr="003866C0">
        <w:rPr>
          <w:rFonts w:ascii="Calibri" w:hAnsi="Calibri"/>
          <w:sz w:val="22"/>
          <w:szCs w:val="22"/>
          <w:lang w:val="fr-FR"/>
        </w:rPr>
        <w:t xml:space="preserve">é </w:t>
      </w:r>
      <w:r w:rsidRPr="003866C0">
        <w:rPr>
          <w:rFonts w:ascii="Calibri" w:hAnsi="Calibri"/>
          <w:sz w:val="22"/>
          <w:szCs w:val="22"/>
        </w:rPr>
        <w:t>(dále jen „</w:t>
      </w:r>
      <w:proofErr w:type="spellStart"/>
      <w:r w:rsidRPr="003866C0">
        <w:rPr>
          <w:rFonts w:ascii="Calibri" w:hAnsi="Calibri"/>
          <w:sz w:val="22"/>
          <w:szCs w:val="22"/>
        </w:rPr>
        <w:t>Pronají</w:t>
      </w:r>
      <w:proofErr w:type="spellEnd"/>
      <w:r w:rsidRPr="003866C0">
        <w:rPr>
          <w:rFonts w:ascii="Calibri" w:hAnsi="Calibri"/>
          <w:sz w:val="22"/>
          <w:szCs w:val="22"/>
          <w:lang w:val="pl-PL"/>
        </w:rPr>
        <w:t>matel</w:t>
      </w:r>
      <w:r w:rsidRPr="003866C0">
        <w:rPr>
          <w:rFonts w:ascii="Arial Unicode MS" w:hAnsi="Arial Unicode MS"/>
          <w:sz w:val="22"/>
          <w:szCs w:val="22"/>
          <w:rtl/>
          <w:lang w:val="ar-SA"/>
        </w:rPr>
        <w:t>“</w:t>
      </w:r>
      <w:r w:rsidRPr="003866C0">
        <w:rPr>
          <w:rFonts w:ascii="Calibri" w:hAnsi="Calibri"/>
          <w:sz w:val="22"/>
          <w:szCs w:val="22"/>
        </w:rPr>
        <w:t>)</w:t>
      </w:r>
    </w:p>
    <w:p w14:paraId="75BFE5EB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</w:p>
    <w:p w14:paraId="5DE44F8C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  <w:r w:rsidRPr="003866C0">
        <w:rPr>
          <w:rFonts w:ascii="Calibri" w:hAnsi="Calibri"/>
          <w:sz w:val="22"/>
          <w:szCs w:val="22"/>
        </w:rPr>
        <w:t>a</w:t>
      </w:r>
    </w:p>
    <w:p w14:paraId="1ACC8C59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</w:p>
    <w:p w14:paraId="3430E7AF" w14:textId="77777777" w:rsidR="00A8708A" w:rsidRPr="005C636E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  <w:u w:val="single"/>
        </w:rPr>
      </w:pPr>
      <w:r w:rsidRPr="005C636E">
        <w:rPr>
          <w:rFonts w:ascii="Calibri" w:hAnsi="Calibri"/>
          <w:sz w:val="22"/>
          <w:szCs w:val="22"/>
          <w:u w:val="single"/>
        </w:rPr>
        <w:t xml:space="preserve">Nájemce: </w:t>
      </w:r>
    </w:p>
    <w:p w14:paraId="5334E4A3" w14:textId="77777777" w:rsidR="00A8708A" w:rsidRPr="00DE47D4" w:rsidRDefault="00A8708A" w:rsidP="00DE47D4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Calibri" w:hAnsi="Calibri"/>
          <w:sz w:val="22"/>
          <w:szCs w:val="22"/>
        </w:rPr>
      </w:pPr>
      <w:r w:rsidRPr="00DE47D4">
        <w:rPr>
          <w:rFonts w:ascii="Calibri" w:hAnsi="Calibri"/>
          <w:sz w:val="22"/>
          <w:szCs w:val="22"/>
        </w:rPr>
        <w:t>František Kocman</w:t>
      </w:r>
    </w:p>
    <w:p w14:paraId="2F3426AB" w14:textId="77777777" w:rsidR="00A8708A" w:rsidRPr="00DE47D4" w:rsidRDefault="00A8708A" w:rsidP="00DE47D4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Calibri" w:hAnsi="Calibri"/>
          <w:b w:val="0"/>
          <w:bCs w:val="0"/>
          <w:sz w:val="22"/>
          <w:szCs w:val="22"/>
        </w:rPr>
      </w:pPr>
      <w:proofErr w:type="spellStart"/>
      <w:r w:rsidRPr="00DE47D4">
        <w:rPr>
          <w:rFonts w:ascii="Calibri" w:hAnsi="Calibri"/>
          <w:b w:val="0"/>
          <w:bCs w:val="0"/>
          <w:sz w:val="22"/>
          <w:szCs w:val="22"/>
        </w:rPr>
        <w:t>Prumperk</w:t>
      </w:r>
      <w:proofErr w:type="spellEnd"/>
      <w:r w:rsidRPr="00DE47D4">
        <w:rPr>
          <w:rFonts w:ascii="Calibri" w:hAnsi="Calibri"/>
          <w:b w:val="0"/>
          <w:bCs w:val="0"/>
          <w:sz w:val="22"/>
          <w:szCs w:val="22"/>
        </w:rPr>
        <w:t xml:space="preserve"> 2156/24, 621 00 Brno</w:t>
      </w:r>
    </w:p>
    <w:p w14:paraId="7EBC45B5" w14:textId="77777777" w:rsidR="00A8708A" w:rsidRPr="00DE47D4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  <w:sz w:val="22"/>
          <w:szCs w:val="22"/>
        </w:rPr>
      </w:pPr>
      <w:r w:rsidRPr="00DE47D4">
        <w:rPr>
          <w:rFonts w:ascii="Calibri" w:hAnsi="Calibri"/>
          <w:sz w:val="22"/>
          <w:szCs w:val="22"/>
        </w:rPr>
        <w:t>IČO: 13069136</w:t>
      </w:r>
    </w:p>
    <w:p w14:paraId="17CB3DEC" w14:textId="77777777" w:rsidR="00A8708A" w:rsidRPr="00DE47D4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  <w:sz w:val="22"/>
          <w:szCs w:val="22"/>
        </w:rPr>
      </w:pPr>
      <w:r w:rsidRPr="00DE47D4">
        <w:rPr>
          <w:rFonts w:ascii="Calibri" w:hAnsi="Calibri"/>
          <w:sz w:val="22"/>
          <w:szCs w:val="22"/>
        </w:rPr>
        <w:t>DIČ: CZ490224052</w:t>
      </w:r>
    </w:p>
    <w:p w14:paraId="6B13424D" w14:textId="77777777" w:rsidR="00A8708A" w:rsidRPr="00DE47D4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  <w:sz w:val="22"/>
          <w:szCs w:val="22"/>
        </w:rPr>
      </w:pPr>
      <w:r w:rsidRPr="00DE47D4">
        <w:rPr>
          <w:rFonts w:ascii="Calibri" w:hAnsi="Calibri"/>
          <w:sz w:val="22"/>
          <w:szCs w:val="22"/>
        </w:rPr>
        <w:t>plátce DPH</w:t>
      </w:r>
    </w:p>
    <w:p w14:paraId="5CE36D52" w14:textId="3F2FF0DA" w:rsidR="00A8708A" w:rsidRPr="00DE47D4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  <w:sz w:val="22"/>
          <w:szCs w:val="22"/>
        </w:rPr>
      </w:pPr>
      <w:r w:rsidRPr="00DE47D4">
        <w:rPr>
          <w:rFonts w:ascii="Calibri" w:hAnsi="Calibri"/>
          <w:sz w:val="22"/>
          <w:szCs w:val="22"/>
        </w:rPr>
        <w:t xml:space="preserve">bankovní spojení: KB, a.s., </w:t>
      </w:r>
      <w:proofErr w:type="spellStart"/>
      <w:r w:rsidRPr="00DE47D4">
        <w:rPr>
          <w:rFonts w:ascii="Calibri" w:hAnsi="Calibri"/>
          <w:sz w:val="22"/>
          <w:szCs w:val="22"/>
        </w:rPr>
        <w:t>č.ú</w:t>
      </w:r>
      <w:proofErr w:type="spellEnd"/>
      <w:r w:rsidRPr="00DE47D4">
        <w:rPr>
          <w:rFonts w:ascii="Calibri" w:hAnsi="Calibri"/>
          <w:sz w:val="22"/>
          <w:szCs w:val="22"/>
        </w:rPr>
        <w:t xml:space="preserve">.: </w:t>
      </w:r>
    </w:p>
    <w:p w14:paraId="1BE5CB9E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  <w:r w:rsidRPr="00D5070E">
        <w:rPr>
          <w:rFonts w:ascii="Calibri" w:hAnsi="Calibri"/>
          <w:sz w:val="22"/>
          <w:szCs w:val="22"/>
          <w:lang w:val="it-IT"/>
        </w:rPr>
        <w:t>na stran</w:t>
      </w:r>
      <w:r w:rsidRPr="00D5070E">
        <w:rPr>
          <w:rFonts w:ascii="Calibri" w:hAnsi="Calibri"/>
          <w:sz w:val="22"/>
          <w:szCs w:val="22"/>
        </w:rPr>
        <w:t>ě druh</w:t>
      </w:r>
      <w:r w:rsidRPr="00D5070E">
        <w:rPr>
          <w:rFonts w:ascii="Calibri" w:hAnsi="Calibri"/>
          <w:sz w:val="22"/>
          <w:szCs w:val="22"/>
          <w:lang w:val="fr-FR"/>
        </w:rPr>
        <w:t xml:space="preserve">é </w:t>
      </w:r>
      <w:r w:rsidRPr="00D5070E">
        <w:rPr>
          <w:rFonts w:ascii="Calibri" w:hAnsi="Calibri"/>
          <w:sz w:val="22"/>
          <w:szCs w:val="22"/>
        </w:rPr>
        <w:t>(dále jen „Nájemce</w:t>
      </w:r>
      <w:r w:rsidRPr="00D5070E">
        <w:rPr>
          <w:rFonts w:ascii="Arial Unicode MS" w:hAnsi="Arial Unicode MS"/>
          <w:sz w:val="22"/>
          <w:szCs w:val="22"/>
          <w:rtl/>
          <w:lang w:val="ar-SA"/>
        </w:rPr>
        <w:t>“</w:t>
      </w:r>
      <w:r w:rsidRPr="00D5070E">
        <w:rPr>
          <w:rFonts w:ascii="Calibri" w:hAnsi="Calibri"/>
          <w:sz w:val="22"/>
          <w:szCs w:val="22"/>
        </w:rPr>
        <w:t>)</w:t>
      </w:r>
    </w:p>
    <w:p w14:paraId="59C1244B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  <w:r w:rsidRPr="003866C0">
        <w:rPr>
          <w:rFonts w:ascii="Calibri" w:hAnsi="Calibri"/>
          <w:sz w:val="22"/>
          <w:szCs w:val="22"/>
        </w:rPr>
        <w:t> </w:t>
      </w:r>
    </w:p>
    <w:p w14:paraId="619A3E6A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  <w:r w:rsidRPr="003866C0">
        <w:rPr>
          <w:rFonts w:ascii="Calibri" w:hAnsi="Calibri"/>
          <w:sz w:val="22"/>
          <w:szCs w:val="22"/>
        </w:rPr>
        <w:t xml:space="preserve">následující smlouvu o </w:t>
      </w:r>
      <w:proofErr w:type="spellStart"/>
      <w:r w:rsidRPr="003866C0">
        <w:rPr>
          <w:rFonts w:ascii="Calibri" w:hAnsi="Calibri"/>
          <w:sz w:val="22"/>
          <w:szCs w:val="22"/>
        </w:rPr>
        <w:t>krátkodob</w:t>
      </w:r>
      <w:proofErr w:type="spellEnd"/>
      <w:r w:rsidRPr="003866C0">
        <w:rPr>
          <w:rFonts w:ascii="Calibri" w:hAnsi="Calibri"/>
          <w:sz w:val="22"/>
          <w:szCs w:val="22"/>
          <w:lang w:val="fr-FR"/>
        </w:rPr>
        <w:t>é</w:t>
      </w:r>
      <w:r w:rsidRPr="003866C0">
        <w:rPr>
          <w:rFonts w:ascii="Calibri" w:hAnsi="Calibri"/>
          <w:sz w:val="22"/>
          <w:szCs w:val="22"/>
        </w:rPr>
        <w:t xml:space="preserve">m nájmu prostor a </w:t>
      </w:r>
      <w:proofErr w:type="spellStart"/>
      <w:r w:rsidRPr="003866C0">
        <w:rPr>
          <w:rFonts w:ascii="Calibri" w:hAnsi="Calibri"/>
          <w:sz w:val="22"/>
          <w:szCs w:val="22"/>
        </w:rPr>
        <w:t>spoluprá</w:t>
      </w:r>
      <w:proofErr w:type="spellEnd"/>
      <w:r w:rsidRPr="003866C0">
        <w:rPr>
          <w:rFonts w:ascii="Calibri" w:hAnsi="Calibri"/>
          <w:sz w:val="22"/>
          <w:szCs w:val="22"/>
          <w:lang w:val="it-IT"/>
        </w:rPr>
        <w:t>ci:</w:t>
      </w:r>
    </w:p>
    <w:p w14:paraId="75595B4C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80"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3866C0">
        <w:rPr>
          <w:rFonts w:ascii="Calibri" w:hAnsi="Calibri"/>
          <w:b/>
          <w:bCs/>
          <w:sz w:val="22"/>
          <w:szCs w:val="22"/>
        </w:rPr>
        <w:t>I. Předmět smlouvy</w:t>
      </w:r>
    </w:p>
    <w:p w14:paraId="001056F1" w14:textId="77777777" w:rsidR="00A8708A" w:rsidRPr="003866C0" w:rsidRDefault="00A8708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Fonts w:ascii="Calibri" w:hAnsi="Calibri"/>
          <w:sz w:val="22"/>
          <w:szCs w:val="22"/>
        </w:rPr>
      </w:pPr>
      <w:r w:rsidRPr="003866C0">
        <w:rPr>
          <w:rFonts w:ascii="Calibri" w:hAnsi="Calibri"/>
          <w:sz w:val="22"/>
          <w:szCs w:val="22"/>
        </w:rPr>
        <w:t xml:space="preserve">Pronajímatel prohlašuje, že má platně uzavřenou Smlouvu o výpůjčce </w:t>
      </w:r>
      <w:proofErr w:type="spellStart"/>
      <w:r w:rsidRPr="003866C0">
        <w:rPr>
          <w:rFonts w:ascii="Calibri" w:hAnsi="Calibri"/>
          <w:sz w:val="22"/>
          <w:szCs w:val="22"/>
        </w:rPr>
        <w:t>Muz</w:t>
      </w:r>
      <w:proofErr w:type="spellEnd"/>
      <w:r w:rsidRPr="003866C0">
        <w:rPr>
          <w:rFonts w:ascii="Calibri" w:hAnsi="Calibri"/>
          <w:sz w:val="22"/>
          <w:szCs w:val="22"/>
        </w:rPr>
        <w:t xml:space="preserve"> 156/2022 ze dne 7.7.2022 s Hlavním městem Prahou, </w:t>
      </w:r>
      <w:proofErr w:type="spellStart"/>
      <w:r w:rsidRPr="003866C0">
        <w:rPr>
          <w:rFonts w:ascii="Calibri" w:hAnsi="Calibri"/>
          <w:sz w:val="22"/>
          <w:szCs w:val="22"/>
        </w:rPr>
        <w:t>kter</w:t>
      </w:r>
      <w:proofErr w:type="spellEnd"/>
      <w:r w:rsidRPr="003866C0">
        <w:rPr>
          <w:rFonts w:ascii="Calibri" w:hAnsi="Calibri"/>
          <w:sz w:val="22"/>
          <w:szCs w:val="22"/>
          <w:lang w:val="fr-FR"/>
        </w:rPr>
        <w:t xml:space="preserve">é </w:t>
      </w:r>
      <w:r w:rsidRPr="003866C0">
        <w:rPr>
          <w:rFonts w:ascii="Calibri" w:hAnsi="Calibri"/>
          <w:sz w:val="22"/>
          <w:szCs w:val="22"/>
        </w:rPr>
        <w:t>je výlučným vlastníkem Clam-</w:t>
      </w:r>
      <w:proofErr w:type="spellStart"/>
      <w:r w:rsidRPr="003866C0">
        <w:rPr>
          <w:rFonts w:ascii="Calibri" w:hAnsi="Calibri"/>
          <w:sz w:val="22"/>
          <w:szCs w:val="22"/>
        </w:rPr>
        <w:t>Gallasova</w:t>
      </w:r>
      <w:proofErr w:type="spellEnd"/>
      <w:r w:rsidRPr="003866C0">
        <w:rPr>
          <w:rFonts w:ascii="Calibri" w:hAnsi="Calibri"/>
          <w:sz w:val="22"/>
          <w:szCs w:val="22"/>
        </w:rPr>
        <w:t xml:space="preserve"> paláce na adrese Husova 158/20 a </w:t>
      </w:r>
      <w:proofErr w:type="spellStart"/>
      <w:r w:rsidRPr="003866C0">
        <w:rPr>
          <w:rFonts w:ascii="Calibri" w:hAnsi="Calibri"/>
          <w:sz w:val="22"/>
          <w:szCs w:val="22"/>
        </w:rPr>
        <w:t>Mariá</w:t>
      </w:r>
      <w:r w:rsidRPr="00640DC2">
        <w:rPr>
          <w:rFonts w:ascii="Calibri" w:hAnsi="Calibri"/>
          <w:sz w:val="22"/>
          <w:szCs w:val="22"/>
        </w:rPr>
        <w:t>nsk</w:t>
      </w:r>
      <w:proofErr w:type="spellEnd"/>
      <w:r w:rsidRPr="003866C0">
        <w:rPr>
          <w:rFonts w:ascii="Calibri" w:hAnsi="Calibri"/>
          <w:sz w:val="22"/>
          <w:szCs w:val="22"/>
          <w:lang w:val="fr-FR"/>
        </w:rPr>
        <w:t xml:space="preserve">é </w:t>
      </w:r>
      <w:r w:rsidRPr="003866C0">
        <w:rPr>
          <w:rFonts w:ascii="Calibri" w:hAnsi="Calibri"/>
          <w:sz w:val="22"/>
          <w:szCs w:val="22"/>
        </w:rPr>
        <w:t>náměstí 158/3, Praha 1 – Star</w:t>
      </w:r>
      <w:r w:rsidRPr="003866C0">
        <w:rPr>
          <w:rFonts w:ascii="Calibri" w:hAnsi="Calibri"/>
          <w:sz w:val="22"/>
          <w:szCs w:val="22"/>
          <w:lang w:val="fr-FR"/>
        </w:rPr>
        <w:t xml:space="preserve">é </w:t>
      </w:r>
      <w:r w:rsidRPr="003866C0">
        <w:rPr>
          <w:rFonts w:ascii="Calibri" w:hAnsi="Calibri"/>
          <w:sz w:val="22"/>
          <w:szCs w:val="22"/>
        </w:rPr>
        <w:t>Město, kterou přenechalo objednateli do užívání část t</w:t>
      </w:r>
      <w:r w:rsidRPr="003866C0">
        <w:rPr>
          <w:rFonts w:ascii="Calibri" w:hAnsi="Calibri"/>
          <w:sz w:val="22"/>
          <w:szCs w:val="22"/>
          <w:lang w:val="fr-FR"/>
        </w:rPr>
        <w:t>é</w:t>
      </w:r>
      <w:r w:rsidRPr="003866C0">
        <w:rPr>
          <w:rFonts w:ascii="Calibri" w:hAnsi="Calibri"/>
          <w:sz w:val="22"/>
          <w:szCs w:val="22"/>
        </w:rPr>
        <w:t xml:space="preserve">to nemovitosti, a to prostory nacházející se v 1.NP, 2.NP, 3.NP, 4.NP a 5.NP o </w:t>
      </w:r>
      <w:proofErr w:type="spellStart"/>
      <w:r w:rsidRPr="003866C0">
        <w:rPr>
          <w:rFonts w:ascii="Calibri" w:hAnsi="Calibri"/>
          <w:sz w:val="22"/>
          <w:szCs w:val="22"/>
        </w:rPr>
        <w:t>celkov</w:t>
      </w:r>
      <w:proofErr w:type="spellEnd"/>
      <w:r w:rsidRPr="003866C0">
        <w:rPr>
          <w:rFonts w:ascii="Calibri" w:hAnsi="Calibri"/>
          <w:sz w:val="22"/>
          <w:szCs w:val="22"/>
          <w:lang w:val="fr-FR"/>
        </w:rPr>
        <w:t xml:space="preserve">é </w:t>
      </w:r>
      <w:r w:rsidRPr="003866C0">
        <w:rPr>
          <w:rFonts w:ascii="Calibri" w:hAnsi="Calibri"/>
          <w:sz w:val="22"/>
          <w:szCs w:val="22"/>
        </w:rPr>
        <w:t xml:space="preserve">rozloze </w:t>
      </w:r>
      <w:smartTag w:uri="urn:schemas-microsoft-com:office:smarttags" w:element="metricconverter">
        <w:smartTagPr>
          <w:attr w:name="ProductID" w:val="2.809 m²"/>
        </w:smartTagPr>
        <w:r w:rsidRPr="003866C0">
          <w:rPr>
            <w:rFonts w:ascii="Calibri" w:hAnsi="Calibri"/>
            <w:sz w:val="22"/>
            <w:szCs w:val="22"/>
          </w:rPr>
          <w:t>2.809 m²</w:t>
        </w:r>
      </w:smartTag>
      <w:r w:rsidRPr="003866C0">
        <w:rPr>
          <w:rFonts w:ascii="Calibri" w:hAnsi="Calibri"/>
          <w:sz w:val="22"/>
          <w:szCs w:val="22"/>
        </w:rPr>
        <w:t xml:space="preserve"> (dále jen „Objekt</w:t>
      </w:r>
      <w:r w:rsidRPr="003866C0">
        <w:rPr>
          <w:rFonts w:ascii="Arial Unicode MS" w:hAnsi="Arial Unicode MS"/>
          <w:sz w:val="22"/>
          <w:szCs w:val="22"/>
          <w:rtl/>
          <w:lang w:val="ar-SA"/>
        </w:rPr>
        <w:t>“</w:t>
      </w:r>
      <w:r w:rsidRPr="003866C0">
        <w:rPr>
          <w:rFonts w:ascii="Calibri" w:hAnsi="Calibri"/>
          <w:sz w:val="22"/>
          <w:szCs w:val="22"/>
        </w:rPr>
        <w:t xml:space="preserve">) a je proto oprávněn uzavřít tuto smlouvu o </w:t>
      </w:r>
      <w:proofErr w:type="spellStart"/>
      <w:r w:rsidRPr="003866C0">
        <w:rPr>
          <w:rFonts w:ascii="Calibri" w:hAnsi="Calibri"/>
          <w:sz w:val="22"/>
          <w:szCs w:val="22"/>
        </w:rPr>
        <w:t>krátkodob</w:t>
      </w:r>
      <w:proofErr w:type="spellEnd"/>
      <w:r w:rsidRPr="003866C0">
        <w:rPr>
          <w:rFonts w:ascii="Calibri" w:hAnsi="Calibri"/>
          <w:sz w:val="22"/>
          <w:szCs w:val="22"/>
          <w:lang w:val="fr-FR"/>
        </w:rPr>
        <w:t>é</w:t>
      </w:r>
      <w:r w:rsidRPr="003866C0">
        <w:rPr>
          <w:rFonts w:ascii="Calibri" w:hAnsi="Calibri"/>
          <w:sz w:val="22"/>
          <w:szCs w:val="22"/>
        </w:rPr>
        <w:t>m nájmu.</w:t>
      </w:r>
    </w:p>
    <w:p w14:paraId="0DE4176C" w14:textId="77777777" w:rsidR="00A8708A" w:rsidRPr="005C636E" w:rsidRDefault="00A8708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Fonts w:ascii="Calibri" w:hAnsi="Calibri"/>
          <w:sz w:val="22"/>
          <w:szCs w:val="22"/>
          <w:lang w:val="fr-FR"/>
        </w:rPr>
      </w:pPr>
      <w:r w:rsidRPr="005C636E">
        <w:rPr>
          <w:rFonts w:ascii="Calibri" w:hAnsi="Calibri"/>
          <w:sz w:val="22"/>
          <w:szCs w:val="22"/>
          <w:lang w:val="fr-FR"/>
        </w:rPr>
        <w:t>Nájemce prohlašuje, že je fyzickou osobou, zapsanou v Živnostenském rejstříku s předmětem podnikání: Pořádání kulturních, společenských a sportovních akcí.</w:t>
      </w:r>
    </w:p>
    <w:p w14:paraId="026342BC" w14:textId="77777777" w:rsidR="00A8708A" w:rsidRPr="003866C0" w:rsidRDefault="00A8708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Fonts w:ascii="Calibri" w:hAnsi="Calibri"/>
          <w:sz w:val="22"/>
          <w:szCs w:val="22"/>
        </w:rPr>
      </w:pPr>
      <w:r w:rsidRPr="003866C0">
        <w:rPr>
          <w:rFonts w:ascii="Calibri" w:hAnsi="Calibri"/>
          <w:sz w:val="22"/>
          <w:szCs w:val="22"/>
        </w:rPr>
        <w:t>Nájemce dále prohlašuje, že disponuje odbornými znalostmi a kapacitou a že je oprávněn uzavřít tuto smlouvu a přijmout a splnit závazky z ní vyplývající.</w:t>
      </w:r>
    </w:p>
    <w:p w14:paraId="3503E5C8" w14:textId="77777777" w:rsidR="00A8708A" w:rsidRPr="005C636E" w:rsidRDefault="00A8708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Fonts w:ascii="Calibri" w:hAnsi="Calibri"/>
          <w:sz w:val="22"/>
          <w:szCs w:val="22"/>
        </w:rPr>
      </w:pPr>
      <w:r w:rsidRPr="005C636E">
        <w:rPr>
          <w:rFonts w:ascii="Calibri" w:hAnsi="Calibri"/>
          <w:sz w:val="22"/>
          <w:szCs w:val="22"/>
        </w:rPr>
        <w:t xml:space="preserve">Obě smluvní strany shodně konstatovaly společný zájem k pořádání akce – </w:t>
      </w:r>
      <w:r w:rsidRPr="005C636E">
        <w:rPr>
          <w:rFonts w:ascii="Calibri" w:hAnsi="Calibri"/>
          <w:b/>
          <w:bCs/>
          <w:sz w:val="22"/>
          <w:szCs w:val="22"/>
        </w:rPr>
        <w:t xml:space="preserve">výstava díla Gustava </w:t>
      </w:r>
      <w:proofErr w:type="spellStart"/>
      <w:r w:rsidRPr="005C636E">
        <w:rPr>
          <w:rFonts w:ascii="Calibri" w:hAnsi="Calibri"/>
          <w:b/>
          <w:bCs/>
          <w:sz w:val="22"/>
          <w:szCs w:val="22"/>
        </w:rPr>
        <w:t>Kruma</w:t>
      </w:r>
      <w:proofErr w:type="spellEnd"/>
      <w:r w:rsidRPr="005C636E">
        <w:rPr>
          <w:rFonts w:ascii="Calibri" w:hAnsi="Calibri"/>
          <w:b/>
          <w:bCs/>
          <w:sz w:val="22"/>
          <w:szCs w:val="22"/>
        </w:rPr>
        <w:t xml:space="preserve"> k jeho 100. jubileu, 23. 5. – 7.7. 2024 </w:t>
      </w:r>
      <w:r w:rsidRPr="005C636E">
        <w:rPr>
          <w:rFonts w:ascii="Calibri" w:hAnsi="Calibri"/>
          <w:sz w:val="22"/>
          <w:szCs w:val="22"/>
        </w:rPr>
        <w:t>(dále jen „Akce</w:t>
      </w:r>
      <w:r w:rsidRPr="005C636E">
        <w:rPr>
          <w:rFonts w:ascii="Calibri" w:hAnsi="Calibri"/>
          <w:sz w:val="22"/>
          <w:szCs w:val="22"/>
          <w:rtl/>
        </w:rPr>
        <w:t>“</w:t>
      </w:r>
      <w:r w:rsidRPr="005C636E">
        <w:rPr>
          <w:rFonts w:ascii="Calibri" w:hAnsi="Calibri"/>
          <w:sz w:val="22"/>
          <w:szCs w:val="22"/>
        </w:rPr>
        <w:t>), uzavřít tuto smlouvu a naplnit její úč</w:t>
      </w:r>
      <w:r w:rsidRPr="005C636E">
        <w:rPr>
          <w:rFonts w:ascii="Calibri" w:hAnsi="Calibri"/>
          <w:sz w:val="22"/>
          <w:szCs w:val="22"/>
          <w:lang w:val="pt-PT"/>
        </w:rPr>
        <w:t xml:space="preserve">el. </w:t>
      </w:r>
    </w:p>
    <w:p w14:paraId="7192F5E0" w14:textId="77777777" w:rsidR="00A8708A" w:rsidRPr="003866C0" w:rsidRDefault="00A8708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Fonts w:ascii="Calibri" w:hAnsi="Calibri"/>
          <w:sz w:val="22"/>
          <w:szCs w:val="22"/>
        </w:rPr>
      </w:pPr>
      <w:r w:rsidRPr="003866C0">
        <w:rPr>
          <w:rFonts w:ascii="Calibri" w:hAnsi="Calibri"/>
          <w:sz w:val="22"/>
          <w:szCs w:val="22"/>
        </w:rPr>
        <w:t>Nájemce má zájem o krátkodobý nájem níže specifikovaných nebytových prostor v Objektu za účelem konání Akce a o poskytnutí souvisejících služeb v rozsahu stanoven</w:t>
      </w:r>
      <w:r w:rsidRPr="003866C0">
        <w:rPr>
          <w:rFonts w:ascii="Calibri" w:hAnsi="Calibri"/>
          <w:sz w:val="22"/>
          <w:szCs w:val="22"/>
          <w:lang w:val="fr-FR"/>
        </w:rPr>
        <w:t>é</w:t>
      </w:r>
      <w:r w:rsidRPr="003866C0">
        <w:rPr>
          <w:rFonts w:ascii="Calibri" w:hAnsi="Calibri"/>
          <w:sz w:val="22"/>
          <w:szCs w:val="22"/>
        </w:rPr>
        <w:t>m touto smlouvou.</w:t>
      </w:r>
    </w:p>
    <w:p w14:paraId="2DEF974D" w14:textId="77777777" w:rsidR="00A8708A" w:rsidRPr="003866C0" w:rsidRDefault="00A8708A" w:rsidP="00F14F8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Fonts w:ascii="Calibri" w:hAnsi="Calibri"/>
          <w:sz w:val="22"/>
          <w:szCs w:val="22"/>
        </w:rPr>
      </w:pPr>
      <w:r w:rsidRPr="003866C0">
        <w:rPr>
          <w:rFonts w:ascii="Calibri" w:hAnsi="Calibri"/>
          <w:sz w:val="22"/>
          <w:szCs w:val="22"/>
        </w:rPr>
        <w:t>Pronajímatel uzavřením t</w:t>
      </w:r>
      <w:r w:rsidRPr="003866C0">
        <w:rPr>
          <w:rFonts w:ascii="Calibri" w:hAnsi="Calibri"/>
          <w:sz w:val="22"/>
          <w:szCs w:val="22"/>
          <w:lang w:val="fr-FR"/>
        </w:rPr>
        <w:t>é</w:t>
      </w:r>
      <w:r w:rsidRPr="003866C0">
        <w:rPr>
          <w:rFonts w:ascii="Calibri" w:hAnsi="Calibri"/>
          <w:sz w:val="22"/>
          <w:szCs w:val="22"/>
        </w:rPr>
        <w:t xml:space="preserve">to smlouvy pronajímá a přenechává Nájemci v </w:t>
      </w:r>
      <w:proofErr w:type="spellStart"/>
      <w:r w:rsidRPr="003866C0">
        <w:rPr>
          <w:rFonts w:ascii="Calibri" w:hAnsi="Calibri"/>
          <w:sz w:val="22"/>
          <w:szCs w:val="22"/>
        </w:rPr>
        <w:t>časov</w:t>
      </w:r>
      <w:proofErr w:type="spellEnd"/>
      <w:r w:rsidRPr="003866C0">
        <w:rPr>
          <w:rFonts w:ascii="Calibri" w:hAnsi="Calibri"/>
          <w:sz w:val="22"/>
          <w:szCs w:val="22"/>
          <w:lang w:val="fr-FR"/>
        </w:rPr>
        <w:t>é</w:t>
      </w:r>
      <w:r w:rsidRPr="003866C0">
        <w:rPr>
          <w:rFonts w:ascii="Calibri" w:hAnsi="Calibri"/>
          <w:sz w:val="22"/>
          <w:szCs w:val="22"/>
          <w:lang w:val="pt-PT"/>
        </w:rPr>
        <w:t>m a v</w:t>
      </w:r>
      <w:r w:rsidRPr="003866C0">
        <w:rPr>
          <w:rFonts w:ascii="Calibri" w:hAnsi="Calibri"/>
          <w:sz w:val="22"/>
          <w:szCs w:val="22"/>
        </w:rPr>
        <w:t>ě</w:t>
      </w:r>
      <w:r w:rsidRPr="003866C0">
        <w:rPr>
          <w:rFonts w:ascii="Calibri" w:hAnsi="Calibri"/>
          <w:sz w:val="22"/>
          <w:szCs w:val="22"/>
          <w:lang w:val="it-IT"/>
        </w:rPr>
        <w:t>cn</w:t>
      </w:r>
      <w:r w:rsidRPr="003866C0">
        <w:rPr>
          <w:rFonts w:ascii="Calibri" w:hAnsi="Calibri"/>
          <w:sz w:val="22"/>
          <w:szCs w:val="22"/>
          <w:lang w:val="fr-FR"/>
        </w:rPr>
        <w:t>é</w:t>
      </w:r>
      <w:r w:rsidRPr="003866C0">
        <w:rPr>
          <w:rFonts w:ascii="Calibri" w:hAnsi="Calibri"/>
          <w:sz w:val="22"/>
          <w:szCs w:val="22"/>
        </w:rPr>
        <w:t>m rozsahu stanoven</w:t>
      </w:r>
      <w:r w:rsidRPr="003866C0">
        <w:rPr>
          <w:rFonts w:ascii="Calibri" w:hAnsi="Calibri"/>
          <w:sz w:val="22"/>
          <w:szCs w:val="22"/>
          <w:lang w:val="fr-FR"/>
        </w:rPr>
        <w:t>é</w:t>
      </w:r>
      <w:r w:rsidRPr="003866C0">
        <w:rPr>
          <w:rFonts w:ascii="Calibri" w:hAnsi="Calibri"/>
          <w:sz w:val="22"/>
          <w:szCs w:val="22"/>
        </w:rPr>
        <w:t xml:space="preserve">m touto smlouvou ke </w:t>
      </w:r>
      <w:proofErr w:type="spellStart"/>
      <w:r w:rsidRPr="003866C0">
        <w:rPr>
          <w:rFonts w:ascii="Calibri" w:hAnsi="Calibri"/>
          <w:sz w:val="22"/>
          <w:szCs w:val="22"/>
        </w:rPr>
        <w:t>krátkodob</w:t>
      </w:r>
      <w:proofErr w:type="spellEnd"/>
      <w:r w:rsidRPr="003866C0">
        <w:rPr>
          <w:rFonts w:ascii="Calibri" w:hAnsi="Calibri"/>
          <w:sz w:val="22"/>
          <w:szCs w:val="22"/>
          <w:lang w:val="fr-FR"/>
        </w:rPr>
        <w:t>é</w:t>
      </w:r>
      <w:r w:rsidRPr="003866C0">
        <w:rPr>
          <w:rFonts w:ascii="Calibri" w:hAnsi="Calibri"/>
          <w:sz w:val="22"/>
          <w:szCs w:val="22"/>
        </w:rPr>
        <w:t xml:space="preserve">mu užívání tyto </w:t>
      </w:r>
      <w:proofErr w:type="spellStart"/>
      <w:r w:rsidRPr="003866C0">
        <w:rPr>
          <w:rFonts w:ascii="Calibri" w:hAnsi="Calibri"/>
          <w:sz w:val="22"/>
          <w:szCs w:val="22"/>
        </w:rPr>
        <w:t>nebytov</w:t>
      </w:r>
      <w:proofErr w:type="spellEnd"/>
      <w:r w:rsidRPr="003866C0">
        <w:rPr>
          <w:rFonts w:ascii="Calibri" w:hAnsi="Calibri"/>
          <w:sz w:val="22"/>
          <w:szCs w:val="22"/>
          <w:lang w:val="fr-FR"/>
        </w:rPr>
        <w:t xml:space="preserve">é </w:t>
      </w:r>
      <w:r w:rsidRPr="003866C0">
        <w:rPr>
          <w:rFonts w:ascii="Calibri" w:hAnsi="Calibri"/>
          <w:sz w:val="22"/>
          <w:szCs w:val="22"/>
        </w:rPr>
        <w:t>prostory Objektu za účelem konání Akce:</w:t>
      </w:r>
    </w:p>
    <w:p w14:paraId="5B8C2170" w14:textId="77777777" w:rsidR="00A8708A" w:rsidRPr="003866C0" w:rsidRDefault="00A8708A">
      <w:pPr>
        <w:pStyle w:val="Odstavecseseznamem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bookmarkStart w:id="0" w:name="_Hlk143856454"/>
      <w:r w:rsidRPr="003866C0">
        <w:rPr>
          <w:rFonts w:ascii="Calibri" w:hAnsi="Calibri"/>
          <w:b/>
          <w:bCs/>
          <w:sz w:val="22"/>
          <w:szCs w:val="22"/>
        </w:rPr>
        <w:lastRenderedPageBreak/>
        <w:t>sály ve 2.NP č. 162, 163, 164, 165, 166.</w:t>
      </w:r>
      <w:bookmarkEnd w:id="0"/>
    </w:p>
    <w:p w14:paraId="29EBB5EF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408"/>
        <w:jc w:val="both"/>
        <w:rPr>
          <w:rFonts w:ascii="Calibri" w:hAnsi="Calibri" w:cs="Calibri"/>
          <w:sz w:val="22"/>
          <w:szCs w:val="22"/>
        </w:rPr>
      </w:pPr>
      <w:r w:rsidRPr="003866C0">
        <w:rPr>
          <w:rFonts w:ascii="Calibri" w:hAnsi="Calibri"/>
          <w:sz w:val="22"/>
          <w:szCs w:val="22"/>
        </w:rPr>
        <w:t>(společně „pronajat</w:t>
      </w:r>
      <w:r w:rsidRPr="003866C0">
        <w:rPr>
          <w:rFonts w:ascii="Calibri" w:hAnsi="Calibri"/>
          <w:sz w:val="22"/>
          <w:szCs w:val="22"/>
          <w:lang w:val="fr-FR"/>
        </w:rPr>
        <w:t xml:space="preserve">é </w:t>
      </w:r>
      <w:r w:rsidRPr="003866C0">
        <w:rPr>
          <w:rFonts w:ascii="Calibri" w:hAnsi="Calibri"/>
          <w:sz w:val="22"/>
          <w:szCs w:val="22"/>
        </w:rPr>
        <w:t>prostory“ nebo „předmět nájmu</w:t>
      </w:r>
      <w:r w:rsidRPr="003866C0">
        <w:rPr>
          <w:rFonts w:ascii="Arial Unicode MS" w:hAnsi="Arial Unicode MS"/>
          <w:sz w:val="22"/>
          <w:szCs w:val="22"/>
          <w:rtl/>
          <w:lang w:val="ar-SA"/>
        </w:rPr>
        <w:t>“</w:t>
      </w:r>
      <w:r w:rsidRPr="003866C0">
        <w:rPr>
          <w:rFonts w:ascii="Calibri" w:hAnsi="Calibri"/>
          <w:sz w:val="22"/>
          <w:szCs w:val="22"/>
        </w:rPr>
        <w:t>).</w:t>
      </w:r>
    </w:p>
    <w:p w14:paraId="52AF490C" w14:textId="77777777" w:rsidR="00A8708A" w:rsidRPr="003866C0" w:rsidRDefault="00A8708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Fonts w:ascii="Calibri" w:hAnsi="Calibri"/>
          <w:sz w:val="22"/>
          <w:szCs w:val="22"/>
          <w:lang w:val="nl-NL"/>
        </w:rPr>
      </w:pPr>
      <w:r w:rsidRPr="003866C0">
        <w:rPr>
          <w:rFonts w:ascii="Calibri" w:hAnsi="Calibri"/>
          <w:sz w:val="22"/>
          <w:szCs w:val="22"/>
          <w:lang w:val="nl-NL"/>
        </w:rPr>
        <w:t>Ned</w:t>
      </w:r>
      <w:proofErr w:type="spellStart"/>
      <w:r w:rsidRPr="003866C0">
        <w:rPr>
          <w:rFonts w:ascii="Calibri" w:hAnsi="Calibri"/>
          <w:sz w:val="22"/>
          <w:szCs w:val="22"/>
        </w:rPr>
        <w:t>ílnou</w:t>
      </w:r>
      <w:proofErr w:type="spellEnd"/>
      <w:r w:rsidRPr="003866C0">
        <w:rPr>
          <w:rFonts w:ascii="Calibri" w:hAnsi="Calibri"/>
          <w:sz w:val="22"/>
          <w:szCs w:val="22"/>
        </w:rPr>
        <w:t xml:space="preserve"> součástí </w:t>
      </w:r>
      <w:proofErr w:type="spellStart"/>
      <w:r w:rsidRPr="003866C0">
        <w:rPr>
          <w:rFonts w:ascii="Calibri" w:hAnsi="Calibri"/>
          <w:sz w:val="22"/>
          <w:szCs w:val="22"/>
        </w:rPr>
        <w:t>sjednan</w:t>
      </w:r>
      <w:proofErr w:type="spellEnd"/>
      <w:r w:rsidRPr="003866C0">
        <w:rPr>
          <w:rFonts w:ascii="Calibri" w:hAnsi="Calibri"/>
          <w:sz w:val="22"/>
          <w:szCs w:val="22"/>
          <w:lang w:val="fr-FR"/>
        </w:rPr>
        <w:t>é</w:t>
      </w:r>
      <w:r w:rsidRPr="003866C0">
        <w:rPr>
          <w:rFonts w:ascii="Calibri" w:hAnsi="Calibri"/>
          <w:sz w:val="22"/>
          <w:szCs w:val="22"/>
        </w:rPr>
        <w:t>ho nájmu pronajatých prostor jsou užívací práva, bez nichž by Nájemce nemohl předmět nájmu v souladu s touto smlouvou řádně užívat (např. práva přístupu k pronajatým prostorám, právo na dodávku elektřiny a vody), a to práva vstupu do Objektu zadním vchodem po schodišti do 2. NP, včetně osobního výtahu a sociálního zařízení pro návštěvníky s </w:t>
      </w:r>
      <w:r w:rsidRPr="003866C0">
        <w:rPr>
          <w:rFonts w:ascii="Calibri" w:hAnsi="Calibri"/>
          <w:sz w:val="22"/>
          <w:szCs w:val="22"/>
          <w:lang w:val="pt-PT"/>
        </w:rPr>
        <w:t>handicapem v</w:t>
      </w:r>
      <w:r w:rsidRPr="003866C0">
        <w:rPr>
          <w:rFonts w:ascii="Calibri" w:hAnsi="Calibri"/>
          <w:sz w:val="22"/>
          <w:szCs w:val="22"/>
        </w:rPr>
        <w:t xml:space="preserve"> Objektu, a práva na pořízení fotografií či </w:t>
      </w:r>
      <w:proofErr w:type="spellStart"/>
      <w:r w:rsidRPr="003866C0">
        <w:rPr>
          <w:rFonts w:ascii="Calibri" w:hAnsi="Calibri"/>
          <w:sz w:val="22"/>
          <w:szCs w:val="22"/>
        </w:rPr>
        <w:t>filmov</w:t>
      </w:r>
      <w:proofErr w:type="spellEnd"/>
      <w:r w:rsidRPr="003866C0">
        <w:rPr>
          <w:rFonts w:ascii="Calibri" w:hAnsi="Calibri"/>
          <w:sz w:val="22"/>
          <w:szCs w:val="22"/>
          <w:lang w:val="fr-FR"/>
        </w:rPr>
        <w:t>é</w:t>
      </w:r>
      <w:r w:rsidRPr="003866C0">
        <w:rPr>
          <w:rFonts w:ascii="Calibri" w:hAnsi="Calibri"/>
          <w:sz w:val="22"/>
          <w:szCs w:val="22"/>
        </w:rPr>
        <w:t>ho záznamu z Akce.</w:t>
      </w:r>
    </w:p>
    <w:p w14:paraId="2992262E" w14:textId="77777777" w:rsidR="00A8708A" w:rsidRPr="003A50EE" w:rsidRDefault="00A8708A" w:rsidP="00755C9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Fonts w:ascii="Calibri" w:hAnsi="Calibri"/>
          <w:color w:val="auto"/>
          <w:sz w:val="22"/>
          <w:szCs w:val="22"/>
        </w:rPr>
      </w:pPr>
      <w:r w:rsidRPr="003866C0">
        <w:rPr>
          <w:rFonts w:ascii="Calibri" w:hAnsi="Calibri"/>
          <w:sz w:val="22"/>
          <w:szCs w:val="22"/>
        </w:rPr>
        <w:t xml:space="preserve">Pronajímatel se dále zavazuje pro nerušený průběh Akce poskytnout Nájemci tyto služby </w:t>
      </w:r>
      <w:r w:rsidRPr="003A50EE">
        <w:rPr>
          <w:rFonts w:ascii="Calibri" w:hAnsi="Calibri"/>
          <w:color w:val="auto"/>
          <w:sz w:val="22"/>
          <w:szCs w:val="22"/>
        </w:rPr>
        <w:t>související s </w:t>
      </w:r>
      <w:r w:rsidRPr="003A50EE">
        <w:rPr>
          <w:rFonts w:ascii="Calibri" w:hAnsi="Calibri"/>
          <w:color w:val="auto"/>
          <w:sz w:val="22"/>
          <w:szCs w:val="22"/>
          <w:lang w:val="it-IT"/>
        </w:rPr>
        <w:t>pron</w:t>
      </w:r>
      <w:proofErr w:type="spellStart"/>
      <w:r w:rsidRPr="003A50EE">
        <w:rPr>
          <w:rFonts w:ascii="Calibri" w:hAnsi="Calibri"/>
          <w:color w:val="auto"/>
          <w:sz w:val="22"/>
          <w:szCs w:val="22"/>
        </w:rPr>
        <w:t>ájmem</w:t>
      </w:r>
      <w:proofErr w:type="spellEnd"/>
      <w:r w:rsidRPr="003A50EE">
        <w:rPr>
          <w:rFonts w:ascii="Calibri" w:hAnsi="Calibri"/>
          <w:color w:val="auto"/>
          <w:sz w:val="22"/>
          <w:szCs w:val="22"/>
        </w:rPr>
        <w:t xml:space="preserve"> prostor:   </w:t>
      </w:r>
    </w:p>
    <w:p w14:paraId="66CF7DDD" w14:textId="77777777" w:rsidR="00A8708A" w:rsidRPr="003A50EE" w:rsidRDefault="00A8708A">
      <w:pPr>
        <w:pStyle w:val="Bezmezer1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auto"/>
        </w:rPr>
      </w:pPr>
      <w:r w:rsidRPr="003A50EE">
        <w:rPr>
          <w:color w:val="auto"/>
        </w:rPr>
        <w:t>určit kontaktní osobu pro komunikaci v organizačních a technických záležitostí spojených s přípravou a konáním Akce,</w:t>
      </w:r>
    </w:p>
    <w:p w14:paraId="411C683E" w14:textId="77777777" w:rsidR="00A8708A" w:rsidRPr="003A50EE" w:rsidRDefault="00A8708A">
      <w:pPr>
        <w:pStyle w:val="Bezmezer1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auto"/>
        </w:rPr>
      </w:pPr>
      <w:r w:rsidRPr="003A50EE">
        <w:rPr>
          <w:color w:val="auto"/>
        </w:rPr>
        <w:t>vypůjčit Nájemci maximálně tři (3) uzamykatelné pultové</w:t>
      </w:r>
      <w:r w:rsidRPr="003A50EE">
        <w:rPr>
          <w:color w:val="auto"/>
          <w:lang w:val="sv-SE"/>
        </w:rPr>
        <w:t xml:space="preserve"> vitr</w:t>
      </w:r>
      <w:proofErr w:type="spellStart"/>
      <w:r w:rsidRPr="003A50EE">
        <w:rPr>
          <w:color w:val="auto"/>
        </w:rPr>
        <w:t>íny</w:t>
      </w:r>
      <w:proofErr w:type="spellEnd"/>
      <w:r w:rsidRPr="003A50EE">
        <w:rPr>
          <w:color w:val="auto"/>
        </w:rPr>
        <w:t>, pří</w:t>
      </w:r>
      <w:r w:rsidRPr="003A50EE">
        <w:rPr>
          <w:color w:val="auto"/>
          <w:lang w:val="it-IT"/>
        </w:rPr>
        <w:t>p. dal</w:t>
      </w:r>
      <w:proofErr w:type="spellStart"/>
      <w:r w:rsidRPr="003A50EE">
        <w:rPr>
          <w:color w:val="auto"/>
        </w:rPr>
        <w:t>ší</w:t>
      </w:r>
      <w:proofErr w:type="spellEnd"/>
      <w:r w:rsidRPr="003A50EE">
        <w:rPr>
          <w:color w:val="auto"/>
        </w:rPr>
        <w:t xml:space="preserve"> vybavení prostor dle ústní dohody a záznamu v protokolu o předání předmětu nájmu,</w:t>
      </w:r>
    </w:p>
    <w:p w14:paraId="79D7EE02" w14:textId="77777777" w:rsidR="00A8708A" w:rsidRPr="003A50EE" w:rsidRDefault="00A8708A" w:rsidP="00D739BD">
      <w:pPr>
        <w:pStyle w:val="Bezmezer1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auto"/>
        </w:rPr>
      </w:pPr>
      <w:r w:rsidRPr="003A50EE">
        <w:rPr>
          <w:color w:val="auto"/>
        </w:rPr>
        <w:t>zabezpečit pronajaté prostory po celou dobu konání Akce DD, EPS 24 hodin denně, EZS v nočních hodinách,</w:t>
      </w:r>
    </w:p>
    <w:p w14:paraId="6BD2BA9C" w14:textId="77777777" w:rsidR="00A8708A" w:rsidRPr="005C636E" w:rsidRDefault="00A8708A">
      <w:pPr>
        <w:pStyle w:val="Odstavecseseznamem1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  <w:sz w:val="22"/>
          <w:szCs w:val="22"/>
        </w:rPr>
      </w:pPr>
      <w:r w:rsidRPr="003A50EE">
        <w:rPr>
          <w:rFonts w:ascii="Calibri" w:eastAsia="Times New Roman" w:hAnsi="Calibri" w:cs="Arial Unicode MS"/>
          <w:color w:val="auto"/>
          <w:sz w:val="22"/>
          <w:szCs w:val="22"/>
        </w:rPr>
        <w:t>pojistit předměty proti odcizení, živelní škodě</w:t>
      </w:r>
      <w:r w:rsidRPr="003A50EE">
        <w:rPr>
          <w:rFonts w:ascii="Calibri" w:hAnsi="Calibri"/>
          <w:color w:val="auto"/>
          <w:sz w:val="22"/>
          <w:szCs w:val="22"/>
        </w:rPr>
        <w:t xml:space="preserve">, pojištění odpovědnosti za škodu </w:t>
      </w:r>
      <w:r w:rsidRPr="005C636E">
        <w:rPr>
          <w:rFonts w:ascii="Calibri" w:hAnsi="Calibri"/>
          <w:sz w:val="22"/>
          <w:szCs w:val="22"/>
        </w:rPr>
        <w:t>způsobenou na předmětech a proti vandalismu,</w:t>
      </w:r>
    </w:p>
    <w:p w14:paraId="0E4DE47E" w14:textId="77777777" w:rsidR="00A8708A" w:rsidRPr="003866C0" w:rsidRDefault="00A8708A">
      <w:pPr>
        <w:pStyle w:val="Bezmezer1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3866C0">
        <w:t>zajist</w:t>
      </w:r>
      <w:r>
        <w:t>it</w:t>
      </w:r>
      <w:r w:rsidRPr="003866C0">
        <w:t xml:space="preserve"> </w:t>
      </w:r>
      <w:r w:rsidRPr="00640DC2">
        <w:t>slu</w:t>
      </w:r>
      <w:r w:rsidRPr="003866C0">
        <w:t xml:space="preserve">žby kustoda u zadního vchodu na schodiště z </w:t>
      </w:r>
      <w:proofErr w:type="spellStart"/>
      <w:r w:rsidRPr="003866C0">
        <w:t>ná</w:t>
      </w:r>
      <w:proofErr w:type="spellEnd"/>
      <w:r w:rsidRPr="003866C0">
        <w:rPr>
          <w:lang w:val="nl-NL"/>
        </w:rPr>
        <w:t>dvo</w:t>
      </w:r>
      <w:r w:rsidRPr="003866C0">
        <w:t>ří v době konání Akce vždy úterý–neděle mezi 10.00 – 18.00 hodinou,</w:t>
      </w:r>
    </w:p>
    <w:p w14:paraId="5D4365F3" w14:textId="77777777" w:rsidR="00A8708A" w:rsidRPr="003866C0" w:rsidRDefault="00A8708A">
      <w:pPr>
        <w:pStyle w:val="Bezmezer1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3866C0">
        <w:t>zajist</w:t>
      </w:r>
      <w:r>
        <w:t>it</w:t>
      </w:r>
      <w:r w:rsidRPr="00022C9D">
        <w:t xml:space="preserve"> </w:t>
      </w:r>
      <w:r w:rsidRPr="00640DC2">
        <w:t xml:space="preserve">služby kustoda vždy </w:t>
      </w:r>
      <w:r w:rsidRPr="005C636E">
        <w:t>úterý–neděle</w:t>
      </w:r>
      <w:r w:rsidRPr="00640DC2">
        <w:t xml:space="preserve"> mezi 10.00 – 18.00 hodinou,</w:t>
      </w:r>
    </w:p>
    <w:p w14:paraId="7DAB139C" w14:textId="77777777" w:rsidR="00A8708A" w:rsidRPr="003866C0" w:rsidRDefault="00A8708A">
      <w:pPr>
        <w:pStyle w:val="Bezmezer1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3866C0">
        <w:t>umožn</w:t>
      </w:r>
      <w:r>
        <w:t xml:space="preserve">it </w:t>
      </w:r>
      <w:r w:rsidRPr="003866C0">
        <w:t>vstup</w:t>
      </w:r>
      <w:r>
        <w:t xml:space="preserve"> návštěvníkům Akce</w:t>
      </w:r>
      <w:r w:rsidRPr="003866C0">
        <w:t xml:space="preserve"> do </w:t>
      </w:r>
      <w:r>
        <w:t>pronajatých prostor</w:t>
      </w:r>
      <w:r w:rsidRPr="00D739BD">
        <w:t xml:space="preserve"> </w:t>
      </w:r>
      <w:r w:rsidRPr="003866C0">
        <w:t xml:space="preserve">zdarma,  </w:t>
      </w:r>
    </w:p>
    <w:p w14:paraId="271C3CF0" w14:textId="77777777" w:rsidR="00A8708A" w:rsidRPr="003866C0" w:rsidRDefault="00A8708A">
      <w:pPr>
        <w:pStyle w:val="Bezmezer1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3866C0">
        <w:t>spolupr</w:t>
      </w:r>
      <w:r>
        <w:t>acovat</w:t>
      </w:r>
      <w:r w:rsidRPr="003866C0">
        <w:t xml:space="preserve"> na propagaci </w:t>
      </w:r>
      <w:r>
        <w:t>Akce</w:t>
      </w:r>
      <w:r w:rsidRPr="003866C0">
        <w:t xml:space="preserve"> (</w:t>
      </w:r>
      <w:proofErr w:type="spellStart"/>
      <w:r w:rsidRPr="003866C0">
        <w:t>webov</w:t>
      </w:r>
      <w:proofErr w:type="spellEnd"/>
      <w:r w:rsidRPr="003866C0">
        <w:rPr>
          <w:lang w:val="fr-FR"/>
        </w:rPr>
        <w:t xml:space="preserve">é </w:t>
      </w:r>
      <w:r w:rsidRPr="003866C0">
        <w:t>stránky www.muzeumprahy.cz, www.clam-gallas.cz, propagace v prostoru pokladny),</w:t>
      </w:r>
    </w:p>
    <w:p w14:paraId="015A8102" w14:textId="77777777" w:rsidR="00A8708A" w:rsidRPr="003866C0" w:rsidRDefault="00A8708A">
      <w:pPr>
        <w:pStyle w:val="Bezmezer1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zajistit </w:t>
      </w:r>
      <w:r w:rsidRPr="003866C0">
        <w:t xml:space="preserve">součinnost personálu </w:t>
      </w:r>
      <w:r>
        <w:t>Nájemce</w:t>
      </w:r>
      <w:r w:rsidRPr="003866C0">
        <w:t xml:space="preserve"> (v komunikaci s ostrahou objektu) v péči o návštěvníky </w:t>
      </w:r>
      <w:r>
        <w:t>Akce</w:t>
      </w:r>
      <w:r w:rsidRPr="003866C0">
        <w:t xml:space="preserve"> a podávání informací o ní na pokladně paláce, </w:t>
      </w:r>
    </w:p>
    <w:p w14:paraId="0813D796" w14:textId="77777777" w:rsidR="00A8708A" w:rsidRPr="003866C0" w:rsidRDefault="00A8708A">
      <w:pPr>
        <w:pStyle w:val="Bezmezer1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zajistit </w:t>
      </w:r>
      <w:r w:rsidRPr="003866C0">
        <w:t>příprav</w:t>
      </w:r>
      <w:r>
        <w:t>u</w:t>
      </w:r>
      <w:r w:rsidRPr="003866C0">
        <w:t xml:space="preserve"> a úklid pronajatých prostor po skončení Akce.</w:t>
      </w:r>
    </w:p>
    <w:p w14:paraId="7C424F42" w14:textId="77777777" w:rsidR="00A8708A" w:rsidRPr="00C31C81" w:rsidRDefault="00A8708A" w:rsidP="00983B3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Fonts w:ascii="Calibri" w:hAnsi="Calibri"/>
          <w:sz w:val="22"/>
          <w:szCs w:val="22"/>
        </w:rPr>
      </w:pPr>
      <w:r w:rsidRPr="00C31C81">
        <w:rPr>
          <w:rFonts w:ascii="Calibri" w:hAnsi="Calibri"/>
          <w:sz w:val="22"/>
          <w:szCs w:val="22"/>
        </w:rPr>
        <w:t xml:space="preserve">Nájemce se zavazuje pro nerušený průběh Akce:   </w:t>
      </w:r>
    </w:p>
    <w:p w14:paraId="16E7A468" w14:textId="77777777" w:rsidR="00A8708A" w:rsidRPr="00C31C81" w:rsidRDefault="00A8708A">
      <w:pPr>
        <w:pStyle w:val="Bezmezer1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C31C81">
        <w:t xml:space="preserve">zajistit Akci koncepčně </w:t>
      </w:r>
      <w:r w:rsidRPr="00C31C81">
        <w:rPr>
          <w:lang w:val="pt-PT"/>
        </w:rPr>
        <w:t>a realiza</w:t>
      </w:r>
      <w:r w:rsidRPr="00C31C81">
        <w:t>čně (zajištění vystavovaných děl, vč. autorských práv, produkce a propagace Akce) s výjimkou činností uvedených v odstavci 8. této smlouvy,</w:t>
      </w:r>
    </w:p>
    <w:p w14:paraId="4F9AEA98" w14:textId="77777777" w:rsidR="00A8708A" w:rsidRPr="00C31C81" w:rsidRDefault="00A8708A">
      <w:pPr>
        <w:pStyle w:val="Bezmezer1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fr-FR"/>
        </w:rPr>
      </w:pPr>
      <w:r w:rsidRPr="00C31C81">
        <w:rPr>
          <w:lang w:val="fr-FR"/>
        </w:rPr>
        <w:t>uv</w:t>
      </w:r>
      <w:proofErr w:type="spellStart"/>
      <w:r w:rsidRPr="00C31C81">
        <w:t>ádě</w:t>
      </w:r>
      <w:proofErr w:type="spellEnd"/>
      <w:r w:rsidRPr="00C31C81">
        <w:rPr>
          <w:lang w:val="it-IT"/>
        </w:rPr>
        <w:t>t logo Muzea m</w:t>
      </w:r>
      <w:proofErr w:type="spellStart"/>
      <w:r w:rsidRPr="00C31C81">
        <w:t>ěsta</w:t>
      </w:r>
      <w:proofErr w:type="spellEnd"/>
      <w:r w:rsidRPr="00C31C81">
        <w:t xml:space="preserve"> Prahy a Clam-</w:t>
      </w:r>
      <w:proofErr w:type="spellStart"/>
      <w:r w:rsidRPr="00C31C81">
        <w:t>Gallasova</w:t>
      </w:r>
      <w:proofErr w:type="spellEnd"/>
      <w:r w:rsidRPr="00C31C81">
        <w:t xml:space="preserve"> paláce na všech propagačních materiálech k Akci,</w:t>
      </w:r>
    </w:p>
    <w:p w14:paraId="0526A7A2" w14:textId="77777777" w:rsidR="00A8708A" w:rsidRPr="00C31C81" w:rsidRDefault="00A8708A">
      <w:pPr>
        <w:pStyle w:val="Bezmezer1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C31C81">
        <w:t>poskytnout propagační texty o Objektu před jejich zveřejněním k autorizaci Pronajímateli,</w:t>
      </w:r>
    </w:p>
    <w:p w14:paraId="36F9A03C" w14:textId="77777777" w:rsidR="00A8708A" w:rsidRPr="00C31C81" w:rsidRDefault="00A8708A">
      <w:pPr>
        <w:pStyle w:val="Bezmezer1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C31C81">
        <w:t xml:space="preserve">zajistit </w:t>
      </w:r>
      <w:r>
        <w:t xml:space="preserve">pořádek v pronajatých </w:t>
      </w:r>
      <w:r w:rsidRPr="00C31C81">
        <w:t>prostor</w:t>
      </w:r>
      <w:r>
        <w:t>ách</w:t>
      </w:r>
      <w:r w:rsidRPr="00C31C81">
        <w:t xml:space="preserve"> v průběhu Akce při dodržování pokynů Pronajímatele k údržbě.  </w:t>
      </w:r>
    </w:p>
    <w:p w14:paraId="2184E1FC" w14:textId="77777777" w:rsidR="00A8708A" w:rsidRPr="00C31C81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80" w:after="120"/>
        <w:ind w:left="714"/>
        <w:jc w:val="both"/>
        <w:rPr>
          <w:rFonts w:ascii="Calibri" w:hAnsi="Calibri" w:cs="Calibri"/>
          <w:b/>
          <w:bCs/>
          <w:sz w:val="22"/>
          <w:szCs w:val="22"/>
        </w:rPr>
      </w:pPr>
      <w:r w:rsidRPr="00C31C81"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II. Doba trvání nájmu</w:t>
      </w:r>
    </w:p>
    <w:p w14:paraId="01DE3F44" w14:textId="77777777" w:rsidR="00A8708A" w:rsidRPr="00C31C81" w:rsidRDefault="00A8708A">
      <w:pPr>
        <w:pStyle w:val="odstavec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</w:rPr>
      </w:pPr>
      <w:r w:rsidRPr="00C31C81">
        <w:t>Právo užívání založen</w:t>
      </w:r>
      <w:r w:rsidRPr="00C31C81">
        <w:rPr>
          <w:lang w:val="fr-FR"/>
        </w:rPr>
        <w:t xml:space="preserve">é </w:t>
      </w:r>
      <w:r w:rsidRPr="00C31C81">
        <w:t>nájmem podle t</w:t>
      </w:r>
      <w:r w:rsidRPr="00C31C81">
        <w:rPr>
          <w:lang w:val="fr-FR"/>
        </w:rPr>
        <w:t>é</w:t>
      </w:r>
      <w:r w:rsidRPr="00C31C81">
        <w:t>to smlouvy se sjednává na dobu určitou po dobu trvání Akce podle harmonogramu:</w:t>
      </w:r>
    </w:p>
    <w:p w14:paraId="462DC874" w14:textId="3627BC26" w:rsidR="00A8708A" w:rsidRPr="00C31C81" w:rsidRDefault="00A8708A" w:rsidP="00C31C81">
      <w:pPr>
        <w:pStyle w:val="odstavec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68"/>
      </w:pPr>
      <w:r w:rsidRPr="00C31C81">
        <w:t>20. 5.</w:t>
      </w:r>
      <w:r>
        <w:t xml:space="preserve"> 2024</w:t>
      </w:r>
      <w:r w:rsidRPr="00C31C81">
        <w:t xml:space="preserve"> od 10 do 18 hodin příprava Akce,</w:t>
      </w:r>
    </w:p>
    <w:p w14:paraId="656FDF2F" w14:textId="77777777" w:rsidR="00A8708A" w:rsidRPr="00C31C81" w:rsidRDefault="00A8708A" w:rsidP="00C31C81">
      <w:pPr>
        <w:pStyle w:val="odstavec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68"/>
      </w:pPr>
      <w:r w:rsidRPr="00C31C81">
        <w:t xml:space="preserve">21. – 22. 5. </w:t>
      </w:r>
      <w:r>
        <w:t xml:space="preserve">2024 </w:t>
      </w:r>
      <w:r w:rsidRPr="00C31C81">
        <w:t>od 9 hodin do 18 hodin instalace předmětů v pronajatých prostorách,</w:t>
      </w:r>
    </w:p>
    <w:p w14:paraId="0FD20523" w14:textId="77777777" w:rsidR="00A8708A" w:rsidRPr="00C31C81" w:rsidRDefault="00A8708A" w:rsidP="00C31C81">
      <w:pPr>
        <w:pStyle w:val="odstavec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68"/>
      </w:pPr>
      <w:r w:rsidRPr="00C31C81">
        <w:t xml:space="preserve">23. 5. </w:t>
      </w:r>
      <w:r>
        <w:t xml:space="preserve">2024 </w:t>
      </w:r>
      <w:r w:rsidRPr="00C31C81">
        <w:t>vernisáž Akce,</w:t>
      </w:r>
    </w:p>
    <w:p w14:paraId="071BDB3F" w14:textId="77777777" w:rsidR="00A8708A" w:rsidRPr="00C31C81" w:rsidRDefault="00A8708A" w:rsidP="00C31C81">
      <w:pPr>
        <w:pStyle w:val="odstavec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68"/>
      </w:pPr>
      <w:r w:rsidRPr="00C31C81">
        <w:t xml:space="preserve">24.5. – 7. 7. </w:t>
      </w:r>
      <w:r>
        <w:t xml:space="preserve">2024 </w:t>
      </w:r>
      <w:r w:rsidRPr="00C31C81">
        <w:t>konání Akce,</w:t>
      </w:r>
    </w:p>
    <w:p w14:paraId="52B6B6F5" w14:textId="2D69D0D4" w:rsidR="00A8708A" w:rsidRPr="00C31C81" w:rsidRDefault="00A8708A" w:rsidP="00C31C81">
      <w:pPr>
        <w:pStyle w:val="odstavec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68"/>
      </w:pPr>
      <w:r w:rsidRPr="00C31C81">
        <w:t xml:space="preserve">8. – 10. 7. </w:t>
      </w:r>
      <w:r>
        <w:t xml:space="preserve">2024 </w:t>
      </w:r>
      <w:r w:rsidRPr="00C31C81">
        <w:t>deinstalace Akce.</w:t>
      </w:r>
    </w:p>
    <w:p w14:paraId="4695C240" w14:textId="77777777" w:rsidR="00A8708A" w:rsidRPr="00C31C81" w:rsidRDefault="00A8708A">
      <w:pPr>
        <w:pStyle w:val="odstavec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C31C81">
        <w:t xml:space="preserve">Před uplynutím </w:t>
      </w:r>
      <w:proofErr w:type="spellStart"/>
      <w:r w:rsidRPr="00C31C81">
        <w:t>sjednan</w:t>
      </w:r>
      <w:proofErr w:type="spellEnd"/>
      <w:r w:rsidRPr="00C31C81">
        <w:rPr>
          <w:lang w:val="fr-FR"/>
        </w:rPr>
        <w:t xml:space="preserve">é </w:t>
      </w:r>
      <w:r w:rsidRPr="00C31C81">
        <w:t xml:space="preserve">doby </w:t>
      </w:r>
      <w:proofErr w:type="gramStart"/>
      <w:r w:rsidRPr="00C31C81">
        <w:t>skončí</w:t>
      </w:r>
      <w:proofErr w:type="gramEnd"/>
      <w:r w:rsidRPr="00C31C81">
        <w:t xml:space="preserve"> nájem:</w:t>
      </w:r>
    </w:p>
    <w:p w14:paraId="7A49E4A4" w14:textId="77777777" w:rsidR="00A8708A" w:rsidRPr="00C31C81" w:rsidRDefault="00A8708A">
      <w:pPr>
        <w:pStyle w:val="odstavec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</w:pPr>
      <w:r w:rsidRPr="00C31C81">
        <w:t>dohodou smluvních stran,</w:t>
      </w:r>
    </w:p>
    <w:p w14:paraId="7FD56E25" w14:textId="77777777" w:rsidR="00A8708A" w:rsidRPr="003866C0" w:rsidRDefault="00A8708A">
      <w:pPr>
        <w:pStyle w:val="odstavec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</w:pPr>
      <w:r w:rsidRPr="003866C0">
        <w:lastRenderedPageBreak/>
        <w:t>jednostrannou výpovědí Pronajímatele s </w:t>
      </w:r>
      <w:proofErr w:type="spellStart"/>
      <w:r w:rsidRPr="003866C0">
        <w:t>okamž</w:t>
      </w:r>
      <w:proofErr w:type="spellEnd"/>
      <w:r w:rsidRPr="003866C0">
        <w:rPr>
          <w:lang w:val="pt-PT"/>
        </w:rPr>
        <w:t xml:space="preserve">itou </w:t>
      </w:r>
      <w:r w:rsidRPr="003866C0">
        <w:t xml:space="preserve">účinností z důvodů </w:t>
      </w:r>
      <w:proofErr w:type="spellStart"/>
      <w:r w:rsidRPr="003866C0">
        <w:t>hrub</w:t>
      </w:r>
      <w:proofErr w:type="spellEnd"/>
      <w:r w:rsidRPr="003866C0">
        <w:rPr>
          <w:lang w:val="fr-FR"/>
        </w:rPr>
        <w:t>é</w:t>
      </w:r>
      <w:r w:rsidRPr="003866C0">
        <w:t>ho porušení podmínek t</w:t>
      </w:r>
      <w:r w:rsidRPr="003866C0">
        <w:rPr>
          <w:lang w:val="fr-FR"/>
        </w:rPr>
        <w:t>é</w:t>
      </w:r>
      <w:r w:rsidRPr="003866C0">
        <w:t>to smlouvy ze strany Nájemce,</w:t>
      </w:r>
    </w:p>
    <w:p w14:paraId="39EF8A56" w14:textId="77777777" w:rsidR="00A8708A" w:rsidRPr="003866C0" w:rsidRDefault="00A8708A">
      <w:pPr>
        <w:pStyle w:val="odstavec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</w:pPr>
      <w:r w:rsidRPr="003866C0">
        <w:t>zánikem práva užívání Objektu na straně Pronajímatele.</w:t>
      </w:r>
    </w:p>
    <w:p w14:paraId="359AD9B0" w14:textId="77777777" w:rsidR="00A8708A" w:rsidRPr="003866C0" w:rsidRDefault="00A8708A">
      <w:pPr>
        <w:pStyle w:val="odstavec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3866C0">
        <w:t>Pronajímatel je oprávněn vypovědět tuto smlouvu pouze z následujících důvodů:</w:t>
      </w:r>
    </w:p>
    <w:p w14:paraId="109E039E" w14:textId="77777777" w:rsidR="00A8708A" w:rsidRPr="003866C0" w:rsidRDefault="00A8708A">
      <w:pPr>
        <w:pStyle w:val="odstavec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</w:pPr>
      <w:r w:rsidRPr="003866C0">
        <w:t>Nájemce užívá předmět nájmu v rozporu s účelem smlouvy,</w:t>
      </w:r>
    </w:p>
    <w:p w14:paraId="18FD6D3D" w14:textId="77777777" w:rsidR="00A8708A" w:rsidRPr="003866C0" w:rsidRDefault="00A8708A">
      <w:pPr>
        <w:pStyle w:val="odstavec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</w:pPr>
      <w:r w:rsidRPr="003866C0">
        <w:t xml:space="preserve">Nájemce nebo osoby, </w:t>
      </w:r>
      <w:proofErr w:type="spellStart"/>
      <w:r w:rsidRPr="003866C0">
        <w:t>kter</w:t>
      </w:r>
      <w:proofErr w:type="spellEnd"/>
      <w:r w:rsidRPr="003866C0">
        <w:rPr>
          <w:lang w:val="fr-FR"/>
        </w:rPr>
        <w:t xml:space="preserve">é </w:t>
      </w:r>
      <w:r w:rsidRPr="003866C0">
        <w:t>s ním užívají předmět nájmu přes upozornění, hrubě porušují klid a pořádek, návštěvní řád Objektu,</w:t>
      </w:r>
    </w:p>
    <w:p w14:paraId="4D547069" w14:textId="77777777" w:rsidR="00A8708A" w:rsidRPr="003866C0" w:rsidRDefault="00A8708A">
      <w:pPr>
        <w:pStyle w:val="odstavec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</w:pPr>
      <w:r w:rsidRPr="003866C0">
        <w:t>bylo rozhodnuto o změně využívání Objektu zřizovatelem Pronajímatele.</w:t>
      </w:r>
    </w:p>
    <w:p w14:paraId="3B694F46" w14:textId="77777777" w:rsidR="00A8708A" w:rsidRPr="003866C0" w:rsidRDefault="00A8708A">
      <w:pPr>
        <w:pStyle w:val="odstave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720"/>
      </w:pPr>
    </w:p>
    <w:p w14:paraId="5213162E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2832" w:firstLine="708"/>
        <w:jc w:val="both"/>
        <w:rPr>
          <w:rFonts w:ascii="Calibri" w:hAnsi="Calibri" w:cs="Calibri"/>
          <w:b/>
          <w:bCs/>
          <w:sz w:val="22"/>
          <w:szCs w:val="22"/>
        </w:rPr>
      </w:pPr>
      <w:r w:rsidRPr="003866C0">
        <w:rPr>
          <w:rFonts w:ascii="Calibri" w:hAnsi="Calibri"/>
          <w:b/>
          <w:bCs/>
          <w:sz w:val="22"/>
          <w:szCs w:val="22"/>
        </w:rPr>
        <w:t>III. Povinnosti Nájemce</w:t>
      </w:r>
    </w:p>
    <w:p w14:paraId="4146D62D" w14:textId="77777777" w:rsidR="00A8708A" w:rsidRPr="003866C0" w:rsidRDefault="00A8708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Fonts w:ascii="Calibri" w:hAnsi="Calibri"/>
          <w:sz w:val="22"/>
          <w:szCs w:val="22"/>
        </w:rPr>
      </w:pPr>
      <w:r w:rsidRPr="003866C0">
        <w:rPr>
          <w:rFonts w:ascii="Calibri" w:hAnsi="Calibri"/>
          <w:sz w:val="22"/>
          <w:szCs w:val="22"/>
        </w:rPr>
        <w:t xml:space="preserve">Nájemce je povinen dodržovat Podmínky užití Objektu CGP, </w:t>
      </w:r>
      <w:proofErr w:type="spellStart"/>
      <w:r w:rsidRPr="003866C0">
        <w:rPr>
          <w:rFonts w:ascii="Calibri" w:hAnsi="Calibri"/>
          <w:sz w:val="22"/>
          <w:szCs w:val="22"/>
        </w:rPr>
        <w:t>kter</w:t>
      </w:r>
      <w:proofErr w:type="spellEnd"/>
      <w:r w:rsidRPr="003866C0">
        <w:rPr>
          <w:rFonts w:ascii="Calibri" w:hAnsi="Calibri"/>
          <w:sz w:val="22"/>
          <w:szCs w:val="22"/>
          <w:lang w:val="fr-FR"/>
        </w:rPr>
        <w:t xml:space="preserve">é </w:t>
      </w:r>
      <w:r w:rsidRPr="003866C0">
        <w:rPr>
          <w:rFonts w:ascii="Calibri" w:hAnsi="Calibri"/>
          <w:sz w:val="22"/>
          <w:szCs w:val="22"/>
        </w:rPr>
        <w:t>jsou obsaženy v Pří</w:t>
      </w:r>
      <w:r w:rsidRPr="003866C0">
        <w:rPr>
          <w:rFonts w:ascii="Calibri" w:hAnsi="Calibri"/>
          <w:sz w:val="22"/>
          <w:szCs w:val="22"/>
          <w:lang w:val="nl-NL"/>
        </w:rPr>
        <w:t xml:space="preserve">loze </w:t>
      </w:r>
      <w:r w:rsidRPr="003866C0">
        <w:rPr>
          <w:rFonts w:ascii="Calibri" w:hAnsi="Calibri"/>
          <w:sz w:val="22"/>
          <w:szCs w:val="22"/>
        </w:rPr>
        <w:t>č.1, která je nedílnou součástí t</w:t>
      </w:r>
      <w:r w:rsidRPr="003866C0">
        <w:rPr>
          <w:rFonts w:ascii="Calibri" w:hAnsi="Calibri"/>
          <w:sz w:val="22"/>
          <w:szCs w:val="22"/>
          <w:lang w:val="fr-FR"/>
        </w:rPr>
        <w:t>é</w:t>
      </w:r>
      <w:r w:rsidRPr="003866C0">
        <w:rPr>
          <w:rFonts w:ascii="Calibri" w:hAnsi="Calibri"/>
          <w:sz w:val="22"/>
          <w:szCs w:val="22"/>
        </w:rPr>
        <w:t>to smlouvy, užívat předmět nájmu výhradně v rozsahu a k účelu, který je ve smlouvě sjedná</w:t>
      </w:r>
      <w:r w:rsidRPr="003866C0">
        <w:rPr>
          <w:rFonts w:ascii="Calibri" w:hAnsi="Calibri"/>
          <w:sz w:val="22"/>
          <w:szCs w:val="22"/>
          <w:lang w:val="fr-FR"/>
        </w:rPr>
        <w:t>n a po</w:t>
      </w:r>
      <w:proofErr w:type="spellStart"/>
      <w:r w:rsidRPr="003866C0">
        <w:rPr>
          <w:rFonts w:ascii="Calibri" w:hAnsi="Calibri"/>
          <w:sz w:val="22"/>
          <w:szCs w:val="22"/>
        </w:rPr>
        <w:t>čínat</w:t>
      </w:r>
      <w:proofErr w:type="spellEnd"/>
      <w:r w:rsidRPr="003866C0">
        <w:rPr>
          <w:rFonts w:ascii="Calibri" w:hAnsi="Calibri"/>
          <w:sz w:val="22"/>
          <w:szCs w:val="22"/>
        </w:rPr>
        <w:t xml:space="preserve"> si tak, aby v Objektu nedošlo ke škodě na majetku. Nájemce zodpovídá za pořádek v pronajatých prostorech, stejně jako za </w:t>
      </w:r>
      <w:proofErr w:type="spellStart"/>
      <w:r w:rsidRPr="003866C0">
        <w:rPr>
          <w:rFonts w:ascii="Calibri" w:hAnsi="Calibri"/>
          <w:sz w:val="22"/>
          <w:szCs w:val="22"/>
        </w:rPr>
        <w:t>šetrn</w:t>
      </w:r>
      <w:proofErr w:type="spellEnd"/>
      <w:r w:rsidRPr="003866C0">
        <w:rPr>
          <w:rFonts w:ascii="Calibri" w:hAnsi="Calibri"/>
          <w:sz w:val="22"/>
          <w:szCs w:val="22"/>
          <w:lang w:val="fr-FR"/>
        </w:rPr>
        <w:t xml:space="preserve">é </w:t>
      </w:r>
      <w:r w:rsidRPr="003866C0">
        <w:rPr>
          <w:rFonts w:ascii="Calibri" w:hAnsi="Calibri"/>
          <w:sz w:val="22"/>
          <w:szCs w:val="22"/>
        </w:rPr>
        <w:t>zacházení s mobiliář</w:t>
      </w:r>
      <w:r w:rsidRPr="003866C0">
        <w:rPr>
          <w:rFonts w:ascii="Calibri" w:hAnsi="Calibri"/>
          <w:sz w:val="22"/>
          <w:szCs w:val="22"/>
          <w:lang w:val="pt-PT"/>
        </w:rPr>
        <w:t>em um</w:t>
      </w:r>
      <w:proofErr w:type="spellStart"/>
      <w:r w:rsidRPr="003866C0">
        <w:rPr>
          <w:rFonts w:ascii="Calibri" w:hAnsi="Calibri"/>
          <w:sz w:val="22"/>
          <w:szCs w:val="22"/>
        </w:rPr>
        <w:t>ístěným</w:t>
      </w:r>
      <w:proofErr w:type="spellEnd"/>
      <w:r w:rsidRPr="003866C0">
        <w:rPr>
          <w:rFonts w:ascii="Calibri" w:hAnsi="Calibri"/>
          <w:sz w:val="22"/>
          <w:szCs w:val="22"/>
        </w:rPr>
        <w:t xml:space="preserve"> v pronajatých prostorech.</w:t>
      </w:r>
    </w:p>
    <w:p w14:paraId="559352AA" w14:textId="77777777" w:rsidR="00A8708A" w:rsidRPr="003866C0" w:rsidRDefault="00A8708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Fonts w:ascii="Calibri" w:hAnsi="Calibri"/>
          <w:sz w:val="22"/>
          <w:szCs w:val="22"/>
        </w:rPr>
      </w:pPr>
      <w:r w:rsidRPr="003866C0">
        <w:rPr>
          <w:rFonts w:ascii="Calibri" w:hAnsi="Calibri"/>
          <w:sz w:val="22"/>
          <w:szCs w:val="22"/>
        </w:rPr>
        <w:t xml:space="preserve">Nájemce není </w:t>
      </w:r>
      <w:r w:rsidRPr="003866C0">
        <w:rPr>
          <w:rFonts w:ascii="Calibri" w:hAnsi="Calibri"/>
          <w:sz w:val="22"/>
          <w:szCs w:val="22"/>
          <w:lang w:val="it-IT"/>
        </w:rPr>
        <w:t>opr</w:t>
      </w:r>
      <w:proofErr w:type="spellStart"/>
      <w:r w:rsidRPr="003866C0">
        <w:rPr>
          <w:rFonts w:ascii="Calibri" w:hAnsi="Calibri"/>
          <w:sz w:val="22"/>
          <w:szCs w:val="22"/>
        </w:rPr>
        <w:t>ávněn</w:t>
      </w:r>
      <w:proofErr w:type="spellEnd"/>
      <w:r w:rsidRPr="003866C0">
        <w:rPr>
          <w:rFonts w:ascii="Calibri" w:hAnsi="Calibri"/>
          <w:sz w:val="22"/>
          <w:szCs w:val="22"/>
        </w:rPr>
        <w:t xml:space="preserve"> podnajmout předmět nájmu třetím osobám ani umožnit třetím osobám jakoukoliv provozování komerční činnosti v pronajatých prostorách bez </w:t>
      </w:r>
      <w:proofErr w:type="spellStart"/>
      <w:r w:rsidRPr="003866C0">
        <w:rPr>
          <w:rFonts w:ascii="Calibri" w:hAnsi="Calibri"/>
          <w:sz w:val="22"/>
          <w:szCs w:val="22"/>
        </w:rPr>
        <w:t>písemn</w:t>
      </w:r>
      <w:proofErr w:type="spellEnd"/>
      <w:r w:rsidRPr="003866C0">
        <w:rPr>
          <w:rFonts w:ascii="Calibri" w:hAnsi="Calibri"/>
          <w:sz w:val="22"/>
          <w:szCs w:val="22"/>
          <w:lang w:val="fr-FR"/>
        </w:rPr>
        <w:t>é</w:t>
      </w:r>
      <w:r w:rsidRPr="003866C0">
        <w:rPr>
          <w:rFonts w:ascii="Calibri" w:hAnsi="Calibri"/>
          <w:sz w:val="22"/>
          <w:szCs w:val="22"/>
        </w:rPr>
        <w:t>ho souhlasu Pronajímatele. Za porušení ustanovení předchozí věty se nepovažuje prostá účast osob pozvaných Nájemcem na Akci.</w:t>
      </w:r>
    </w:p>
    <w:p w14:paraId="0FD72731" w14:textId="77777777" w:rsidR="00A8708A" w:rsidRPr="003866C0" w:rsidRDefault="00A8708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Fonts w:ascii="Calibri" w:hAnsi="Calibri"/>
          <w:sz w:val="22"/>
          <w:szCs w:val="22"/>
        </w:rPr>
      </w:pPr>
      <w:r w:rsidRPr="003866C0">
        <w:rPr>
          <w:rFonts w:ascii="Calibri" w:hAnsi="Calibri"/>
          <w:sz w:val="22"/>
          <w:szCs w:val="22"/>
        </w:rPr>
        <w:t>Nájemce bere na vědomí, že jak</w:t>
      </w:r>
      <w:r w:rsidRPr="003866C0">
        <w:rPr>
          <w:rFonts w:ascii="Calibri" w:hAnsi="Calibri"/>
          <w:sz w:val="22"/>
          <w:szCs w:val="22"/>
          <w:lang w:val="fr-FR"/>
        </w:rPr>
        <w:t>é</w:t>
      </w:r>
      <w:proofErr w:type="spellStart"/>
      <w:r w:rsidRPr="003866C0">
        <w:rPr>
          <w:rFonts w:ascii="Calibri" w:hAnsi="Calibri"/>
          <w:sz w:val="22"/>
          <w:szCs w:val="22"/>
        </w:rPr>
        <w:t>koliv</w:t>
      </w:r>
      <w:proofErr w:type="spellEnd"/>
      <w:r w:rsidRPr="003866C0">
        <w:rPr>
          <w:rFonts w:ascii="Calibri" w:hAnsi="Calibri"/>
          <w:sz w:val="22"/>
          <w:szCs w:val="22"/>
        </w:rPr>
        <w:t xml:space="preserve"> úpravy pronajatých prostor, přemísťování </w:t>
      </w:r>
      <w:r w:rsidRPr="003866C0">
        <w:rPr>
          <w:rFonts w:ascii="Calibri" w:hAnsi="Calibri"/>
          <w:sz w:val="22"/>
          <w:szCs w:val="22"/>
          <w:lang w:val="it-IT"/>
        </w:rPr>
        <w:t>invent</w:t>
      </w:r>
      <w:proofErr w:type="spellStart"/>
      <w:r w:rsidRPr="003866C0">
        <w:rPr>
          <w:rFonts w:ascii="Calibri" w:hAnsi="Calibri"/>
          <w:sz w:val="22"/>
          <w:szCs w:val="22"/>
        </w:rPr>
        <w:t>ář</w:t>
      </w:r>
      <w:proofErr w:type="spellEnd"/>
      <w:r w:rsidRPr="003866C0">
        <w:rPr>
          <w:rFonts w:ascii="Calibri" w:hAnsi="Calibri"/>
          <w:sz w:val="22"/>
          <w:szCs w:val="22"/>
          <w:lang w:val="pt-PT"/>
        </w:rPr>
        <w:t>e a mobili</w:t>
      </w:r>
      <w:proofErr w:type="spellStart"/>
      <w:r w:rsidRPr="003866C0">
        <w:rPr>
          <w:rFonts w:ascii="Calibri" w:hAnsi="Calibri"/>
          <w:sz w:val="22"/>
          <w:szCs w:val="22"/>
        </w:rPr>
        <w:t>áře</w:t>
      </w:r>
      <w:proofErr w:type="spellEnd"/>
      <w:r w:rsidRPr="003866C0">
        <w:rPr>
          <w:rFonts w:ascii="Calibri" w:hAnsi="Calibri"/>
          <w:sz w:val="22"/>
          <w:szCs w:val="22"/>
        </w:rPr>
        <w:t xml:space="preserve"> nejsou povoleny. Vešker</w:t>
      </w:r>
      <w:r w:rsidRPr="003866C0">
        <w:rPr>
          <w:rFonts w:ascii="Calibri" w:hAnsi="Calibri"/>
          <w:sz w:val="22"/>
          <w:szCs w:val="22"/>
          <w:lang w:val="fr-FR"/>
        </w:rPr>
        <w:t xml:space="preserve">é </w:t>
      </w:r>
      <w:r w:rsidRPr="003866C0">
        <w:rPr>
          <w:rFonts w:ascii="Calibri" w:hAnsi="Calibri"/>
          <w:sz w:val="22"/>
          <w:szCs w:val="22"/>
        </w:rPr>
        <w:t>požadované úpravy pronajatých prostor je Nájemce povinen si předem dohodnout s Pronajímatelem. Nevyplývá-li z účelu pronájmu prostor a charakteru Akce něco jin</w:t>
      </w:r>
      <w:r w:rsidRPr="003866C0">
        <w:rPr>
          <w:rFonts w:ascii="Calibri" w:hAnsi="Calibri"/>
          <w:sz w:val="22"/>
          <w:szCs w:val="22"/>
          <w:lang w:val="fr-FR"/>
        </w:rPr>
        <w:t>é</w:t>
      </w:r>
      <w:r w:rsidRPr="003866C0">
        <w:rPr>
          <w:rFonts w:ascii="Calibri" w:hAnsi="Calibri"/>
          <w:sz w:val="22"/>
          <w:szCs w:val="22"/>
        </w:rPr>
        <w:t>ho, je Nájemce povinen dodržovat zákaz vešker</w:t>
      </w:r>
      <w:r w:rsidRPr="003866C0">
        <w:rPr>
          <w:rFonts w:ascii="Calibri" w:hAnsi="Calibri"/>
          <w:sz w:val="22"/>
          <w:szCs w:val="22"/>
          <w:lang w:val="fr-FR"/>
        </w:rPr>
        <w:t xml:space="preserve">é </w:t>
      </w:r>
      <w:r w:rsidRPr="003866C0">
        <w:rPr>
          <w:rFonts w:ascii="Calibri" w:hAnsi="Calibri"/>
          <w:sz w:val="22"/>
          <w:szCs w:val="22"/>
        </w:rPr>
        <w:t xml:space="preserve">konzumace potravin a nápojů v pronajatých prostorech. Konzumovat je </w:t>
      </w:r>
      <w:proofErr w:type="spellStart"/>
      <w:r w:rsidRPr="003866C0">
        <w:rPr>
          <w:rFonts w:ascii="Calibri" w:hAnsi="Calibri"/>
          <w:sz w:val="22"/>
          <w:szCs w:val="22"/>
        </w:rPr>
        <w:t>možn</w:t>
      </w:r>
      <w:proofErr w:type="spellEnd"/>
      <w:r w:rsidRPr="003866C0">
        <w:rPr>
          <w:rFonts w:ascii="Calibri" w:hAnsi="Calibri"/>
          <w:sz w:val="22"/>
          <w:szCs w:val="22"/>
          <w:lang w:val="fr-FR"/>
        </w:rPr>
        <w:t xml:space="preserve">é </w:t>
      </w:r>
      <w:r w:rsidRPr="003866C0">
        <w:rPr>
          <w:rFonts w:ascii="Calibri" w:hAnsi="Calibri"/>
          <w:sz w:val="22"/>
          <w:szCs w:val="22"/>
        </w:rPr>
        <w:t>pouze v prostorech k tomu Pronajímatelem vyhrazených/určených.</w:t>
      </w:r>
    </w:p>
    <w:p w14:paraId="4C0737B3" w14:textId="77777777" w:rsidR="00A8708A" w:rsidRPr="003866C0" w:rsidRDefault="00A8708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Fonts w:ascii="Calibri" w:hAnsi="Calibri"/>
          <w:sz w:val="22"/>
          <w:szCs w:val="22"/>
        </w:rPr>
      </w:pPr>
      <w:r w:rsidRPr="003866C0">
        <w:rPr>
          <w:rFonts w:ascii="Calibri" w:hAnsi="Calibri"/>
          <w:sz w:val="22"/>
          <w:szCs w:val="22"/>
        </w:rPr>
        <w:t xml:space="preserve">Nájemce je povinen umožnit v době </w:t>
      </w:r>
      <w:r w:rsidRPr="003866C0">
        <w:rPr>
          <w:rFonts w:ascii="Calibri" w:hAnsi="Calibri"/>
          <w:sz w:val="22"/>
          <w:szCs w:val="22"/>
          <w:lang w:val="it-IT"/>
        </w:rPr>
        <w:t>pron</w:t>
      </w:r>
      <w:proofErr w:type="spellStart"/>
      <w:r w:rsidRPr="003866C0">
        <w:rPr>
          <w:rFonts w:ascii="Calibri" w:hAnsi="Calibri"/>
          <w:sz w:val="22"/>
          <w:szCs w:val="22"/>
        </w:rPr>
        <w:t>ájmu</w:t>
      </w:r>
      <w:proofErr w:type="spellEnd"/>
      <w:r w:rsidRPr="003866C0">
        <w:rPr>
          <w:rFonts w:ascii="Calibri" w:hAnsi="Calibri"/>
          <w:sz w:val="22"/>
          <w:szCs w:val="22"/>
        </w:rPr>
        <w:t xml:space="preserve"> prostor uvedených ve smlouvě, přístup Pronajímateli a určeným zaměstnancům Pronajímatele. Pronajímatel se zavazuje, že uplatněním tohoto práva nebude nad přípustnou mez rušit činnost Nájemce v pronajatých prostorách.</w:t>
      </w:r>
    </w:p>
    <w:p w14:paraId="4BF0B102" w14:textId="77777777" w:rsidR="00A8708A" w:rsidRPr="003866C0" w:rsidRDefault="00A8708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Fonts w:ascii="Calibri" w:hAnsi="Calibri"/>
          <w:sz w:val="22"/>
          <w:szCs w:val="22"/>
        </w:rPr>
      </w:pPr>
      <w:r w:rsidRPr="003866C0">
        <w:rPr>
          <w:rFonts w:ascii="Calibri" w:hAnsi="Calibri"/>
          <w:sz w:val="22"/>
          <w:szCs w:val="22"/>
        </w:rPr>
        <w:t xml:space="preserve">Nájemce je povinen dodržovat platná ustanovení bezpečnostních, hygienických, ekologických a ostatních právních předpisů a norem, </w:t>
      </w:r>
      <w:proofErr w:type="spellStart"/>
      <w:r w:rsidRPr="003866C0">
        <w:rPr>
          <w:rFonts w:ascii="Calibri" w:hAnsi="Calibri"/>
          <w:sz w:val="22"/>
          <w:szCs w:val="22"/>
        </w:rPr>
        <w:t>kter</w:t>
      </w:r>
      <w:proofErr w:type="spellEnd"/>
      <w:r w:rsidRPr="003866C0">
        <w:rPr>
          <w:rFonts w:ascii="Calibri" w:hAnsi="Calibri"/>
          <w:sz w:val="22"/>
          <w:szCs w:val="22"/>
          <w:lang w:val="fr-FR"/>
        </w:rPr>
        <w:t xml:space="preserve">é </w:t>
      </w:r>
      <w:r w:rsidRPr="003866C0">
        <w:rPr>
          <w:rFonts w:ascii="Calibri" w:hAnsi="Calibri"/>
          <w:sz w:val="22"/>
          <w:szCs w:val="22"/>
        </w:rPr>
        <w:t xml:space="preserve">se vztahují k účelu nájmu, včetně těch, </w:t>
      </w:r>
      <w:proofErr w:type="spellStart"/>
      <w:r w:rsidRPr="003866C0">
        <w:rPr>
          <w:rFonts w:ascii="Calibri" w:hAnsi="Calibri"/>
          <w:sz w:val="22"/>
          <w:szCs w:val="22"/>
        </w:rPr>
        <w:t>kter</w:t>
      </w:r>
      <w:proofErr w:type="spellEnd"/>
      <w:r w:rsidRPr="003866C0">
        <w:rPr>
          <w:rFonts w:ascii="Calibri" w:hAnsi="Calibri"/>
          <w:sz w:val="22"/>
          <w:szCs w:val="22"/>
          <w:lang w:val="fr-FR"/>
        </w:rPr>
        <w:t xml:space="preserve">é </w:t>
      </w:r>
      <w:r w:rsidRPr="003866C0">
        <w:rPr>
          <w:rFonts w:ascii="Calibri" w:hAnsi="Calibri"/>
          <w:sz w:val="22"/>
          <w:szCs w:val="22"/>
        </w:rPr>
        <w:t xml:space="preserve">se vztahují k omezení </w:t>
      </w:r>
      <w:proofErr w:type="spellStart"/>
      <w:r w:rsidRPr="003866C0">
        <w:rPr>
          <w:rFonts w:ascii="Calibri" w:hAnsi="Calibri"/>
          <w:sz w:val="22"/>
          <w:szCs w:val="22"/>
        </w:rPr>
        <w:t>nadměrn</w:t>
      </w:r>
      <w:proofErr w:type="spellEnd"/>
      <w:r w:rsidRPr="003866C0">
        <w:rPr>
          <w:rFonts w:ascii="Calibri" w:hAnsi="Calibri"/>
          <w:sz w:val="22"/>
          <w:szCs w:val="22"/>
          <w:lang w:val="fr-FR"/>
        </w:rPr>
        <w:t xml:space="preserve">é </w:t>
      </w:r>
      <w:r w:rsidRPr="003866C0">
        <w:rPr>
          <w:rFonts w:ascii="Calibri" w:hAnsi="Calibri"/>
          <w:sz w:val="22"/>
          <w:szCs w:val="22"/>
        </w:rPr>
        <w:t xml:space="preserve">hlučnosti. Nájemce je </w:t>
      </w:r>
      <w:proofErr w:type="spellStart"/>
      <w:r w:rsidRPr="003866C0">
        <w:rPr>
          <w:rFonts w:ascii="Calibri" w:hAnsi="Calibri"/>
          <w:sz w:val="22"/>
          <w:szCs w:val="22"/>
        </w:rPr>
        <w:t>zejm</w:t>
      </w:r>
      <w:proofErr w:type="spellEnd"/>
      <w:r w:rsidRPr="003866C0">
        <w:rPr>
          <w:rFonts w:ascii="Calibri" w:hAnsi="Calibri"/>
          <w:sz w:val="22"/>
          <w:szCs w:val="22"/>
          <w:lang w:val="fr-FR"/>
        </w:rPr>
        <w:t>é</w:t>
      </w:r>
      <w:r w:rsidRPr="003866C0">
        <w:rPr>
          <w:rFonts w:ascii="Calibri" w:hAnsi="Calibri"/>
          <w:sz w:val="22"/>
          <w:szCs w:val="22"/>
        </w:rPr>
        <w:t>na povinen zajistit, ž</w:t>
      </w:r>
      <w:r w:rsidRPr="003866C0">
        <w:rPr>
          <w:rFonts w:ascii="Calibri" w:hAnsi="Calibri"/>
          <w:sz w:val="22"/>
          <w:szCs w:val="22"/>
          <w:lang w:val="pt-PT"/>
        </w:rPr>
        <w:t>e maxim</w:t>
      </w:r>
      <w:proofErr w:type="spellStart"/>
      <w:r w:rsidRPr="003866C0">
        <w:rPr>
          <w:rFonts w:ascii="Calibri" w:hAnsi="Calibri"/>
          <w:sz w:val="22"/>
          <w:szCs w:val="22"/>
        </w:rPr>
        <w:t>ální</w:t>
      </w:r>
      <w:proofErr w:type="spellEnd"/>
      <w:r w:rsidRPr="003866C0">
        <w:rPr>
          <w:rFonts w:ascii="Calibri" w:hAnsi="Calibri"/>
          <w:sz w:val="22"/>
          <w:szCs w:val="22"/>
        </w:rPr>
        <w:t xml:space="preserve"> </w:t>
      </w:r>
      <w:proofErr w:type="spellStart"/>
      <w:r w:rsidRPr="003866C0">
        <w:rPr>
          <w:rFonts w:ascii="Calibri" w:hAnsi="Calibri"/>
          <w:sz w:val="22"/>
          <w:szCs w:val="22"/>
        </w:rPr>
        <w:t>poč</w:t>
      </w:r>
      <w:proofErr w:type="spellEnd"/>
      <w:r w:rsidRPr="003866C0">
        <w:rPr>
          <w:rFonts w:ascii="Calibri" w:hAnsi="Calibri"/>
          <w:sz w:val="22"/>
          <w:szCs w:val="22"/>
          <w:lang w:val="nl-NL"/>
        </w:rPr>
        <w:t xml:space="preserve">et </w:t>
      </w:r>
      <w:r w:rsidRPr="003866C0">
        <w:rPr>
          <w:rFonts w:ascii="Calibri" w:hAnsi="Calibri"/>
          <w:sz w:val="22"/>
          <w:szCs w:val="22"/>
        </w:rPr>
        <w:t xml:space="preserve">účastníků Akce </w:t>
      </w:r>
      <w:proofErr w:type="gramStart"/>
      <w:r w:rsidRPr="003866C0">
        <w:rPr>
          <w:rFonts w:ascii="Calibri" w:hAnsi="Calibri"/>
          <w:sz w:val="22"/>
          <w:szCs w:val="22"/>
        </w:rPr>
        <w:t>nepřevýší</w:t>
      </w:r>
      <w:proofErr w:type="gramEnd"/>
      <w:r w:rsidRPr="003866C0">
        <w:rPr>
          <w:rFonts w:ascii="Calibri" w:hAnsi="Calibri"/>
          <w:sz w:val="22"/>
          <w:szCs w:val="22"/>
        </w:rPr>
        <w:t xml:space="preserve"> počet: </w:t>
      </w:r>
      <w:r w:rsidRPr="003866C0">
        <w:rPr>
          <w:rFonts w:ascii="Calibri" w:hAnsi="Calibri"/>
          <w:b/>
          <w:bCs/>
          <w:sz w:val="22"/>
          <w:szCs w:val="22"/>
        </w:rPr>
        <w:t>100 osob</w:t>
      </w:r>
      <w:r w:rsidRPr="003866C0">
        <w:rPr>
          <w:rFonts w:ascii="Calibri" w:hAnsi="Calibri"/>
          <w:sz w:val="22"/>
          <w:szCs w:val="22"/>
        </w:rPr>
        <w:t>.</w:t>
      </w:r>
    </w:p>
    <w:p w14:paraId="6BC3718A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Calibri" w:hAnsi="Calibri" w:cs="Calibri"/>
          <w:sz w:val="22"/>
          <w:szCs w:val="22"/>
        </w:rPr>
      </w:pPr>
      <w:r w:rsidRPr="003866C0">
        <w:rPr>
          <w:rFonts w:ascii="Calibri" w:hAnsi="Calibri"/>
          <w:sz w:val="22"/>
          <w:szCs w:val="22"/>
        </w:rPr>
        <w:t>V případě porušení t</w:t>
      </w:r>
      <w:r w:rsidRPr="003866C0">
        <w:rPr>
          <w:rFonts w:ascii="Calibri" w:hAnsi="Calibri"/>
          <w:sz w:val="22"/>
          <w:szCs w:val="22"/>
          <w:lang w:val="fr-FR"/>
        </w:rPr>
        <w:t>é</w:t>
      </w:r>
      <w:r w:rsidRPr="003866C0">
        <w:rPr>
          <w:rFonts w:ascii="Calibri" w:hAnsi="Calibri"/>
          <w:sz w:val="22"/>
          <w:szCs w:val="22"/>
        </w:rPr>
        <w:t xml:space="preserve">to povinnosti je Pronajímatel </w:t>
      </w:r>
      <w:proofErr w:type="spellStart"/>
      <w:r w:rsidRPr="003866C0">
        <w:rPr>
          <w:rFonts w:ascii="Calibri" w:hAnsi="Calibri"/>
          <w:sz w:val="22"/>
          <w:szCs w:val="22"/>
        </w:rPr>
        <w:t>oprávně</w:t>
      </w:r>
      <w:proofErr w:type="spellEnd"/>
      <w:r w:rsidRPr="003866C0">
        <w:rPr>
          <w:rFonts w:ascii="Calibri" w:hAnsi="Calibri"/>
          <w:sz w:val="22"/>
          <w:szCs w:val="22"/>
          <w:lang w:val="it-IT"/>
        </w:rPr>
        <w:t>n dal</w:t>
      </w:r>
      <w:proofErr w:type="spellStart"/>
      <w:r w:rsidRPr="003866C0">
        <w:rPr>
          <w:rFonts w:ascii="Calibri" w:hAnsi="Calibri"/>
          <w:sz w:val="22"/>
          <w:szCs w:val="22"/>
        </w:rPr>
        <w:t>ší</w:t>
      </w:r>
      <w:proofErr w:type="spellEnd"/>
      <w:r w:rsidRPr="003866C0">
        <w:rPr>
          <w:rFonts w:ascii="Calibri" w:hAnsi="Calibri"/>
          <w:sz w:val="22"/>
          <w:szCs w:val="22"/>
        </w:rPr>
        <w:t xml:space="preserve"> osoby do pronajatých prostor nevpustit, případně nájem prostor s okamžitou platností ukončit a </w:t>
      </w:r>
      <w:proofErr w:type="spellStart"/>
      <w:r w:rsidRPr="003866C0">
        <w:rPr>
          <w:rFonts w:ascii="Calibri" w:hAnsi="Calibri"/>
          <w:sz w:val="22"/>
          <w:szCs w:val="22"/>
        </w:rPr>
        <w:t>přítomn</w:t>
      </w:r>
      <w:proofErr w:type="spellEnd"/>
      <w:r w:rsidRPr="003866C0">
        <w:rPr>
          <w:rFonts w:ascii="Calibri" w:hAnsi="Calibri"/>
          <w:sz w:val="22"/>
          <w:szCs w:val="22"/>
          <w:lang w:val="fr-FR"/>
        </w:rPr>
        <w:t xml:space="preserve">é </w:t>
      </w:r>
      <w:r w:rsidRPr="003866C0">
        <w:rPr>
          <w:rFonts w:ascii="Calibri" w:hAnsi="Calibri"/>
          <w:sz w:val="22"/>
          <w:szCs w:val="22"/>
        </w:rPr>
        <w:t>osoby z pronajatých prostor vykázat.</w:t>
      </w:r>
    </w:p>
    <w:p w14:paraId="43E7B6D7" w14:textId="77777777" w:rsidR="00A8708A" w:rsidRPr="003866C0" w:rsidRDefault="00A8708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Fonts w:ascii="Calibri" w:hAnsi="Calibri"/>
          <w:sz w:val="22"/>
          <w:szCs w:val="22"/>
        </w:rPr>
      </w:pPr>
      <w:r w:rsidRPr="003866C0">
        <w:rPr>
          <w:rFonts w:ascii="Calibri" w:hAnsi="Calibri"/>
          <w:sz w:val="22"/>
          <w:szCs w:val="22"/>
        </w:rPr>
        <w:t xml:space="preserve">Nájemce odpovídá za </w:t>
      </w:r>
      <w:proofErr w:type="spellStart"/>
      <w:r w:rsidRPr="003866C0">
        <w:rPr>
          <w:rFonts w:ascii="Calibri" w:hAnsi="Calibri"/>
          <w:sz w:val="22"/>
          <w:szCs w:val="22"/>
        </w:rPr>
        <w:t>vhodn</w:t>
      </w:r>
      <w:proofErr w:type="spellEnd"/>
      <w:r w:rsidRPr="003866C0">
        <w:rPr>
          <w:rFonts w:ascii="Calibri" w:hAnsi="Calibri"/>
          <w:sz w:val="22"/>
          <w:szCs w:val="22"/>
          <w:lang w:val="fr-FR"/>
        </w:rPr>
        <w:t xml:space="preserve">é </w:t>
      </w:r>
      <w:r w:rsidRPr="003866C0">
        <w:rPr>
          <w:rFonts w:ascii="Calibri" w:hAnsi="Calibri"/>
          <w:sz w:val="22"/>
          <w:szCs w:val="22"/>
        </w:rPr>
        <w:t xml:space="preserve">chování jím pozvaných účastníků Akce v pronajatých prostorách a za dodržování povinnosti pohybovat se pouze v prostorách Objektu vymezených touto smlouvou. Pokud jednání účastníků Akce </w:t>
      </w:r>
      <w:proofErr w:type="gramStart"/>
      <w:r w:rsidRPr="003866C0">
        <w:rPr>
          <w:rFonts w:ascii="Calibri" w:hAnsi="Calibri"/>
          <w:sz w:val="22"/>
          <w:szCs w:val="22"/>
        </w:rPr>
        <w:t>překročí</w:t>
      </w:r>
      <w:proofErr w:type="gramEnd"/>
      <w:r w:rsidRPr="003866C0">
        <w:rPr>
          <w:rFonts w:ascii="Calibri" w:hAnsi="Calibri"/>
          <w:sz w:val="22"/>
          <w:szCs w:val="22"/>
        </w:rPr>
        <w:t xml:space="preserve"> míru obvyklou poměrům a ohrozí tak majetek Pronajímatele nebo zdraví návštěvníků Objektu, má Pronajímatel právo okamžitě Akci ukončit bez nároku na vrácení </w:t>
      </w:r>
      <w:proofErr w:type="spellStart"/>
      <w:r w:rsidRPr="003866C0">
        <w:rPr>
          <w:rFonts w:ascii="Calibri" w:hAnsi="Calibri"/>
          <w:sz w:val="22"/>
          <w:szCs w:val="22"/>
        </w:rPr>
        <w:t>nájemn</w:t>
      </w:r>
      <w:proofErr w:type="spellEnd"/>
      <w:r w:rsidRPr="003866C0">
        <w:rPr>
          <w:rFonts w:ascii="Calibri" w:hAnsi="Calibri"/>
          <w:sz w:val="22"/>
          <w:szCs w:val="22"/>
          <w:lang w:val="fr-FR"/>
        </w:rPr>
        <w:t>é</w:t>
      </w:r>
      <w:r w:rsidRPr="003866C0">
        <w:rPr>
          <w:rFonts w:ascii="Calibri" w:hAnsi="Calibri"/>
          <w:sz w:val="22"/>
          <w:szCs w:val="22"/>
          <w:lang w:val="it-IT"/>
        </w:rPr>
        <w:t>ho a dal</w:t>
      </w:r>
      <w:r w:rsidRPr="003866C0">
        <w:rPr>
          <w:rFonts w:ascii="Calibri" w:hAnsi="Calibri"/>
          <w:sz w:val="22"/>
          <w:szCs w:val="22"/>
        </w:rPr>
        <w:t>ších poplatků sjednaných podle t</w:t>
      </w:r>
      <w:r w:rsidRPr="003866C0">
        <w:rPr>
          <w:rFonts w:ascii="Calibri" w:hAnsi="Calibri"/>
          <w:sz w:val="22"/>
          <w:szCs w:val="22"/>
          <w:lang w:val="fr-FR"/>
        </w:rPr>
        <w:t>é</w:t>
      </w:r>
      <w:r w:rsidRPr="003866C0">
        <w:rPr>
          <w:rFonts w:ascii="Calibri" w:hAnsi="Calibri"/>
          <w:sz w:val="22"/>
          <w:szCs w:val="22"/>
        </w:rPr>
        <w:t>to smlouvy.</w:t>
      </w:r>
    </w:p>
    <w:p w14:paraId="2B5E2BC0" w14:textId="77777777" w:rsidR="00A8708A" w:rsidRPr="003866C0" w:rsidRDefault="00A8708A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 w:rsidRPr="003866C0">
        <w:rPr>
          <w:rFonts w:ascii="Calibri" w:hAnsi="Calibri"/>
          <w:sz w:val="22"/>
          <w:szCs w:val="22"/>
        </w:rPr>
        <w:t>Nájemce je povinen pronajat</w:t>
      </w:r>
      <w:r w:rsidRPr="003866C0">
        <w:rPr>
          <w:rFonts w:ascii="Calibri" w:hAnsi="Calibri"/>
          <w:sz w:val="22"/>
          <w:szCs w:val="22"/>
          <w:lang w:val="fr-FR"/>
        </w:rPr>
        <w:t xml:space="preserve">é </w:t>
      </w:r>
      <w:r w:rsidRPr="003866C0">
        <w:rPr>
          <w:rFonts w:ascii="Calibri" w:hAnsi="Calibri"/>
          <w:sz w:val="22"/>
          <w:szCs w:val="22"/>
        </w:rPr>
        <w:t xml:space="preserve">prostory udržovat v čistotě a stavu, který neohrozí a </w:t>
      </w:r>
      <w:proofErr w:type="spellStart"/>
      <w:r w:rsidRPr="003866C0">
        <w:rPr>
          <w:rFonts w:ascii="Calibri" w:hAnsi="Calibri"/>
          <w:sz w:val="22"/>
          <w:szCs w:val="22"/>
        </w:rPr>
        <w:t>nezpů</w:t>
      </w:r>
      <w:proofErr w:type="spellEnd"/>
      <w:r w:rsidRPr="003866C0">
        <w:rPr>
          <w:rFonts w:ascii="Calibri" w:hAnsi="Calibri"/>
          <w:sz w:val="22"/>
          <w:szCs w:val="22"/>
          <w:lang w:val="es-ES_tradnl"/>
        </w:rPr>
        <w:t>sob</w:t>
      </w:r>
      <w:r w:rsidRPr="003866C0">
        <w:rPr>
          <w:rFonts w:ascii="Calibri" w:hAnsi="Calibri"/>
          <w:sz w:val="22"/>
          <w:szCs w:val="22"/>
        </w:rPr>
        <w:t>í újmu Pronajímateli ani třetím osobám. Při Akci zajistí Nájemce v prostorách dodržování bezpečnostních předpisů. V pronajatých prostorách platí přísný zákaz kouření (včetně elektronický</w:t>
      </w:r>
      <w:r w:rsidRPr="003866C0">
        <w:rPr>
          <w:rFonts w:ascii="Calibri" w:hAnsi="Calibri"/>
          <w:sz w:val="22"/>
          <w:szCs w:val="22"/>
          <w:lang w:val="sv-SE"/>
        </w:rPr>
        <w:t>ch cigaret, p</w:t>
      </w:r>
      <w:proofErr w:type="spellStart"/>
      <w:r w:rsidRPr="003866C0">
        <w:rPr>
          <w:rFonts w:ascii="Calibri" w:hAnsi="Calibri"/>
          <w:sz w:val="22"/>
          <w:szCs w:val="22"/>
        </w:rPr>
        <w:t>řístrojů</w:t>
      </w:r>
      <w:proofErr w:type="spellEnd"/>
      <w:r w:rsidRPr="003866C0">
        <w:rPr>
          <w:rFonts w:ascii="Calibri" w:hAnsi="Calibri"/>
          <w:sz w:val="22"/>
          <w:szCs w:val="22"/>
        </w:rPr>
        <w:t xml:space="preserve"> na výrobu mlhy a generátorů kouře), otevřen</w:t>
      </w:r>
      <w:r w:rsidRPr="003866C0">
        <w:rPr>
          <w:rFonts w:ascii="Calibri" w:hAnsi="Calibri"/>
          <w:sz w:val="22"/>
          <w:szCs w:val="22"/>
          <w:lang w:val="fr-FR"/>
        </w:rPr>
        <w:t>é</w:t>
      </w:r>
      <w:r w:rsidRPr="003866C0">
        <w:rPr>
          <w:rFonts w:ascii="Calibri" w:hAnsi="Calibri"/>
          <w:sz w:val="22"/>
          <w:szCs w:val="22"/>
        </w:rPr>
        <w:t>ho ohně (včetně zapalování svíček, vonných tyčinek), pyrotechnických efektů, výbuchů a střelby.</w:t>
      </w:r>
    </w:p>
    <w:p w14:paraId="56C12FD4" w14:textId="77777777" w:rsidR="00A8708A" w:rsidRPr="003866C0" w:rsidRDefault="00A8708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Fonts w:ascii="Calibri" w:hAnsi="Calibri"/>
          <w:sz w:val="22"/>
          <w:szCs w:val="22"/>
          <w:lang w:val="es-ES_tradnl"/>
        </w:rPr>
      </w:pPr>
      <w:r w:rsidRPr="003866C0">
        <w:rPr>
          <w:rFonts w:ascii="Calibri" w:hAnsi="Calibri"/>
          <w:sz w:val="22"/>
          <w:szCs w:val="22"/>
          <w:lang w:val="es-ES_tradnl"/>
        </w:rPr>
        <w:t>Poru</w:t>
      </w:r>
      <w:proofErr w:type="spellStart"/>
      <w:r w:rsidRPr="003866C0">
        <w:rPr>
          <w:rFonts w:ascii="Calibri" w:hAnsi="Calibri"/>
          <w:sz w:val="22"/>
          <w:szCs w:val="22"/>
        </w:rPr>
        <w:t>šení</w:t>
      </w:r>
      <w:proofErr w:type="spellEnd"/>
      <w:r w:rsidRPr="003866C0">
        <w:rPr>
          <w:rFonts w:ascii="Calibri" w:hAnsi="Calibri"/>
          <w:sz w:val="22"/>
          <w:szCs w:val="22"/>
        </w:rPr>
        <w:t xml:space="preserve"> povinnosti nájemce podle tohoto odstavce se považuje za </w:t>
      </w:r>
      <w:proofErr w:type="spellStart"/>
      <w:r w:rsidRPr="003866C0">
        <w:rPr>
          <w:rFonts w:ascii="Calibri" w:hAnsi="Calibri"/>
          <w:sz w:val="22"/>
          <w:szCs w:val="22"/>
        </w:rPr>
        <w:t>podstatn</w:t>
      </w:r>
      <w:proofErr w:type="spellEnd"/>
      <w:r w:rsidRPr="003866C0">
        <w:rPr>
          <w:rFonts w:ascii="Calibri" w:hAnsi="Calibri"/>
          <w:sz w:val="22"/>
          <w:szCs w:val="22"/>
          <w:lang w:val="fr-FR"/>
        </w:rPr>
        <w:t xml:space="preserve">é </w:t>
      </w:r>
      <w:r w:rsidRPr="003866C0">
        <w:rPr>
          <w:rFonts w:ascii="Calibri" w:hAnsi="Calibri"/>
          <w:sz w:val="22"/>
          <w:szCs w:val="22"/>
        </w:rPr>
        <w:t>porušení t</w:t>
      </w:r>
      <w:r w:rsidRPr="003866C0">
        <w:rPr>
          <w:rFonts w:ascii="Calibri" w:hAnsi="Calibri"/>
          <w:sz w:val="22"/>
          <w:szCs w:val="22"/>
          <w:lang w:val="fr-FR"/>
        </w:rPr>
        <w:t>é</w:t>
      </w:r>
      <w:r w:rsidRPr="003866C0">
        <w:rPr>
          <w:rFonts w:ascii="Calibri" w:hAnsi="Calibri"/>
          <w:sz w:val="22"/>
          <w:szCs w:val="22"/>
        </w:rPr>
        <w:t>to smlouvy ve smyslu čl. VII. odst. 3 t</w:t>
      </w:r>
      <w:r w:rsidRPr="003866C0">
        <w:rPr>
          <w:rFonts w:ascii="Calibri" w:hAnsi="Calibri"/>
          <w:sz w:val="22"/>
          <w:szCs w:val="22"/>
          <w:lang w:val="fr-FR"/>
        </w:rPr>
        <w:t>é</w:t>
      </w:r>
      <w:r w:rsidRPr="003866C0">
        <w:rPr>
          <w:rFonts w:ascii="Calibri" w:hAnsi="Calibri"/>
          <w:sz w:val="22"/>
          <w:szCs w:val="22"/>
        </w:rPr>
        <w:t>to smlouvy.</w:t>
      </w:r>
    </w:p>
    <w:p w14:paraId="4C54B201" w14:textId="77777777" w:rsidR="00A8708A" w:rsidRPr="003866C0" w:rsidRDefault="00A8708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Fonts w:ascii="Calibri" w:hAnsi="Calibri"/>
          <w:sz w:val="22"/>
          <w:szCs w:val="22"/>
        </w:rPr>
      </w:pPr>
      <w:r w:rsidRPr="003866C0">
        <w:rPr>
          <w:rFonts w:ascii="Calibri" w:hAnsi="Calibri"/>
          <w:sz w:val="22"/>
          <w:szCs w:val="22"/>
        </w:rPr>
        <w:lastRenderedPageBreak/>
        <w:t>Nájemce je povinen ukončit Akci a opustit pronajat</w:t>
      </w:r>
      <w:r w:rsidRPr="003866C0">
        <w:rPr>
          <w:rFonts w:ascii="Calibri" w:hAnsi="Calibri"/>
          <w:sz w:val="22"/>
          <w:szCs w:val="22"/>
          <w:lang w:val="fr-FR"/>
        </w:rPr>
        <w:t xml:space="preserve">é </w:t>
      </w:r>
      <w:r w:rsidRPr="003866C0">
        <w:rPr>
          <w:rFonts w:ascii="Calibri" w:hAnsi="Calibri"/>
          <w:sz w:val="22"/>
          <w:szCs w:val="22"/>
        </w:rPr>
        <w:t>prostory v plánovanou hodinu a nevyplývá-li z t</w:t>
      </w:r>
      <w:r w:rsidRPr="003866C0">
        <w:rPr>
          <w:rFonts w:ascii="Calibri" w:hAnsi="Calibri"/>
          <w:sz w:val="22"/>
          <w:szCs w:val="22"/>
          <w:lang w:val="fr-FR"/>
        </w:rPr>
        <w:t>é</w:t>
      </w:r>
      <w:r w:rsidRPr="003866C0">
        <w:rPr>
          <w:rFonts w:ascii="Calibri" w:hAnsi="Calibri"/>
          <w:sz w:val="22"/>
          <w:szCs w:val="22"/>
        </w:rPr>
        <w:t>to smlouvy něco jin</w:t>
      </w:r>
      <w:r w:rsidRPr="003866C0">
        <w:rPr>
          <w:rFonts w:ascii="Calibri" w:hAnsi="Calibri"/>
          <w:sz w:val="22"/>
          <w:szCs w:val="22"/>
          <w:lang w:val="fr-FR"/>
        </w:rPr>
        <w:t>é</w:t>
      </w:r>
      <w:r w:rsidRPr="003866C0">
        <w:rPr>
          <w:rFonts w:ascii="Calibri" w:hAnsi="Calibri"/>
          <w:sz w:val="22"/>
          <w:szCs w:val="22"/>
        </w:rPr>
        <w:t>ho, vrátit pronajat</w:t>
      </w:r>
      <w:r w:rsidRPr="003866C0">
        <w:rPr>
          <w:rFonts w:ascii="Calibri" w:hAnsi="Calibri"/>
          <w:sz w:val="22"/>
          <w:szCs w:val="22"/>
          <w:lang w:val="fr-FR"/>
        </w:rPr>
        <w:t xml:space="preserve">é </w:t>
      </w:r>
      <w:r w:rsidRPr="003866C0">
        <w:rPr>
          <w:rFonts w:ascii="Calibri" w:hAnsi="Calibri"/>
          <w:sz w:val="22"/>
          <w:szCs w:val="22"/>
        </w:rPr>
        <w:t xml:space="preserve">prostory ve </w:t>
      </w:r>
      <w:proofErr w:type="spellStart"/>
      <w:r w:rsidRPr="003866C0">
        <w:rPr>
          <w:rFonts w:ascii="Calibri" w:hAnsi="Calibri"/>
          <w:sz w:val="22"/>
          <w:szCs w:val="22"/>
        </w:rPr>
        <w:t>stejn</w:t>
      </w:r>
      <w:proofErr w:type="spellEnd"/>
      <w:r w:rsidRPr="003866C0">
        <w:rPr>
          <w:rFonts w:ascii="Calibri" w:hAnsi="Calibri"/>
          <w:sz w:val="22"/>
          <w:szCs w:val="22"/>
          <w:lang w:val="fr-FR"/>
        </w:rPr>
        <w:t>é</w:t>
      </w:r>
      <w:r w:rsidRPr="003866C0">
        <w:rPr>
          <w:rFonts w:ascii="Calibri" w:hAnsi="Calibri"/>
          <w:sz w:val="22"/>
          <w:szCs w:val="22"/>
        </w:rPr>
        <w:t>m stavu, v jak</w:t>
      </w:r>
      <w:r w:rsidRPr="003866C0">
        <w:rPr>
          <w:rFonts w:ascii="Calibri" w:hAnsi="Calibri"/>
          <w:sz w:val="22"/>
          <w:szCs w:val="22"/>
          <w:lang w:val="fr-FR"/>
        </w:rPr>
        <w:t>é</w:t>
      </w:r>
      <w:r w:rsidRPr="003866C0">
        <w:rPr>
          <w:rFonts w:ascii="Calibri" w:hAnsi="Calibri"/>
          <w:sz w:val="22"/>
          <w:szCs w:val="22"/>
        </w:rPr>
        <w:t>m je převzal.</w:t>
      </w:r>
    </w:p>
    <w:p w14:paraId="683DAFF8" w14:textId="77777777" w:rsidR="00A8708A" w:rsidRPr="003866C0" w:rsidRDefault="00A8708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Fonts w:ascii="Calibri" w:hAnsi="Calibri"/>
          <w:sz w:val="22"/>
          <w:szCs w:val="22"/>
        </w:rPr>
      </w:pPr>
      <w:r w:rsidRPr="003866C0">
        <w:rPr>
          <w:rFonts w:ascii="Calibri" w:hAnsi="Calibri"/>
          <w:sz w:val="22"/>
          <w:szCs w:val="22"/>
        </w:rPr>
        <w:t>Nájemce je povinen ohlásit neprodleně Pronajímateli způsobenou škodu na pronajatých prostorech a mobiliáři. Způsobené škody je povinen Nájemce uhradit v pln</w:t>
      </w:r>
      <w:r w:rsidRPr="003866C0">
        <w:rPr>
          <w:rFonts w:ascii="Calibri" w:hAnsi="Calibri"/>
          <w:sz w:val="22"/>
          <w:szCs w:val="22"/>
          <w:lang w:val="fr-FR"/>
        </w:rPr>
        <w:t xml:space="preserve">é </w:t>
      </w:r>
      <w:r w:rsidRPr="003866C0">
        <w:rPr>
          <w:rFonts w:ascii="Calibri" w:hAnsi="Calibri"/>
          <w:sz w:val="22"/>
          <w:szCs w:val="22"/>
        </w:rPr>
        <w:t xml:space="preserve">výši nebo v dohodě s Pronajímatelem </w:t>
      </w:r>
      <w:proofErr w:type="spellStart"/>
      <w:r w:rsidRPr="003866C0">
        <w:rPr>
          <w:rFonts w:ascii="Calibri" w:hAnsi="Calibri"/>
          <w:sz w:val="22"/>
          <w:szCs w:val="22"/>
        </w:rPr>
        <w:t>poš</w:t>
      </w:r>
      <w:proofErr w:type="spellEnd"/>
      <w:r w:rsidRPr="003866C0">
        <w:rPr>
          <w:rFonts w:ascii="Calibri" w:hAnsi="Calibri"/>
          <w:sz w:val="22"/>
          <w:szCs w:val="22"/>
          <w:lang w:val="nl-NL"/>
        </w:rPr>
        <w:t>kozen</w:t>
      </w:r>
      <w:r w:rsidRPr="003866C0">
        <w:rPr>
          <w:rFonts w:ascii="Calibri" w:hAnsi="Calibri"/>
          <w:sz w:val="22"/>
          <w:szCs w:val="22"/>
          <w:lang w:val="fr-FR"/>
        </w:rPr>
        <w:t xml:space="preserve">é </w:t>
      </w:r>
      <w:r w:rsidRPr="003866C0">
        <w:rPr>
          <w:rFonts w:ascii="Calibri" w:hAnsi="Calibri"/>
          <w:sz w:val="22"/>
          <w:szCs w:val="22"/>
        </w:rPr>
        <w:t xml:space="preserve">věci </w:t>
      </w:r>
      <w:proofErr w:type="spellStart"/>
      <w:r w:rsidRPr="003866C0">
        <w:rPr>
          <w:rFonts w:ascii="Calibri" w:hAnsi="Calibri"/>
          <w:sz w:val="22"/>
          <w:szCs w:val="22"/>
        </w:rPr>
        <w:t>uv</w:t>
      </w:r>
      <w:proofErr w:type="spellEnd"/>
      <w:r w:rsidRPr="003866C0">
        <w:rPr>
          <w:rFonts w:ascii="Calibri" w:hAnsi="Calibri"/>
          <w:sz w:val="22"/>
          <w:szCs w:val="22"/>
          <w:lang w:val="fr-FR"/>
        </w:rPr>
        <w:t>é</w:t>
      </w:r>
      <w:r w:rsidRPr="003866C0">
        <w:rPr>
          <w:rFonts w:ascii="Calibri" w:hAnsi="Calibri"/>
          <w:sz w:val="22"/>
          <w:szCs w:val="22"/>
        </w:rPr>
        <w:t>st do původního stavu.</w:t>
      </w:r>
    </w:p>
    <w:p w14:paraId="2194B49B" w14:textId="77777777" w:rsidR="00A8708A" w:rsidRPr="003866C0" w:rsidRDefault="00A8708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Fonts w:ascii="Calibri" w:hAnsi="Calibri"/>
          <w:sz w:val="22"/>
          <w:szCs w:val="22"/>
        </w:rPr>
      </w:pPr>
      <w:r w:rsidRPr="003866C0">
        <w:rPr>
          <w:rFonts w:ascii="Calibri" w:hAnsi="Calibri"/>
          <w:sz w:val="22"/>
          <w:szCs w:val="22"/>
        </w:rPr>
        <w:t>Povinnosti Nájemce podle tohoto článku se přiměřeně vztahují i na všechny účastníky Akce, Nájemce přitom odpovídá za porušení povinností a škody způsoben</w:t>
      </w:r>
      <w:r w:rsidRPr="003866C0">
        <w:rPr>
          <w:rFonts w:ascii="Calibri" w:hAnsi="Calibri"/>
          <w:sz w:val="22"/>
          <w:szCs w:val="22"/>
          <w:lang w:val="fr-FR"/>
        </w:rPr>
        <w:t xml:space="preserve">é </w:t>
      </w:r>
      <w:r w:rsidRPr="003866C0">
        <w:rPr>
          <w:rFonts w:ascii="Calibri" w:hAnsi="Calibri"/>
          <w:sz w:val="22"/>
          <w:szCs w:val="22"/>
        </w:rPr>
        <w:t xml:space="preserve">Pronajímateli i třetími osobami, </w:t>
      </w:r>
      <w:proofErr w:type="spellStart"/>
      <w:r w:rsidRPr="003866C0">
        <w:rPr>
          <w:rFonts w:ascii="Calibri" w:hAnsi="Calibri"/>
          <w:sz w:val="22"/>
          <w:szCs w:val="22"/>
        </w:rPr>
        <w:t>kter</w:t>
      </w:r>
      <w:proofErr w:type="spellEnd"/>
      <w:r w:rsidRPr="003866C0">
        <w:rPr>
          <w:rFonts w:ascii="Calibri" w:hAnsi="Calibri"/>
          <w:sz w:val="22"/>
          <w:szCs w:val="22"/>
          <w:lang w:val="fr-FR"/>
        </w:rPr>
        <w:t xml:space="preserve">é </w:t>
      </w:r>
      <w:r w:rsidRPr="003866C0">
        <w:rPr>
          <w:rFonts w:ascii="Calibri" w:hAnsi="Calibri"/>
          <w:sz w:val="22"/>
          <w:szCs w:val="22"/>
        </w:rPr>
        <w:t>se zúčastnily Akce, jako by je porušil nebo způsobil sám Nájemce.</w:t>
      </w:r>
    </w:p>
    <w:p w14:paraId="60E16D48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80"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3866C0">
        <w:rPr>
          <w:rFonts w:ascii="Calibri" w:hAnsi="Calibri"/>
          <w:b/>
          <w:bCs/>
          <w:sz w:val="22"/>
          <w:szCs w:val="22"/>
        </w:rPr>
        <w:t>IV. Další podmínky</w:t>
      </w:r>
    </w:p>
    <w:p w14:paraId="432A4E3B" w14:textId="77777777" w:rsidR="00A8708A" w:rsidRPr="003866C0" w:rsidRDefault="00A8708A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Fonts w:ascii="Calibri" w:hAnsi="Calibri"/>
          <w:sz w:val="22"/>
          <w:szCs w:val="22"/>
        </w:rPr>
      </w:pPr>
      <w:r w:rsidRPr="003866C0">
        <w:rPr>
          <w:rFonts w:ascii="Calibri" w:hAnsi="Calibri"/>
          <w:sz w:val="22"/>
          <w:szCs w:val="22"/>
        </w:rPr>
        <w:t>Nájemce</w:t>
      </w:r>
      <w:r w:rsidRPr="003866C0">
        <w:rPr>
          <w:rFonts w:ascii="Calibri" w:hAnsi="Calibri"/>
          <w:sz w:val="22"/>
          <w:szCs w:val="22"/>
          <w:lang w:val="nl-NL"/>
        </w:rPr>
        <w:t xml:space="preserve"> bere na v</w:t>
      </w:r>
      <w:proofErr w:type="spellStart"/>
      <w:r w:rsidRPr="003866C0">
        <w:rPr>
          <w:rFonts w:ascii="Calibri" w:hAnsi="Calibri"/>
          <w:sz w:val="22"/>
          <w:szCs w:val="22"/>
        </w:rPr>
        <w:t>ědomí</w:t>
      </w:r>
      <w:proofErr w:type="spellEnd"/>
      <w:r w:rsidRPr="003866C0">
        <w:rPr>
          <w:rFonts w:ascii="Calibri" w:hAnsi="Calibri"/>
          <w:sz w:val="22"/>
          <w:szCs w:val="22"/>
        </w:rPr>
        <w:t>, že:</w:t>
      </w:r>
    </w:p>
    <w:p w14:paraId="4907F690" w14:textId="77777777" w:rsidR="00A8708A" w:rsidRPr="003866C0" w:rsidRDefault="00A8708A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/>
          <w:sz w:val="22"/>
          <w:szCs w:val="22"/>
        </w:rPr>
      </w:pPr>
      <w:r w:rsidRPr="003866C0">
        <w:rPr>
          <w:rFonts w:ascii="Calibri" w:hAnsi="Calibri"/>
          <w:sz w:val="22"/>
          <w:szCs w:val="22"/>
        </w:rPr>
        <w:t>jím pořádaná Akce se bude konat v Objektu s bezpečnostním i ochranný</w:t>
      </w:r>
      <w:r w:rsidRPr="003866C0">
        <w:rPr>
          <w:rFonts w:ascii="Calibri" w:hAnsi="Calibri"/>
          <w:sz w:val="22"/>
          <w:szCs w:val="22"/>
          <w:lang w:val="pt-PT"/>
        </w:rPr>
        <w:t>m re</w:t>
      </w:r>
      <w:r w:rsidRPr="003866C0">
        <w:rPr>
          <w:rFonts w:ascii="Calibri" w:hAnsi="Calibri"/>
          <w:sz w:val="22"/>
          <w:szCs w:val="22"/>
        </w:rPr>
        <w:t>ž</w:t>
      </w:r>
      <w:r w:rsidRPr="003866C0">
        <w:rPr>
          <w:rFonts w:ascii="Calibri" w:hAnsi="Calibri"/>
          <w:sz w:val="22"/>
          <w:szCs w:val="22"/>
          <w:lang w:val="pt-PT"/>
        </w:rPr>
        <w:t>imem pam</w:t>
      </w:r>
      <w:proofErr w:type="spellStart"/>
      <w:r w:rsidRPr="003866C0">
        <w:rPr>
          <w:rFonts w:ascii="Calibri" w:hAnsi="Calibri"/>
          <w:sz w:val="22"/>
          <w:szCs w:val="22"/>
        </w:rPr>
        <w:t>átkov</w:t>
      </w:r>
      <w:proofErr w:type="spellEnd"/>
      <w:r w:rsidRPr="003866C0">
        <w:rPr>
          <w:rFonts w:ascii="Calibri" w:hAnsi="Calibri"/>
          <w:sz w:val="22"/>
          <w:szCs w:val="22"/>
          <w:lang w:val="fr-FR"/>
        </w:rPr>
        <w:t>é</w:t>
      </w:r>
      <w:r w:rsidRPr="003866C0">
        <w:rPr>
          <w:rFonts w:ascii="Calibri" w:hAnsi="Calibri"/>
          <w:sz w:val="22"/>
          <w:szCs w:val="22"/>
        </w:rPr>
        <w:t>ho objektu;</w:t>
      </w:r>
    </w:p>
    <w:p w14:paraId="518AD6F1" w14:textId="77777777" w:rsidR="00A8708A" w:rsidRPr="003866C0" w:rsidRDefault="00A8708A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/>
          <w:sz w:val="22"/>
          <w:szCs w:val="22"/>
        </w:rPr>
      </w:pPr>
      <w:r w:rsidRPr="003866C0">
        <w:rPr>
          <w:rFonts w:ascii="Calibri" w:hAnsi="Calibri"/>
          <w:sz w:val="22"/>
          <w:szCs w:val="22"/>
        </w:rPr>
        <w:t>že všichni účastníci Akce jsou povinni dodržovat návštěvní řád objektu a pokyny pracovníků Pronajímatele;</w:t>
      </w:r>
    </w:p>
    <w:p w14:paraId="5664B337" w14:textId="77777777" w:rsidR="00A8708A" w:rsidRPr="003866C0" w:rsidRDefault="00A8708A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/>
          <w:sz w:val="22"/>
          <w:szCs w:val="22"/>
        </w:rPr>
      </w:pPr>
      <w:r w:rsidRPr="003866C0">
        <w:rPr>
          <w:rFonts w:ascii="Calibri" w:hAnsi="Calibri"/>
          <w:sz w:val="22"/>
          <w:szCs w:val="22"/>
        </w:rPr>
        <w:t>volný pohyb osob do prostor expozic Objektu není povolen;</w:t>
      </w:r>
    </w:p>
    <w:p w14:paraId="703C32BF" w14:textId="77777777" w:rsidR="00A8708A" w:rsidRPr="003866C0" w:rsidRDefault="00A8708A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/>
          <w:sz w:val="22"/>
          <w:szCs w:val="22"/>
        </w:rPr>
      </w:pPr>
      <w:r w:rsidRPr="003866C0">
        <w:rPr>
          <w:rFonts w:ascii="Calibri" w:hAnsi="Calibri"/>
          <w:sz w:val="22"/>
          <w:szCs w:val="22"/>
        </w:rPr>
        <w:t>do </w:t>
      </w:r>
      <w:proofErr w:type="spellStart"/>
      <w:r w:rsidRPr="003866C0">
        <w:rPr>
          <w:rFonts w:ascii="Calibri" w:hAnsi="Calibri"/>
          <w:sz w:val="22"/>
          <w:szCs w:val="22"/>
        </w:rPr>
        <w:t>interi</w:t>
      </w:r>
      <w:proofErr w:type="spellEnd"/>
      <w:r w:rsidRPr="003866C0">
        <w:rPr>
          <w:rFonts w:ascii="Calibri" w:hAnsi="Calibri"/>
          <w:sz w:val="22"/>
          <w:szCs w:val="22"/>
          <w:lang w:val="fr-FR"/>
        </w:rPr>
        <w:t>é</w:t>
      </w:r>
      <w:proofErr w:type="spellStart"/>
      <w:r w:rsidRPr="003866C0">
        <w:rPr>
          <w:rFonts w:ascii="Calibri" w:hAnsi="Calibri"/>
          <w:sz w:val="22"/>
          <w:szCs w:val="22"/>
        </w:rPr>
        <w:t>rů</w:t>
      </w:r>
      <w:proofErr w:type="spellEnd"/>
      <w:r w:rsidRPr="003866C0">
        <w:rPr>
          <w:rFonts w:ascii="Calibri" w:hAnsi="Calibri"/>
          <w:sz w:val="22"/>
          <w:szCs w:val="22"/>
        </w:rPr>
        <w:t xml:space="preserve"> Objektu není </w:t>
      </w:r>
      <w:proofErr w:type="spellStart"/>
      <w:r w:rsidRPr="003866C0">
        <w:rPr>
          <w:rFonts w:ascii="Calibri" w:hAnsi="Calibri"/>
          <w:sz w:val="22"/>
          <w:szCs w:val="22"/>
        </w:rPr>
        <w:t>možn</w:t>
      </w:r>
      <w:proofErr w:type="spellEnd"/>
      <w:r w:rsidRPr="003866C0">
        <w:rPr>
          <w:rFonts w:ascii="Calibri" w:hAnsi="Calibri"/>
          <w:sz w:val="22"/>
          <w:szCs w:val="22"/>
          <w:lang w:val="fr-FR"/>
        </w:rPr>
        <w:t xml:space="preserve">é </w:t>
      </w:r>
      <w:r w:rsidRPr="003866C0">
        <w:rPr>
          <w:rFonts w:ascii="Calibri" w:hAnsi="Calibri"/>
          <w:sz w:val="22"/>
          <w:szCs w:val="22"/>
        </w:rPr>
        <w:t>vstupovat s živými zvířaty (s výjimkou asistenčních psů) bez svolení Pronajímatele;</w:t>
      </w:r>
    </w:p>
    <w:p w14:paraId="5073CD8F" w14:textId="77777777" w:rsidR="00A8708A" w:rsidRPr="003866C0" w:rsidRDefault="00A8708A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/>
          <w:sz w:val="22"/>
          <w:szCs w:val="22"/>
        </w:rPr>
      </w:pPr>
      <w:r w:rsidRPr="003866C0">
        <w:rPr>
          <w:rFonts w:ascii="Calibri" w:hAnsi="Calibri"/>
          <w:sz w:val="22"/>
          <w:szCs w:val="22"/>
        </w:rPr>
        <w:t xml:space="preserve">v případě </w:t>
      </w:r>
      <w:r w:rsidRPr="003866C0">
        <w:rPr>
          <w:rFonts w:ascii="Calibri" w:hAnsi="Calibri"/>
          <w:sz w:val="22"/>
          <w:szCs w:val="22"/>
          <w:lang w:val="nl-NL"/>
        </w:rPr>
        <w:t>havarijn</w:t>
      </w:r>
      <w:r w:rsidRPr="003866C0">
        <w:rPr>
          <w:rFonts w:ascii="Calibri" w:hAnsi="Calibri"/>
          <w:sz w:val="22"/>
          <w:szCs w:val="22"/>
        </w:rPr>
        <w:t>í situace je Pronajímatel oprávněn ke vstupu do pronajatých prostor na nezbytně nutnou dobu k odstranění příčin havárie a zamezení vzniku škod;</w:t>
      </w:r>
    </w:p>
    <w:p w14:paraId="2BCF3BA4" w14:textId="77777777" w:rsidR="00A8708A" w:rsidRPr="003866C0" w:rsidRDefault="00A8708A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/>
          <w:sz w:val="22"/>
          <w:szCs w:val="22"/>
        </w:rPr>
      </w:pPr>
      <w:r w:rsidRPr="003866C0">
        <w:rPr>
          <w:rFonts w:ascii="Calibri" w:hAnsi="Calibri"/>
          <w:sz w:val="22"/>
          <w:szCs w:val="22"/>
        </w:rPr>
        <w:t>Pojištění odpovědnosti je povinen mít po celou dobu trvání nájmu v platnosti pojištění odpovědnosti za škodu způsobenou Pronajímateli či třetím osobám svojí činností na základě t</w:t>
      </w:r>
      <w:r w:rsidRPr="003866C0">
        <w:rPr>
          <w:rFonts w:ascii="Calibri" w:hAnsi="Calibri"/>
          <w:sz w:val="22"/>
          <w:szCs w:val="22"/>
          <w:lang w:val="fr-FR"/>
        </w:rPr>
        <w:t>é</w:t>
      </w:r>
      <w:r w:rsidRPr="003866C0">
        <w:rPr>
          <w:rFonts w:ascii="Calibri" w:hAnsi="Calibri"/>
          <w:sz w:val="22"/>
          <w:szCs w:val="22"/>
        </w:rPr>
        <w:t>to smlouvy, a to s minimálním pojistným krytím ve výši 5.000.000, - Kč.</w:t>
      </w:r>
    </w:p>
    <w:p w14:paraId="482FBE4C" w14:textId="77777777" w:rsidR="00A8708A" w:rsidRPr="003866C0" w:rsidRDefault="00A8708A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/>
          <w:sz w:val="22"/>
          <w:szCs w:val="22"/>
        </w:rPr>
      </w:pPr>
      <w:r w:rsidRPr="003866C0">
        <w:rPr>
          <w:rFonts w:ascii="Calibri" w:hAnsi="Calibri"/>
          <w:sz w:val="22"/>
          <w:szCs w:val="22"/>
        </w:rPr>
        <w:t xml:space="preserve">Nájemce je povinen na požádání Pronajímatele prokázat existenci </w:t>
      </w:r>
      <w:proofErr w:type="spellStart"/>
      <w:r w:rsidRPr="003866C0">
        <w:rPr>
          <w:rFonts w:ascii="Calibri" w:hAnsi="Calibri"/>
          <w:sz w:val="22"/>
          <w:szCs w:val="22"/>
        </w:rPr>
        <w:t>takov</w:t>
      </w:r>
      <w:proofErr w:type="spellEnd"/>
      <w:r w:rsidRPr="003866C0">
        <w:rPr>
          <w:rFonts w:ascii="Calibri" w:hAnsi="Calibri"/>
          <w:sz w:val="22"/>
          <w:szCs w:val="22"/>
          <w:lang w:val="fr-FR"/>
        </w:rPr>
        <w:t>é</w:t>
      </w:r>
      <w:r w:rsidRPr="003866C0">
        <w:rPr>
          <w:rFonts w:ascii="Calibri" w:hAnsi="Calibri"/>
          <w:sz w:val="22"/>
          <w:szCs w:val="22"/>
        </w:rPr>
        <w:t xml:space="preserve">ho pojištění, např. pojistnou smlouvou. </w:t>
      </w:r>
    </w:p>
    <w:p w14:paraId="6AA43A88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80" w:after="120"/>
        <w:ind w:left="720" w:firstLine="696"/>
        <w:rPr>
          <w:rFonts w:ascii="Calibri" w:hAnsi="Calibri" w:cs="Calibri"/>
          <w:b/>
          <w:bCs/>
          <w:sz w:val="22"/>
          <w:szCs w:val="22"/>
        </w:rPr>
      </w:pPr>
      <w:r w:rsidRPr="003866C0">
        <w:rPr>
          <w:rFonts w:ascii="Calibri" w:hAnsi="Calibri"/>
          <w:b/>
          <w:bCs/>
          <w:sz w:val="22"/>
          <w:szCs w:val="22"/>
        </w:rPr>
        <w:t>V. Cena za nájem a související </w:t>
      </w:r>
      <w:r w:rsidRPr="00640DC2">
        <w:rPr>
          <w:rFonts w:ascii="Calibri" w:hAnsi="Calibri"/>
          <w:b/>
          <w:bCs/>
          <w:sz w:val="22"/>
          <w:szCs w:val="22"/>
        </w:rPr>
        <w:t>slu</w:t>
      </w:r>
      <w:r w:rsidRPr="003866C0">
        <w:rPr>
          <w:rFonts w:ascii="Calibri" w:hAnsi="Calibri"/>
          <w:b/>
          <w:bCs/>
          <w:sz w:val="22"/>
          <w:szCs w:val="22"/>
        </w:rPr>
        <w:t>žby, platební podmínky</w:t>
      </w:r>
    </w:p>
    <w:p w14:paraId="396653D7" w14:textId="77777777" w:rsidR="00A8708A" w:rsidRPr="00614EFB" w:rsidRDefault="00A8708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Fonts w:ascii="Calibri" w:hAnsi="Calibri"/>
          <w:sz w:val="22"/>
          <w:szCs w:val="22"/>
        </w:rPr>
      </w:pPr>
      <w:r w:rsidRPr="00A53EB0">
        <w:rPr>
          <w:rFonts w:ascii="Calibri" w:hAnsi="Calibri"/>
          <w:sz w:val="22"/>
          <w:szCs w:val="22"/>
        </w:rPr>
        <w:t xml:space="preserve">Nájemce je povinen uhradit Pronajímateli za nájem Objektu a poskytnutí </w:t>
      </w:r>
      <w:r w:rsidRPr="00640DC2">
        <w:rPr>
          <w:rFonts w:ascii="Calibri" w:hAnsi="Calibri"/>
          <w:sz w:val="22"/>
          <w:szCs w:val="22"/>
        </w:rPr>
        <w:t>slu</w:t>
      </w:r>
      <w:r w:rsidRPr="00A53EB0">
        <w:rPr>
          <w:rFonts w:ascii="Calibri" w:hAnsi="Calibri"/>
          <w:sz w:val="22"/>
          <w:szCs w:val="22"/>
        </w:rPr>
        <w:t>žeb souvisejících podle č</w:t>
      </w:r>
      <w:r w:rsidRPr="00A53EB0">
        <w:rPr>
          <w:rFonts w:ascii="Calibri" w:hAnsi="Calibri"/>
          <w:sz w:val="22"/>
          <w:szCs w:val="22"/>
          <w:lang w:val="pt-PT"/>
        </w:rPr>
        <w:t>l. I. t</w:t>
      </w:r>
      <w:r w:rsidRPr="00A53EB0">
        <w:rPr>
          <w:rFonts w:ascii="Calibri" w:hAnsi="Calibri"/>
          <w:sz w:val="22"/>
          <w:szCs w:val="22"/>
          <w:lang w:val="fr-FR"/>
        </w:rPr>
        <w:t>é</w:t>
      </w:r>
      <w:r w:rsidRPr="00A53EB0">
        <w:rPr>
          <w:rFonts w:ascii="Calibri" w:hAnsi="Calibri"/>
          <w:sz w:val="22"/>
          <w:szCs w:val="22"/>
        </w:rPr>
        <w:t xml:space="preserve">to smlouvy </w:t>
      </w:r>
      <w:proofErr w:type="spellStart"/>
      <w:r w:rsidRPr="00A53EB0">
        <w:rPr>
          <w:rFonts w:ascii="Calibri" w:hAnsi="Calibri"/>
          <w:sz w:val="22"/>
          <w:szCs w:val="22"/>
        </w:rPr>
        <w:t>nájemn</w:t>
      </w:r>
      <w:proofErr w:type="spellEnd"/>
      <w:r w:rsidRPr="00A53EB0">
        <w:rPr>
          <w:rFonts w:ascii="Calibri" w:hAnsi="Calibri"/>
          <w:sz w:val="22"/>
          <w:szCs w:val="22"/>
          <w:lang w:val="fr-FR"/>
        </w:rPr>
        <w:t xml:space="preserve">é </w:t>
      </w:r>
      <w:r w:rsidRPr="00A53EB0">
        <w:rPr>
          <w:rFonts w:ascii="Calibri" w:hAnsi="Calibri"/>
          <w:sz w:val="22"/>
          <w:szCs w:val="22"/>
        </w:rPr>
        <w:t xml:space="preserve">ve výši </w:t>
      </w:r>
      <w:r w:rsidRPr="00A53EB0">
        <w:rPr>
          <w:rFonts w:ascii="Calibri" w:hAnsi="Calibri"/>
          <w:b/>
          <w:bCs/>
          <w:sz w:val="22"/>
          <w:szCs w:val="22"/>
        </w:rPr>
        <w:t>100.000, - Kč (sto tisíc korun českých),</w:t>
      </w:r>
      <w:r w:rsidRPr="00A53EB0">
        <w:rPr>
          <w:rFonts w:ascii="Calibri" w:hAnsi="Calibri"/>
          <w:sz w:val="22"/>
          <w:szCs w:val="22"/>
        </w:rPr>
        <w:t xml:space="preserve"> náklady za služby 2 kustodů v průběhu Akce </w:t>
      </w:r>
      <w:r w:rsidRPr="00A53EB0">
        <w:rPr>
          <w:rFonts w:ascii="Calibri" w:hAnsi="Calibri"/>
          <w:sz w:val="22"/>
          <w:szCs w:val="22"/>
          <w:lang w:val="pt-PT"/>
        </w:rPr>
        <w:t xml:space="preserve">ve </w:t>
      </w:r>
      <w:r w:rsidRPr="00A53EB0">
        <w:rPr>
          <w:rFonts w:ascii="Calibri" w:hAnsi="Calibri"/>
          <w:sz w:val="22"/>
          <w:szCs w:val="22"/>
        </w:rPr>
        <w:t>výši</w:t>
      </w:r>
      <w:r w:rsidRPr="00A53EB0">
        <w:rPr>
          <w:rFonts w:ascii="Calibri" w:hAnsi="Calibri"/>
          <w:b/>
          <w:bCs/>
          <w:sz w:val="22"/>
          <w:szCs w:val="22"/>
        </w:rPr>
        <w:t xml:space="preserve"> 143.640, - Kč (sto čtyřicet tři tisíc šest set čtyřicet korun českých) </w:t>
      </w:r>
      <w:r w:rsidRPr="00A53EB0">
        <w:rPr>
          <w:rFonts w:ascii="Calibri" w:hAnsi="Calibri"/>
          <w:sz w:val="22"/>
          <w:szCs w:val="22"/>
        </w:rPr>
        <w:t>a cenu za stěhování, transport, instalaci včetně usazení a zprovoznění osvětlení 3 kusů vitrín včetně dodání vypínačů a zámků</w:t>
      </w:r>
      <w:r>
        <w:rPr>
          <w:rFonts w:ascii="Calibri" w:hAnsi="Calibri"/>
          <w:sz w:val="22"/>
          <w:szCs w:val="22"/>
        </w:rPr>
        <w:t xml:space="preserve"> k vitrínám</w:t>
      </w:r>
      <w:r w:rsidRPr="00A53EB0">
        <w:rPr>
          <w:rFonts w:ascii="Calibri" w:hAnsi="Calibri"/>
          <w:sz w:val="22"/>
          <w:szCs w:val="22"/>
          <w:lang w:val="pt-PT"/>
        </w:rPr>
        <w:t xml:space="preserve"> ve </w:t>
      </w:r>
      <w:r w:rsidRPr="00A53EB0">
        <w:rPr>
          <w:rFonts w:ascii="Calibri" w:hAnsi="Calibri"/>
          <w:sz w:val="22"/>
          <w:szCs w:val="22"/>
        </w:rPr>
        <w:t>výši</w:t>
      </w:r>
      <w:r w:rsidRPr="00A53EB0">
        <w:rPr>
          <w:rFonts w:ascii="Calibri" w:hAnsi="Calibri"/>
          <w:b/>
          <w:bCs/>
          <w:sz w:val="22"/>
          <w:szCs w:val="22"/>
        </w:rPr>
        <w:t xml:space="preserve"> 14.850, - Kč</w:t>
      </w:r>
      <w:r>
        <w:rPr>
          <w:rFonts w:ascii="Calibri" w:hAnsi="Calibri"/>
          <w:b/>
          <w:bCs/>
          <w:sz w:val="22"/>
          <w:szCs w:val="22"/>
        </w:rPr>
        <w:t xml:space="preserve"> (čtrnáct tisíc osm set padesát korun českých). Celkem </w:t>
      </w:r>
      <w:proofErr w:type="gramStart"/>
      <w:r>
        <w:rPr>
          <w:rFonts w:ascii="Calibri" w:hAnsi="Calibri"/>
          <w:b/>
          <w:bCs/>
          <w:sz w:val="22"/>
          <w:szCs w:val="22"/>
        </w:rPr>
        <w:t>258.490,-</w:t>
      </w:r>
      <w:proofErr w:type="gramEnd"/>
      <w:r>
        <w:rPr>
          <w:rFonts w:ascii="Calibri" w:hAnsi="Calibri"/>
          <w:b/>
          <w:bCs/>
          <w:sz w:val="22"/>
          <w:szCs w:val="22"/>
        </w:rPr>
        <w:t xml:space="preserve"> (dvě stě padesát osm tisíc čtyři sta devadesát korun českých) plus DPH v zákonné výši.</w:t>
      </w:r>
    </w:p>
    <w:p w14:paraId="25AB302E" w14:textId="4F7D1262" w:rsidR="00A8708A" w:rsidRPr="003866C0" w:rsidRDefault="00A8708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Fonts w:ascii="Calibri" w:hAnsi="Calibri"/>
          <w:sz w:val="22"/>
          <w:szCs w:val="22"/>
        </w:rPr>
      </w:pPr>
      <w:r w:rsidRPr="003866C0">
        <w:rPr>
          <w:rFonts w:ascii="Calibri" w:hAnsi="Calibri"/>
          <w:sz w:val="22"/>
          <w:szCs w:val="22"/>
        </w:rPr>
        <w:t>Splatnost nejpozději do 19. 5. 2024 na účet Pronajímatele u Č</w:t>
      </w:r>
      <w:r w:rsidRPr="003866C0">
        <w:rPr>
          <w:rFonts w:ascii="Calibri" w:hAnsi="Calibri"/>
          <w:sz w:val="22"/>
          <w:szCs w:val="22"/>
          <w:lang w:val="pt-PT"/>
        </w:rPr>
        <w:t xml:space="preserve">SOB, a.s., </w:t>
      </w:r>
      <w:proofErr w:type="spellStart"/>
      <w:proofErr w:type="gramStart"/>
      <w:r w:rsidRPr="003866C0">
        <w:rPr>
          <w:rFonts w:ascii="Calibri" w:hAnsi="Calibri"/>
          <w:sz w:val="22"/>
          <w:szCs w:val="22"/>
        </w:rPr>
        <w:t>č.ú</w:t>
      </w:r>
      <w:proofErr w:type="spellEnd"/>
      <w:r w:rsidRPr="003866C0">
        <w:rPr>
          <w:rFonts w:ascii="Calibri" w:hAnsi="Calibri"/>
          <w:sz w:val="22"/>
          <w:szCs w:val="22"/>
        </w:rPr>
        <w:t>.:.</w:t>
      </w:r>
      <w:proofErr w:type="gramEnd"/>
      <w:r w:rsidRPr="003866C0">
        <w:rPr>
          <w:rFonts w:ascii="Calibri" w:hAnsi="Calibri"/>
          <w:sz w:val="22"/>
          <w:szCs w:val="22"/>
        </w:rPr>
        <w:t xml:space="preserve"> </w:t>
      </w:r>
    </w:p>
    <w:p w14:paraId="33641CB8" w14:textId="77777777" w:rsidR="00A8708A" w:rsidRPr="003866C0" w:rsidRDefault="00A8708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Fonts w:ascii="Calibri" w:hAnsi="Calibri"/>
          <w:sz w:val="22"/>
          <w:szCs w:val="22"/>
        </w:rPr>
      </w:pPr>
      <w:r w:rsidRPr="003866C0">
        <w:rPr>
          <w:rFonts w:ascii="Calibri" w:hAnsi="Calibri"/>
          <w:sz w:val="22"/>
          <w:szCs w:val="22"/>
        </w:rPr>
        <w:t>K řádně uhrazen</w:t>
      </w:r>
      <w:r w:rsidRPr="003866C0">
        <w:rPr>
          <w:rFonts w:ascii="Calibri" w:hAnsi="Calibri"/>
          <w:sz w:val="22"/>
          <w:szCs w:val="22"/>
          <w:lang w:val="fr-FR"/>
        </w:rPr>
        <w:t>é</w:t>
      </w:r>
      <w:r w:rsidRPr="003866C0">
        <w:rPr>
          <w:rFonts w:ascii="Calibri" w:hAnsi="Calibri"/>
          <w:sz w:val="22"/>
          <w:szCs w:val="22"/>
        </w:rPr>
        <w:t xml:space="preserve">mu </w:t>
      </w:r>
      <w:proofErr w:type="spellStart"/>
      <w:r w:rsidRPr="003866C0">
        <w:rPr>
          <w:rFonts w:ascii="Calibri" w:hAnsi="Calibri"/>
          <w:sz w:val="22"/>
          <w:szCs w:val="22"/>
        </w:rPr>
        <w:t>nájemn</w:t>
      </w:r>
      <w:proofErr w:type="spellEnd"/>
      <w:r w:rsidRPr="003866C0">
        <w:rPr>
          <w:rFonts w:ascii="Calibri" w:hAnsi="Calibri"/>
          <w:sz w:val="22"/>
          <w:szCs w:val="22"/>
          <w:lang w:val="fr-FR"/>
        </w:rPr>
        <w:t>é</w:t>
      </w:r>
      <w:r w:rsidRPr="003866C0">
        <w:rPr>
          <w:rFonts w:ascii="Calibri" w:hAnsi="Calibri"/>
          <w:sz w:val="22"/>
          <w:szCs w:val="22"/>
        </w:rPr>
        <w:t>mu a ceny za služby vystaví Pronajímatel účetní doklad-fakturu a zašle ji na adresu Nájemce uvedenou v záhlaví t</w:t>
      </w:r>
      <w:r w:rsidRPr="003866C0">
        <w:rPr>
          <w:rFonts w:ascii="Calibri" w:hAnsi="Calibri"/>
          <w:sz w:val="22"/>
          <w:szCs w:val="22"/>
          <w:lang w:val="fr-FR"/>
        </w:rPr>
        <w:t>é</w:t>
      </w:r>
      <w:r w:rsidRPr="003866C0">
        <w:rPr>
          <w:rFonts w:ascii="Calibri" w:hAnsi="Calibri"/>
          <w:sz w:val="22"/>
          <w:szCs w:val="22"/>
        </w:rPr>
        <w:t>to smlouvy nejpozději do 5 pracovních dnů po skončení nájmu.</w:t>
      </w:r>
    </w:p>
    <w:p w14:paraId="22AE87AD" w14:textId="77777777" w:rsidR="00A8708A" w:rsidRPr="003866C0" w:rsidRDefault="00A8708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Fonts w:ascii="Calibri" w:hAnsi="Calibri"/>
          <w:sz w:val="22"/>
          <w:szCs w:val="22"/>
        </w:rPr>
      </w:pPr>
      <w:r w:rsidRPr="003866C0">
        <w:rPr>
          <w:rFonts w:ascii="Calibri" w:hAnsi="Calibri"/>
          <w:sz w:val="22"/>
          <w:szCs w:val="22"/>
        </w:rPr>
        <w:t>Vešker</w:t>
      </w:r>
      <w:r w:rsidRPr="003866C0">
        <w:rPr>
          <w:rFonts w:ascii="Calibri" w:hAnsi="Calibri"/>
          <w:sz w:val="22"/>
          <w:szCs w:val="22"/>
          <w:lang w:val="fr-FR"/>
        </w:rPr>
        <w:t xml:space="preserve">é </w:t>
      </w:r>
      <w:r w:rsidRPr="003866C0">
        <w:rPr>
          <w:rFonts w:ascii="Calibri" w:hAnsi="Calibri"/>
          <w:sz w:val="22"/>
          <w:szCs w:val="22"/>
        </w:rPr>
        <w:t>náklady spojen</w:t>
      </w:r>
      <w:r w:rsidRPr="003866C0">
        <w:rPr>
          <w:rFonts w:ascii="Calibri" w:hAnsi="Calibri"/>
          <w:sz w:val="22"/>
          <w:szCs w:val="22"/>
          <w:lang w:val="fr-FR"/>
        </w:rPr>
        <w:t xml:space="preserve">é </w:t>
      </w:r>
      <w:r w:rsidRPr="003866C0">
        <w:rPr>
          <w:rFonts w:ascii="Calibri" w:hAnsi="Calibri"/>
          <w:sz w:val="22"/>
          <w:szCs w:val="22"/>
        </w:rPr>
        <w:t>s užíváním předmětu nájmu si hradí Nájemce.</w:t>
      </w:r>
    </w:p>
    <w:p w14:paraId="1C97C09B" w14:textId="77777777" w:rsidR="00A8708A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</w:p>
    <w:p w14:paraId="04C4BC19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80"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3866C0">
        <w:rPr>
          <w:rFonts w:ascii="Calibri" w:hAnsi="Calibri"/>
          <w:b/>
          <w:bCs/>
          <w:sz w:val="22"/>
          <w:szCs w:val="22"/>
        </w:rPr>
        <w:lastRenderedPageBreak/>
        <w:t>VI. Předání a vrácení předmětu nájmu</w:t>
      </w:r>
    </w:p>
    <w:p w14:paraId="0A70D0FE" w14:textId="77777777" w:rsidR="00A8708A" w:rsidRPr="003866C0" w:rsidRDefault="00A8708A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Fonts w:ascii="Calibri" w:hAnsi="Calibri"/>
          <w:sz w:val="22"/>
          <w:szCs w:val="22"/>
        </w:rPr>
      </w:pPr>
      <w:r w:rsidRPr="003866C0">
        <w:rPr>
          <w:rFonts w:ascii="Calibri" w:hAnsi="Calibri"/>
          <w:sz w:val="22"/>
          <w:szCs w:val="22"/>
        </w:rPr>
        <w:t>Pronajímatel se zavazuje poskytnout předmět nájmu Nájemci ve stavu způsobil</w:t>
      </w:r>
      <w:r w:rsidRPr="003866C0">
        <w:rPr>
          <w:rFonts w:ascii="Calibri" w:hAnsi="Calibri"/>
          <w:sz w:val="22"/>
          <w:szCs w:val="22"/>
          <w:lang w:val="fr-FR"/>
        </w:rPr>
        <w:t>é</w:t>
      </w:r>
      <w:r w:rsidRPr="003866C0">
        <w:rPr>
          <w:rFonts w:ascii="Calibri" w:hAnsi="Calibri"/>
          <w:sz w:val="22"/>
          <w:szCs w:val="22"/>
        </w:rPr>
        <w:t>m k užívání. Ohledně předání podepíšou obě smluvní strany Předávací protokol, který je nedílnou součástí t</w:t>
      </w:r>
      <w:r w:rsidRPr="003866C0">
        <w:rPr>
          <w:rFonts w:ascii="Calibri" w:hAnsi="Calibri"/>
          <w:sz w:val="22"/>
          <w:szCs w:val="22"/>
          <w:lang w:val="fr-FR"/>
        </w:rPr>
        <w:t>é</w:t>
      </w:r>
      <w:r w:rsidRPr="003866C0">
        <w:rPr>
          <w:rFonts w:ascii="Calibri" w:hAnsi="Calibri"/>
          <w:sz w:val="22"/>
          <w:szCs w:val="22"/>
        </w:rPr>
        <w:t xml:space="preserve">to smlouvy jako Příloha č.3. </w:t>
      </w:r>
    </w:p>
    <w:p w14:paraId="250E65CF" w14:textId="77777777" w:rsidR="00A8708A" w:rsidRPr="003866C0" w:rsidRDefault="00A8708A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Fonts w:ascii="Calibri" w:hAnsi="Calibri"/>
          <w:sz w:val="22"/>
          <w:szCs w:val="22"/>
        </w:rPr>
      </w:pPr>
      <w:r w:rsidRPr="003866C0">
        <w:rPr>
          <w:rFonts w:ascii="Calibri" w:hAnsi="Calibri"/>
          <w:sz w:val="22"/>
          <w:szCs w:val="22"/>
        </w:rPr>
        <w:t>Nájemce je povinen předmět nájmu při ukončení nájmu předat vyklizený a uklizený a dle stavu uveden</w:t>
      </w:r>
      <w:r w:rsidRPr="003866C0">
        <w:rPr>
          <w:rFonts w:ascii="Calibri" w:hAnsi="Calibri"/>
          <w:sz w:val="22"/>
          <w:szCs w:val="22"/>
          <w:lang w:val="fr-FR"/>
        </w:rPr>
        <w:t>é</w:t>
      </w:r>
      <w:r w:rsidRPr="003866C0">
        <w:rPr>
          <w:rFonts w:ascii="Calibri" w:hAnsi="Calibri"/>
          <w:sz w:val="22"/>
          <w:szCs w:val="22"/>
        </w:rPr>
        <w:t xml:space="preserve">ho v Předávacím protokolu s </w:t>
      </w:r>
      <w:proofErr w:type="spellStart"/>
      <w:r w:rsidRPr="003866C0">
        <w:rPr>
          <w:rFonts w:ascii="Calibri" w:hAnsi="Calibri"/>
          <w:sz w:val="22"/>
          <w:szCs w:val="22"/>
        </w:rPr>
        <w:t>přihl</w:t>
      </w:r>
      <w:proofErr w:type="spellEnd"/>
      <w:r w:rsidRPr="003866C0">
        <w:rPr>
          <w:rFonts w:ascii="Calibri" w:hAnsi="Calibri"/>
          <w:sz w:val="22"/>
          <w:szCs w:val="22"/>
          <w:lang w:val="fr-FR"/>
        </w:rPr>
        <w:t>é</w:t>
      </w:r>
      <w:proofErr w:type="spellStart"/>
      <w:r w:rsidRPr="003866C0">
        <w:rPr>
          <w:rFonts w:ascii="Calibri" w:hAnsi="Calibri"/>
          <w:sz w:val="22"/>
          <w:szCs w:val="22"/>
        </w:rPr>
        <w:t>dnutím</w:t>
      </w:r>
      <w:proofErr w:type="spellEnd"/>
      <w:r w:rsidRPr="003866C0">
        <w:rPr>
          <w:rFonts w:ascii="Calibri" w:hAnsi="Calibri"/>
          <w:sz w:val="22"/>
          <w:szCs w:val="22"/>
        </w:rPr>
        <w:t xml:space="preserve"> k </w:t>
      </w:r>
      <w:proofErr w:type="spellStart"/>
      <w:r w:rsidRPr="003866C0">
        <w:rPr>
          <w:rFonts w:ascii="Calibri" w:hAnsi="Calibri"/>
          <w:sz w:val="22"/>
          <w:szCs w:val="22"/>
        </w:rPr>
        <w:t>obvykl</w:t>
      </w:r>
      <w:proofErr w:type="spellEnd"/>
      <w:r w:rsidRPr="003866C0">
        <w:rPr>
          <w:rFonts w:ascii="Calibri" w:hAnsi="Calibri"/>
          <w:sz w:val="22"/>
          <w:szCs w:val="22"/>
          <w:lang w:val="fr-FR"/>
        </w:rPr>
        <w:t>é</w:t>
      </w:r>
      <w:r w:rsidRPr="003866C0">
        <w:rPr>
          <w:rFonts w:ascii="Calibri" w:hAnsi="Calibri"/>
          <w:sz w:val="22"/>
          <w:szCs w:val="22"/>
        </w:rPr>
        <w:t xml:space="preserve">mu opotřebení při </w:t>
      </w:r>
      <w:proofErr w:type="spellStart"/>
      <w:r w:rsidRPr="003866C0">
        <w:rPr>
          <w:rFonts w:ascii="Calibri" w:hAnsi="Calibri"/>
          <w:sz w:val="22"/>
          <w:szCs w:val="22"/>
        </w:rPr>
        <w:t>řádn</w:t>
      </w:r>
      <w:proofErr w:type="spellEnd"/>
      <w:r w:rsidRPr="003866C0">
        <w:rPr>
          <w:rFonts w:ascii="Calibri" w:hAnsi="Calibri"/>
          <w:sz w:val="22"/>
          <w:szCs w:val="22"/>
          <w:lang w:val="fr-FR"/>
        </w:rPr>
        <w:t>é</w:t>
      </w:r>
      <w:r w:rsidRPr="003866C0">
        <w:rPr>
          <w:rFonts w:ascii="Calibri" w:hAnsi="Calibri"/>
          <w:sz w:val="22"/>
          <w:szCs w:val="22"/>
        </w:rPr>
        <w:t>m užívání.</w:t>
      </w:r>
    </w:p>
    <w:p w14:paraId="34647F41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80"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3866C0">
        <w:rPr>
          <w:rFonts w:ascii="Calibri" w:hAnsi="Calibri"/>
          <w:b/>
          <w:bCs/>
          <w:sz w:val="22"/>
          <w:szCs w:val="22"/>
        </w:rPr>
        <w:t>VII. Výpověď, storno a smluvní pokuta</w:t>
      </w:r>
    </w:p>
    <w:p w14:paraId="0E72BE47" w14:textId="77777777" w:rsidR="00A8708A" w:rsidRPr="003866C0" w:rsidRDefault="00A8708A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Fonts w:ascii="Calibri" w:hAnsi="Calibri"/>
          <w:sz w:val="22"/>
          <w:szCs w:val="22"/>
        </w:rPr>
      </w:pPr>
      <w:r w:rsidRPr="003866C0">
        <w:rPr>
          <w:rFonts w:ascii="Calibri" w:hAnsi="Calibri"/>
          <w:sz w:val="22"/>
          <w:szCs w:val="22"/>
        </w:rPr>
        <w:t>Pronajímatel má právo jednostranně vypovědět tuto smlouvu v případě, že z důvodů vyšší moci (jako např. přírodní pohroma, požá</w:t>
      </w:r>
      <w:r w:rsidRPr="00640DC2">
        <w:rPr>
          <w:rFonts w:ascii="Calibri" w:hAnsi="Calibri"/>
          <w:sz w:val="22"/>
          <w:szCs w:val="22"/>
        </w:rPr>
        <w:t>r, st</w:t>
      </w:r>
      <w:r w:rsidRPr="003866C0">
        <w:rPr>
          <w:rFonts w:ascii="Calibri" w:hAnsi="Calibri"/>
          <w:sz w:val="22"/>
          <w:szCs w:val="22"/>
        </w:rPr>
        <w:t>ávka apod.) není schopen pro Nájemce zajistit poskytnutí pronajímaných prostor nebo poskytnutí souvisejících služeb. V </w:t>
      </w:r>
      <w:proofErr w:type="spellStart"/>
      <w:r w:rsidRPr="003866C0">
        <w:rPr>
          <w:rFonts w:ascii="Calibri" w:hAnsi="Calibri"/>
          <w:sz w:val="22"/>
          <w:szCs w:val="22"/>
        </w:rPr>
        <w:t>takov</w:t>
      </w:r>
      <w:proofErr w:type="spellEnd"/>
      <w:r w:rsidRPr="003866C0">
        <w:rPr>
          <w:rFonts w:ascii="Calibri" w:hAnsi="Calibri"/>
          <w:sz w:val="22"/>
          <w:szCs w:val="22"/>
          <w:lang w:val="fr-FR"/>
        </w:rPr>
        <w:t>é</w:t>
      </w:r>
      <w:r w:rsidRPr="003866C0">
        <w:rPr>
          <w:rFonts w:ascii="Calibri" w:hAnsi="Calibri"/>
          <w:sz w:val="22"/>
          <w:szCs w:val="22"/>
        </w:rPr>
        <w:t xml:space="preserve">m případě vrátí Nájemci bez </w:t>
      </w:r>
      <w:proofErr w:type="spellStart"/>
      <w:r w:rsidRPr="003866C0">
        <w:rPr>
          <w:rFonts w:ascii="Calibri" w:hAnsi="Calibri"/>
          <w:sz w:val="22"/>
          <w:szCs w:val="22"/>
        </w:rPr>
        <w:t>zbytečn</w:t>
      </w:r>
      <w:proofErr w:type="spellEnd"/>
      <w:r w:rsidRPr="003866C0">
        <w:rPr>
          <w:rFonts w:ascii="Calibri" w:hAnsi="Calibri"/>
          <w:sz w:val="22"/>
          <w:szCs w:val="22"/>
          <w:lang w:val="fr-FR"/>
        </w:rPr>
        <w:t>é</w:t>
      </w:r>
      <w:r w:rsidRPr="003866C0">
        <w:rPr>
          <w:rFonts w:ascii="Calibri" w:hAnsi="Calibri"/>
          <w:sz w:val="22"/>
          <w:szCs w:val="22"/>
        </w:rPr>
        <w:t>ho prodlení uhrazen</w:t>
      </w:r>
      <w:r w:rsidRPr="003866C0">
        <w:rPr>
          <w:rFonts w:ascii="Calibri" w:hAnsi="Calibri"/>
          <w:sz w:val="22"/>
          <w:szCs w:val="22"/>
          <w:lang w:val="fr-FR"/>
        </w:rPr>
        <w:t xml:space="preserve">é </w:t>
      </w:r>
      <w:proofErr w:type="spellStart"/>
      <w:r w:rsidRPr="003866C0">
        <w:rPr>
          <w:rFonts w:ascii="Calibri" w:hAnsi="Calibri"/>
          <w:sz w:val="22"/>
          <w:szCs w:val="22"/>
        </w:rPr>
        <w:t>nájemn</w:t>
      </w:r>
      <w:proofErr w:type="spellEnd"/>
      <w:r w:rsidRPr="003866C0">
        <w:rPr>
          <w:rFonts w:ascii="Calibri" w:hAnsi="Calibri"/>
          <w:sz w:val="22"/>
          <w:szCs w:val="22"/>
          <w:lang w:val="fr-FR"/>
        </w:rPr>
        <w:t>é</w:t>
      </w:r>
      <w:r w:rsidRPr="003866C0">
        <w:rPr>
          <w:rFonts w:ascii="Calibri" w:hAnsi="Calibri"/>
          <w:sz w:val="22"/>
          <w:szCs w:val="22"/>
        </w:rPr>
        <w:t>.</w:t>
      </w:r>
    </w:p>
    <w:p w14:paraId="62FA5F37" w14:textId="0C370A61" w:rsidR="00A8708A" w:rsidRPr="003866C0" w:rsidRDefault="00A8708A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Fonts w:ascii="Calibri" w:hAnsi="Calibri"/>
          <w:sz w:val="22"/>
          <w:szCs w:val="22"/>
        </w:rPr>
      </w:pPr>
      <w:r w:rsidRPr="003866C0">
        <w:rPr>
          <w:rFonts w:ascii="Calibri" w:hAnsi="Calibri"/>
          <w:sz w:val="22"/>
          <w:szCs w:val="22"/>
        </w:rPr>
        <w:t>Nájemce má právo jednostranně vypovědět tuto smlouvu kdykoliv do zahájení konání Akce, přičemž výpověď musí být písemná a být zaslána na adresu Pronajímatele uvedenou v záhlaví t</w:t>
      </w:r>
      <w:r w:rsidRPr="003866C0">
        <w:rPr>
          <w:rFonts w:ascii="Calibri" w:hAnsi="Calibri"/>
          <w:sz w:val="22"/>
          <w:szCs w:val="22"/>
          <w:lang w:val="fr-FR"/>
        </w:rPr>
        <w:t>é</w:t>
      </w:r>
      <w:r w:rsidRPr="003866C0">
        <w:rPr>
          <w:rFonts w:ascii="Calibri" w:hAnsi="Calibri"/>
          <w:sz w:val="22"/>
          <w:szCs w:val="22"/>
        </w:rPr>
        <w:t xml:space="preserve">to smlouvy nebo na </w:t>
      </w:r>
      <w:proofErr w:type="gramStart"/>
      <w:r w:rsidRPr="003866C0">
        <w:rPr>
          <w:rFonts w:ascii="Calibri" w:hAnsi="Calibri"/>
          <w:sz w:val="22"/>
          <w:szCs w:val="22"/>
        </w:rPr>
        <w:t>email:</w:t>
      </w:r>
      <w:r w:rsidRPr="003866C0">
        <w:rPr>
          <w:rStyle w:val="dn"/>
          <w:rFonts w:ascii="Calibri" w:hAnsi="Calibri"/>
          <w:sz w:val="22"/>
          <w:szCs w:val="22"/>
        </w:rPr>
        <w:t>.</w:t>
      </w:r>
      <w:proofErr w:type="gramEnd"/>
      <w:r w:rsidRPr="003866C0">
        <w:rPr>
          <w:rStyle w:val="dn"/>
          <w:rFonts w:ascii="Calibri" w:hAnsi="Calibri"/>
          <w:sz w:val="22"/>
          <w:szCs w:val="22"/>
        </w:rPr>
        <w:t xml:space="preserve"> V </w:t>
      </w:r>
      <w:proofErr w:type="spellStart"/>
      <w:r w:rsidRPr="003866C0">
        <w:rPr>
          <w:rStyle w:val="dn"/>
          <w:rFonts w:ascii="Calibri" w:hAnsi="Calibri"/>
          <w:sz w:val="22"/>
          <w:szCs w:val="22"/>
        </w:rPr>
        <w:t>takov</w:t>
      </w:r>
      <w:proofErr w:type="spellEnd"/>
      <w:r w:rsidRPr="003866C0">
        <w:rPr>
          <w:rStyle w:val="dn"/>
          <w:rFonts w:ascii="Calibri" w:hAnsi="Calibri"/>
          <w:sz w:val="22"/>
          <w:szCs w:val="22"/>
          <w:lang w:val="fr-FR"/>
        </w:rPr>
        <w:t>é</w:t>
      </w:r>
      <w:r w:rsidRPr="003866C0">
        <w:rPr>
          <w:rStyle w:val="dn"/>
          <w:rFonts w:ascii="Calibri" w:hAnsi="Calibri"/>
          <w:sz w:val="22"/>
          <w:szCs w:val="22"/>
        </w:rPr>
        <w:t>m případě má však Pronajímatel nárok účtovat Nájemci stornopoplatek za zrušený nájem prostor v Objektu ve výši 80 % z </w:t>
      </w:r>
      <w:proofErr w:type="spellStart"/>
      <w:r w:rsidRPr="003866C0">
        <w:rPr>
          <w:rStyle w:val="dn"/>
          <w:rFonts w:ascii="Calibri" w:hAnsi="Calibri"/>
          <w:sz w:val="22"/>
          <w:szCs w:val="22"/>
        </w:rPr>
        <w:t>celkov</w:t>
      </w:r>
      <w:proofErr w:type="spellEnd"/>
      <w:r w:rsidRPr="003866C0">
        <w:rPr>
          <w:rStyle w:val="dn"/>
          <w:rFonts w:ascii="Calibri" w:hAnsi="Calibri"/>
          <w:sz w:val="22"/>
          <w:szCs w:val="22"/>
          <w:lang w:val="fr-FR"/>
        </w:rPr>
        <w:t xml:space="preserve">é </w:t>
      </w:r>
      <w:r w:rsidRPr="003866C0">
        <w:rPr>
          <w:rStyle w:val="dn"/>
          <w:rFonts w:ascii="Calibri" w:hAnsi="Calibri"/>
          <w:sz w:val="22"/>
          <w:szCs w:val="22"/>
        </w:rPr>
        <w:t xml:space="preserve">ceny </w:t>
      </w:r>
      <w:proofErr w:type="spellStart"/>
      <w:r w:rsidRPr="003866C0">
        <w:rPr>
          <w:rStyle w:val="dn"/>
          <w:rFonts w:ascii="Calibri" w:hAnsi="Calibri"/>
          <w:sz w:val="22"/>
          <w:szCs w:val="22"/>
        </w:rPr>
        <w:t>nájemn</w:t>
      </w:r>
      <w:proofErr w:type="spellEnd"/>
      <w:r w:rsidRPr="003866C0">
        <w:rPr>
          <w:rStyle w:val="dn"/>
          <w:rFonts w:ascii="Calibri" w:hAnsi="Calibri"/>
          <w:sz w:val="22"/>
          <w:szCs w:val="22"/>
          <w:lang w:val="fr-FR"/>
        </w:rPr>
        <w:t>é</w:t>
      </w:r>
      <w:r w:rsidRPr="003866C0">
        <w:rPr>
          <w:rStyle w:val="dn"/>
          <w:rFonts w:ascii="Calibri" w:hAnsi="Calibri"/>
          <w:sz w:val="22"/>
          <w:szCs w:val="22"/>
        </w:rPr>
        <w:t xml:space="preserve">ho.      </w:t>
      </w:r>
    </w:p>
    <w:p w14:paraId="3A23AE60" w14:textId="77777777" w:rsidR="00A8708A" w:rsidRPr="003866C0" w:rsidRDefault="00A8708A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Fonts w:ascii="Calibri" w:hAnsi="Calibri"/>
          <w:sz w:val="22"/>
          <w:szCs w:val="22"/>
        </w:rPr>
      </w:pPr>
      <w:r w:rsidRPr="003866C0">
        <w:rPr>
          <w:rStyle w:val="dn"/>
          <w:rFonts w:ascii="Calibri" w:hAnsi="Calibri"/>
          <w:sz w:val="22"/>
          <w:szCs w:val="22"/>
        </w:rPr>
        <w:t>V případě porušení ustanovení čl. III. odst. 1-10 t</w:t>
      </w:r>
      <w:r w:rsidRPr="003866C0">
        <w:rPr>
          <w:rStyle w:val="dn"/>
          <w:rFonts w:ascii="Calibri" w:hAnsi="Calibri"/>
          <w:sz w:val="22"/>
          <w:szCs w:val="22"/>
          <w:lang w:val="fr-FR"/>
        </w:rPr>
        <w:t>é</w:t>
      </w:r>
      <w:r w:rsidRPr="003866C0">
        <w:rPr>
          <w:rStyle w:val="dn"/>
          <w:rFonts w:ascii="Calibri" w:hAnsi="Calibri"/>
          <w:sz w:val="22"/>
          <w:szCs w:val="22"/>
        </w:rPr>
        <w:t xml:space="preserve">to smlouvy je Nájemce povinen uhradit Pronajímateli smluvní pokutu až </w:t>
      </w:r>
      <w:r w:rsidRPr="003866C0">
        <w:rPr>
          <w:rStyle w:val="dn"/>
          <w:rFonts w:ascii="Calibri" w:hAnsi="Calibri"/>
          <w:sz w:val="22"/>
          <w:szCs w:val="22"/>
          <w:lang w:val="pt-PT"/>
        </w:rPr>
        <w:t>do v</w:t>
      </w:r>
      <w:proofErr w:type="spellStart"/>
      <w:r w:rsidRPr="003866C0">
        <w:rPr>
          <w:rStyle w:val="dn"/>
          <w:rFonts w:ascii="Calibri" w:hAnsi="Calibri"/>
          <w:sz w:val="22"/>
          <w:szCs w:val="22"/>
        </w:rPr>
        <w:t>ýše</w:t>
      </w:r>
      <w:proofErr w:type="spellEnd"/>
      <w:r w:rsidRPr="003866C0">
        <w:rPr>
          <w:rStyle w:val="dn"/>
          <w:rFonts w:ascii="Calibri" w:hAnsi="Calibri"/>
          <w:sz w:val="22"/>
          <w:szCs w:val="22"/>
        </w:rPr>
        <w:t xml:space="preserve"> </w:t>
      </w:r>
      <w:proofErr w:type="spellStart"/>
      <w:r w:rsidRPr="003866C0">
        <w:rPr>
          <w:rStyle w:val="dn"/>
          <w:rFonts w:ascii="Calibri" w:hAnsi="Calibri"/>
          <w:sz w:val="22"/>
          <w:szCs w:val="22"/>
        </w:rPr>
        <w:t>sjednan</w:t>
      </w:r>
      <w:proofErr w:type="spellEnd"/>
      <w:r w:rsidRPr="003866C0">
        <w:rPr>
          <w:rStyle w:val="dn"/>
          <w:rFonts w:ascii="Calibri" w:hAnsi="Calibri"/>
          <w:sz w:val="22"/>
          <w:szCs w:val="22"/>
          <w:lang w:val="fr-FR"/>
        </w:rPr>
        <w:t>é</w:t>
      </w:r>
      <w:r w:rsidRPr="003866C0">
        <w:rPr>
          <w:rStyle w:val="dn"/>
          <w:rFonts w:ascii="Calibri" w:hAnsi="Calibri"/>
          <w:sz w:val="22"/>
          <w:szCs w:val="22"/>
        </w:rPr>
        <w:t xml:space="preserve">ho </w:t>
      </w:r>
      <w:proofErr w:type="spellStart"/>
      <w:r w:rsidRPr="003866C0">
        <w:rPr>
          <w:rStyle w:val="dn"/>
          <w:rFonts w:ascii="Calibri" w:hAnsi="Calibri"/>
          <w:sz w:val="22"/>
          <w:szCs w:val="22"/>
        </w:rPr>
        <w:t>nájemn</w:t>
      </w:r>
      <w:proofErr w:type="spellEnd"/>
      <w:r w:rsidRPr="003866C0">
        <w:rPr>
          <w:rStyle w:val="dn"/>
          <w:rFonts w:ascii="Calibri" w:hAnsi="Calibri"/>
          <w:sz w:val="22"/>
          <w:szCs w:val="22"/>
          <w:lang w:val="fr-FR"/>
        </w:rPr>
        <w:t>é</w:t>
      </w:r>
      <w:r w:rsidRPr="003866C0">
        <w:rPr>
          <w:rStyle w:val="dn"/>
          <w:rFonts w:ascii="Calibri" w:hAnsi="Calibri"/>
          <w:sz w:val="22"/>
          <w:szCs w:val="22"/>
        </w:rPr>
        <w:t xml:space="preserve">ho, a to za </w:t>
      </w:r>
      <w:proofErr w:type="spellStart"/>
      <w:r w:rsidRPr="003866C0">
        <w:rPr>
          <w:rStyle w:val="dn"/>
          <w:rFonts w:ascii="Calibri" w:hAnsi="Calibri"/>
          <w:sz w:val="22"/>
          <w:szCs w:val="22"/>
        </w:rPr>
        <w:t>každ</w:t>
      </w:r>
      <w:proofErr w:type="spellEnd"/>
      <w:r w:rsidRPr="003866C0">
        <w:rPr>
          <w:rStyle w:val="dn"/>
          <w:rFonts w:ascii="Calibri" w:hAnsi="Calibri"/>
          <w:sz w:val="22"/>
          <w:szCs w:val="22"/>
          <w:lang w:val="fr-FR"/>
        </w:rPr>
        <w:t xml:space="preserve">é </w:t>
      </w:r>
      <w:r w:rsidRPr="003866C0">
        <w:rPr>
          <w:rStyle w:val="dn"/>
          <w:rFonts w:ascii="Calibri" w:hAnsi="Calibri"/>
          <w:sz w:val="22"/>
          <w:szCs w:val="22"/>
        </w:rPr>
        <w:t>porušení samostatně, nedohodnou-li se obě smluvní strany jinak. Ustanovení o smluvní pokutě nemá vliv na právo Pronajímatele na náhradu způsobené škody.</w:t>
      </w:r>
    </w:p>
    <w:p w14:paraId="05E57A36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80" w:after="120"/>
        <w:jc w:val="center"/>
        <w:rPr>
          <w:rStyle w:val="dn"/>
          <w:rFonts w:ascii="Calibri" w:hAnsi="Calibri" w:cs="Calibri"/>
          <w:b/>
          <w:bCs/>
          <w:sz w:val="22"/>
          <w:szCs w:val="22"/>
        </w:rPr>
      </w:pPr>
      <w:r w:rsidRPr="003866C0">
        <w:rPr>
          <w:rStyle w:val="dn"/>
          <w:rFonts w:ascii="Calibri" w:hAnsi="Calibri"/>
          <w:b/>
          <w:bCs/>
          <w:sz w:val="22"/>
          <w:szCs w:val="22"/>
        </w:rPr>
        <w:t>VIII. Ustanovení závěrečná</w:t>
      </w:r>
    </w:p>
    <w:p w14:paraId="4F8E1B38" w14:textId="77777777" w:rsidR="00A8708A" w:rsidRPr="00011C28" w:rsidRDefault="00A8708A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Fonts w:ascii="Calibri" w:hAnsi="Calibri"/>
          <w:sz w:val="22"/>
          <w:szCs w:val="22"/>
        </w:rPr>
      </w:pPr>
      <w:r w:rsidRPr="003866C0">
        <w:rPr>
          <w:rStyle w:val="dn"/>
          <w:rFonts w:ascii="Calibri" w:hAnsi="Calibri"/>
          <w:sz w:val="22"/>
          <w:szCs w:val="22"/>
        </w:rPr>
        <w:t>Veškerá oznámení dle t</w:t>
      </w:r>
      <w:r w:rsidRPr="003866C0">
        <w:rPr>
          <w:rStyle w:val="dn"/>
          <w:rFonts w:ascii="Calibri" w:hAnsi="Calibri"/>
          <w:sz w:val="22"/>
          <w:szCs w:val="22"/>
          <w:lang w:val="fr-FR"/>
        </w:rPr>
        <w:t>é</w:t>
      </w:r>
      <w:r w:rsidRPr="003866C0">
        <w:rPr>
          <w:rStyle w:val="dn"/>
          <w:rFonts w:ascii="Calibri" w:hAnsi="Calibri"/>
          <w:sz w:val="22"/>
          <w:szCs w:val="22"/>
        </w:rPr>
        <w:t xml:space="preserve">to smlouvy budou doručována písemně, a to osobně, doporučenou </w:t>
      </w:r>
      <w:r w:rsidRPr="00011C28">
        <w:rPr>
          <w:rStyle w:val="dn"/>
          <w:rFonts w:ascii="Calibri" w:hAnsi="Calibri"/>
          <w:sz w:val="22"/>
          <w:szCs w:val="22"/>
        </w:rPr>
        <w:t>poštou (prostřednictvím poskytovatele poštovních či doručovacích služeb), datovou schránkou nebo na níže uveden</w:t>
      </w:r>
      <w:r w:rsidRPr="00011C28">
        <w:rPr>
          <w:rStyle w:val="dn"/>
          <w:rFonts w:ascii="Calibri" w:hAnsi="Calibri"/>
          <w:sz w:val="22"/>
          <w:szCs w:val="22"/>
          <w:lang w:val="fr-FR"/>
        </w:rPr>
        <w:t xml:space="preserve">é </w:t>
      </w:r>
      <w:r w:rsidRPr="00011C28">
        <w:rPr>
          <w:rStyle w:val="dn"/>
          <w:rFonts w:ascii="Calibri" w:hAnsi="Calibri"/>
          <w:sz w:val="22"/>
          <w:szCs w:val="22"/>
        </w:rPr>
        <w:t>e-</w:t>
      </w:r>
      <w:proofErr w:type="spellStart"/>
      <w:r w:rsidRPr="00011C28">
        <w:rPr>
          <w:rStyle w:val="dn"/>
          <w:rFonts w:ascii="Calibri" w:hAnsi="Calibri"/>
          <w:sz w:val="22"/>
          <w:szCs w:val="22"/>
        </w:rPr>
        <w:t>mailov</w:t>
      </w:r>
      <w:proofErr w:type="spellEnd"/>
      <w:r w:rsidRPr="00011C28">
        <w:rPr>
          <w:rStyle w:val="dn"/>
          <w:rFonts w:ascii="Calibri" w:hAnsi="Calibri"/>
          <w:sz w:val="22"/>
          <w:szCs w:val="22"/>
          <w:lang w:val="fr-FR"/>
        </w:rPr>
        <w:t xml:space="preserve">é </w:t>
      </w:r>
      <w:r w:rsidRPr="00011C28">
        <w:rPr>
          <w:rStyle w:val="dn"/>
          <w:rFonts w:ascii="Calibri" w:hAnsi="Calibri"/>
          <w:sz w:val="22"/>
          <w:szCs w:val="22"/>
        </w:rPr>
        <w:t>adrese:</w:t>
      </w:r>
    </w:p>
    <w:p w14:paraId="19B716A0" w14:textId="3695D75F" w:rsidR="00A8708A" w:rsidRPr="00011C28" w:rsidRDefault="00A8708A" w:rsidP="00011C28">
      <w:pPr>
        <w:pStyle w:val="Odstavecseseznamem1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Style w:val="dn"/>
        </w:rPr>
      </w:pPr>
      <w:r w:rsidRPr="00011C28">
        <w:rPr>
          <w:rStyle w:val="dn"/>
          <w:rFonts w:ascii="Calibri" w:hAnsi="Calibri"/>
          <w:sz w:val="22"/>
          <w:szCs w:val="22"/>
        </w:rPr>
        <w:t xml:space="preserve">Nájemce: email: </w:t>
      </w:r>
    </w:p>
    <w:p w14:paraId="1FEBC574" w14:textId="77777777" w:rsidR="00A8708A" w:rsidRPr="003866C0" w:rsidRDefault="00A8708A">
      <w:pPr>
        <w:pStyle w:val="Odstavecseseznamem1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Fonts w:ascii="Calibri" w:hAnsi="Calibri"/>
          <w:sz w:val="22"/>
          <w:szCs w:val="22"/>
        </w:rPr>
      </w:pPr>
      <w:r w:rsidRPr="003866C0">
        <w:rPr>
          <w:rStyle w:val="dn"/>
          <w:rFonts w:ascii="Calibri" w:hAnsi="Calibri"/>
          <w:sz w:val="22"/>
          <w:szCs w:val="22"/>
        </w:rPr>
        <w:t xml:space="preserve">Pronajímatel: email: sekretariat@muzeumprahy.cz, datová </w:t>
      </w:r>
      <w:proofErr w:type="spellStart"/>
      <w:r w:rsidRPr="003866C0">
        <w:rPr>
          <w:rStyle w:val="dn"/>
          <w:rFonts w:ascii="Calibri" w:hAnsi="Calibri"/>
          <w:sz w:val="22"/>
          <w:szCs w:val="22"/>
        </w:rPr>
        <w:t>schrá</w:t>
      </w:r>
      <w:proofErr w:type="spellEnd"/>
      <w:r w:rsidRPr="003866C0">
        <w:rPr>
          <w:rStyle w:val="dn"/>
          <w:rFonts w:ascii="Calibri" w:hAnsi="Calibri"/>
          <w:sz w:val="22"/>
          <w:szCs w:val="22"/>
          <w:lang w:val="fr-FR"/>
        </w:rPr>
        <w:t>nka ID: 4aniq5f</w:t>
      </w:r>
    </w:p>
    <w:p w14:paraId="3302B800" w14:textId="77777777" w:rsidR="00A8708A" w:rsidRPr="003866C0" w:rsidRDefault="00A8708A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Fonts w:ascii="Calibri" w:hAnsi="Calibri"/>
          <w:sz w:val="22"/>
          <w:szCs w:val="22"/>
          <w:lang w:val="nl-NL"/>
        </w:rPr>
      </w:pPr>
      <w:r w:rsidRPr="003866C0">
        <w:rPr>
          <w:rStyle w:val="dn"/>
          <w:rFonts w:ascii="Calibri" w:hAnsi="Calibri"/>
          <w:sz w:val="22"/>
          <w:szCs w:val="22"/>
          <w:lang w:val="nl-NL"/>
        </w:rPr>
        <w:t>Ned</w:t>
      </w:r>
      <w:proofErr w:type="spellStart"/>
      <w:r w:rsidRPr="003866C0">
        <w:rPr>
          <w:rStyle w:val="dn"/>
          <w:rFonts w:ascii="Calibri" w:hAnsi="Calibri"/>
          <w:sz w:val="22"/>
          <w:szCs w:val="22"/>
        </w:rPr>
        <w:t>ílnou</w:t>
      </w:r>
      <w:proofErr w:type="spellEnd"/>
      <w:r w:rsidRPr="003866C0">
        <w:rPr>
          <w:rStyle w:val="dn"/>
          <w:rFonts w:ascii="Calibri" w:hAnsi="Calibri"/>
          <w:sz w:val="22"/>
          <w:szCs w:val="22"/>
        </w:rPr>
        <w:t xml:space="preserve"> součástí t</w:t>
      </w:r>
      <w:r w:rsidRPr="003866C0">
        <w:rPr>
          <w:rStyle w:val="dn"/>
          <w:rFonts w:ascii="Calibri" w:hAnsi="Calibri"/>
          <w:sz w:val="22"/>
          <w:szCs w:val="22"/>
          <w:lang w:val="fr-FR"/>
        </w:rPr>
        <w:t>é</w:t>
      </w:r>
      <w:r w:rsidRPr="003866C0">
        <w:rPr>
          <w:rStyle w:val="dn"/>
          <w:rFonts w:ascii="Calibri" w:hAnsi="Calibri"/>
          <w:sz w:val="22"/>
          <w:szCs w:val="22"/>
        </w:rPr>
        <w:t>to smlouvy jsou tyto Přílohy:</w:t>
      </w:r>
    </w:p>
    <w:p w14:paraId="0A59AF12" w14:textId="77777777" w:rsidR="00A8708A" w:rsidRPr="003866C0" w:rsidRDefault="00A8708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Fonts w:ascii="Calibri" w:hAnsi="Calibri"/>
          <w:sz w:val="22"/>
          <w:szCs w:val="22"/>
        </w:rPr>
      </w:pPr>
      <w:r w:rsidRPr="003866C0">
        <w:rPr>
          <w:rStyle w:val="dn"/>
          <w:rFonts w:ascii="Calibri" w:hAnsi="Calibri"/>
          <w:sz w:val="22"/>
          <w:szCs w:val="22"/>
        </w:rPr>
        <w:t>Příloha č. 1 Podmínky užití Objektu</w:t>
      </w:r>
    </w:p>
    <w:p w14:paraId="2D9DFB90" w14:textId="77777777" w:rsidR="00A8708A" w:rsidRPr="003866C0" w:rsidRDefault="00A8708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Fonts w:ascii="Calibri" w:hAnsi="Calibri"/>
          <w:sz w:val="22"/>
          <w:szCs w:val="22"/>
        </w:rPr>
      </w:pPr>
      <w:r w:rsidRPr="003866C0">
        <w:rPr>
          <w:rStyle w:val="dn"/>
          <w:rFonts w:ascii="Calibri" w:hAnsi="Calibri"/>
          <w:sz w:val="22"/>
          <w:szCs w:val="22"/>
        </w:rPr>
        <w:t>Příloha č</w:t>
      </w:r>
      <w:r w:rsidRPr="003866C0">
        <w:rPr>
          <w:rStyle w:val="dn"/>
          <w:rFonts w:ascii="Calibri" w:hAnsi="Calibri"/>
          <w:sz w:val="22"/>
          <w:szCs w:val="22"/>
          <w:lang w:val="pl-PL"/>
        </w:rPr>
        <w:t>. 2 Protokol o p</w:t>
      </w:r>
      <w:proofErr w:type="spellStart"/>
      <w:r w:rsidRPr="003866C0">
        <w:rPr>
          <w:rStyle w:val="dn"/>
          <w:rFonts w:ascii="Calibri" w:hAnsi="Calibri"/>
          <w:sz w:val="22"/>
          <w:szCs w:val="22"/>
        </w:rPr>
        <w:t>ředání</w:t>
      </w:r>
      <w:proofErr w:type="spellEnd"/>
      <w:r w:rsidRPr="003866C0">
        <w:rPr>
          <w:rStyle w:val="dn"/>
          <w:rFonts w:ascii="Calibri" w:hAnsi="Calibri"/>
          <w:sz w:val="22"/>
          <w:szCs w:val="22"/>
        </w:rPr>
        <w:t xml:space="preserve"> a převzetí pronajatých prostor Objektu</w:t>
      </w:r>
    </w:p>
    <w:p w14:paraId="20C89BBB" w14:textId="77777777" w:rsidR="00A8708A" w:rsidRPr="003866C0" w:rsidRDefault="00A8708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Fonts w:ascii="Calibri" w:hAnsi="Calibri"/>
          <w:sz w:val="22"/>
          <w:szCs w:val="22"/>
        </w:rPr>
      </w:pPr>
      <w:r w:rsidRPr="003866C0">
        <w:rPr>
          <w:rStyle w:val="dn"/>
          <w:rFonts w:ascii="Calibri" w:hAnsi="Calibri"/>
          <w:sz w:val="22"/>
          <w:szCs w:val="22"/>
        </w:rPr>
        <w:t xml:space="preserve">Příloha č. 3 Vymezení pronajatých prostor </w:t>
      </w:r>
    </w:p>
    <w:p w14:paraId="4B0B154C" w14:textId="77777777" w:rsidR="00A8708A" w:rsidRPr="003866C0" w:rsidRDefault="00A8708A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Fonts w:ascii="Calibri" w:hAnsi="Calibri"/>
          <w:sz w:val="22"/>
          <w:szCs w:val="22"/>
        </w:rPr>
      </w:pPr>
      <w:r w:rsidRPr="003866C0">
        <w:rPr>
          <w:rStyle w:val="dn"/>
          <w:rFonts w:ascii="Calibri" w:hAnsi="Calibri"/>
          <w:sz w:val="22"/>
          <w:szCs w:val="22"/>
        </w:rPr>
        <w:t>Práva a povinnosti neupraven</w:t>
      </w:r>
      <w:r w:rsidRPr="003866C0">
        <w:rPr>
          <w:rStyle w:val="dn"/>
          <w:rFonts w:ascii="Calibri" w:hAnsi="Calibri"/>
          <w:sz w:val="22"/>
          <w:szCs w:val="22"/>
          <w:lang w:val="fr-FR"/>
        </w:rPr>
        <w:t xml:space="preserve">é </w:t>
      </w:r>
      <w:r w:rsidRPr="003866C0">
        <w:rPr>
          <w:rStyle w:val="dn"/>
          <w:rFonts w:ascii="Calibri" w:hAnsi="Calibri"/>
          <w:sz w:val="22"/>
          <w:szCs w:val="22"/>
        </w:rPr>
        <w:t>touto smlouvou se řídí zákonem č. 89/2012 Sb., obč</w:t>
      </w:r>
      <w:r w:rsidRPr="00640DC2">
        <w:rPr>
          <w:rStyle w:val="dn"/>
          <w:rFonts w:ascii="Calibri" w:hAnsi="Calibri"/>
          <w:sz w:val="22"/>
          <w:szCs w:val="22"/>
        </w:rPr>
        <w:t>ansk</w:t>
      </w:r>
      <w:r w:rsidRPr="003866C0">
        <w:rPr>
          <w:rStyle w:val="dn"/>
          <w:rFonts w:ascii="Calibri" w:hAnsi="Calibri"/>
          <w:sz w:val="22"/>
          <w:szCs w:val="22"/>
        </w:rPr>
        <w:t>ý zákoník a právní</w:t>
      </w:r>
      <w:r w:rsidRPr="003866C0">
        <w:rPr>
          <w:rStyle w:val="dn"/>
          <w:rFonts w:ascii="Calibri" w:hAnsi="Calibri"/>
          <w:sz w:val="22"/>
          <w:szCs w:val="22"/>
          <w:lang w:val="it-IT"/>
        </w:rPr>
        <w:t>mi p</w:t>
      </w:r>
      <w:proofErr w:type="spellStart"/>
      <w:r w:rsidRPr="003866C0">
        <w:rPr>
          <w:rStyle w:val="dn"/>
          <w:rFonts w:ascii="Calibri" w:hAnsi="Calibri"/>
          <w:sz w:val="22"/>
          <w:szCs w:val="22"/>
        </w:rPr>
        <w:t>ředpisy</w:t>
      </w:r>
      <w:proofErr w:type="spellEnd"/>
      <w:r w:rsidRPr="003866C0">
        <w:rPr>
          <w:rStyle w:val="dn"/>
          <w:rFonts w:ascii="Calibri" w:hAnsi="Calibri"/>
          <w:sz w:val="22"/>
          <w:szCs w:val="22"/>
        </w:rPr>
        <w:t xml:space="preserve"> souvisejícími, vše v </w:t>
      </w:r>
      <w:proofErr w:type="spellStart"/>
      <w:r w:rsidRPr="003866C0">
        <w:rPr>
          <w:rStyle w:val="dn"/>
          <w:rFonts w:ascii="Calibri" w:hAnsi="Calibri"/>
          <w:sz w:val="22"/>
          <w:szCs w:val="22"/>
        </w:rPr>
        <w:t>platn</w:t>
      </w:r>
      <w:proofErr w:type="spellEnd"/>
      <w:r w:rsidRPr="003866C0">
        <w:rPr>
          <w:rStyle w:val="dn"/>
          <w:rFonts w:ascii="Calibri" w:hAnsi="Calibri"/>
          <w:sz w:val="22"/>
          <w:szCs w:val="22"/>
          <w:lang w:val="fr-FR"/>
        </w:rPr>
        <w:t>é</w:t>
      </w:r>
      <w:r w:rsidRPr="003866C0">
        <w:rPr>
          <w:rStyle w:val="dn"/>
          <w:rFonts w:ascii="Calibri" w:hAnsi="Calibri"/>
          <w:sz w:val="22"/>
          <w:szCs w:val="22"/>
          <w:lang w:val="pt-PT"/>
        </w:rPr>
        <w:t xml:space="preserve">m a </w:t>
      </w:r>
      <w:proofErr w:type="spellStart"/>
      <w:r w:rsidRPr="003866C0">
        <w:rPr>
          <w:rStyle w:val="dn"/>
          <w:rFonts w:ascii="Calibri" w:hAnsi="Calibri"/>
          <w:sz w:val="22"/>
          <w:szCs w:val="22"/>
        </w:rPr>
        <w:t>účinn</w:t>
      </w:r>
      <w:proofErr w:type="spellEnd"/>
      <w:r w:rsidRPr="003866C0">
        <w:rPr>
          <w:rStyle w:val="dn"/>
          <w:rFonts w:ascii="Calibri" w:hAnsi="Calibri"/>
          <w:sz w:val="22"/>
          <w:szCs w:val="22"/>
          <w:lang w:val="fr-FR"/>
        </w:rPr>
        <w:t>é</w:t>
      </w:r>
      <w:r w:rsidRPr="003866C0">
        <w:rPr>
          <w:rStyle w:val="dn"/>
          <w:rFonts w:ascii="Calibri" w:hAnsi="Calibri"/>
          <w:sz w:val="22"/>
          <w:szCs w:val="22"/>
        </w:rPr>
        <w:t>m znění.</w:t>
      </w:r>
    </w:p>
    <w:p w14:paraId="033CDF94" w14:textId="77777777" w:rsidR="00A8708A" w:rsidRPr="003866C0" w:rsidRDefault="00A8708A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Fonts w:ascii="Calibri" w:hAnsi="Calibri"/>
          <w:sz w:val="22"/>
          <w:szCs w:val="22"/>
        </w:rPr>
      </w:pPr>
      <w:r w:rsidRPr="003866C0">
        <w:rPr>
          <w:rStyle w:val="dn"/>
          <w:rFonts w:ascii="Calibri" w:hAnsi="Calibri"/>
          <w:sz w:val="22"/>
          <w:szCs w:val="22"/>
        </w:rPr>
        <w:t xml:space="preserve">Tuto smlouvu je </w:t>
      </w:r>
      <w:proofErr w:type="spellStart"/>
      <w:r w:rsidRPr="003866C0">
        <w:rPr>
          <w:rStyle w:val="dn"/>
          <w:rFonts w:ascii="Calibri" w:hAnsi="Calibri"/>
          <w:sz w:val="22"/>
          <w:szCs w:val="22"/>
        </w:rPr>
        <w:t>mož</w:t>
      </w:r>
      <w:proofErr w:type="spellEnd"/>
      <w:r w:rsidRPr="003866C0">
        <w:rPr>
          <w:rStyle w:val="dn"/>
          <w:rFonts w:ascii="Calibri" w:hAnsi="Calibri"/>
          <w:sz w:val="22"/>
          <w:szCs w:val="22"/>
          <w:lang w:val="it-IT"/>
        </w:rPr>
        <w:t>no m</w:t>
      </w:r>
      <w:proofErr w:type="spellStart"/>
      <w:r w:rsidRPr="003866C0">
        <w:rPr>
          <w:rStyle w:val="dn"/>
          <w:rFonts w:ascii="Calibri" w:hAnsi="Calibri"/>
          <w:sz w:val="22"/>
          <w:szCs w:val="22"/>
        </w:rPr>
        <w:t>ěnit</w:t>
      </w:r>
      <w:proofErr w:type="spellEnd"/>
      <w:r w:rsidRPr="003866C0">
        <w:rPr>
          <w:rStyle w:val="dn"/>
          <w:rFonts w:ascii="Calibri" w:hAnsi="Calibri"/>
          <w:sz w:val="22"/>
          <w:szCs w:val="22"/>
        </w:rPr>
        <w:t xml:space="preserve">, doplňovat či rušit výhradně v </w:t>
      </w:r>
      <w:proofErr w:type="spellStart"/>
      <w:r w:rsidRPr="003866C0">
        <w:rPr>
          <w:rStyle w:val="dn"/>
          <w:rFonts w:ascii="Calibri" w:hAnsi="Calibri"/>
          <w:sz w:val="22"/>
          <w:szCs w:val="22"/>
        </w:rPr>
        <w:t>písemn</w:t>
      </w:r>
      <w:proofErr w:type="spellEnd"/>
      <w:r w:rsidRPr="003866C0">
        <w:rPr>
          <w:rStyle w:val="dn"/>
          <w:rFonts w:ascii="Calibri" w:hAnsi="Calibri"/>
          <w:sz w:val="22"/>
          <w:szCs w:val="22"/>
          <w:lang w:val="fr-FR"/>
        </w:rPr>
        <w:t xml:space="preserve">é </w:t>
      </w:r>
      <w:r w:rsidRPr="003866C0">
        <w:rPr>
          <w:rStyle w:val="dn"/>
          <w:rFonts w:ascii="Calibri" w:hAnsi="Calibri"/>
          <w:sz w:val="22"/>
          <w:szCs w:val="22"/>
        </w:rPr>
        <w:t xml:space="preserve">formě, a to číslovanými dodatky. </w:t>
      </w:r>
    </w:p>
    <w:p w14:paraId="5159D182" w14:textId="77777777" w:rsidR="00A8708A" w:rsidRPr="003866C0" w:rsidRDefault="00A8708A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Fonts w:ascii="Calibri" w:hAnsi="Calibri"/>
          <w:sz w:val="22"/>
          <w:szCs w:val="22"/>
          <w:lang w:val="it-IT"/>
        </w:rPr>
      </w:pPr>
      <w:r w:rsidRPr="003866C0">
        <w:rPr>
          <w:rStyle w:val="dn"/>
          <w:rFonts w:ascii="Calibri" w:hAnsi="Calibri"/>
          <w:sz w:val="22"/>
          <w:szCs w:val="22"/>
          <w:lang w:val="it-IT"/>
        </w:rPr>
        <w:t>Pro p</w:t>
      </w:r>
      <w:proofErr w:type="spellStart"/>
      <w:r w:rsidRPr="003866C0">
        <w:rPr>
          <w:rStyle w:val="dn"/>
          <w:rFonts w:ascii="Calibri" w:hAnsi="Calibri"/>
          <w:sz w:val="22"/>
          <w:szCs w:val="22"/>
        </w:rPr>
        <w:t>řípad</w:t>
      </w:r>
      <w:proofErr w:type="spellEnd"/>
      <w:r w:rsidRPr="003866C0">
        <w:rPr>
          <w:rStyle w:val="dn"/>
          <w:rFonts w:ascii="Calibri" w:hAnsi="Calibri"/>
          <w:sz w:val="22"/>
          <w:szCs w:val="22"/>
        </w:rPr>
        <w:t>, že tato smlouva má listinnou podobu, je vyhotovena ve dvou (2) stejnopisech s hodnotou originálu, podepsaných oprávněnými zástupci obou smluvních stran, z nichž každá ze stran obdrží po jednom stejnopisu. Pro případ, že tato smlouva je uzavírána elektronicky za využití uzná</w:t>
      </w:r>
      <w:r w:rsidRPr="003866C0">
        <w:rPr>
          <w:rStyle w:val="dn"/>
          <w:rFonts w:ascii="Calibri" w:hAnsi="Calibri"/>
          <w:sz w:val="22"/>
          <w:szCs w:val="22"/>
          <w:lang w:val="nl-NL"/>
        </w:rPr>
        <w:t>van</w:t>
      </w:r>
      <w:proofErr w:type="spellStart"/>
      <w:r w:rsidRPr="003866C0">
        <w:rPr>
          <w:rStyle w:val="dn"/>
          <w:rFonts w:ascii="Calibri" w:hAnsi="Calibri"/>
          <w:sz w:val="22"/>
          <w:szCs w:val="22"/>
        </w:rPr>
        <w:t>ých</w:t>
      </w:r>
      <w:proofErr w:type="spellEnd"/>
      <w:r w:rsidRPr="003866C0">
        <w:rPr>
          <w:rStyle w:val="dn"/>
          <w:rFonts w:ascii="Calibri" w:hAnsi="Calibri"/>
          <w:sz w:val="22"/>
          <w:szCs w:val="22"/>
        </w:rPr>
        <w:t xml:space="preserve"> elektronických podpisů, je vyhotovena v jednom (1) provedení, na </w:t>
      </w:r>
      <w:proofErr w:type="spellStart"/>
      <w:r w:rsidRPr="003866C0">
        <w:rPr>
          <w:rStyle w:val="dn"/>
          <w:rFonts w:ascii="Calibri" w:hAnsi="Calibri"/>
          <w:sz w:val="22"/>
          <w:szCs w:val="22"/>
        </w:rPr>
        <w:t>kter</w:t>
      </w:r>
      <w:proofErr w:type="spellEnd"/>
      <w:r w:rsidRPr="003866C0">
        <w:rPr>
          <w:rStyle w:val="dn"/>
          <w:rFonts w:ascii="Calibri" w:hAnsi="Calibri"/>
          <w:sz w:val="22"/>
          <w:szCs w:val="22"/>
          <w:lang w:val="fr-FR"/>
        </w:rPr>
        <w:t>é</w:t>
      </w:r>
      <w:r w:rsidRPr="003866C0">
        <w:rPr>
          <w:rStyle w:val="dn"/>
          <w:rFonts w:ascii="Calibri" w:hAnsi="Calibri"/>
          <w:sz w:val="22"/>
          <w:szCs w:val="22"/>
        </w:rPr>
        <w:t>m jsou zaznamenány uzná</w:t>
      </w:r>
      <w:r w:rsidRPr="003866C0">
        <w:rPr>
          <w:rStyle w:val="dn"/>
          <w:rFonts w:ascii="Calibri" w:hAnsi="Calibri"/>
          <w:sz w:val="22"/>
          <w:szCs w:val="22"/>
          <w:lang w:val="nl-NL"/>
        </w:rPr>
        <w:t>van</w:t>
      </w:r>
      <w:r w:rsidRPr="003866C0">
        <w:rPr>
          <w:rStyle w:val="dn"/>
          <w:rFonts w:ascii="Calibri" w:hAnsi="Calibri"/>
          <w:sz w:val="22"/>
          <w:szCs w:val="22"/>
          <w:lang w:val="fr-FR"/>
        </w:rPr>
        <w:t xml:space="preserve">é </w:t>
      </w:r>
      <w:proofErr w:type="spellStart"/>
      <w:r w:rsidRPr="003866C0">
        <w:rPr>
          <w:rStyle w:val="dn"/>
          <w:rFonts w:ascii="Calibri" w:hAnsi="Calibri"/>
          <w:sz w:val="22"/>
          <w:szCs w:val="22"/>
        </w:rPr>
        <w:t>elektronick</w:t>
      </w:r>
      <w:proofErr w:type="spellEnd"/>
      <w:r w:rsidRPr="003866C0">
        <w:rPr>
          <w:rStyle w:val="dn"/>
          <w:rFonts w:ascii="Calibri" w:hAnsi="Calibri"/>
          <w:sz w:val="22"/>
          <w:szCs w:val="22"/>
          <w:lang w:val="fr-FR"/>
        </w:rPr>
        <w:t xml:space="preserve">é </w:t>
      </w:r>
      <w:r w:rsidRPr="003866C0">
        <w:rPr>
          <w:rStyle w:val="dn"/>
          <w:rFonts w:ascii="Calibri" w:hAnsi="Calibri"/>
          <w:sz w:val="22"/>
          <w:szCs w:val="22"/>
        </w:rPr>
        <w:t>podpisy zástupců smluvních stran oprávněných tuto smlouvu uzavřít.</w:t>
      </w:r>
    </w:p>
    <w:p w14:paraId="7DC75087" w14:textId="77777777" w:rsidR="00A8708A" w:rsidRPr="003866C0" w:rsidRDefault="00A8708A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240"/>
        <w:jc w:val="both"/>
        <w:rPr>
          <w:rFonts w:ascii="Calibri" w:hAnsi="Calibri"/>
          <w:sz w:val="22"/>
          <w:szCs w:val="22"/>
        </w:rPr>
      </w:pPr>
      <w:r w:rsidRPr="003866C0">
        <w:rPr>
          <w:rStyle w:val="dn"/>
          <w:rFonts w:ascii="Calibri" w:hAnsi="Calibri"/>
          <w:sz w:val="22"/>
          <w:szCs w:val="22"/>
        </w:rPr>
        <w:t xml:space="preserve">Tato smlouva nabývá platnosti a účinnosti okamžikem jejího podpisu oběma smluvními stranami. Její změny lze provádět pouze se souhlasem obou smluvních stran, který musí být učiněn v </w:t>
      </w:r>
      <w:proofErr w:type="spellStart"/>
      <w:r w:rsidRPr="003866C0">
        <w:rPr>
          <w:rStyle w:val="dn"/>
          <w:rFonts w:ascii="Calibri" w:hAnsi="Calibri"/>
          <w:sz w:val="22"/>
          <w:szCs w:val="22"/>
        </w:rPr>
        <w:t>písemn</w:t>
      </w:r>
      <w:proofErr w:type="spellEnd"/>
      <w:r w:rsidRPr="003866C0">
        <w:rPr>
          <w:rStyle w:val="dn"/>
          <w:rFonts w:ascii="Calibri" w:hAnsi="Calibri"/>
          <w:sz w:val="22"/>
          <w:szCs w:val="22"/>
          <w:lang w:val="fr-FR"/>
        </w:rPr>
        <w:t xml:space="preserve">é </w:t>
      </w:r>
      <w:r w:rsidRPr="003866C0">
        <w:rPr>
          <w:rStyle w:val="dn"/>
          <w:rFonts w:ascii="Calibri" w:hAnsi="Calibri"/>
          <w:sz w:val="22"/>
          <w:szCs w:val="22"/>
        </w:rPr>
        <w:lastRenderedPageBreak/>
        <w:t>formě</w:t>
      </w:r>
      <w:r w:rsidRPr="003866C0">
        <w:rPr>
          <w:rStyle w:val="dn"/>
          <w:rFonts w:ascii="Calibri" w:hAnsi="Calibri"/>
          <w:sz w:val="22"/>
          <w:szCs w:val="22"/>
          <w:lang w:val="it-IT"/>
        </w:rPr>
        <w:t>. Pro p</w:t>
      </w:r>
      <w:proofErr w:type="spellStart"/>
      <w:r w:rsidRPr="003866C0">
        <w:rPr>
          <w:rStyle w:val="dn"/>
          <w:rFonts w:ascii="Calibri" w:hAnsi="Calibri"/>
          <w:sz w:val="22"/>
          <w:szCs w:val="22"/>
        </w:rPr>
        <w:t>řípad</w:t>
      </w:r>
      <w:proofErr w:type="spellEnd"/>
      <w:r w:rsidRPr="003866C0">
        <w:rPr>
          <w:rStyle w:val="dn"/>
          <w:rFonts w:ascii="Calibri" w:hAnsi="Calibri"/>
          <w:sz w:val="22"/>
          <w:szCs w:val="22"/>
        </w:rPr>
        <w:t>, že se na uzavřenou smlouvu vztahuje povinnost uveřejnění dle zákona č. 340/2015 Sb., o registru smluv, platí, že obě smluvní strany s tímto uveřejněním souhlasí. V tom případě smlouva nabývá platnosti ke dni podpisu poslední smluvní strany a účinnosti k datu sv</w:t>
      </w:r>
      <w:r w:rsidRPr="003866C0">
        <w:rPr>
          <w:rStyle w:val="dn"/>
          <w:rFonts w:ascii="Calibri" w:hAnsi="Calibri"/>
          <w:sz w:val="22"/>
          <w:szCs w:val="22"/>
          <w:lang w:val="fr-FR"/>
        </w:rPr>
        <w:t>é</w:t>
      </w:r>
      <w:r w:rsidRPr="003866C0">
        <w:rPr>
          <w:rStyle w:val="dn"/>
          <w:rFonts w:ascii="Calibri" w:hAnsi="Calibri"/>
          <w:sz w:val="22"/>
          <w:szCs w:val="22"/>
        </w:rPr>
        <w:t>ho zveřejnění v registru smluv.</w:t>
      </w:r>
    </w:p>
    <w:p w14:paraId="626935E4" w14:textId="77777777" w:rsidR="00A8708A" w:rsidRPr="003866C0" w:rsidRDefault="00A8708A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Fonts w:ascii="Calibri" w:hAnsi="Calibri"/>
          <w:sz w:val="22"/>
          <w:szCs w:val="22"/>
        </w:rPr>
      </w:pPr>
      <w:r w:rsidRPr="003866C0">
        <w:rPr>
          <w:rStyle w:val="dn"/>
          <w:rFonts w:ascii="Calibri" w:hAnsi="Calibri"/>
          <w:sz w:val="22"/>
          <w:szCs w:val="22"/>
        </w:rPr>
        <w:t>Smluvní strany prohlašují, že tuto smlouvu uzavřeli podle sv</w:t>
      </w:r>
      <w:r w:rsidRPr="003866C0">
        <w:rPr>
          <w:rStyle w:val="dn"/>
          <w:rFonts w:ascii="Calibri" w:hAnsi="Calibri"/>
          <w:sz w:val="22"/>
          <w:szCs w:val="22"/>
          <w:lang w:val="fr-FR"/>
        </w:rPr>
        <w:t xml:space="preserve">é </w:t>
      </w:r>
      <w:r w:rsidRPr="003866C0">
        <w:rPr>
          <w:rStyle w:val="dn"/>
          <w:rFonts w:ascii="Calibri" w:hAnsi="Calibri"/>
          <w:sz w:val="22"/>
          <w:szCs w:val="22"/>
        </w:rPr>
        <w:t>prav</w:t>
      </w:r>
      <w:r w:rsidRPr="003866C0">
        <w:rPr>
          <w:rStyle w:val="dn"/>
          <w:rFonts w:ascii="Calibri" w:hAnsi="Calibri"/>
          <w:sz w:val="22"/>
          <w:szCs w:val="22"/>
          <w:lang w:val="fr-FR"/>
        </w:rPr>
        <w:t xml:space="preserve">é </w:t>
      </w:r>
      <w:r w:rsidRPr="003866C0">
        <w:rPr>
          <w:rStyle w:val="dn"/>
          <w:rFonts w:ascii="Calibri" w:hAnsi="Calibri"/>
          <w:sz w:val="22"/>
          <w:szCs w:val="22"/>
        </w:rPr>
        <w:t xml:space="preserve">a </w:t>
      </w:r>
      <w:proofErr w:type="spellStart"/>
      <w:r w:rsidRPr="003866C0">
        <w:rPr>
          <w:rStyle w:val="dn"/>
          <w:rFonts w:ascii="Calibri" w:hAnsi="Calibri"/>
          <w:sz w:val="22"/>
          <w:szCs w:val="22"/>
        </w:rPr>
        <w:t>svobodn</w:t>
      </w:r>
      <w:proofErr w:type="spellEnd"/>
      <w:r w:rsidRPr="003866C0">
        <w:rPr>
          <w:rStyle w:val="dn"/>
          <w:rFonts w:ascii="Calibri" w:hAnsi="Calibri"/>
          <w:sz w:val="22"/>
          <w:szCs w:val="22"/>
          <w:lang w:val="fr-FR"/>
        </w:rPr>
        <w:t xml:space="preserve">é </w:t>
      </w:r>
      <w:r w:rsidRPr="003866C0">
        <w:rPr>
          <w:rStyle w:val="dn"/>
          <w:rFonts w:ascii="Calibri" w:hAnsi="Calibri"/>
          <w:sz w:val="22"/>
          <w:szCs w:val="22"/>
        </w:rPr>
        <w:t>vůle prost</w:t>
      </w:r>
      <w:r w:rsidRPr="003866C0">
        <w:rPr>
          <w:rStyle w:val="dn"/>
          <w:rFonts w:ascii="Calibri" w:hAnsi="Calibri"/>
          <w:sz w:val="22"/>
          <w:szCs w:val="22"/>
          <w:lang w:val="fr-FR"/>
        </w:rPr>
        <w:t xml:space="preserve">é </w:t>
      </w:r>
      <w:r w:rsidRPr="003866C0">
        <w:rPr>
          <w:rStyle w:val="dn"/>
          <w:rFonts w:ascii="Calibri" w:hAnsi="Calibri"/>
          <w:sz w:val="22"/>
          <w:szCs w:val="22"/>
        </w:rPr>
        <w:t>omylů, nikoliv v tísni či za nápadně nevýhodných podmínek. Smlouva je pro obě smluvní strany určitá a srozumitelná. Na důkaz tohoto prohlášení k ní připojují sv</w:t>
      </w:r>
      <w:r w:rsidRPr="003866C0">
        <w:rPr>
          <w:rStyle w:val="dn"/>
          <w:rFonts w:ascii="Calibri" w:hAnsi="Calibri"/>
          <w:sz w:val="22"/>
          <w:szCs w:val="22"/>
          <w:lang w:val="fr-FR"/>
        </w:rPr>
        <w:t xml:space="preserve">é </w:t>
      </w:r>
      <w:r w:rsidRPr="003866C0">
        <w:rPr>
          <w:rStyle w:val="dn"/>
          <w:rFonts w:ascii="Calibri" w:hAnsi="Calibri"/>
          <w:sz w:val="22"/>
          <w:szCs w:val="22"/>
        </w:rPr>
        <w:t>podpisy.</w:t>
      </w:r>
    </w:p>
    <w:p w14:paraId="79454690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Calibri" w:hAnsi="Calibri" w:cs="Calibri"/>
          <w:sz w:val="22"/>
          <w:szCs w:val="22"/>
        </w:rPr>
      </w:pPr>
    </w:p>
    <w:p w14:paraId="71B1013D" w14:textId="71817571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Style w:val="dn"/>
          <w:rFonts w:ascii="Calibri" w:hAnsi="Calibri" w:cs="Calibri"/>
          <w:sz w:val="22"/>
          <w:szCs w:val="22"/>
        </w:rPr>
      </w:pPr>
      <w:r w:rsidRPr="003866C0">
        <w:rPr>
          <w:rStyle w:val="dn"/>
          <w:rFonts w:ascii="Calibri" w:hAnsi="Calibri"/>
          <w:sz w:val="22"/>
          <w:szCs w:val="22"/>
        </w:rPr>
        <w:t xml:space="preserve">V Praze, dne </w:t>
      </w:r>
      <w:r w:rsidR="00A150C9">
        <w:rPr>
          <w:rStyle w:val="dn"/>
          <w:rFonts w:ascii="Calibri" w:hAnsi="Calibri"/>
          <w:sz w:val="22"/>
          <w:szCs w:val="22"/>
        </w:rPr>
        <w:t>30.4.2024</w:t>
      </w:r>
    </w:p>
    <w:p w14:paraId="2E8975FA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180" w:hanging="4820"/>
        <w:rPr>
          <w:rStyle w:val="dn"/>
          <w:rFonts w:ascii="Calibri" w:hAnsi="Calibri" w:cs="Calibri"/>
          <w:sz w:val="22"/>
          <w:szCs w:val="22"/>
        </w:rPr>
      </w:pPr>
    </w:p>
    <w:p w14:paraId="6A7FB230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180" w:hanging="4820"/>
        <w:rPr>
          <w:rStyle w:val="dn"/>
          <w:rFonts w:ascii="Calibri" w:hAnsi="Calibri" w:cs="Calibri"/>
          <w:sz w:val="22"/>
          <w:szCs w:val="22"/>
        </w:rPr>
      </w:pPr>
    </w:p>
    <w:p w14:paraId="3FE3C862" w14:textId="77777777" w:rsidR="00A8708A" w:rsidRPr="000B5786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180" w:hanging="4820"/>
        <w:rPr>
          <w:rStyle w:val="dn"/>
          <w:rFonts w:ascii="Calibri" w:hAnsi="Calibri"/>
          <w:sz w:val="22"/>
          <w:szCs w:val="22"/>
        </w:rPr>
      </w:pPr>
      <w:r w:rsidRPr="003866C0">
        <w:rPr>
          <w:rStyle w:val="dn"/>
          <w:rFonts w:ascii="Calibri" w:hAnsi="Calibri"/>
          <w:sz w:val="22"/>
          <w:szCs w:val="22"/>
        </w:rPr>
        <w:t xml:space="preserve">Pronajímatel: </w:t>
      </w:r>
      <w:r w:rsidRPr="003866C0">
        <w:rPr>
          <w:rStyle w:val="dn"/>
          <w:rFonts w:ascii="Calibri" w:hAnsi="Calibri"/>
          <w:sz w:val="22"/>
          <w:szCs w:val="22"/>
        </w:rPr>
        <w:tab/>
      </w:r>
      <w:r w:rsidRPr="003866C0">
        <w:rPr>
          <w:rStyle w:val="dn"/>
          <w:rFonts w:ascii="Calibri" w:hAnsi="Calibri"/>
          <w:sz w:val="22"/>
          <w:szCs w:val="22"/>
        </w:rPr>
        <w:tab/>
      </w:r>
      <w:r w:rsidRPr="000B5786">
        <w:rPr>
          <w:rStyle w:val="dn"/>
          <w:rFonts w:ascii="Calibri" w:hAnsi="Calibri"/>
          <w:sz w:val="22"/>
          <w:szCs w:val="22"/>
        </w:rPr>
        <w:t>Nájemce:</w:t>
      </w:r>
    </w:p>
    <w:p w14:paraId="208B357D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63" w:hanging="5103"/>
        <w:rPr>
          <w:rStyle w:val="dn"/>
          <w:rFonts w:ascii="Calibri" w:hAnsi="Calibri" w:cs="Calibri"/>
          <w:sz w:val="22"/>
          <w:szCs w:val="22"/>
        </w:rPr>
      </w:pPr>
    </w:p>
    <w:p w14:paraId="178FC6BE" w14:textId="77777777" w:rsidR="00A8708A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63" w:hanging="5103"/>
        <w:rPr>
          <w:rStyle w:val="dn"/>
          <w:rFonts w:ascii="Calibri" w:hAnsi="Calibri" w:cs="Calibri"/>
          <w:sz w:val="22"/>
          <w:szCs w:val="22"/>
        </w:rPr>
      </w:pPr>
    </w:p>
    <w:p w14:paraId="01C821B2" w14:textId="77777777" w:rsidR="00A8708A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63" w:hanging="5103"/>
        <w:rPr>
          <w:rStyle w:val="dn"/>
          <w:rFonts w:ascii="Calibri" w:hAnsi="Calibri" w:cs="Calibri"/>
          <w:sz w:val="22"/>
          <w:szCs w:val="22"/>
        </w:rPr>
      </w:pPr>
    </w:p>
    <w:p w14:paraId="75C165C1" w14:textId="77777777" w:rsidR="00A8708A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63" w:hanging="5103"/>
        <w:rPr>
          <w:rStyle w:val="dn"/>
          <w:rFonts w:ascii="Calibri" w:hAnsi="Calibri" w:cs="Calibri"/>
          <w:sz w:val="22"/>
          <w:szCs w:val="22"/>
        </w:rPr>
      </w:pPr>
    </w:p>
    <w:p w14:paraId="176990E2" w14:textId="77777777" w:rsidR="00A8708A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63" w:hanging="5103"/>
        <w:rPr>
          <w:rStyle w:val="dn"/>
          <w:rFonts w:ascii="Calibri" w:hAnsi="Calibri" w:cs="Calibri"/>
          <w:sz w:val="22"/>
          <w:szCs w:val="22"/>
        </w:rPr>
      </w:pPr>
    </w:p>
    <w:p w14:paraId="47E7EA92" w14:textId="77777777" w:rsidR="00A8708A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63" w:hanging="5103"/>
        <w:rPr>
          <w:rStyle w:val="dn"/>
          <w:rFonts w:ascii="Calibri" w:hAnsi="Calibri" w:cs="Calibri"/>
          <w:sz w:val="22"/>
          <w:szCs w:val="22"/>
        </w:rPr>
      </w:pPr>
    </w:p>
    <w:p w14:paraId="271EACEC" w14:textId="77777777" w:rsidR="00A8708A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63" w:hanging="5103"/>
        <w:rPr>
          <w:rStyle w:val="dn"/>
          <w:rFonts w:ascii="Calibri" w:hAnsi="Calibri" w:cs="Calibri"/>
          <w:sz w:val="22"/>
          <w:szCs w:val="22"/>
        </w:rPr>
      </w:pPr>
    </w:p>
    <w:p w14:paraId="5EDC90F4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63" w:hanging="5103"/>
        <w:rPr>
          <w:rStyle w:val="dn"/>
          <w:rFonts w:ascii="Calibri" w:hAnsi="Calibri" w:cs="Calibri"/>
          <w:sz w:val="22"/>
          <w:szCs w:val="22"/>
        </w:rPr>
      </w:pPr>
    </w:p>
    <w:p w14:paraId="4EB1DBD2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Style w:val="dn"/>
          <w:rFonts w:ascii="Calibri" w:hAnsi="Calibri" w:cs="Calibri"/>
          <w:sz w:val="22"/>
          <w:szCs w:val="22"/>
        </w:rPr>
      </w:pPr>
      <w:r w:rsidRPr="003866C0">
        <w:rPr>
          <w:rStyle w:val="dn"/>
          <w:rFonts w:ascii="Calibri" w:hAnsi="Calibri"/>
          <w:sz w:val="22"/>
          <w:szCs w:val="22"/>
        </w:rPr>
        <w:t>Muzeum hlavního města Prahy</w:t>
      </w:r>
      <w:r w:rsidRPr="003866C0">
        <w:rPr>
          <w:rStyle w:val="dn"/>
          <w:rFonts w:ascii="Calibri" w:hAnsi="Calibri"/>
          <w:sz w:val="22"/>
          <w:szCs w:val="22"/>
        </w:rPr>
        <w:tab/>
      </w:r>
      <w:r w:rsidRPr="003866C0">
        <w:rPr>
          <w:rStyle w:val="dn"/>
          <w:rFonts w:ascii="Calibri" w:hAnsi="Calibri"/>
          <w:sz w:val="22"/>
          <w:szCs w:val="22"/>
        </w:rPr>
        <w:tab/>
      </w:r>
      <w:r w:rsidRPr="003866C0">
        <w:rPr>
          <w:rStyle w:val="dn"/>
          <w:rFonts w:ascii="Calibri" w:hAnsi="Calibri"/>
          <w:sz w:val="22"/>
          <w:szCs w:val="22"/>
        </w:rPr>
        <w:tab/>
      </w:r>
      <w:r w:rsidRPr="003866C0">
        <w:rPr>
          <w:rStyle w:val="dn"/>
          <w:rFonts w:ascii="Calibri" w:hAnsi="Calibri"/>
          <w:sz w:val="22"/>
          <w:szCs w:val="22"/>
        </w:rPr>
        <w:tab/>
        <w:t>František Kocman</w:t>
      </w:r>
    </w:p>
    <w:p w14:paraId="184AF8CF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Style w:val="dn"/>
          <w:rFonts w:ascii="Calibri" w:hAnsi="Calibri" w:cs="Calibri"/>
          <w:sz w:val="22"/>
          <w:szCs w:val="22"/>
        </w:rPr>
      </w:pPr>
      <w:r w:rsidRPr="003866C0">
        <w:rPr>
          <w:rStyle w:val="dn"/>
          <w:rFonts w:ascii="Calibri" w:hAnsi="Calibri"/>
          <w:sz w:val="22"/>
          <w:szCs w:val="22"/>
        </w:rPr>
        <w:t xml:space="preserve">RNDr. Ing. Ivo Macek </w:t>
      </w:r>
      <w:r w:rsidRPr="003866C0">
        <w:rPr>
          <w:rStyle w:val="dn"/>
          <w:rFonts w:ascii="Calibri" w:hAnsi="Calibri"/>
          <w:sz w:val="22"/>
          <w:szCs w:val="22"/>
        </w:rPr>
        <w:tab/>
      </w:r>
      <w:r w:rsidRPr="003866C0">
        <w:rPr>
          <w:rStyle w:val="dn"/>
          <w:rFonts w:ascii="Calibri" w:hAnsi="Calibri"/>
          <w:sz w:val="22"/>
          <w:szCs w:val="22"/>
        </w:rPr>
        <w:tab/>
      </w:r>
      <w:r w:rsidRPr="003866C0">
        <w:rPr>
          <w:rStyle w:val="dn"/>
          <w:rFonts w:ascii="Calibri" w:hAnsi="Calibri"/>
          <w:sz w:val="22"/>
          <w:szCs w:val="22"/>
        </w:rPr>
        <w:tab/>
      </w:r>
      <w:r w:rsidRPr="003866C0">
        <w:rPr>
          <w:rStyle w:val="dn"/>
          <w:rFonts w:ascii="Calibri" w:hAnsi="Calibri"/>
          <w:sz w:val="22"/>
          <w:szCs w:val="22"/>
        </w:rPr>
        <w:tab/>
      </w:r>
      <w:r w:rsidRPr="003866C0">
        <w:rPr>
          <w:rStyle w:val="dn"/>
          <w:rFonts w:ascii="Calibri" w:hAnsi="Calibri"/>
          <w:sz w:val="22"/>
          <w:szCs w:val="22"/>
        </w:rPr>
        <w:tab/>
      </w:r>
    </w:p>
    <w:p w14:paraId="0F37D7CC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Style w:val="dn"/>
          <w:rFonts w:ascii="Calibri" w:hAnsi="Calibri" w:cs="Calibri"/>
          <w:sz w:val="22"/>
          <w:szCs w:val="22"/>
        </w:rPr>
      </w:pPr>
      <w:r w:rsidRPr="003866C0">
        <w:rPr>
          <w:rStyle w:val="dn"/>
          <w:rFonts w:ascii="Calibri" w:hAnsi="Calibri"/>
          <w:sz w:val="22"/>
          <w:szCs w:val="22"/>
        </w:rPr>
        <w:t>ředitel</w:t>
      </w:r>
      <w:r w:rsidRPr="003866C0">
        <w:rPr>
          <w:rStyle w:val="dn"/>
          <w:rFonts w:ascii="Calibri" w:hAnsi="Calibri"/>
          <w:sz w:val="22"/>
          <w:szCs w:val="22"/>
        </w:rPr>
        <w:tab/>
      </w:r>
      <w:r w:rsidRPr="003866C0">
        <w:rPr>
          <w:rStyle w:val="dn"/>
          <w:rFonts w:ascii="Calibri" w:hAnsi="Calibri"/>
          <w:sz w:val="22"/>
          <w:szCs w:val="22"/>
        </w:rPr>
        <w:tab/>
      </w:r>
      <w:r w:rsidRPr="003866C0">
        <w:rPr>
          <w:rStyle w:val="dn"/>
          <w:rFonts w:ascii="Calibri" w:hAnsi="Calibri"/>
          <w:sz w:val="22"/>
          <w:szCs w:val="22"/>
        </w:rPr>
        <w:tab/>
      </w:r>
      <w:r w:rsidRPr="003866C0">
        <w:rPr>
          <w:rStyle w:val="dn"/>
          <w:rFonts w:ascii="Calibri" w:hAnsi="Calibri"/>
          <w:sz w:val="22"/>
          <w:szCs w:val="22"/>
        </w:rPr>
        <w:tab/>
      </w:r>
      <w:r w:rsidRPr="003866C0">
        <w:rPr>
          <w:rStyle w:val="dn"/>
          <w:rFonts w:ascii="Calibri" w:hAnsi="Calibri"/>
          <w:sz w:val="22"/>
          <w:szCs w:val="22"/>
        </w:rPr>
        <w:tab/>
      </w:r>
      <w:r w:rsidRPr="003866C0">
        <w:rPr>
          <w:rStyle w:val="dn"/>
          <w:rFonts w:ascii="Calibri" w:hAnsi="Calibri"/>
          <w:sz w:val="22"/>
          <w:szCs w:val="22"/>
        </w:rPr>
        <w:tab/>
      </w:r>
      <w:r w:rsidRPr="003866C0">
        <w:rPr>
          <w:rStyle w:val="dn"/>
          <w:rFonts w:ascii="Calibri" w:hAnsi="Calibri"/>
          <w:sz w:val="22"/>
          <w:szCs w:val="22"/>
        </w:rPr>
        <w:tab/>
      </w:r>
    </w:p>
    <w:p w14:paraId="6C5E623B" w14:textId="77777777" w:rsidR="00A8708A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Calibri" w:hAnsi="Calibri"/>
          <w:b/>
          <w:bCs/>
          <w:sz w:val="22"/>
          <w:szCs w:val="22"/>
        </w:rPr>
      </w:pPr>
      <w:r>
        <w:rPr>
          <w:rStyle w:val="dn"/>
          <w:rFonts w:ascii="Calibri" w:hAnsi="Calibri"/>
          <w:b/>
          <w:bCs/>
          <w:sz w:val="22"/>
          <w:szCs w:val="22"/>
        </w:rPr>
        <w:br w:type="page"/>
      </w:r>
    </w:p>
    <w:p w14:paraId="7BEB6951" w14:textId="77777777" w:rsidR="00A8708A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Style w:val="dn"/>
          <w:rFonts w:ascii="Calibri" w:hAnsi="Calibri"/>
          <w:b/>
          <w:bCs/>
          <w:sz w:val="22"/>
          <w:szCs w:val="22"/>
        </w:rPr>
      </w:pPr>
      <w:r w:rsidRPr="003866C0">
        <w:rPr>
          <w:rStyle w:val="dn"/>
          <w:rFonts w:ascii="Calibri" w:hAnsi="Calibri"/>
          <w:b/>
          <w:bCs/>
          <w:sz w:val="22"/>
          <w:szCs w:val="22"/>
        </w:rPr>
        <w:lastRenderedPageBreak/>
        <w:t xml:space="preserve">Příloha č. 1 </w:t>
      </w:r>
      <w:proofErr w:type="spellStart"/>
      <w:r>
        <w:rPr>
          <w:rStyle w:val="dn"/>
          <w:rFonts w:ascii="Calibri" w:hAnsi="Calibri"/>
          <w:b/>
          <w:bCs/>
          <w:sz w:val="22"/>
          <w:szCs w:val="22"/>
        </w:rPr>
        <w:t>Muz</w:t>
      </w:r>
      <w:proofErr w:type="spellEnd"/>
      <w:r>
        <w:rPr>
          <w:rStyle w:val="dn"/>
          <w:rFonts w:ascii="Calibri" w:hAnsi="Calibri"/>
          <w:b/>
          <w:bCs/>
          <w:sz w:val="22"/>
          <w:szCs w:val="22"/>
        </w:rPr>
        <w:t>/ 069/2024</w:t>
      </w:r>
    </w:p>
    <w:p w14:paraId="11343A3F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Style w:val="dn"/>
          <w:rFonts w:ascii="Calibri" w:hAnsi="Calibri" w:cs="Calibri"/>
          <w:b/>
          <w:bCs/>
          <w:sz w:val="22"/>
          <w:szCs w:val="22"/>
        </w:rPr>
      </w:pPr>
      <w:r w:rsidRPr="003866C0">
        <w:rPr>
          <w:rStyle w:val="dn"/>
          <w:rFonts w:ascii="Calibri" w:hAnsi="Calibri"/>
          <w:b/>
          <w:bCs/>
          <w:sz w:val="22"/>
          <w:szCs w:val="22"/>
        </w:rPr>
        <w:t>Podmínky užití Objektu</w:t>
      </w:r>
    </w:p>
    <w:p w14:paraId="1BAB3311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Style w:val="dn"/>
          <w:rFonts w:ascii="Calibri" w:hAnsi="Calibri" w:cs="Calibri"/>
          <w:b/>
          <w:bCs/>
          <w:sz w:val="22"/>
          <w:szCs w:val="22"/>
        </w:rPr>
      </w:pPr>
    </w:p>
    <w:p w14:paraId="11D2E527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Calibri" w:hAnsi="Calibri" w:cs="Calibri"/>
        </w:rPr>
      </w:pPr>
      <w:r w:rsidRPr="003866C0">
        <w:rPr>
          <w:rStyle w:val="dn"/>
          <w:rFonts w:ascii="Calibri" w:hAnsi="Calibri"/>
          <w:lang w:val="it-IT"/>
        </w:rPr>
        <w:t xml:space="preserve">Kapacita </w:t>
      </w:r>
    </w:p>
    <w:p w14:paraId="62ADB1B4" w14:textId="77777777" w:rsidR="00A8708A" w:rsidRPr="003866C0" w:rsidRDefault="00A8708A">
      <w:pPr>
        <w:pStyle w:val="Odstavecseseznamem1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/>
        </w:rPr>
      </w:pPr>
      <w:proofErr w:type="spellStart"/>
      <w:r w:rsidRPr="003866C0">
        <w:rPr>
          <w:rStyle w:val="dn"/>
          <w:rFonts w:ascii="Calibri" w:hAnsi="Calibri"/>
        </w:rPr>
        <w:t>Ná</w:t>
      </w:r>
      <w:proofErr w:type="spellEnd"/>
      <w:r w:rsidRPr="003866C0">
        <w:rPr>
          <w:rStyle w:val="dn"/>
          <w:rFonts w:ascii="Calibri" w:hAnsi="Calibri"/>
          <w:lang w:val="nl-NL"/>
        </w:rPr>
        <w:t>dvo</w:t>
      </w:r>
      <w:r w:rsidRPr="003866C0">
        <w:rPr>
          <w:rStyle w:val="dn"/>
          <w:rFonts w:ascii="Calibri" w:hAnsi="Calibri"/>
        </w:rPr>
        <w:t>ří (m. č. 007) max. 250 osob</w:t>
      </w:r>
    </w:p>
    <w:p w14:paraId="3C872A7F" w14:textId="77777777" w:rsidR="00A8708A" w:rsidRPr="003866C0" w:rsidRDefault="00A8708A">
      <w:pPr>
        <w:pStyle w:val="Odstavecseseznamem1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/>
        </w:rPr>
      </w:pPr>
      <w:r w:rsidRPr="003866C0">
        <w:rPr>
          <w:rStyle w:val="dn"/>
          <w:rFonts w:ascii="Calibri" w:hAnsi="Calibri"/>
        </w:rPr>
        <w:t>Podkroví (m. č. 412) max. 20 osob</w:t>
      </w:r>
    </w:p>
    <w:p w14:paraId="28761764" w14:textId="77777777" w:rsidR="00A8708A" w:rsidRPr="003866C0" w:rsidRDefault="00A8708A">
      <w:pPr>
        <w:pStyle w:val="Odstavecseseznamem1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/>
        </w:rPr>
      </w:pPr>
      <w:r w:rsidRPr="003866C0">
        <w:rPr>
          <w:rStyle w:val="dn"/>
          <w:rFonts w:ascii="Calibri" w:hAnsi="Calibri"/>
        </w:rPr>
        <w:t>Kapacita jednoho patra paláce je max. 299 osob, kapacita sálů je max. 249 osob/2NP a 164 osob/3NP, kapacita pro pořádání akcí na sezení 149 osob / patro</w:t>
      </w:r>
    </w:p>
    <w:p w14:paraId="556C1538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dn"/>
          <w:rFonts w:ascii="Calibri" w:hAnsi="Calibri" w:cs="Calibri"/>
        </w:rPr>
      </w:pPr>
    </w:p>
    <w:p w14:paraId="2E76E088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dn"/>
          <w:rFonts w:ascii="Calibri" w:hAnsi="Calibri" w:cs="Calibri"/>
        </w:rPr>
      </w:pPr>
    </w:p>
    <w:p w14:paraId="21909D6C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dn"/>
          <w:rFonts w:ascii="Calibri" w:hAnsi="Calibri" w:cs="Calibri"/>
        </w:rPr>
      </w:pPr>
      <w:r w:rsidRPr="003866C0">
        <w:rPr>
          <w:rStyle w:val="dn"/>
          <w:rFonts w:ascii="Calibri" w:hAnsi="Calibri"/>
        </w:rPr>
        <w:t>Doprava / Parkování</w:t>
      </w:r>
    </w:p>
    <w:p w14:paraId="43F3EDCF" w14:textId="77777777" w:rsidR="00A8708A" w:rsidRPr="003866C0" w:rsidRDefault="00A8708A">
      <w:pPr>
        <w:pStyle w:val="Odstavecseseznamem1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/>
        </w:rPr>
      </w:pPr>
      <w:r w:rsidRPr="003866C0">
        <w:rPr>
          <w:rStyle w:val="dn"/>
          <w:rFonts w:ascii="Calibri" w:hAnsi="Calibri"/>
        </w:rPr>
        <w:t xml:space="preserve">Hlavní vjezd je z Husovy ulice (světlá výška </w:t>
      </w:r>
      <w:smartTag w:uri="urn:schemas-microsoft-com:office:smarttags" w:element="metricconverter">
        <w:smartTagPr>
          <w:attr w:name="ProductID" w:val="3,3 m"/>
        </w:smartTagPr>
        <w:r w:rsidRPr="003866C0">
          <w:rPr>
            <w:rStyle w:val="dn"/>
            <w:rFonts w:ascii="Calibri" w:hAnsi="Calibri"/>
          </w:rPr>
          <w:t>3,3 m</w:t>
        </w:r>
      </w:smartTag>
      <w:r w:rsidRPr="003866C0">
        <w:rPr>
          <w:rStyle w:val="dn"/>
          <w:rFonts w:ascii="Calibri" w:hAnsi="Calibri"/>
        </w:rPr>
        <w:t xml:space="preserve">, světlá šířka </w:t>
      </w:r>
      <w:smartTag w:uri="urn:schemas-microsoft-com:office:smarttags" w:element="metricconverter">
        <w:smartTagPr>
          <w:attr w:name="ProductID" w:val="2,5 m"/>
        </w:smartTagPr>
        <w:r w:rsidRPr="003866C0">
          <w:rPr>
            <w:rStyle w:val="dn"/>
            <w:rFonts w:ascii="Calibri" w:hAnsi="Calibri"/>
          </w:rPr>
          <w:t>2,5 m</w:t>
        </w:r>
      </w:smartTag>
      <w:r w:rsidRPr="003866C0">
        <w:rPr>
          <w:rStyle w:val="dn"/>
          <w:rFonts w:ascii="Calibri" w:hAnsi="Calibri"/>
        </w:rPr>
        <w:t>, max. 3,5 tuny)</w:t>
      </w:r>
    </w:p>
    <w:p w14:paraId="7FF6F32A" w14:textId="77777777" w:rsidR="00A8708A" w:rsidRPr="003866C0" w:rsidRDefault="00A8708A">
      <w:pPr>
        <w:pStyle w:val="Odstavecseseznamem1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/>
        </w:rPr>
      </w:pPr>
      <w:r w:rsidRPr="003866C0">
        <w:rPr>
          <w:rStyle w:val="dn"/>
          <w:rFonts w:ascii="Calibri" w:hAnsi="Calibri"/>
        </w:rPr>
        <w:t xml:space="preserve">Na hlavním </w:t>
      </w:r>
      <w:proofErr w:type="spellStart"/>
      <w:r w:rsidRPr="003866C0">
        <w:rPr>
          <w:rStyle w:val="dn"/>
          <w:rFonts w:ascii="Calibri" w:hAnsi="Calibri"/>
        </w:rPr>
        <w:t>ná</w:t>
      </w:r>
      <w:proofErr w:type="spellEnd"/>
      <w:r w:rsidRPr="003866C0">
        <w:rPr>
          <w:rStyle w:val="dn"/>
          <w:rFonts w:ascii="Calibri" w:hAnsi="Calibri"/>
          <w:lang w:val="nl-NL"/>
        </w:rPr>
        <w:t>dvo</w:t>
      </w:r>
      <w:r w:rsidRPr="003866C0">
        <w:rPr>
          <w:rStyle w:val="dn"/>
          <w:rFonts w:ascii="Calibri" w:hAnsi="Calibri"/>
        </w:rPr>
        <w:t xml:space="preserve">ří je </w:t>
      </w:r>
      <w:proofErr w:type="spellStart"/>
      <w:r w:rsidRPr="003866C0">
        <w:rPr>
          <w:rStyle w:val="dn"/>
          <w:rFonts w:ascii="Calibri" w:hAnsi="Calibri"/>
        </w:rPr>
        <w:t>možn</w:t>
      </w:r>
      <w:proofErr w:type="spellEnd"/>
      <w:r w:rsidRPr="003866C0">
        <w:rPr>
          <w:rStyle w:val="dn"/>
          <w:rFonts w:ascii="Calibri" w:hAnsi="Calibri"/>
          <w:lang w:val="fr-FR"/>
        </w:rPr>
        <w:t xml:space="preserve">é </w:t>
      </w:r>
      <w:r w:rsidRPr="003866C0">
        <w:rPr>
          <w:rStyle w:val="dn"/>
          <w:rFonts w:ascii="Calibri" w:hAnsi="Calibri"/>
        </w:rPr>
        <w:t xml:space="preserve">vyložit náklad, ale není zde </w:t>
      </w:r>
      <w:proofErr w:type="spellStart"/>
      <w:r w:rsidRPr="003866C0">
        <w:rPr>
          <w:rStyle w:val="dn"/>
          <w:rFonts w:ascii="Calibri" w:hAnsi="Calibri"/>
        </w:rPr>
        <w:t>žádn</w:t>
      </w:r>
      <w:proofErr w:type="spellEnd"/>
      <w:r w:rsidRPr="003866C0">
        <w:rPr>
          <w:rStyle w:val="dn"/>
          <w:rFonts w:ascii="Calibri" w:hAnsi="Calibri"/>
          <w:lang w:val="fr-FR"/>
        </w:rPr>
        <w:t xml:space="preserve">é </w:t>
      </w:r>
      <w:r w:rsidRPr="003866C0">
        <w:rPr>
          <w:rStyle w:val="dn"/>
          <w:rFonts w:ascii="Calibri" w:hAnsi="Calibri"/>
          <w:lang w:val="pt-PT"/>
        </w:rPr>
        <w:t>ofici</w:t>
      </w:r>
      <w:proofErr w:type="spellStart"/>
      <w:r w:rsidRPr="003866C0">
        <w:rPr>
          <w:rStyle w:val="dn"/>
          <w:rFonts w:ascii="Calibri" w:hAnsi="Calibri"/>
        </w:rPr>
        <w:t>ální</w:t>
      </w:r>
      <w:proofErr w:type="spellEnd"/>
      <w:r w:rsidRPr="003866C0">
        <w:rPr>
          <w:rStyle w:val="dn"/>
          <w:rFonts w:ascii="Calibri" w:hAnsi="Calibri"/>
        </w:rPr>
        <w:t xml:space="preserve"> parkovací stání</w:t>
      </w:r>
    </w:p>
    <w:p w14:paraId="3FDB91B6" w14:textId="77777777" w:rsidR="00A8708A" w:rsidRPr="003866C0" w:rsidRDefault="00A8708A">
      <w:pPr>
        <w:pStyle w:val="Odstavecseseznamem1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/>
        </w:rPr>
      </w:pPr>
      <w:r w:rsidRPr="003866C0">
        <w:rPr>
          <w:rStyle w:val="dn"/>
          <w:rFonts w:ascii="Calibri" w:hAnsi="Calibri"/>
        </w:rPr>
        <w:t xml:space="preserve">Parkování je </w:t>
      </w:r>
      <w:proofErr w:type="spellStart"/>
      <w:r w:rsidRPr="003866C0">
        <w:rPr>
          <w:rStyle w:val="dn"/>
          <w:rFonts w:ascii="Calibri" w:hAnsi="Calibri"/>
        </w:rPr>
        <w:t>možn</w:t>
      </w:r>
      <w:proofErr w:type="spellEnd"/>
      <w:r w:rsidRPr="003866C0">
        <w:rPr>
          <w:rStyle w:val="dn"/>
          <w:rFonts w:ascii="Calibri" w:hAnsi="Calibri"/>
          <w:lang w:val="fr-FR"/>
        </w:rPr>
        <w:t xml:space="preserve">é </w:t>
      </w:r>
      <w:r w:rsidRPr="003866C0">
        <w:rPr>
          <w:rStyle w:val="dn"/>
          <w:rFonts w:ascii="Calibri" w:hAnsi="Calibri"/>
        </w:rPr>
        <w:t>na parkovacích z</w:t>
      </w:r>
      <w:r w:rsidRPr="003866C0">
        <w:rPr>
          <w:rStyle w:val="dn"/>
          <w:rFonts w:ascii="Calibri" w:hAnsi="Calibri"/>
          <w:lang w:val="es-ES_tradnl"/>
        </w:rPr>
        <w:t>ó</w:t>
      </w:r>
      <w:proofErr w:type="spellStart"/>
      <w:r w:rsidRPr="003866C0">
        <w:rPr>
          <w:rStyle w:val="dn"/>
          <w:rFonts w:ascii="Calibri" w:hAnsi="Calibri"/>
        </w:rPr>
        <w:t>nách</w:t>
      </w:r>
      <w:proofErr w:type="spellEnd"/>
      <w:r w:rsidRPr="003866C0">
        <w:rPr>
          <w:rStyle w:val="dn"/>
          <w:rFonts w:ascii="Calibri" w:hAnsi="Calibri"/>
        </w:rPr>
        <w:t xml:space="preserve"> v přilehl</w:t>
      </w:r>
      <w:r w:rsidRPr="003866C0">
        <w:rPr>
          <w:rStyle w:val="dn"/>
          <w:rFonts w:ascii="Calibri" w:hAnsi="Calibri"/>
          <w:lang w:val="fr-FR"/>
        </w:rPr>
        <w:t>é</w:t>
      </w:r>
      <w:r w:rsidRPr="003866C0">
        <w:rPr>
          <w:rStyle w:val="dn"/>
          <w:rFonts w:ascii="Calibri" w:hAnsi="Calibri"/>
        </w:rPr>
        <w:t xml:space="preserve">m okolí </w:t>
      </w:r>
    </w:p>
    <w:p w14:paraId="6571CBE8" w14:textId="77777777" w:rsidR="00A8708A" w:rsidRPr="003866C0" w:rsidRDefault="00A8708A">
      <w:pPr>
        <w:pStyle w:val="Odstavecseseznamem1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/>
        </w:rPr>
      </w:pPr>
      <w:r w:rsidRPr="003866C0">
        <w:rPr>
          <w:rStyle w:val="dn"/>
          <w:rFonts w:ascii="Calibri" w:hAnsi="Calibri"/>
        </w:rPr>
        <w:t xml:space="preserve">Po předchozí domluvě lze k přepravě objektů a osob využít výtah ve východním křídle paláce. Výtah má šířku </w:t>
      </w:r>
      <w:smartTag w:uri="urn:schemas-microsoft-com:office:smarttags" w:element="metricconverter">
        <w:smartTagPr>
          <w:attr w:name="ProductID" w:val="86 cm"/>
        </w:smartTagPr>
        <w:r w:rsidRPr="003866C0">
          <w:rPr>
            <w:rStyle w:val="dn"/>
            <w:rFonts w:ascii="Calibri" w:hAnsi="Calibri"/>
          </w:rPr>
          <w:t>86 cm</w:t>
        </w:r>
      </w:smartTag>
      <w:r w:rsidRPr="003866C0">
        <w:rPr>
          <w:rStyle w:val="dn"/>
          <w:rFonts w:ascii="Calibri" w:hAnsi="Calibri"/>
        </w:rPr>
        <w:t xml:space="preserve">, hloubku </w:t>
      </w:r>
      <w:smartTag w:uri="urn:schemas-microsoft-com:office:smarttags" w:element="metricconverter">
        <w:smartTagPr>
          <w:attr w:name="ProductID" w:val="110 cm"/>
        </w:smartTagPr>
        <w:r w:rsidRPr="003866C0">
          <w:rPr>
            <w:rStyle w:val="dn"/>
            <w:rFonts w:ascii="Calibri" w:hAnsi="Calibri"/>
          </w:rPr>
          <w:t>110 cm</w:t>
        </w:r>
      </w:smartTag>
      <w:r w:rsidRPr="003866C0">
        <w:rPr>
          <w:rStyle w:val="dn"/>
          <w:rFonts w:ascii="Calibri" w:hAnsi="Calibri"/>
        </w:rPr>
        <w:t xml:space="preserve"> a výšku </w:t>
      </w:r>
      <w:smartTag w:uri="urn:schemas-microsoft-com:office:smarttags" w:element="metricconverter">
        <w:smartTagPr>
          <w:attr w:name="ProductID" w:val="200 cm"/>
        </w:smartTagPr>
        <w:r w:rsidRPr="003866C0">
          <w:rPr>
            <w:rStyle w:val="dn"/>
            <w:rFonts w:ascii="Calibri" w:hAnsi="Calibri"/>
          </w:rPr>
          <w:t>200 cm</w:t>
        </w:r>
      </w:smartTag>
      <w:r w:rsidRPr="003866C0">
        <w:rPr>
          <w:rStyle w:val="dn"/>
          <w:rFonts w:ascii="Calibri" w:hAnsi="Calibri"/>
        </w:rPr>
        <w:t>.</w:t>
      </w:r>
    </w:p>
    <w:p w14:paraId="59A8667C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dn"/>
          <w:rFonts w:ascii="Calibri" w:hAnsi="Calibri" w:cs="Calibri"/>
        </w:rPr>
      </w:pPr>
    </w:p>
    <w:p w14:paraId="2C708FC5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dn"/>
          <w:rFonts w:ascii="Calibri" w:hAnsi="Calibri" w:cs="Calibri"/>
        </w:rPr>
      </w:pPr>
    </w:p>
    <w:p w14:paraId="7548418B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dn"/>
          <w:rFonts w:ascii="Calibri" w:hAnsi="Calibri" w:cs="Calibri"/>
        </w:rPr>
      </w:pPr>
      <w:r w:rsidRPr="003866C0">
        <w:rPr>
          <w:rStyle w:val="dn"/>
          <w:rFonts w:ascii="Calibri" w:hAnsi="Calibri"/>
        </w:rPr>
        <w:t>Catering</w:t>
      </w:r>
    </w:p>
    <w:p w14:paraId="70076E8C" w14:textId="77777777" w:rsidR="00A8708A" w:rsidRPr="003866C0" w:rsidRDefault="00A8708A">
      <w:pPr>
        <w:pStyle w:val="Odstavecseseznamem1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/>
        </w:rPr>
      </w:pPr>
      <w:r w:rsidRPr="003866C0">
        <w:rPr>
          <w:rStyle w:val="dn"/>
          <w:rFonts w:ascii="Calibri" w:hAnsi="Calibri"/>
        </w:rPr>
        <w:t xml:space="preserve">Zázemí </w:t>
      </w:r>
      <w:r w:rsidRPr="003866C0">
        <w:rPr>
          <w:rStyle w:val="dn"/>
          <w:rFonts w:ascii="Calibri" w:hAnsi="Calibri"/>
          <w:lang w:val="en-US"/>
        </w:rPr>
        <w:t>pro catering v</w:t>
      </w:r>
      <w:r w:rsidRPr="003866C0">
        <w:rPr>
          <w:rStyle w:val="dn"/>
          <w:rFonts w:ascii="Calibri" w:hAnsi="Calibri"/>
        </w:rPr>
        <w:t> </w:t>
      </w:r>
      <w:proofErr w:type="spellStart"/>
      <w:r w:rsidRPr="003866C0">
        <w:rPr>
          <w:rStyle w:val="dn"/>
          <w:rFonts w:ascii="Calibri" w:hAnsi="Calibri"/>
        </w:rPr>
        <w:t>prostorá</w:t>
      </w:r>
      <w:proofErr w:type="spellEnd"/>
      <w:r w:rsidRPr="003866C0">
        <w:rPr>
          <w:rStyle w:val="dn"/>
          <w:rFonts w:ascii="Calibri" w:hAnsi="Calibri"/>
          <w:lang w:val="fr-FR"/>
        </w:rPr>
        <w:t>ch CGP v</w:t>
      </w:r>
      <w:r w:rsidRPr="003866C0">
        <w:rPr>
          <w:rStyle w:val="dn"/>
          <w:rFonts w:ascii="Calibri" w:hAnsi="Calibri"/>
        </w:rPr>
        <w:t xml:space="preserve"> zásadě </w:t>
      </w:r>
      <w:proofErr w:type="spellStart"/>
      <w:r w:rsidRPr="003866C0">
        <w:rPr>
          <w:rStyle w:val="dn"/>
          <w:rFonts w:ascii="Calibri" w:hAnsi="Calibri"/>
          <w:lang w:val="en-US"/>
        </w:rPr>
        <w:t>nen</w:t>
      </w:r>
      <w:proofErr w:type="spellEnd"/>
      <w:r w:rsidRPr="003866C0">
        <w:rPr>
          <w:rStyle w:val="dn"/>
          <w:rFonts w:ascii="Calibri" w:hAnsi="Calibri"/>
        </w:rPr>
        <w:t xml:space="preserve">í. Je třeba zajistit vlastní vybavení pro přípravu občerstvení. Prostor pro přípravu se bude hledat podle individuálních parametrů akce. Ve 3NP je </w:t>
      </w:r>
      <w:proofErr w:type="spellStart"/>
      <w:r w:rsidRPr="003866C0">
        <w:rPr>
          <w:rStyle w:val="dn"/>
          <w:rFonts w:ascii="Calibri" w:hAnsi="Calibri"/>
        </w:rPr>
        <w:t>zakázá</w:t>
      </w:r>
      <w:proofErr w:type="spellEnd"/>
      <w:r w:rsidRPr="003866C0">
        <w:rPr>
          <w:rStyle w:val="dn"/>
          <w:rFonts w:ascii="Calibri" w:hAnsi="Calibri"/>
          <w:lang w:val="es-ES_tradnl"/>
        </w:rPr>
        <w:t>no serv</w:t>
      </w:r>
      <w:proofErr w:type="spellStart"/>
      <w:r w:rsidRPr="003866C0">
        <w:rPr>
          <w:rStyle w:val="dn"/>
          <w:rFonts w:ascii="Calibri" w:hAnsi="Calibri"/>
        </w:rPr>
        <w:t>írování</w:t>
      </w:r>
      <w:proofErr w:type="spellEnd"/>
      <w:r w:rsidRPr="003866C0">
        <w:rPr>
          <w:rStyle w:val="dn"/>
          <w:rFonts w:ascii="Calibri" w:hAnsi="Calibri"/>
        </w:rPr>
        <w:t xml:space="preserve">/konzumace </w:t>
      </w:r>
      <w:proofErr w:type="spellStart"/>
      <w:r w:rsidRPr="003866C0">
        <w:rPr>
          <w:rStyle w:val="dn"/>
          <w:rFonts w:ascii="Calibri" w:hAnsi="Calibri"/>
        </w:rPr>
        <w:t>tepl</w:t>
      </w:r>
      <w:proofErr w:type="spellEnd"/>
      <w:r w:rsidRPr="003866C0">
        <w:rPr>
          <w:rStyle w:val="dn"/>
          <w:rFonts w:ascii="Calibri" w:hAnsi="Calibri"/>
          <w:lang w:val="fr-FR"/>
        </w:rPr>
        <w:t>é</w:t>
      </w:r>
      <w:r w:rsidRPr="003866C0">
        <w:rPr>
          <w:rStyle w:val="dn"/>
          <w:rFonts w:ascii="Calibri" w:hAnsi="Calibri"/>
        </w:rPr>
        <w:t>ho jídla a nápojů</w:t>
      </w:r>
    </w:p>
    <w:p w14:paraId="6828F734" w14:textId="77777777" w:rsidR="00A8708A" w:rsidRPr="003866C0" w:rsidRDefault="00A8708A">
      <w:pPr>
        <w:pStyle w:val="Odstavecseseznamem1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/>
        </w:rPr>
      </w:pPr>
      <w:r w:rsidRPr="003866C0">
        <w:rPr>
          <w:rStyle w:val="dn"/>
          <w:rFonts w:ascii="Calibri" w:hAnsi="Calibri"/>
        </w:rPr>
        <w:t xml:space="preserve">Ve 2NP a 3NP je </w:t>
      </w:r>
      <w:proofErr w:type="spellStart"/>
      <w:r w:rsidRPr="003866C0">
        <w:rPr>
          <w:rStyle w:val="dn"/>
          <w:rFonts w:ascii="Calibri" w:hAnsi="Calibri"/>
        </w:rPr>
        <w:t>zakázá</w:t>
      </w:r>
      <w:proofErr w:type="spellEnd"/>
      <w:r w:rsidRPr="003866C0">
        <w:rPr>
          <w:rStyle w:val="dn"/>
          <w:rFonts w:ascii="Calibri" w:hAnsi="Calibri"/>
          <w:lang w:val="es-ES_tradnl"/>
        </w:rPr>
        <w:t>no serv</w:t>
      </w:r>
      <w:proofErr w:type="spellStart"/>
      <w:r w:rsidRPr="003866C0">
        <w:rPr>
          <w:rStyle w:val="dn"/>
          <w:rFonts w:ascii="Calibri" w:hAnsi="Calibri"/>
        </w:rPr>
        <w:t>írování</w:t>
      </w:r>
      <w:proofErr w:type="spellEnd"/>
      <w:r w:rsidRPr="003866C0">
        <w:rPr>
          <w:rStyle w:val="dn"/>
          <w:rFonts w:ascii="Calibri" w:hAnsi="Calibri"/>
        </w:rPr>
        <w:t>/konzumace tmavých tekutin (např. červen</w:t>
      </w:r>
      <w:r w:rsidRPr="003866C0">
        <w:rPr>
          <w:rStyle w:val="dn"/>
          <w:rFonts w:ascii="Calibri" w:hAnsi="Calibri"/>
          <w:lang w:val="fr-FR"/>
        </w:rPr>
        <w:t>é</w:t>
      </w:r>
      <w:r w:rsidRPr="003866C0">
        <w:rPr>
          <w:rStyle w:val="dn"/>
          <w:rFonts w:ascii="Calibri" w:hAnsi="Calibri"/>
        </w:rPr>
        <w:t>ho vína, káva)</w:t>
      </w:r>
    </w:p>
    <w:p w14:paraId="06A079F5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dn"/>
          <w:rFonts w:ascii="Calibri" w:hAnsi="Calibri" w:cs="Calibri"/>
        </w:rPr>
      </w:pPr>
    </w:p>
    <w:p w14:paraId="55736D57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dn"/>
          <w:rFonts w:ascii="Calibri" w:hAnsi="Calibri" w:cs="Calibri"/>
        </w:rPr>
      </w:pPr>
    </w:p>
    <w:p w14:paraId="48368B6E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dn"/>
          <w:rFonts w:ascii="Calibri" w:hAnsi="Calibri" w:cs="Calibri"/>
        </w:rPr>
      </w:pPr>
      <w:r w:rsidRPr="003866C0">
        <w:rPr>
          <w:rStyle w:val="dn"/>
          <w:rFonts w:ascii="Calibri" w:hAnsi="Calibri"/>
        </w:rPr>
        <w:t xml:space="preserve">Zvláště </w:t>
      </w:r>
      <w:r w:rsidRPr="003866C0">
        <w:rPr>
          <w:rStyle w:val="dn"/>
          <w:rFonts w:ascii="Calibri" w:hAnsi="Calibri"/>
          <w:lang w:val="fr-FR"/>
        </w:rPr>
        <w:t xml:space="preserve">cenné </w:t>
      </w:r>
      <w:proofErr w:type="spellStart"/>
      <w:r w:rsidRPr="003866C0">
        <w:rPr>
          <w:rStyle w:val="dn"/>
          <w:rFonts w:ascii="Calibri" w:hAnsi="Calibri"/>
        </w:rPr>
        <w:t>historick</w:t>
      </w:r>
      <w:proofErr w:type="spellEnd"/>
      <w:r w:rsidRPr="003866C0">
        <w:rPr>
          <w:rStyle w:val="dn"/>
          <w:rFonts w:ascii="Calibri" w:hAnsi="Calibri"/>
          <w:lang w:val="fr-FR"/>
        </w:rPr>
        <w:t xml:space="preserve">é </w:t>
      </w:r>
      <w:r w:rsidRPr="003866C0">
        <w:rPr>
          <w:rStyle w:val="dn"/>
          <w:rFonts w:ascii="Calibri" w:hAnsi="Calibri"/>
        </w:rPr>
        <w:t xml:space="preserve">prvky / </w:t>
      </w:r>
      <w:proofErr w:type="spellStart"/>
      <w:r w:rsidRPr="003866C0">
        <w:rPr>
          <w:rStyle w:val="dn"/>
          <w:rFonts w:ascii="Calibri" w:hAnsi="Calibri"/>
        </w:rPr>
        <w:t>výč</w:t>
      </w:r>
      <w:proofErr w:type="spellEnd"/>
      <w:r w:rsidRPr="003866C0">
        <w:rPr>
          <w:rStyle w:val="dn"/>
          <w:rFonts w:ascii="Calibri" w:hAnsi="Calibri"/>
          <w:lang w:val="nl-NL"/>
        </w:rPr>
        <w:t>et v</w:t>
      </w:r>
      <w:r w:rsidRPr="003866C0">
        <w:rPr>
          <w:rStyle w:val="dn"/>
          <w:rFonts w:ascii="Calibri" w:hAnsi="Calibri"/>
        </w:rPr>
        <w:t xml:space="preserve">šech historických prvků je </w:t>
      </w:r>
      <w:proofErr w:type="spellStart"/>
      <w:r w:rsidRPr="003866C0">
        <w:rPr>
          <w:rStyle w:val="dn"/>
          <w:rFonts w:ascii="Calibri" w:hAnsi="Calibri"/>
        </w:rPr>
        <w:t>obsaž</w:t>
      </w:r>
      <w:proofErr w:type="spellEnd"/>
      <w:r w:rsidRPr="003866C0">
        <w:rPr>
          <w:rStyle w:val="dn"/>
          <w:rFonts w:ascii="Calibri" w:hAnsi="Calibri"/>
          <w:lang w:val="nl-NL"/>
        </w:rPr>
        <w:t>en v</w:t>
      </w:r>
      <w:r w:rsidRPr="003866C0">
        <w:rPr>
          <w:rStyle w:val="dn"/>
          <w:rFonts w:ascii="Calibri" w:hAnsi="Calibri"/>
        </w:rPr>
        <w:t> pří</w:t>
      </w:r>
      <w:r w:rsidRPr="003866C0">
        <w:rPr>
          <w:rStyle w:val="dn"/>
          <w:rFonts w:ascii="Calibri" w:hAnsi="Calibri"/>
          <w:lang w:val="nl-NL"/>
        </w:rPr>
        <w:t xml:space="preserve">loze </w:t>
      </w:r>
      <w:r w:rsidRPr="003866C0">
        <w:rPr>
          <w:rStyle w:val="dn"/>
          <w:rFonts w:ascii="Calibri" w:hAnsi="Calibri"/>
        </w:rPr>
        <w:t>č. 3 Vymezení pronajatých prostor objektu</w:t>
      </w:r>
    </w:p>
    <w:p w14:paraId="6F8FD938" w14:textId="77777777" w:rsidR="00A8708A" w:rsidRPr="003866C0" w:rsidRDefault="00A8708A">
      <w:pPr>
        <w:pStyle w:val="Odstavecseseznamem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/>
        </w:rPr>
      </w:pPr>
      <w:r w:rsidRPr="003866C0">
        <w:rPr>
          <w:rStyle w:val="dn"/>
          <w:rFonts w:ascii="Calibri" w:hAnsi="Calibri"/>
        </w:rPr>
        <w:t xml:space="preserve">Původní </w:t>
      </w:r>
      <w:proofErr w:type="spellStart"/>
      <w:r w:rsidRPr="003866C0">
        <w:rPr>
          <w:rStyle w:val="dn"/>
          <w:rFonts w:ascii="Calibri" w:hAnsi="Calibri"/>
        </w:rPr>
        <w:t>dřevěn</w:t>
      </w:r>
      <w:proofErr w:type="spellEnd"/>
      <w:r w:rsidRPr="003866C0">
        <w:rPr>
          <w:rStyle w:val="dn"/>
          <w:rFonts w:ascii="Calibri" w:hAnsi="Calibri"/>
          <w:lang w:val="fr-FR"/>
        </w:rPr>
        <w:t xml:space="preserve">é </w:t>
      </w:r>
      <w:r w:rsidRPr="003866C0">
        <w:rPr>
          <w:rStyle w:val="dn"/>
          <w:rFonts w:ascii="Calibri" w:hAnsi="Calibri"/>
        </w:rPr>
        <w:t xml:space="preserve">podlahy v m. č. 175, 215, </w:t>
      </w:r>
      <w:smartTag w:uri="urn:schemas-microsoft-com:office:smarttags" w:element="metricconverter">
        <w:smartTagPr>
          <w:attr w:name="ProductID" w:val="261 a"/>
        </w:smartTagPr>
        <w:r w:rsidRPr="003866C0">
          <w:rPr>
            <w:rStyle w:val="dn"/>
            <w:rFonts w:ascii="Calibri" w:hAnsi="Calibri"/>
          </w:rPr>
          <w:t>261 a</w:t>
        </w:r>
      </w:smartTag>
      <w:r w:rsidRPr="003866C0">
        <w:rPr>
          <w:rStyle w:val="dn"/>
          <w:rFonts w:ascii="Calibri" w:hAnsi="Calibri"/>
        </w:rPr>
        <w:t xml:space="preserve"> 273.</w:t>
      </w:r>
    </w:p>
    <w:p w14:paraId="7C8D2683" w14:textId="77777777" w:rsidR="00A8708A" w:rsidRPr="003866C0" w:rsidRDefault="00A8708A">
      <w:pPr>
        <w:pStyle w:val="Odstavecseseznamem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/>
        </w:rPr>
      </w:pPr>
      <w:proofErr w:type="spellStart"/>
      <w:r w:rsidRPr="003866C0">
        <w:rPr>
          <w:rStyle w:val="dn"/>
          <w:rFonts w:ascii="Calibri" w:hAnsi="Calibri"/>
        </w:rPr>
        <w:t>Restaurovan</w:t>
      </w:r>
      <w:proofErr w:type="spellEnd"/>
      <w:r w:rsidRPr="003866C0">
        <w:rPr>
          <w:rStyle w:val="dn"/>
          <w:rFonts w:ascii="Calibri" w:hAnsi="Calibri"/>
          <w:lang w:val="fr-FR"/>
        </w:rPr>
        <w:t xml:space="preserve">é </w:t>
      </w:r>
      <w:proofErr w:type="spellStart"/>
      <w:r w:rsidRPr="003866C0">
        <w:rPr>
          <w:rStyle w:val="dn"/>
          <w:rFonts w:ascii="Calibri" w:hAnsi="Calibri"/>
        </w:rPr>
        <w:t>dřevěn</w:t>
      </w:r>
      <w:proofErr w:type="spellEnd"/>
      <w:r w:rsidRPr="003866C0">
        <w:rPr>
          <w:rStyle w:val="dn"/>
          <w:rFonts w:ascii="Calibri" w:hAnsi="Calibri"/>
          <w:lang w:val="fr-FR"/>
        </w:rPr>
        <w:t xml:space="preserve">é </w:t>
      </w:r>
      <w:r w:rsidRPr="003866C0">
        <w:rPr>
          <w:rStyle w:val="dn"/>
          <w:rFonts w:ascii="Calibri" w:hAnsi="Calibri"/>
        </w:rPr>
        <w:t>barokní podlahy v m. č. 162, 218, 219, 259, 260.</w:t>
      </w:r>
    </w:p>
    <w:p w14:paraId="4E0B6274" w14:textId="77777777" w:rsidR="00A8708A" w:rsidRPr="003866C0" w:rsidRDefault="00A8708A">
      <w:pPr>
        <w:pStyle w:val="Odstavecseseznamem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/>
        </w:rPr>
      </w:pPr>
      <w:r w:rsidRPr="003866C0">
        <w:rPr>
          <w:rStyle w:val="dn"/>
          <w:rFonts w:ascii="Calibri" w:hAnsi="Calibri"/>
        </w:rPr>
        <w:t>Cenná cihelná dlažba v m. č. 218.</w:t>
      </w:r>
    </w:p>
    <w:p w14:paraId="25CCE784" w14:textId="77777777" w:rsidR="00A8708A" w:rsidRPr="003866C0" w:rsidRDefault="00A8708A">
      <w:pPr>
        <w:pStyle w:val="Odstavecseseznamem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/>
        </w:rPr>
      </w:pPr>
      <w:r w:rsidRPr="003866C0">
        <w:rPr>
          <w:rStyle w:val="dn"/>
          <w:rFonts w:ascii="Calibri" w:hAnsi="Calibri"/>
        </w:rPr>
        <w:t>Historická kameninová č</w:t>
      </w:r>
      <w:r w:rsidRPr="003866C0">
        <w:rPr>
          <w:rStyle w:val="dn"/>
          <w:rFonts w:ascii="Calibri" w:hAnsi="Calibri"/>
          <w:lang w:val="it-IT"/>
        </w:rPr>
        <w:t>erno-b</w:t>
      </w:r>
      <w:proofErr w:type="spellStart"/>
      <w:r w:rsidRPr="003866C0">
        <w:rPr>
          <w:rStyle w:val="dn"/>
          <w:rFonts w:ascii="Calibri" w:hAnsi="Calibri"/>
        </w:rPr>
        <w:t>ílá</w:t>
      </w:r>
      <w:proofErr w:type="spellEnd"/>
      <w:r w:rsidRPr="003866C0">
        <w:rPr>
          <w:rStyle w:val="dn"/>
          <w:rFonts w:ascii="Calibri" w:hAnsi="Calibri"/>
        </w:rPr>
        <w:t xml:space="preserve"> dlažba m. č. </w:t>
      </w:r>
      <w:smartTag w:uri="urn:schemas-microsoft-com:office:smarttags" w:element="metricconverter">
        <w:smartTagPr>
          <w:attr w:name="ProductID" w:val="268 a"/>
        </w:smartTagPr>
        <w:r w:rsidRPr="003866C0">
          <w:rPr>
            <w:rStyle w:val="dn"/>
            <w:rFonts w:ascii="Calibri" w:hAnsi="Calibri"/>
          </w:rPr>
          <w:t>268 a</w:t>
        </w:r>
      </w:smartTag>
      <w:r w:rsidRPr="003866C0">
        <w:rPr>
          <w:rStyle w:val="dn"/>
          <w:rFonts w:ascii="Calibri" w:hAnsi="Calibri"/>
        </w:rPr>
        <w:t xml:space="preserve"> 272</w:t>
      </w:r>
    </w:p>
    <w:p w14:paraId="40DA7198" w14:textId="77777777" w:rsidR="00A8708A" w:rsidRPr="003866C0" w:rsidRDefault="00A8708A">
      <w:pPr>
        <w:pStyle w:val="Odstavecseseznamem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/>
        </w:rPr>
      </w:pPr>
      <w:r w:rsidRPr="003866C0">
        <w:rPr>
          <w:rStyle w:val="dn"/>
          <w:rFonts w:ascii="Calibri" w:hAnsi="Calibri"/>
        </w:rPr>
        <w:t>Na míru vyroben</w:t>
      </w:r>
      <w:r w:rsidRPr="003866C0">
        <w:rPr>
          <w:rStyle w:val="dn"/>
          <w:rFonts w:ascii="Calibri" w:hAnsi="Calibri"/>
          <w:lang w:val="fr-FR"/>
        </w:rPr>
        <w:t xml:space="preserve">é </w:t>
      </w:r>
      <w:proofErr w:type="spellStart"/>
      <w:r w:rsidRPr="003866C0">
        <w:rPr>
          <w:rStyle w:val="dn"/>
          <w:rFonts w:ascii="Calibri" w:hAnsi="Calibri"/>
        </w:rPr>
        <w:t>dřevěn</w:t>
      </w:r>
      <w:proofErr w:type="spellEnd"/>
      <w:r w:rsidRPr="003866C0">
        <w:rPr>
          <w:rStyle w:val="dn"/>
          <w:rFonts w:ascii="Calibri" w:hAnsi="Calibri"/>
          <w:lang w:val="fr-FR"/>
        </w:rPr>
        <w:t xml:space="preserve">é </w:t>
      </w:r>
      <w:r w:rsidRPr="003866C0">
        <w:rPr>
          <w:rStyle w:val="dn"/>
          <w:rFonts w:ascii="Calibri" w:hAnsi="Calibri"/>
          <w:lang w:val="pt-PT"/>
        </w:rPr>
        <w:t>vestav</w:t>
      </w:r>
      <w:proofErr w:type="spellStart"/>
      <w:r w:rsidRPr="003866C0">
        <w:rPr>
          <w:rStyle w:val="dn"/>
          <w:rFonts w:ascii="Calibri" w:hAnsi="Calibri"/>
        </w:rPr>
        <w:t>ěn</w:t>
      </w:r>
      <w:proofErr w:type="spellEnd"/>
      <w:r w:rsidRPr="003866C0">
        <w:rPr>
          <w:rStyle w:val="dn"/>
          <w:rFonts w:ascii="Calibri" w:hAnsi="Calibri"/>
          <w:lang w:val="fr-FR"/>
        </w:rPr>
        <w:t xml:space="preserve">é </w:t>
      </w:r>
      <w:r w:rsidRPr="003866C0">
        <w:rPr>
          <w:rStyle w:val="dn"/>
          <w:rFonts w:ascii="Calibri" w:hAnsi="Calibri"/>
        </w:rPr>
        <w:t>vybavení knihovny z 18. století – m. č. 273</w:t>
      </w:r>
    </w:p>
    <w:p w14:paraId="1744A85E" w14:textId="77777777" w:rsidR="00A8708A" w:rsidRPr="003866C0" w:rsidRDefault="00A8708A">
      <w:pPr>
        <w:pStyle w:val="Odstavecseseznamem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/>
          <w:lang w:val="en-US"/>
        </w:rPr>
      </w:pPr>
      <w:proofErr w:type="spellStart"/>
      <w:r w:rsidRPr="003866C0">
        <w:rPr>
          <w:rStyle w:val="dn"/>
          <w:rFonts w:ascii="Calibri" w:hAnsi="Calibri"/>
          <w:lang w:val="en-US"/>
        </w:rPr>
        <w:t>Textiln</w:t>
      </w:r>
      <w:proofErr w:type="spellEnd"/>
      <w:r w:rsidRPr="003866C0">
        <w:rPr>
          <w:rStyle w:val="dn"/>
          <w:rFonts w:ascii="Calibri" w:hAnsi="Calibri"/>
        </w:rPr>
        <w:t xml:space="preserve">í tapety v m. č 216, </w:t>
      </w:r>
      <w:smartTag w:uri="urn:schemas-microsoft-com:office:smarttags" w:element="metricconverter">
        <w:smartTagPr>
          <w:attr w:name="ProductID" w:val="217 a"/>
        </w:smartTagPr>
        <w:r w:rsidRPr="003866C0">
          <w:rPr>
            <w:rStyle w:val="dn"/>
            <w:rFonts w:ascii="Calibri" w:hAnsi="Calibri"/>
          </w:rPr>
          <w:t>217 a</w:t>
        </w:r>
      </w:smartTag>
      <w:r w:rsidRPr="003866C0">
        <w:rPr>
          <w:rStyle w:val="dn"/>
          <w:rFonts w:ascii="Calibri" w:hAnsi="Calibri"/>
        </w:rPr>
        <w:t xml:space="preserve"> 219</w:t>
      </w:r>
    </w:p>
    <w:p w14:paraId="3FFBD0F3" w14:textId="77777777" w:rsidR="00A8708A" w:rsidRPr="003866C0" w:rsidRDefault="00A8708A">
      <w:pPr>
        <w:pStyle w:val="Odstavecseseznamem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/>
        </w:rPr>
      </w:pPr>
      <w:r w:rsidRPr="003866C0">
        <w:rPr>
          <w:rStyle w:val="dn"/>
          <w:rFonts w:ascii="Calibri" w:hAnsi="Calibri"/>
        </w:rPr>
        <w:t xml:space="preserve">Historická papírová makulatura s fládrováním na </w:t>
      </w:r>
      <w:proofErr w:type="spellStart"/>
      <w:r w:rsidRPr="003866C0">
        <w:rPr>
          <w:rStyle w:val="dn"/>
          <w:rFonts w:ascii="Calibri" w:hAnsi="Calibri"/>
        </w:rPr>
        <w:t>stěná</w:t>
      </w:r>
      <w:proofErr w:type="spellEnd"/>
      <w:r w:rsidRPr="003866C0">
        <w:rPr>
          <w:rStyle w:val="dn"/>
          <w:rFonts w:ascii="Calibri" w:hAnsi="Calibri"/>
          <w:lang w:val="pl-PL"/>
        </w:rPr>
        <w:t>ch v</w:t>
      </w:r>
      <w:r w:rsidRPr="003866C0">
        <w:rPr>
          <w:rStyle w:val="dn"/>
          <w:rFonts w:ascii="Calibri" w:hAnsi="Calibri"/>
        </w:rPr>
        <w:t xml:space="preserve"> m. č. </w:t>
      </w:r>
      <w:smartTag w:uri="urn:schemas-microsoft-com:office:smarttags" w:element="metricconverter">
        <w:smartTagPr>
          <w:attr w:name="ProductID" w:val="215 a"/>
        </w:smartTagPr>
        <w:r w:rsidRPr="003866C0">
          <w:rPr>
            <w:rStyle w:val="dn"/>
            <w:rFonts w:ascii="Calibri" w:hAnsi="Calibri"/>
          </w:rPr>
          <w:t>215 a</w:t>
        </w:r>
      </w:smartTag>
      <w:r w:rsidRPr="003866C0">
        <w:rPr>
          <w:rStyle w:val="dn"/>
          <w:rFonts w:ascii="Calibri" w:hAnsi="Calibri"/>
        </w:rPr>
        <w:t xml:space="preserve"> 220</w:t>
      </w:r>
    </w:p>
    <w:p w14:paraId="3A8BD9F6" w14:textId="77777777" w:rsidR="00A8708A" w:rsidRPr="003866C0" w:rsidRDefault="00A8708A">
      <w:pPr>
        <w:pStyle w:val="Odstavecseseznamem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jc w:val="both"/>
        <w:rPr>
          <w:rFonts w:ascii="Calibri" w:hAnsi="Calibri"/>
          <w:lang w:val="nl-NL"/>
        </w:rPr>
      </w:pPr>
      <w:r w:rsidRPr="003866C0">
        <w:rPr>
          <w:rStyle w:val="dn"/>
          <w:rFonts w:ascii="Calibri" w:hAnsi="Calibri"/>
          <w:lang w:val="nl-NL"/>
        </w:rPr>
        <w:t>Om</w:t>
      </w:r>
      <w:proofErr w:type="spellStart"/>
      <w:r w:rsidRPr="003866C0">
        <w:rPr>
          <w:rStyle w:val="dn"/>
          <w:rFonts w:ascii="Calibri" w:hAnsi="Calibri"/>
        </w:rPr>
        <w:t>ítka</w:t>
      </w:r>
      <w:proofErr w:type="spellEnd"/>
      <w:r w:rsidRPr="003866C0">
        <w:rPr>
          <w:rStyle w:val="dn"/>
          <w:rFonts w:ascii="Calibri" w:hAnsi="Calibri"/>
        </w:rPr>
        <w:t xml:space="preserve"> imitující mramorový povrch „</w:t>
      </w:r>
      <w:r w:rsidRPr="003866C0">
        <w:rPr>
          <w:rStyle w:val="dn"/>
          <w:rFonts w:ascii="Calibri" w:hAnsi="Calibri"/>
          <w:lang w:val="it-IT"/>
        </w:rPr>
        <w:t>stucco lustro</w:t>
      </w:r>
      <w:r w:rsidRPr="003866C0">
        <w:rPr>
          <w:rStyle w:val="dn"/>
          <w:rFonts w:ascii="Calibri" w:hAnsi="Calibri"/>
          <w:lang w:val="pl-PL"/>
        </w:rPr>
        <w:t xml:space="preserve">“ </w:t>
      </w:r>
      <w:r w:rsidRPr="003866C0">
        <w:rPr>
          <w:rStyle w:val="dn"/>
          <w:rFonts w:ascii="Calibri" w:hAnsi="Calibri"/>
        </w:rPr>
        <w:t>v m. č. 122</w:t>
      </w:r>
    </w:p>
    <w:p w14:paraId="22358A7C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dn"/>
          <w:rFonts w:ascii="Calibri" w:hAnsi="Calibri" w:cs="Calibri"/>
        </w:rPr>
      </w:pPr>
    </w:p>
    <w:p w14:paraId="7B0E81E6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dn"/>
          <w:rFonts w:ascii="Calibri" w:hAnsi="Calibri" w:cs="Calibri"/>
        </w:rPr>
      </w:pPr>
      <w:r w:rsidRPr="003866C0">
        <w:rPr>
          <w:rStyle w:val="dn"/>
          <w:rFonts w:ascii="Calibri" w:hAnsi="Calibri"/>
        </w:rPr>
        <w:t>Úpravy prostor a jejich využití</w:t>
      </w:r>
    </w:p>
    <w:p w14:paraId="769A4000" w14:textId="77777777" w:rsidR="00A8708A" w:rsidRPr="003866C0" w:rsidRDefault="00A8708A">
      <w:pPr>
        <w:pStyle w:val="Odstavecseseznamem1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/>
          <w:lang w:val="nl-NL"/>
        </w:rPr>
      </w:pPr>
      <w:r w:rsidRPr="003866C0">
        <w:rPr>
          <w:rStyle w:val="dn"/>
          <w:rFonts w:ascii="Calibri" w:hAnsi="Calibri"/>
          <w:lang w:val="nl-NL"/>
        </w:rPr>
        <w:t>Galerijn</w:t>
      </w:r>
      <w:r w:rsidRPr="003866C0">
        <w:rPr>
          <w:rStyle w:val="dn"/>
          <w:rFonts w:ascii="Calibri" w:hAnsi="Calibri"/>
        </w:rPr>
        <w:t>í prostory v 2NP mají převážně bíle natřen</w:t>
      </w:r>
      <w:r w:rsidRPr="003866C0">
        <w:rPr>
          <w:rStyle w:val="dn"/>
          <w:rFonts w:ascii="Calibri" w:hAnsi="Calibri"/>
          <w:lang w:val="fr-FR"/>
        </w:rPr>
        <w:t xml:space="preserve">é </w:t>
      </w:r>
      <w:r w:rsidRPr="003866C0">
        <w:rPr>
          <w:rStyle w:val="dn"/>
          <w:rFonts w:ascii="Calibri" w:hAnsi="Calibri"/>
        </w:rPr>
        <w:t xml:space="preserve">zdi, </w:t>
      </w:r>
      <w:proofErr w:type="spellStart"/>
      <w:r w:rsidRPr="003866C0">
        <w:rPr>
          <w:rStyle w:val="dn"/>
          <w:rFonts w:ascii="Calibri" w:hAnsi="Calibri"/>
        </w:rPr>
        <w:t>závěsn</w:t>
      </w:r>
      <w:proofErr w:type="spellEnd"/>
      <w:r w:rsidRPr="003866C0">
        <w:rPr>
          <w:rStyle w:val="dn"/>
          <w:rFonts w:ascii="Calibri" w:hAnsi="Calibri"/>
          <w:lang w:val="fr-FR"/>
        </w:rPr>
        <w:t xml:space="preserve">é </w:t>
      </w:r>
      <w:r w:rsidRPr="003866C0">
        <w:rPr>
          <w:rStyle w:val="dn"/>
          <w:rFonts w:ascii="Calibri" w:hAnsi="Calibri"/>
        </w:rPr>
        <w:t xml:space="preserve">lišty s nosností 30 kg/ </w:t>
      </w:r>
      <w:smartTag w:uri="urn:schemas-microsoft-com:office:smarttags" w:element="metricconverter">
        <w:smartTagPr>
          <w:attr w:name="ProductID" w:val="1 m"/>
        </w:smartTagPr>
        <w:r w:rsidRPr="003866C0">
          <w:rPr>
            <w:rStyle w:val="dn"/>
            <w:rFonts w:ascii="Calibri" w:hAnsi="Calibri"/>
          </w:rPr>
          <w:t>1 m</w:t>
        </w:r>
      </w:smartTag>
      <w:r w:rsidRPr="003866C0">
        <w:rPr>
          <w:rStyle w:val="dn"/>
          <w:rFonts w:ascii="Calibri" w:hAnsi="Calibri"/>
        </w:rPr>
        <w:t xml:space="preserve"> </w:t>
      </w:r>
      <w:proofErr w:type="spellStart"/>
      <w:r w:rsidRPr="003866C0">
        <w:rPr>
          <w:rStyle w:val="dn"/>
          <w:rFonts w:ascii="Calibri" w:hAnsi="Calibri"/>
        </w:rPr>
        <w:t>vodorovn</w:t>
      </w:r>
      <w:proofErr w:type="spellEnd"/>
      <w:r w:rsidRPr="003866C0">
        <w:rPr>
          <w:rStyle w:val="dn"/>
          <w:rFonts w:ascii="Calibri" w:hAnsi="Calibri"/>
          <w:lang w:val="fr-FR"/>
        </w:rPr>
        <w:t xml:space="preserve">é </w:t>
      </w:r>
      <w:r w:rsidRPr="003866C0">
        <w:rPr>
          <w:rStyle w:val="dn"/>
          <w:rFonts w:ascii="Calibri" w:hAnsi="Calibri"/>
        </w:rPr>
        <w:t xml:space="preserve">tyče a nosnost podlah </w:t>
      </w:r>
      <w:smartTag w:uri="urn:schemas-microsoft-com:office:smarttags" w:element="metricconverter">
        <w:smartTagPr>
          <w:attr w:name="ProductID" w:val="250 kg"/>
        </w:smartTagPr>
        <w:r w:rsidRPr="003866C0">
          <w:rPr>
            <w:rStyle w:val="dn"/>
            <w:rFonts w:ascii="Calibri" w:hAnsi="Calibri"/>
          </w:rPr>
          <w:t>250 kg</w:t>
        </w:r>
      </w:smartTag>
      <w:r w:rsidRPr="003866C0">
        <w:rPr>
          <w:rStyle w:val="dn"/>
          <w:rFonts w:ascii="Calibri" w:hAnsi="Calibri"/>
        </w:rPr>
        <w:t xml:space="preserve"> / m2. Všechny místnosti jsou vybaveny lištovým </w:t>
      </w:r>
      <w:proofErr w:type="spellStart"/>
      <w:r w:rsidRPr="003866C0">
        <w:rPr>
          <w:rStyle w:val="dn"/>
          <w:rFonts w:ascii="Calibri" w:hAnsi="Calibri"/>
        </w:rPr>
        <w:t>syst</w:t>
      </w:r>
      <w:proofErr w:type="spellEnd"/>
      <w:r w:rsidRPr="003866C0">
        <w:rPr>
          <w:rStyle w:val="dn"/>
          <w:rFonts w:ascii="Calibri" w:hAnsi="Calibri"/>
          <w:lang w:val="fr-FR"/>
        </w:rPr>
        <w:t>é</w:t>
      </w:r>
      <w:r w:rsidRPr="003866C0">
        <w:rPr>
          <w:rStyle w:val="dn"/>
          <w:rFonts w:ascii="Calibri" w:hAnsi="Calibri"/>
        </w:rPr>
        <w:t xml:space="preserve">mem se svítidly ERCO, manuálně nastavitelnými. Do stěn a podlah se nesmí zasahovat, není </w:t>
      </w:r>
      <w:proofErr w:type="spellStart"/>
      <w:r w:rsidRPr="003866C0">
        <w:rPr>
          <w:rStyle w:val="dn"/>
          <w:rFonts w:ascii="Calibri" w:hAnsi="Calibri"/>
        </w:rPr>
        <w:t>možn</w:t>
      </w:r>
      <w:proofErr w:type="spellEnd"/>
      <w:r w:rsidRPr="003866C0">
        <w:rPr>
          <w:rStyle w:val="dn"/>
          <w:rFonts w:ascii="Calibri" w:hAnsi="Calibri"/>
          <w:lang w:val="fr-FR"/>
        </w:rPr>
        <w:t xml:space="preserve">é </w:t>
      </w:r>
      <w:r w:rsidRPr="003866C0">
        <w:rPr>
          <w:rStyle w:val="dn"/>
          <w:rFonts w:ascii="Calibri" w:hAnsi="Calibri"/>
        </w:rPr>
        <w:t xml:space="preserve">manipulovat s historickými kamny. Není </w:t>
      </w:r>
      <w:proofErr w:type="spellStart"/>
      <w:r w:rsidRPr="003866C0">
        <w:rPr>
          <w:rStyle w:val="dn"/>
          <w:rFonts w:ascii="Calibri" w:hAnsi="Calibri"/>
        </w:rPr>
        <w:t>možn</w:t>
      </w:r>
      <w:proofErr w:type="spellEnd"/>
      <w:r w:rsidRPr="003866C0">
        <w:rPr>
          <w:rStyle w:val="dn"/>
          <w:rFonts w:ascii="Calibri" w:hAnsi="Calibri"/>
          <w:lang w:val="fr-FR"/>
        </w:rPr>
        <w:t xml:space="preserve">é </w:t>
      </w:r>
      <w:r w:rsidRPr="003866C0">
        <w:rPr>
          <w:rStyle w:val="dn"/>
          <w:rFonts w:ascii="Calibri" w:hAnsi="Calibri"/>
        </w:rPr>
        <w:t>manipulovat s </w:t>
      </w:r>
      <w:r w:rsidRPr="003866C0">
        <w:rPr>
          <w:rStyle w:val="dn"/>
          <w:rFonts w:ascii="Calibri" w:hAnsi="Calibri"/>
          <w:lang w:val="it-IT"/>
        </w:rPr>
        <w:t>otev</w:t>
      </w:r>
      <w:proofErr w:type="spellStart"/>
      <w:r w:rsidRPr="003866C0">
        <w:rPr>
          <w:rStyle w:val="dn"/>
          <w:rFonts w:ascii="Calibri" w:hAnsi="Calibri"/>
        </w:rPr>
        <w:t>řeným</w:t>
      </w:r>
      <w:proofErr w:type="spellEnd"/>
      <w:r w:rsidRPr="003866C0">
        <w:rPr>
          <w:rStyle w:val="dn"/>
          <w:rFonts w:ascii="Calibri" w:hAnsi="Calibri"/>
        </w:rPr>
        <w:t xml:space="preserve"> ohněm, na podlahy nelze </w:t>
      </w:r>
      <w:proofErr w:type="spellStart"/>
      <w:r w:rsidRPr="003866C0">
        <w:rPr>
          <w:rStyle w:val="dn"/>
          <w:rFonts w:ascii="Calibri" w:hAnsi="Calibri"/>
        </w:rPr>
        <w:t>poklá</w:t>
      </w:r>
      <w:proofErr w:type="spellEnd"/>
      <w:r w:rsidRPr="003866C0">
        <w:rPr>
          <w:rStyle w:val="dn"/>
          <w:rFonts w:ascii="Calibri" w:hAnsi="Calibri"/>
          <w:lang w:val="nl-NL"/>
        </w:rPr>
        <w:t xml:space="preserve">dat </w:t>
      </w:r>
      <w:proofErr w:type="spellStart"/>
      <w:r w:rsidRPr="003866C0">
        <w:rPr>
          <w:rStyle w:val="dn"/>
          <w:rFonts w:ascii="Calibri" w:hAnsi="Calibri"/>
        </w:rPr>
        <w:t>žádn</w:t>
      </w:r>
      <w:proofErr w:type="spellEnd"/>
      <w:r w:rsidRPr="003866C0">
        <w:rPr>
          <w:rStyle w:val="dn"/>
          <w:rFonts w:ascii="Calibri" w:hAnsi="Calibri"/>
          <w:lang w:val="fr-FR"/>
        </w:rPr>
        <w:t xml:space="preserve">é </w:t>
      </w:r>
      <w:proofErr w:type="spellStart"/>
      <w:r w:rsidRPr="003866C0">
        <w:rPr>
          <w:rStyle w:val="dn"/>
          <w:rFonts w:ascii="Calibri" w:hAnsi="Calibri"/>
        </w:rPr>
        <w:t>tepl</w:t>
      </w:r>
      <w:proofErr w:type="spellEnd"/>
      <w:r w:rsidRPr="003866C0">
        <w:rPr>
          <w:rStyle w:val="dn"/>
          <w:rFonts w:ascii="Calibri" w:hAnsi="Calibri"/>
          <w:lang w:val="fr-FR"/>
        </w:rPr>
        <w:t xml:space="preserve">é </w:t>
      </w:r>
      <w:r w:rsidRPr="003866C0">
        <w:rPr>
          <w:rStyle w:val="dn"/>
          <w:rFonts w:ascii="Calibri" w:hAnsi="Calibri"/>
        </w:rPr>
        <w:t xml:space="preserve">předměty. Nohy nábytku je třeba opatřit filcovými podložkami, břemena nesmějí být posouvána </w:t>
      </w:r>
      <w:r w:rsidRPr="003866C0">
        <w:rPr>
          <w:rStyle w:val="dn"/>
          <w:rFonts w:ascii="Calibri" w:hAnsi="Calibri"/>
        </w:rPr>
        <w:lastRenderedPageBreak/>
        <w:t xml:space="preserve">po podlaze kvůli riziku poškrábání povrchu. Je zakázán vstup na jehlových </w:t>
      </w:r>
      <w:proofErr w:type="spellStart"/>
      <w:r w:rsidRPr="003866C0">
        <w:rPr>
          <w:rStyle w:val="dn"/>
          <w:rFonts w:ascii="Calibri" w:hAnsi="Calibri"/>
        </w:rPr>
        <w:t>podpadcích</w:t>
      </w:r>
      <w:proofErr w:type="spellEnd"/>
      <w:r w:rsidRPr="003866C0">
        <w:rPr>
          <w:rStyle w:val="dn"/>
          <w:rFonts w:ascii="Calibri" w:hAnsi="Calibri"/>
        </w:rPr>
        <w:t xml:space="preserve">, </w:t>
      </w:r>
      <w:proofErr w:type="spellStart"/>
      <w:r w:rsidRPr="003866C0">
        <w:rPr>
          <w:rStyle w:val="dn"/>
          <w:rFonts w:ascii="Calibri" w:hAnsi="Calibri"/>
        </w:rPr>
        <w:t>kter</w:t>
      </w:r>
      <w:proofErr w:type="spellEnd"/>
      <w:r w:rsidRPr="003866C0">
        <w:rPr>
          <w:rStyle w:val="dn"/>
          <w:rFonts w:ascii="Calibri" w:hAnsi="Calibri"/>
          <w:lang w:val="fr-FR"/>
        </w:rPr>
        <w:t xml:space="preserve">é </w:t>
      </w:r>
      <w:r w:rsidRPr="003866C0">
        <w:rPr>
          <w:rStyle w:val="dn"/>
          <w:rFonts w:ascii="Calibri" w:hAnsi="Calibri"/>
        </w:rPr>
        <w:t xml:space="preserve">mohou poškodit </w:t>
      </w:r>
      <w:proofErr w:type="spellStart"/>
      <w:r w:rsidRPr="003866C0">
        <w:rPr>
          <w:rStyle w:val="dn"/>
          <w:rFonts w:ascii="Calibri" w:hAnsi="Calibri"/>
        </w:rPr>
        <w:t>dřevěn</w:t>
      </w:r>
      <w:proofErr w:type="spellEnd"/>
      <w:r w:rsidRPr="003866C0">
        <w:rPr>
          <w:rStyle w:val="dn"/>
          <w:rFonts w:ascii="Calibri" w:hAnsi="Calibri"/>
          <w:lang w:val="fr-FR"/>
        </w:rPr>
        <w:t xml:space="preserve">é </w:t>
      </w:r>
      <w:r w:rsidRPr="003866C0">
        <w:rPr>
          <w:rStyle w:val="dn"/>
          <w:rFonts w:ascii="Calibri" w:hAnsi="Calibri"/>
        </w:rPr>
        <w:t>podlahy.</w:t>
      </w:r>
    </w:p>
    <w:p w14:paraId="16962C20" w14:textId="77777777" w:rsidR="00A8708A" w:rsidRPr="003866C0" w:rsidRDefault="00A8708A">
      <w:pPr>
        <w:pStyle w:val="Odstavecseseznamem1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/>
        </w:rPr>
      </w:pPr>
      <w:r w:rsidRPr="003866C0">
        <w:rPr>
          <w:rStyle w:val="dn"/>
          <w:rFonts w:ascii="Calibri" w:hAnsi="Calibri"/>
        </w:rPr>
        <w:t xml:space="preserve">Ve 3NP není </w:t>
      </w:r>
      <w:proofErr w:type="spellStart"/>
      <w:r w:rsidRPr="003866C0">
        <w:rPr>
          <w:rStyle w:val="dn"/>
          <w:rFonts w:ascii="Calibri" w:hAnsi="Calibri"/>
        </w:rPr>
        <w:t>možn</w:t>
      </w:r>
      <w:proofErr w:type="spellEnd"/>
      <w:r w:rsidRPr="003866C0">
        <w:rPr>
          <w:rStyle w:val="dn"/>
          <w:rFonts w:ascii="Calibri" w:hAnsi="Calibri"/>
          <w:lang w:val="fr-FR"/>
        </w:rPr>
        <w:t xml:space="preserve">é </w:t>
      </w:r>
      <w:r w:rsidRPr="003866C0">
        <w:rPr>
          <w:rStyle w:val="dn"/>
          <w:rFonts w:ascii="Calibri" w:hAnsi="Calibri"/>
        </w:rPr>
        <w:t xml:space="preserve">servírovat/konzumovat </w:t>
      </w:r>
      <w:proofErr w:type="spellStart"/>
      <w:r w:rsidRPr="003866C0">
        <w:rPr>
          <w:rStyle w:val="dn"/>
          <w:rFonts w:ascii="Calibri" w:hAnsi="Calibri"/>
        </w:rPr>
        <w:t>žádn</w:t>
      </w:r>
      <w:proofErr w:type="spellEnd"/>
      <w:r w:rsidRPr="003866C0">
        <w:rPr>
          <w:rStyle w:val="dn"/>
          <w:rFonts w:ascii="Calibri" w:hAnsi="Calibri"/>
          <w:lang w:val="fr-FR"/>
        </w:rPr>
        <w:t xml:space="preserve">é </w:t>
      </w:r>
      <w:proofErr w:type="spellStart"/>
      <w:r w:rsidRPr="003866C0">
        <w:rPr>
          <w:rStyle w:val="dn"/>
          <w:rFonts w:ascii="Calibri" w:hAnsi="Calibri"/>
        </w:rPr>
        <w:t>tepl</w:t>
      </w:r>
      <w:proofErr w:type="spellEnd"/>
      <w:r w:rsidRPr="003866C0">
        <w:rPr>
          <w:rStyle w:val="dn"/>
          <w:rFonts w:ascii="Calibri" w:hAnsi="Calibri"/>
          <w:lang w:val="fr-FR"/>
        </w:rPr>
        <w:t xml:space="preserve">é </w:t>
      </w:r>
      <w:r w:rsidRPr="003866C0">
        <w:rPr>
          <w:rStyle w:val="dn"/>
          <w:rFonts w:ascii="Calibri" w:hAnsi="Calibri"/>
        </w:rPr>
        <w:t xml:space="preserve">pokrmy ani </w:t>
      </w:r>
      <w:proofErr w:type="spellStart"/>
      <w:r w:rsidRPr="003866C0">
        <w:rPr>
          <w:rStyle w:val="dn"/>
          <w:rFonts w:ascii="Calibri" w:hAnsi="Calibri"/>
        </w:rPr>
        <w:t>tepl</w:t>
      </w:r>
      <w:proofErr w:type="spellEnd"/>
      <w:r w:rsidRPr="003866C0">
        <w:rPr>
          <w:rStyle w:val="dn"/>
          <w:rFonts w:ascii="Calibri" w:hAnsi="Calibri"/>
          <w:lang w:val="fr-FR"/>
        </w:rPr>
        <w:t xml:space="preserve">é </w:t>
      </w:r>
      <w:r w:rsidRPr="003866C0">
        <w:rPr>
          <w:rStyle w:val="dn"/>
          <w:rFonts w:ascii="Calibri" w:hAnsi="Calibri"/>
        </w:rPr>
        <w:t xml:space="preserve">nápoje. S nejvyšší opatrností zde lze servírovat/konzumovat </w:t>
      </w:r>
      <w:proofErr w:type="spellStart"/>
      <w:r w:rsidRPr="003866C0">
        <w:rPr>
          <w:rStyle w:val="dn"/>
          <w:rFonts w:ascii="Calibri" w:hAnsi="Calibri"/>
        </w:rPr>
        <w:t>chladn</w:t>
      </w:r>
      <w:proofErr w:type="spellEnd"/>
      <w:r w:rsidRPr="003866C0">
        <w:rPr>
          <w:rStyle w:val="dn"/>
          <w:rFonts w:ascii="Calibri" w:hAnsi="Calibri"/>
          <w:lang w:val="fr-FR"/>
        </w:rPr>
        <w:t xml:space="preserve">é </w:t>
      </w:r>
      <w:proofErr w:type="spellStart"/>
      <w:r w:rsidRPr="003866C0">
        <w:rPr>
          <w:rStyle w:val="dn"/>
          <w:rFonts w:ascii="Calibri" w:hAnsi="Calibri"/>
        </w:rPr>
        <w:t>světl</w:t>
      </w:r>
      <w:proofErr w:type="spellEnd"/>
      <w:r w:rsidRPr="003866C0">
        <w:rPr>
          <w:rStyle w:val="dn"/>
          <w:rFonts w:ascii="Calibri" w:hAnsi="Calibri"/>
          <w:lang w:val="fr-FR"/>
        </w:rPr>
        <w:t xml:space="preserve">é </w:t>
      </w:r>
      <w:r w:rsidRPr="003866C0">
        <w:rPr>
          <w:rStyle w:val="dn"/>
          <w:rFonts w:ascii="Calibri" w:hAnsi="Calibri"/>
        </w:rPr>
        <w:t xml:space="preserve">nápoje (vodu, sekt, </w:t>
      </w:r>
      <w:proofErr w:type="spellStart"/>
      <w:r w:rsidRPr="003866C0">
        <w:rPr>
          <w:rStyle w:val="dn"/>
          <w:rFonts w:ascii="Calibri" w:hAnsi="Calibri"/>
        </w:rPr>
        <w:t>bíl</w:t>
      </w:r>
      <w:proofErr w:type="spellEnd"/>
      <w:r w:rsidRPr="003866C0">
        <w:rPr>
          <w:rStyle w:val="dn"/>
          <w:rFonts w:ascii="Calibri" w:hAnsi="Calibri"/>
          <w:lang w:val="fr-FR"/>
        </w:rPr>
        <w:t xml:space="preserve">é </w:t>
      </w:r>
      <w:r w:rsidRPr="003866C0">
        <w:rPr>
          <w:rStyle w:val="dn"/>
          <w:rFonts w:ascii="Calibri" w:hAnsi="Calibri"/>
        </w:rPr>
        <w:t>ví</w:t>
      </w:r>
      <w:r w:rsidRPr="003866C0">
        <w:rPr>
          <w:rStyle w:val="dn"/>
          <w:rFonts w:ascii="Calibri" w:hAnsi="Calibri"/>
          <w:lang w:val="pt-PT"/>
        </w:rPr>
        <w:t>no) a ob</w:t>
      </w:r>
      <w:proofErr w:type="spellStart"/>
      <w:r w:rsidRPr="003866C0">
        <w:rPr>
          <w:rStyle w:val="dn"/>
          <w:rFonts w:ascii="Calibri" w:hAnsi="Calibri"/>
        </w:rPr>
        <w:t>čerstvení</w:t>
      </w:r>
      <w:proofErr w:type="spellEnd"/>
      <w:r w:rsidRPr="003866C0">
        <w:rPr>
          <w:rStyle w:val="dn"/>
          <w:rFonts w:ascii="Calibri" w:hAnsi="Calibri"/>
        </w:rPr>
        <w:t xml:space="preserve"> v podobě jednohubek či </w:t>
      </w:r>
      <w:proofErr w:type="spellStart"/>
      <w:r w:rsidRPr="003866C0">
        <w:rPr>
          <w:rStyle w:val="dn"/>
          <w:rFonts w:ascii="Calibri" w:hAnsi="Calibri"/>
        </w:rPr>
        <w:t>kanopek</w:t>
      </w:r>
      <w:proofErr w:type="spellEnd"/>
      <w:r w:rsidRPr="003866C0">
        <w:rPr>
          <w:rStyle w:val="dn"/>
          <w:rFonts w:ascii="Calibri" w:hAnsi="Calibri"/>
        </w:rPr>
        <w:t xml:space="preserve"> na </w:t>
      </w:r>
      <w:proofErr w:type="spellStart"/>
      <w:r w:rsidRPr="003866C0">
        <w:rPr>
          <w:rStyle w:val="dn"/>
          <w:rFonts w:ascii="Calibri" w:hAnsi="Calibri"/>
        </w:rPr>
        <w:t>podtá</w:t>
      </w:r>
      <w:proofErr w:type="spellEnd"/>
      <w:r w:rsidRPr="003866C0">
        <w:rPr>
          <w:rStyle w:val="dn"/>
          <w:rFonts w:ascii="Calibri" w:hAnsi="Calibri"/>
          <w:lang w:val="it-IT"/>
        </w:rPr>
        <w:t>cc</w:t>
      </w:r>
      <w:proofErr w:type="spellStart"/>
      <w:r w:rsidRPr="003866C0">
        <w:rPr>
          <w:rStyle w:val="dn"/>
          <w:rFonts w:ascii="Calibri" w:hAnsi="Calibri"/>
        </w:rPr>
        <w:t>ích</w:t>
      </w:r>
      <w:proofErr w:type="spellEnd"/>
      <w:r w:rsidRPr="003866C0">
        <w:rPr>
          <w:rStyle w:val="dn"/>
          <w:rFonts w:ascii="Calibri" w:hAnsi="Calibri"/>
        </w:rPr>
        <w:t xml:space="preserve">. Do stěn a podlah se nesmí zasahovat, není </w:t>
      </w:r>
      <w:proofErr w:type="spellStart"/>
      <w:r w:rsidRPr="003866C0">
        <w:rPr>
          <w:rStyle w:val="dn"/>
          <w:rFonts w:ascii="Calibri" w:hAnsi="Calibri"/>
        </w:rPr>
        <w:t>možn</w:t>
      </w:r>
      <w:proofErr w:type="spellEnd"/>
      <w:r w:rsidRPr="003866C0">
        <w:rPr>
          <w:rStyle w:val="dn"/>
          <w:rFonts w:ascii="Calibri" w:hAnsi="Calibri"/>
          <w:lang w:val="fr-FR"/>
        </w:rPr>
        <w:t xml:space="preserve">é </w:t>
      </w:r>
      <w:r w:rsidRPr="003866C0">
        <w:rPr>
          <w:rStyle w:val="dn"/>
          <w:rFonts w:ascii="Calibri" w:hAnsi="Calibri"/>
        </w:rPr>
        <w:t xml:space="preserve">manipulovat se závěsy v oknech ani s historickými kamny. Není </w:t>
      </w:r>
      <w:proofErr w:type="spellStart"/>
      <w:r w:rsidRPr="003866C0">
        <w:rPr>
          <w:rStyle w:val="dn"/>
          <w:rFonts w:ascii="Calibri" w:hAnsi="Calibri"/>
        </w:rPr>
        <w:t>možn</w:t>
      </w:r>
      <w:proofErr w:type="spellEnd"/>
      <w:r w:rsidRPr="003866C0">
        <w:rPr>
          <w:rStyle w:val="dn"/>
          <w:rFonts w:ascii="Calibri" w:hAnsi="Calibri"/>
          <w:lang w:val="fr-FR"/>
        </w:rPr>
        <w:t xml:space="preserve">é </w:t>
      </w:r>
      <w:r w:rsidRPr="003866C0">
        <w:rPr>
          <w:rStyle w:val="dn"/>
          <w:rFonts w:ascii="Calibri" w:hAnsi="Calibri"/>
        </w:rPr>
        <w:t>manipulovat s </w:t>
      </w:r>
      <w:r w:rsidRPr="003866C0">
        <w:rPr>
          <w:rStyle w:val="dn"/>
          <w:rFonts w:ascii="Calibri" w:hAnsi="Calibri"/>
          <w:lang w:val="it-IT"/>
        </w:rPr>
        <w:t>otev</w:t>
      </w:r>
      <w:proofErr w:type="spellStart"/>
      <w:r w:rsidRPr="003866C0">
        <w:rPr>
          <w:rStyle w:val="dn"/>
          <w:rFonts w:ascii="Calibri" w:hAnsi="Calibri"/>
        </w:rPr>
        <w:t>řeným</w:t>
      </w:r>
      <w:proofErr w:type="spellEnd"/>
      <w:r w:rsidRPr="003866C0">
        <w:rPr>
          <w:rStyle w:val="dn"/>
          <w:rFonts w:ascii="Calibri" w:hAnsi="Calibri"/>
        </w:rPr>
        <w:t xml:space="preserve"> ohněm, na podlahy nelze </w:t>
      </w:r>
      <w:proofErr w:type="spellStart"/>
      <w:r w:rsidRPr="003866C0">
        <w:rPr>
          <w:rStyle w:val="dn"/>
          <w:rFonts w:ascii="Calibri" w:hAnsi="Calibri"/>
        </w:rPr>
        <w:t>poklá</w:t>
      </w:r>
      <w:proofErr w:type="spellEnd"/>
      <w:r w:rsidRPr="003866C0">
        <w:rPr>
          <w:rStyle w:val="dn"/>
          <w:rFonts w:ascii="Calibri" w:hAnsi="Calibri"/>
          <w:lang w:val="nl-NL"/>
        </w:rPr>
        <w:t xml:space="preserve">dat </w:t>
      </w:r>
      <w:proofErr w:type="spellStart"/>
      <w:r w:rsidRPr="003866C0">
        <w:rPr>
          <w:rStyle w:val="dn"/>
          <w:rFonts w:ascii="Calibri" w:hAnsi="Calibri"/>
        </w:rPr>
        <w:t>žádn</w:t>
      </w:r>
      <w:proofErr w:type="spellEnd"/>
      <w:r w:rsidRPr="003866C0">
        <w:rPr>
          <w:rStyle w:val="dn"/>
          <w:rFonts w:ascii="Calibri" w:hAnsi="Calibri"/>
          <w:lang w:val="fr-FR"/>
        </w:rPr>
        <w:t xml:space="preserve">é </w:t>
      </w:r>
      <w:proofErr w:type="spellStart"/>
      <w:r w:rsidRPr="003866C0">
        <w:rPr>
          <w:rStyle w:val="dn"/>
          <w:rFonts w:ascii="Calibri" w:hAnsi="Calibri"/>
        </w:rPr>
        <w:t>tepl</w:t>
      </w:r>
      <w:proofErr w:type="spellEnd"/>
      <w:r w:rsidRPr="003866C0">
        <w:rPr>
          <w:rStyle w:val="dn"/>
          <w:rFonts w:ascii="Calibri" w:hAnsi="Calibri"/>
          <w:lang w:val="fr-FR"/>
        </w:rPr>
        <w:t xml:space="preserve">é </w:t>
      </w:r>
      <w:r w:rsidRPr="003866C0">
        <w:rPr>
          <w:rStyle w:val="dn"/>
          <w:rFonts w:ascii="Calibri" w:hAnsi="Calibri"/>
        </w:rPr>
        <w:t xml:space="preserve">předměty. Nohy nábytku je třeba opatřit filcovými podložkami, břemena nesmějí být posouvána po podlaze kvůli riziku poškrábání povrchu. Je zakázán vstup na jehlových podpatcích, </w:t>
      </w:r>
      <w:proofErr w:type="spellStart"/>
      <w:r w:rsidRPr="003866C0">
        <w:rPr>
          <w:rStyle w:val="dn"/>
          <w:rFonts w:ascii="Calibri" w:hAnsi="Calibri"/>
        </w:rPr>
        <w:t>kter</w:t>
      </w:r>
      <w:proofErr w:type="spellEnd"/>
      <w:r w:rsidRPr="003866C0">
        <w:rPr>
          <w:rStyle w:val="dn"/>
          <w:rFonts w:ascii="Calibri" w:hAnsi="Calibri"/>
          <w:lang w:val="fr-FR"/>
        </w:rPr>
        <w:t xml:space="preserve">é </w:t>
      </w:r>
      <w:r w:rsidRPr="003866C0">
        <w:rPr>
          <w:rStyle w:val="dn"/>
          <w:rFonts w:ascii="Calibri" w:hAnsi="Calibri"/>
        </w:rPr>
        <w:t xml:space="preserve">mohou poškodit </w:t>
      </w:r>
      <w:proofErr w:type="spellStart"/>
      <w:r w:rsidRPr="003866C0">
        <w:rPr>
          <w:rStyle w:val="dn"/>
          <w:rFonts w:ascii="Calibri" w:hAnsi="Calibri"/>
        </w:rPr>
        <w:t>dřevěn</w:t>
      </w:r>
      <w:proofErr w:type="spellEnd"/>
      <w:r w:rsidRPr="003866C0">
        <w:rPr>
          <w:rStyle w:val="dn"/>
          <w:rFonts w:ascii="Calibri" w:hAnsi="Calibri"/>
          <w:lang w:val="fr-FR"/>
        </w:rPr>
        <w:t xml:space="preserve">é </w:t>
      </w:r>
      <w:r w:rsidRPr="003866C0">
        <w:rPr>
          <w:rStyle w:val="dn"/>
          <w:rFonts w:ascii="Calibri" w:hAnsi="Calibri"/>
        </w:rPr>
        <w:t xml:space="preserve">podlahy. V prostorách m. č. 204, 205, 206, 209, 216, 215, 216, 217, 219, 220, 259, 260, 262, </w:t>
      </w:r>
      <w:smartTag w:uri="urn:schemas-microsoft-com:office:smarttags" w:element="metricconverter">
        <w:smartTagPr>
          <w:attr w:name="ProductID" w:val="270 a"/>
        </w:smartTagPr>
        <w:r w:rsidRPr="003866C0">
          <w:rPr>
            <w:rStyle w:val="dn"/>
            <w:rFonts w:ascii="Calibri" w:hAnsi="Calibri"/>
          </w:rPr>
          <w:t>270 a</w:t>
        </w:r>
      </w:smartTag>
      <w:r w:rsidRPr="003866C0">
        <w:rPr>
          <w:rStyle w:val="dn"/>
          <w:rFonts w:ascii="Calibri" w:hAnsi="Calibri"/>
        </w:rPr>
        <w:t xml:space="preserve"> 271 není doporuč</w:t>
      </w:r>
      <w:r w:rsidRPr="003866C0">
        <w:rPr>
          <w:rStyle w:val="dn"/>
          <w:rFonts w:ascii="Calibri" w:hAnsi="Calibri"/>
          <w:lang w:val="it-IT"/>
        </w:rPr>
        <w:t>eno umis</w:t>
      </w:r>
      <w:proofErr w:type="spellStart"/>
      <w:r w:rsidRPr="003866C0">
        <w:rPr>
          <w:rStyle w:val="dn"/>
          <w:rFonts w:ascii="Calibri" w:hAnsi="Calibri"/>
        </w:rPr>
        <w:t>ťovat</w:t>
      </w:r>
      <w:proofErr w:type="spellEnd"/>
      <w:r w:rsidRPr="003866C0">
        <w:rPr>
          <w:rStyle w:val="dn"/>
          <w:rFonts w:ascii="Calibri" w:hAnsi="Calibri"/>
        </w:rPr>
        <w:t xml:space="preserve"> nábytek (stolky, židle…) do blízkosti stěn, aby byl eliminován kontakt návštěvníků s tapetami.</w:t>
      </w:r>
    </w:p>
    <w:p w14:paraId="1A277F4D" w14:textId="77777777" w:rsidR="00A8708A" w:rsidRPr="003866C0" w:rsidRDefault="00A8708A">
      <w:pPr>
        <w:pStyle w:val="Odstavecseseznamem1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/>
        </w:rPr>
      </w:pPr>
      <w:r w:rsidRPr="003866C0">
        <w:rPr>
          <w:rStyle w:val="dn"/>
          <w:rFonts w:ascii="Calibri" w:hAnsi="Calibri"/>
        </w:rPr>
        <w:t xml:space="preserve">Za účelem pronájmu je </w:t>
      </w:r>
      <w:proofErr w:type="spellStart"/>
      <w:r w:rsidRPr="003866C0">
        <w:rPr>
          <w:rStyle w:val="dn"/>
          <w:rFonts w:ascii="Calibri" w:hAnsi="Calibri"/>
        </w:rPr>
        <w:t>nezbytn</w:t>
      </w:r>
      <w:proofErr w:type="spellEnd"/>
      <w:r w:rsidRPr="003866C0">
        <w:rPr>
          <w:rStyle w:val="dn"/>
          <w:rFonts w:ascii="Calibri" w:hAnsi="Calibri"/>
          <w:lang w:val="fr-FR"/>
        </w:rPr>
        <w:t>é</w:t>
      </w:r>
      <w:r w:rsidRPr="003866C0">
        <w:rPr>
          <w:rStyle w:val="dn"/>
          <w:rFonts w:ascii="Calibri" w:hAnsi="Calibri"/>
        </w:rPr>
        <w:t xml:space="preserve">, aby měl zájemce o pronájem uzavřenou pojistku s uvedením místa konání akce a s pojistným krytím minimálně </w:t>
      </w:r>
      <w:r w:rsidRPr="003866C0">
        <w:rPr>
          <w:rStyle w:val="dn"/>
          <w:rFonts w:ascii="Calibri" w:hAnsi="Calibri"/>
          <w:lang w:val="it-IT"/>
        </w:rPr>
        <w:t>na 5 milion</w:t>
      </w:r>
      <w:r w:rsidRPr="003866C0">
        <w:rPr>
          <w:rStyle w:val="dn"/>
          <w:rFonts w:ascii="Calibri" w:hAnsi="Calibri"/>
        </w:rPr>
        <w:t>ů korun českých, u svateb a fotografování v objektu alespoň na 1 milion korun českých.</w:t>
      </w:r>
    </w:p>
    <w:p w14:paraId="784B5EDF" w14:textId="77777777" w:rsidR="00A8708A" w:rsidRPr="003866C0" w:rsidRDefault="00A8708A">
      <w:pPr>
        <w:pStyle w:val="Odstavecseseznamem1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/>
        </w:rPr>
      </w:pPr>
      <w:r w:rsidRPr="003866C0">
        <w:rPr>
          <w:rStyle w:val="dn"/>
          <w:rFonts w:ascii="Calibri" w:hAnsi="Calibri"/>
        </w:rPr>
        <w:t>V cel</w:t>
      </w:r>
      <w:r w:rsidRPr="003866C0">
        <w:rPr>
          <w:rStyle w:val="dn"/>
          <w:rFonts w:ascii="Calibri" w:hAnsi="Calibri"/>
          <w:lang w:val="fr-FR"/>
        </w:rPr>
        <w:t>é</w:t>
      </w:r>
      <w:r w:rsidRPr="003866C0">
        <w:rPr>
          <w:rStyle w:val="dn"/>
          <w:rFonts w:ascii="Calibri" w:hAnsi="Calibri"/>
        </w:rPr>
        <w:t>m objektu Clam-</w:t>
      </w:r>
      <w:proofErr w:type="spellStart"/>
      <w:r w:rsidRPr="003866C0">
        <w:rPr>
          <w:rStyle w:val="dn"/>
          <w:rFonts w:ascii="Calibri" w:hAnsi="Calibri"/>
        </w:rPr>
        <w:t>Gallasova</w:t>
      </w:r>
      <w:proofErr w:type="spellEnd"/>
      <w:r w:rsidRPr="003866C0">
        <w:rPr>
          <w:rStyle w:val="dn"/>
          <w:rFonts w:ascii="Calibri" w:hAnsi="Calibri"/>
        </w:rPr>
        <w:t xml:space="preserve"> </w:t>
      </w:r>
      <w:proofErr w:type="spellStart"/>
      <w:r w:rsidRPr="003866C0">
        <w:rPr>
          <w:rStyle w:val="dn"/>
          <w:rFonts w:ascii="Calibri" w:hAnsi="Calibri"/>
        </w:rPr>
        <w:t>palá</w:t>
      </w:r>
      <w:proofErr w:type="spellEnd"/>
      <w:r w:rsidRPr="003866C0">
        <w:rPr>
          <w:rStyle w:val="dn"/>
          <w:rFonts w:ascii="Calibri" w:hAnsi="Calibri"/>
          <w:lang w:val="fr-FR"/>
        </w:rPr>
        <w:t>ce plat</w:t>
      </w:r>
      <w:r w:rsidRPr="003866C0">
        <w:rPr>
          <w:rStyle w:val="dn"/>
          <w:rFonts w:ascii="Calibri" w:hAnsi="Calibri"/>
        </w:rPr>
        <w:t>í přísný zákaz kouření (včetně elektronických cigaret), používání přístrojů na výrobu mlhy a generátorů kouře, otevřen</w:t>
      </w:r>
      <w:r w:rsidRPr="003866C0">
        <w:rPr>
          <w:rStyle w:val="dn"/>
          <w:rFonts w:ascii="Calibri" w:hAnsi="Calibri"/>
          <w:lang w:val="fr-FR"/>
        </w:rPr>
        <w:t>é</w:t>
      </w:r>
      <w:r w:rsidRPr="003866C0">
        <w:rPr>
          <w:rStyle w:val="dn"/>
          <w:rFonts w:ascii="Calibri" w:hAnsi="Calibri"/>
        </w:rPr>
        <w:t>ho ohně (včetně zapalování svíček, vonných tyčinek), pyrotechnických efektů, výbuchů a střelby.</w:t>
      </w:r>
    </w:p>
    <w:p w14:paraId="7E839029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Calibri" w:hAnsi="Calibri" w:cs="Calibri"/>
        </w:rPr>
      </w:pPr>
    </w:p>
    <w:p w14:paraId="183E7E8A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Calibri" w:hAnsi="Calibri" w:cs="Calibri"/>
        </w:rPr>
      </w:pPr>
    </w:p>
    <w:p w14:paraId="30894189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3866C0">
        <w:rPr>
          <w:rStyle w:val="dn"/>
          <w:rFonts w:ascii="Arial Unicode MS" w:hAnsi="Arial Unicode MS"/>
        </w:rPr>
        <w:br w:type="page"/>
      </w:r>
    </w:p>
    <w:p w14:paraId="1CA3F099" w14:textId="77777777" w:rsidR="00A8708A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Style w:val="dn"/>
          <w:rFonts w:ascii="Calibri" w:hAnsi="Calibri"/>
          <w:b/>
          <w:bCs/>
          <w:sz w:val="22"/>
          <w:szCs w:val="22"/>
          <w:lang w:val="pl-PL"/>
        </w:rPr>
      </w:pPr>
      <w:r w:rsidRPr="003866C0">
        <w:rPr>
          <w:rStyle w:val="dn"/>
          <w:rFonts w:ascii="Calibri" w:hAnsi="Calibri"/>
          <w:b/>
          <w:bCs/>
          <w:sz w:val="22"/>
          <w:szCs w:val="22"/>
        </w:rPr>
        <w:lastRenderedPageBreak/>
        <w:t>Příloha č</w:t>
      </w:r>
      <w:r w:rsidRPr="003866C0">
        <w:rPr>
          <w:rStyle w:val="dn"/>
          <w:rFonts w:ascii="Calibri" w:hAnsi="Calibri"/>
          <w:b/>
          <w:bCs/>
          <w:sz w:val="22"/>
          <w:szCs w:val="22"/>
          <w:lang w:val="pl-PL"/>
        </w:rPr>
        <w:t xml:space="preserve">. 2 </w:t>
      </w:r>
      <w:r>
        <w:rPr>
          <w:rStyle w:val="dn"/>
          <w:rFonts w:ascii="Calibri" w:hAnsi="Calibri"/>
          <w:b/>
          <w:bCs/>
          <w:sz w:val="22"/>
          <w:szCs w:val="22"/>
          <w:lang w:val="pl-PL"/>
        </w:rPr>
        <w:t>Muz/069/2024</w:t>
      </w:r>
    </w:p>
    <w:p w14:paraId="5851F087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Style w:val="dn"/>
          <w:rFonts w:ascii="Calibri" w:hAnsi="Calibri" w:cs="Calibri"/>
          <w:b/>
          <w:bCs/>
          <w:sz w:val="22"/>
          <w:szCs w:val="22"/>
        </w:rPr>
      </w:pPr>
      <w:r w:rsidRPr="003866C0">
        <w:rPr>
          <w:rStyle w:val="dn"/>
          <w:rFonts w:ascii="Calibri" w:hAnsi="Calibri"/>
          <w:b/>
          <w:bCs/>
          <w:sz w:val="22"/>
          <w:szCs w:val="22"/>
          <w:lang w:val="pl-PL"/>
        </w:rPr>
        <w:t>Protokol o p</w:t>
      </w:r>
      <w:proofErr w:type="spellStart"/>
      <w:r w:rsidRPr="003866C0">
        <w:rPr>
          <w:rStyle w:val="dn"/>
          <w:rFonts w:ascii="Calibri" w:hAnsi="Calibri"/>
          <w:b/>
          <w:bCs/>
          <w:sz w:val="22"/>
          <w:szCs w:val="22"/>
        </w:rPr>
        <w:t>ředání</w:t>
      </w:r>
      <w:proofErr w:type="spellEnd"/>
      <w:r w:rsidRPr="003866C0">
        <w:rPr>
          <w:rStyle w:val="dn"/>
          <w:rFonts w:ascii="Calibri" w:hAnsi="Calibri"/>
          <w:b/>
          <w:bCs/>
          <w:sz w:val="22"/>
          <w:szCs w:val="22"/>
        </w:rPr>
        <w:t xml:space="preserve"> a převzetí pronajatých prostor Objektu</w:t>
      </w:r>
    </w:p>
    <w:p w14:paraId="5A8547CE" w14:textId="77777777" w:rsidR="00A8708A" w:rsidRPr="003866C0" w:rsidRDefault="00A8708A" w:rsidP="00640D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Style w:val="dn"/>
          <w:rFonts w:ascii="Calibri" w:hAnsi="Calibri" w:cs="Calibri"/>
          <w:sz w:val="22"/>
          <w:szCs w:val="22"/>
        </w:rPr>
      </w:pPr>
    </w:p>
    <w:p w14:paraId="46207EBB" w14:textId="77777777" w:rsidR="00A8708A" w:rsidRPr="0015034C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dn"/>
          <w:rFonts w:ascii="Calibri" w:hAnsi="Calibri" w:cs="Calibri"/>
          <w:b/>
          <w:bCs/>
        </w:rPr>
      </w:pPr>
      <w:r w:rsidRPr="0015034C">
        <w:rPr>
          <w:rStyle w:val="dn"/>
          <w:rFonts w:ascii="Calibri" w:hAnsi="Calibri"/>
          <w:b/>
          <w:bCs/>
        </w:rPr>
        <w:t>PROTOKOL O PŘ</w:t>
      </w:r>
      <w:r w:rsidRPr="00640DC2">
        <w:rPr>
          <w:rStyle w:val="dn"/>
          <w:rFonts w:ascii="Calibri" w:hAnsi="Calibri"/>
          <w:b/>
          <w:bCs/>
        </w:rPr>
        <w:t>ED</w:t>
      </w:r>
      <w:r w:rsidRPr="0015034C">
        <w:rPr>
          <w:rStyle w:val="dn"/>
          <w:rFonts w:ascii="Calibri" w:hAnsi="Calibri"/>
          <w:b/>
          <w:bCs/>
        </w:rPr>
        <w:t>ÁNÍ PŘEDMĚTU NÁ</w:t>
      </w:r>
      <w:r w:rsidRPr="0015034C">
        <w:rPr>
          <w:rStyle w:val="dn"/>
          <w:rFonts w:ascii="Calibri" w:hAnsi="Calibri"/>
          <w:b/>
          <w:bCs/>
          <w:lang w:val="es-ES_tradnl"/>
        </w:rPr>
        <w:t>JMU</w:t>
      </w:r>
    </w:p>
    <w:p w14:paraId="67AA9E0E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dn"/>
          <w:rFonts w:ascii="Calibri" w:hAnsi="Calibri" w:cs="Calibri"/>
          <w:b/>
          <w:bCs/>
        </w:rPr>
      </w:pPr>
      <w:r>
        <w:rPr>
          <w:rStyle w:val="dn"/>
          <w:rFonts w:ascii="Calibri" w:hAnsi="Calibri"/>
          <w:b/>
          <w:bCs/>
        </w:rPr>
        <w:t>k</w:t>
      </w:r>
      <w:r w:rsidRPr="0015034C">
        <w:rPr>
          <w:rStyle w:val="dn"/>
          <w:rFonts w:ascii="Calibri" w:hAnsi="Calibri"/>
          <w:b/>
          <w:bCs/>
        </w:rPr>
        <w:t>e smlouvě MUZ/069/2024</w:t>
      </w:r>
    </w:p>
    <w:p w14:paraId="177E5BED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dn"/>
          <w:rFonts w:ascii="Calibri" w:hAnsi="Calibri" w:cs="Calibri"/>
          <w:b/>
          <w:bCs/>
        </w:rPr>
      </w:pPr>
      <w:r w:rsidRPr="003866C0">
        <w:rPr>
          <w:rStyle w:val="dn"/>
          <w:rFonts w:ascii="Calibri" w:hAnsi="Calibri"/>
          <w:b/>
          <w:bCs/>
        </w:rPr>
        <w:t>v objektu Clam-Gallasova paláce, Husova 158/20, 110 00 Praha 1</w:t>
      </w:r>
    </w:p>
    <w:p w14:paraId="65994898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dn"/>
          <w:rFonts w:ascii="Calibri" w:hAnsi="Calibri" w:cs="Calibri"/>
          <w:b/>
          <w:bCs/>
        </w:rPr>
      </w:pPr>
    </w:p>
    <w:p w14:paraId="4482E395" w14:textId="77777777" w:rsidR="00A8708A" w:rsidRPr="003866C0" w:rsidRDefault="00A8708A">
      <w:pPr>
        <w:pBdr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Calibri" w:hAnsi="Calibri" w:cs="Calibri"/>
          <w:b/>
          <w:bCs/>
        </w:rPr>
      </w:pPr>
    </w:p>
    <w:p w14:paraId="6C61A856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Calibri" w:hAnsi="Calibri" w:cs="Calibri"/>
        </w:rPr>
      </w:pPr>
      <w:r w:rsidRPr="003866C0">
        <w:rPr>
          <w:rStyle w:val="dn"/>
          <w:rFonts w:ascii="Calibri" w:hAnsi="Calibri"/>
        </w:rPr>
        <w:t>PŘ</w:t>
      </w:r>
      <w:r w:rsidRPr="00640DC2">
        <w:rPr>
          <w:rStyle w:val="dn"/>
          <w:rFonts w:ascii="Calibri" w:hAnsi="Calibri"/>
        </w:rPr>
        <w:t>ED</w:t>
      </w:r>
      <w:r w:rsidRPr="003866C0">
        <w:rPr>
          <w:rStyle w:val="dn"/>
          <w:rFonts w:ascii="Calibri" w:hAnsi="Calibri"/>
        </w:rPr>
        <w:t>ÁVAJÍCÍ – PRONAJÍMATEL:</w:t>
      </w:r>
    </w:p>
    <w:p w14:paraId="7983E9F1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Calibri" w:hAnsi="Calibri" w:cs="Calibri"/>
        </w:rPr>
      </w:pPr>
      <w:r w:rsidRPr="003866C0">
        <w:rPr>
          <w:rStyle w:val="dn"/>
          <w:rFonts w:ascii="Calibri" w:hAnsi="Calibri"/>
        </w:rPr>
        <w:t>Muzeum hlavního města Prahy, Kožná 1/475, 110 01, Praha 1</w:t>
      </w:r>
    </w:p>
    <w:p w14:paraId="54B2C8BF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Calibri" w:hAnsi="Calibri" w:cs="Calibri"/>
        </w:rPr>
      </w:pPr>
      <w:r w:rsidRPr="003866C0">
        <w:rPr>
          <w:rStyle w:val="dn"/>
          <w:rFonts w:ascii="Calibri" w:hAnsi="Calibri"/>
          <w:lang w:val="es-ES_tradnl"/>
        </w:rPr>
        <w:t xml:space="preserve">ZASTOUPEN: </w:t>
      </w:r>
      <w:r w:rsidRPr="003866C0">
        <w:rPr>
          <w:rStyle w:val="dn"/>
          <w:rFonts w:ascii="Calibri" w:hAnsi="Calibri"/>
          <w:lang w:val="es-ES_tradnl"/>
        </w:rPr>
        <w:tab/>
      </w:r>
      <w:r w:rsidRPr="003866C0">
        <w:rPr>
          <w:rStyle w:val="dn"/>
          <w:rFonts w:ascii="Calibri" w:hAnsi="Calibri"/>
          <w:lang w:val="es-ES_tradnl"/>
        </w:rPr>
        <w:tab/>
        <w:t>, funkce.</w:t>
      </w:r>
    </w:p>
    <w:p w14:paraId="69CC2D83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Calibri" w:hAnsi="Calibri" w:cs="Calibri"/>
        </w:rPr>
      </w:pPr>
    </w:p>
    <w:p w14:paraId="58FAEA88" w14:textId="0E835D60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Calibri" w:hAnsi="Calibri" w:cs="Calibri"/>
        </w:rPr>
      </w:pPr>
      <w:r w:rsidRPr="003866C0">
        <w:rPr>
          <w:rStyle w:val="dn"/>
          <w:rFonts w:ascii="Calibri" w:hAnsi="Calibri"/>
        </w:rPr>
        <w:t xml:space="preserve">KONTAKT: </w:t>
      </w:r>
    </w:p>
    <w:p w14:paraId="2D044B7C" w14:textId="77777777" w:rsidR="00A8708A" w:rsidRPr="003866C0" w:rsidRDefault="00A8708A">
      <w:pPr>
        <w:pBdr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Calibri" w:hAnsi="Calibri" w:cs="Calibri"/>
        </w:rPr>
      </w:pPr>
    </w:p>
    <w:p w14:paraId="18D092FD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Calibri" w:hAnsi="Calibri" w:cs="Calibri"/>
        </w:rPr>
      </w:pPr>
      <w:r w:rsidRPr="003866C0">
        <w:rPr>
          <w:rStyle w:val="dn"/>
          <w:rFonts w:ascii="Calibri" w:hAnsi="Calibri"/>
        </w:rPr>
        <w:t>PŘEJÍ</w:t>
      </w:r>
      <w:r w:rsidRPr="003866C0">
        <w:rPr>
          <w:rStyle w:val="dn"/>
          <w:rFonts w:ascii="Calibri" w:hAnsi="Calibri"/>
          <w:lang w:val="pl-PL"/>
        </w:rPr>
        <w:t>MAJ</w:t>
      </w:r>
      <w:r w:rsidRPr="003866C0">
        <w:rPr>
          <w:rStyle w:val="dn"/>
          <w:rFonts w:ascii="Calibri" w:hAnsi="Calibri"/>
        </w:rPr>
        <w:t xml:space="preserve">ÍCÍ – NÁJEMCE: </w:t>
      </w:r>
    </w:p>
    <w:p w14:paraId="14A3BD91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Calibri" w:hAnsi="Calibri" w:cs="Calibri"/>
        </w:rPr>
      </w:pPr>
    </w:p>
    <w:p w14:paraId="68AC2C5B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Calibri" w:hAnsi="Calibri" w:cs="Calibri"/>
        </w:rPr>
      </w:pPr>
      <w:r w:rsidRPr="003866C0">
        <w:rPr>
          <w:rStyle w:val="dn"/>
          <w:rFonts w:ascii="Calibri" w:hAnsi="Calibri"/>
        </w:rPr>
        <w:t>ZASTOUPEN: (</w:t>
      </w:r>
      <w:proofErr w:type="spellStart"/>
      <w:r w:rsidRPr="003866C0">
        <w:rPr>
          <w:rStyle w:val="dn"/>
          <w:rFonts w:ascii="Calibri" w:hAnsi="Calibri"/>
        </w:rPr>
        <w:t>jm</w:t>
      </w:r>
      <w:proofErr w:type="spellEnd"/>
      <w:r w:rsidRPr="003866C0">
        <w:rPr>
          <w:rStyle w:val="dn"/>
          <w:rFonts w:ascii="Calibri" w:hAnsi="Calibri"/>
          <w:lang w:val="fr-FR"/>
        </w:rPr>
        <w:t>é</w:t>
      </w:r>
      <w:r w:rsidRPr="003866C0">
        <w:rPr>
          <w:rStyle w:val="dn"/>
          <w:rFonts w:ascii="Calibri" w:hAnsi="Calibri"/>
          <w:lang w:val="it-IT"/>
        </w:rPr>
        <w:t>no, p</w:t>
      </w:r>
      <w:proofErr w:type="spellStart"/>
      <w:r w:rsidRPr="003866C0">
        <w:rPr>
          <w:rStyle w:val="dn"/>
          <w:rFonts w:ascii="Calibri" w:hAnsi="Calibri"/>
        </w:rPr>
        <w:t>říjmení</w:t>
      </w:r>
      <w:proofErr w:type="spellEnd"/>
      <w:r w:rsidRPr="003866C0">
        <w:rPr>
          <w:rStyle w:val="dn"/>
          <w:rFonts w:ascii="Calibri" w:hAnsi="Calibri"/>
        </w:rPr>
        <w:t>, datum narození, funkce)</w:t>
      </w:r>
    </w:p>
    <w:p w14:paraId="302E803E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Calibri" w:hAnsi="Calibri" w:cs="Calibri"/>
        </w:rPr>
      </w:pPr>
    </w:p>
    <w:p w14:paraId="02FA948F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Calibri" w:hAnsi="Calibri" w:cs="Calibri"/>
        </w:rPr>
      </w:pPr>
      <w:r w:rsidRPr="003866C0">
        <w:rPr>
          <w:rStyle w:val="dn"/>
          <w:rFonts w:ascii="Calibri" w:hAnsi="Calibri"/>
        </w:rPr>
        <w:t>KONTAKT:</w:t>
      </w:r>
    </w:p>
    <w:p w14:paraId="6221D0BE" w14:textId="77777777" w:rsidR="00A8708A" w:rsidRPr="003866C0" w:rsidRDefault="00A8708A">
      <w:pPr>
        <w:pBdr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Calibri" w:hAnsi="Calibri" w:cs="Calibri"/>
        </w:rPr>
      </w:pPr>
    </w:p>
    <w:p w14:paraId="4651FBF7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Calibri" w:hAnsi="Calibri" w:cs="Calibri"/>
        </w:rPr>
      </w:pPr>
      <w:r w:rsidRPr="003866C0">
        <w:rPr>
          <w:rStyle w:val="dn"/>
          <w:rFonts w:ascii="Calibri" w:hAnsi="Calibri"/>
        </w:rPr>
        <w:t xml:space="preserve">Datum/ hodina předání prostor nájemci: </w:t>
      </w:r>
    </w:p>
    <w:p w14:paraId="523C15A3" w14:textId="77777777" w:rsidR="00A8708A" w:rsidRPr="003866C0" w:rsidRDefault="00A8708A">
      <w:pPr>
        <w:pBdr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Calibri" w:hAnsi="Calibri" w:cs="Calibri"/>
        </w:rPr>
      </w:pPr>
    </w:p>
    <w:p w14:paraId="6616DF0F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Calibri" w:hAnsi="Calibri" w:cs="Calibri"/>
        </w:rPr>
      </w:pPr>
      <w:r w:rsidRPr="003866C0">
        <w:rPr>
          <w:rStyle w:val="dn"/>
          <w:rFonts w:ascii="Calibri" w:hAnsi="Calibri"/>
        </w:rPr>
        <w:t xml:space="preserve">Pronajímatel předává Nájemci prostory v sálech č. </w:t>
      </w:r>
      <w:r w:rsidRPr="003866C0">
        <w:rPr>
          <w:rStyle w:val="dn"/>
          <w:rFonts w:ascii="Calibri" w:hAnsi="Calibri"/>
        </w:rPr>
        <w:tab/>
      </w:r>
      <w:r w:rsidRPr="003866C0">
        <w:rPr>
          <w:rStyle w:val="dn"/>
          <w:rFonts w:ascii="Calibri" w:hAnsi="Calibri"/>
        </w:rPr>
        <w:tab/>
      </w:r>
      <w:r w:rsidRPr="003866C0">
        <w:rPr>
          <w:rStyle w:val="dn"/>
          <w:rFonts w:ascii="Calibri" w:hAnsi="Calibri"/>
        </w:rPr>
        <w:tab/>
      </w:r>
      <w:r w:rsidRPr="003866C0">
        <w:rPr>
          <w:rStyle w:val="dn"/>
          <w:rFonts w:ascii="Calibri" w:hAnsi="Calibri"/>
        </w:rPr>
        <w:tab/>
        <w:t>, v </w:t>
      </w:r>
      <w:r w:rsidRPr="003866C0">
        <w:rPr>
          <w:rStyle w:val="dn"/>
          <w:rFonts w:ascii="Calibri" w:hAnsi="Calibri"/>
        </w:rPr>
        <w:tab/>
      </w:r>
      <w:r w:rsidRPr="003866C0">
        <w:rPr>
          <w:rStyle w:val="dn"/>
          <w:rFonts w:ascii="Calibri" w:hAnsi="Calibri"/>
        </w:rPr>
        <w:tab/>
        <w:t xml:space="preserve"> NP budovy Clam-Gallasova paláce na adrese Husova 158/20, Praha 1.</w:t>
      </w:r>
    </w:p>
    <w:p w14:paraId="16784248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jc w:val="both"/>
        <w:rPr>
          <w:rStyle w:val="dn"/>
          <w:rFonts w:ascii="Calibri" w:hAnsi="Calibri" w:cs="Calibri"/>
        </w:rPr>
      </w:pPr>
      <w:r w:rsidRPr="003866C0">
        <w:rPr>
          <w:rStyle w:val="dn"/>
          <w:rFonts w:ascii="Calibri" w:hAnsi="Calibri"/>
        </w:rPr>
        <w:t>Nájemce potvrzuje, že prostory jsou ve stavu způsobil</w:t>
      </w:r>
      <w:r w:rsidRPr="003866C0">
        <w:rPr>
          <w:rStyle w:val="dn"/>
          <w:rFonts w:ascii="Calibri" w:hAnsi="Calibri"/>
          <w:lang w:val="fr-FR"/>
        </w:rPr>
        <w:t>é</w:t>
      </w:r>
      <w:r w:rsidRPr="003866C0">
        <w:rPr>
          <w:rStyle w:val="dn"/>
          <w:rFonts w:ascii="Calibri" w:hAnsi="Calibri"/>
        </w:rPr>
        <w:t>m pro užívání k účelu uveden</w:t>
      </w:r>
      <w:r w:rsidRPr="003866C0">
        <w:rPr>
          <w:rStyle w:val="dn"/>
          <w:rFonts w:ascii="Calibri" w:hAnsi="Calibri"/>
          <w:lang w:val="fr-FR"/>
        </w:rPr>
        <w:t>é</w:t>
      </w:r>
      <w:r w:rsidRPr="003866C0">
        <w:rPr>
          <w:rStyle w:val="dn"/>
          <w:rFonts w:ascii="Calibri" w:hAnsi="Calibri"/>
        </w:rPr>
        <w:t>mu ve smlouvě a jejich stav odpovídá popisu v Pří</w:t>
      </w:r>
      <w:r w:rsidRPr="003866C0">
        <w:rPr>
          <w:rStyle w:val="dn"/>
          <w:rFonts w:ascii="Calibri" w:hAnsi="Calibri"/>
          <w:lang w:val="nl-NL"/>
        </w:rPr>
        <w:t xml:space="preserve">loze </w:t>
      </w:r>
      <w:r w:rsidRPr="003866C0">
        <w:rPr>
          <w:rStyle w:val="dn"/>
          <w:rFonts w:ascii="Calibri" w:hAnsi="Calibri"/>
        </w:rPr>
        <w:t>č. 3 Vymezení pronajatých prostor.</w:t>
      </w:r>
    </w:p>
    <w:p w14:paraId="1E9372FD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Calibri" w:hAnsi="Calibri" w:cs="Calibri"/>
        </w:rPr>
      </w:pPr>
    </w:p>
    <w:p w14:paraId="19AF1B8B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Calibri" w:hAnsi="Calibri" w:cs="Calibri"/>
        </w:rPr>
      </w:pPr>
      <w:r w:rsidRPr="003866C0">
        <w:rPr>
          <w:rStyle w:val="dn"/>
          <w:rFonts w:ascii="Calibri" w:hAnsi="Calibri"/>
        </w:rPr>
        <w:t>Přejímající se zavazuje dodržovat podmínky užití Objektu (příloha č. 1 smlouvy).</w:t>
      </w:r>
    </w:p>
    <w:p w14:paraId="6DC06FD8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Calibri" w:hAnsi="Calibri" w:cs="Calibri"/>
        </w:rPr>
      </w:pPr>
      <w:bookmarkStart w:id="1" w:name="_Hlk142572350"/>
      <w:r w:rsidRPr="003866C0">
        <w:rPr>
          <w:rStyle w:val="dn"/>
          <w:rFonts w:ascii="Calibri" w:hAnsi="Calibri"/>
        </w:rPr>
        <w:t xml:space="preserve">Tento protokol je vyhotoven ve dvou stejnopisech, každá strana </w:t>
      </w:r>
      <w:proofErr w:type="gramStart"/>
      <w:r w:rsidRPr="003866C0">
        <w:rPr>
          <w:rStyle w:val="dn"/>
          <w:rFonts w:ascii="Calibri" w:hAnsi="Calibri"/>
        </w:rPr>
        <w:t>obdrží</w:t>
      </w:r>
      <w:proofErr w:type="gramEnd"/>
      <w:r w:rsidRPr="003866C0">
        <w:rPr>
          <w:rStyle w:val="dn"/>
          <w:rFonts w:ascii="Calibri" w:hAnsi="Calibri"/>
        </w:rPr>
        <w:t xml:space="preserve"> jeden. </w:t>
      </w:r>
      <w:bookmarkEnd w:id="1"/>
    </w:p>
    <w:p w14:paraId="0A8FB532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Calibri" w:hAnsi="Calibri" w:cs="Calibri"/>
        </w:rPr>
      </w:pPr>
    </w:p>
    <w:p w14:paraId="4626FF3A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Calibri" w:hAnsi="Calibri" w:cs="Calibri"/>
        </w:rPr>
      </w:pPr>
    </w:p>
    <w:p w14:paraId="611A3986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Calibri" w:hAnsi="Calibri" w:cs="Calibri"/>
        </w:rPr>
      </w:pPr>
      <w:r w:rsidRPr="003866C0">
        <w:rPr>
          <w:rStyle w:val="dn"/>
          <w:rFonts w:ascii="Calibri" w:hAnsi="Calibri"/>
        </w:rPr>
        <w:t>V Praze dne:</w:t>
      </w:r>
    </w:p>
    <w:tbl>
      <w:tblPr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1"/>
        <w:gridCol w:w="4531"/>
      </w:tblGrid>
      <w:tr w:rsidR="00A8708A" w:rsidRPr="003866C0" w14:paraId="0ED42591" w14:textId="77777777" w:rsidTr="00DD4F7C">
        <w:trPr>
          <w:trHeight w:val="867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DA145" w14:textId="77777777" w:rsidR="00A8708A" w:rsidRPr="00DD4F7C" w:rsidRDefault="00A8708A" w:rsidP="00DD4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322"/>
              </w:tabs>
              <w:jc w:val="center"/>
              <w:rPr>
                <w:rStyle w:val="dn"/>
                <w:rFonts w:ascii="Calibri" w:hAnsi="Calibri" w:cs="Calibri"/>
              </w:rPr>
            </w:pPr>
          </w:p>
          <w:p w14:paraId="79C0BADD" w14:textId="77777777" w:rsidR="00A8708A" w:rsidRPr="00DD4F7C" w:rsidRDefault="00A8708A" w:rsidP="00DD4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322"/>
              </w:tabs>
              <w:rPr>
                <w:rStyle w:val="dn"/>
                <w:rFonts w:ascii="Calibri" w:hAnsi="Calibri" w:cs="Calibri"/>
              </w:rPr>
            </w:pPr>
            <w:r w:rsidRPr="00DD4F7C">
              <w:rPr>
                <w:rStyle w:val="dn"/>
                <w:rFonts w:ascii="Calibri" w:hAnsi="Calibri"/>
              </w:rPr>
              <w:t>PŘEJÍ</w:t>
            </w:r>
            <w:r w:rsidRPr="00DD4F7C">
              <w:rPr>
                <w:rStyle w:val="dn"/>
                <w:rFonts w:ascii="Calibri" w:hAnsi="Calibri"/>
                <w:lang w:val="de-DE"/>
              </w:rPr>
              <w:t>MAJ</w:t>
            </w:r>
            <w:r w:rsidRPr="00DD4F7C">
              <w:rPr>
                <w:rStyle w:val="dn"/>
                <w:rFonts w:ascii="Calibri" w:hAnsi="Calibri"/>
              </w:rPr>
              <w:t>ÍCÍ</w:t>
            </w:r>
          </w:p>
          <w:p w14:paraId="71CDB894" w14:textId="77777777" w:rsidR="00A8708A" w:rsidRPr="003866C0" w:rsidRDefault="00A8708A" w:rsidP="00DD4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322"/>
              </w:tabs>
            </w:pPr>
            <w:r w:rsidRPr="00DD4F7C">
              <w:rPr>
                <w:rStyle w:val="dn"/>
                <w:rFonts w:ascii="Calibri" w:hAnsi="Calibri"/>
              </w:rPr>
              <w:t>(ZA NÁJEMCE):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EEF30" w14:textId="77777777" w:rsidR="00A8708A" w:rsidRPr="00DD4F7C" w:rsidRDefault="00A870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dn"/>
                <w:rFonts w:ascii="Calibri" w:hAnsi="Calibri" w:cs="Calibri"/>
              </w:rPr>
            </w:pPr>
          </w:p>
          <w:p w14:paraId="2F9AF428" w14:textId="77777777" w:rsidR="00A8708A" w:rsidRPr="00DD4F7C" w:rsidRDefault="00A870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dn"/>
                <w:rFonts w:ascii="Calibri" w:hAnsi="Calibri" w:cs="Calibri"/>
              </w:rPr>
            </w:pPr>
            <w:r w:rsidRPr="00DD4F7C">
              <w:rPr>
                <w:rStyle w:val="dn"/>
                <w:rFonts w:ascii="Calibri" w:hAnsi="Calibri"/>
              </w:rPr>
              <w:t>PŘ</w:t>
            </w:r>
            <w:r w:rsidRPr="00DD4F7C">
              <w:rPr>
                <w:rStyle w:val="dn"/>
                <w:rFonts w:ascii="Calibri" w:hAnsi="Calibri"/>
                <w:lang w:val="da-DK"/>
              </w:rPr>
              <w:t>ED</w:t>
            </w:r>
            <w:r w:rsidRPr="00DD4F7C">
              <w:rPr>
                <w:rStyle w:val="dn"/>
                <w:rFonts w:ascii="Calibri" w:hAnsi="Calibri"/>
              </w:rPr>
              <w:t>ÁVAJÍCÍ</w:t>
            </w:r>
          </w:p>
          <w:p w14:paraId="669575C6" w14:textId="77777777" w:rsidR="00A8708A" w:rsidRPr="003866C0" w:rsidRDefault="00A870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DD4F7C">
              <w:rPr>
                <w:rStyle w:val="dn"/>
                <w:rFonts w:ascii="Calibri" w:hAnsi="Calibri"/>
                <w:lang w:val="de-DE"/>
              </w:rPr>
              <w:t>(ZA PRONAJ</w:t>
            </w:r>
            <w:r w:rsidRPr="00DD4F7C">
              <w:rPr>
                <w:rStyle w:val="dn"/>
                <w:rFonts w:ascii="Calibri" w:hAnsi="Calibri"/>
              </w:rPr>
              <w:t>Í</w:t>
            </w:r>
            <w:r w:rsidRPr="00DD4F7C">
              <w:rPr>
                <w:rStyle w:val="dn"/>
                <w:rFonts w:ascii="Calibri" w:hAnsi="Calibri"/>
                <w:lang w:val="de-DE"/>
              </w:rPr>
              <w:t>MATELE):</w:t>
            </w:r>
          </w:p>
        </w:tc>
      </w:tr>
    </w:tbl>
    <w:p w14:paraId="7BB1F015" w14:textId="77777777" w:rsidR="00A8708A" w:rsidRPr="003866C0" w:rsidRDefault="00A870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rStyle w:val="dn"/>
          <w:rFonts w:ascii="Calibri" w:hAnsi="Calibri" w:cs="Calibri"/>
        </w:rPr>
      </w:pPr>
    </w:p>
    <w:p w14:paraId="74544F9C" w14:textId="77777777" w:rsidR="00A8708A" w:rsidRPr="003866C0" w:rsidRDefault="00A870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Calibri" w:hAnsi="Calibri" w:cs="Calibri"/>
        </w:rPr>
      </w:pPr>
    </w:p>
    <w:p w14:paraId="617F08C8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Calibri" w:hAnsi="Calibri" w:cs="Calibri"/>
        </w:rPr>
      </w:pPr>
    </w:p>
    <w:p w14:paraId="6180DD43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3866C0">
        <w:rPr>
          <w:rStyle w:val="dn"/>
          <w:rFonts w:ascii="Arial Unicode MS" w:hAnsi="Arial Unicode MS"/>
          <w:sz w:val="22"/>
          <w:szCs w:val="22"/>
        </w:rPr>
        <w:br w:type="page"/>
      </w:r>
    </w:p>
    <w:p w14:paraId="27B52FCE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dn"/>
          <w:rFonts w:ascii="Calibri" w:hAnsi="Calibri" w:cs="Calibri"/>
          <w:b/>
          <w:bCs/>
        </w:rPr>
      </w:pPr>
    </w:p>
    <w:p w14:paraId="6CF7AADB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dn"/>
          <w:rFonts w:ascii="Calibri" w:hAnsi="Calibri" w:cs="Calibri"/>
          <w:b/>
          <w:bCs/>
        </w:rPr>
      </w:pPr>
    </w:p>
    <w:p w14:paraId="74627629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dn"/>
          <w:rFonts w:ascii="Calibri" w:hAnsi="Calibri" w:cs="Calibri"/>
          <w:b/>
          <w:bCs/>
        </w:rPr>
      </w:pPr>
      <w:r w:rsidRPr="003866C0">
        <w:rPr>
          <w:rStyle w:val="dn"/>
          <w:rFonts w:ascii="Calibri" w:hAnsi="Calibri"/>
          <w:b/>
          <w:bCs/>
        </w:rPr>
        <w:t>PROTOKOL O VRÁCENÍ PŘEDMĚTU NÁJMU ZPĚT PRONAJÍMATELI</w:t>
      </w:r>
    </w:p>
    <w:p w14:paraId="005C049A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dn"/>
          <w:rFonts w:ascii="Calibri" w:hAnsi="Calibri" w:cs="Calibri"/>
          <w:b/>
          <w:bCs/>
        </w:rPr>
      </w:pPr>
      <w:r>
        <w:rPr>
          <w:rStyle w:val="dn"/>
          <w:rFonts w:ascii="Calibri" w:hAnsi="Calibri"/>
          <w:b/>
          <w:bCs/>
        </w:rPr>
        <w:t>k</w:t>
      </w:r>
      <w:r w:rsidRPr="003866C0">
        <w:rPr>
          <w:rStyle w:val="dn"/>
          <w:rFonts w:ascii="Calibri" w:hAnsi="Calibri"/>
          <w:b/>
          <w:bCs/>
        </w:rPr>
        <w:t xml:space="preserve">e </w:t>
      </w:r>
      <w:r w:rsidRPr="0015034C">
        <w:rPr>
          <w:rStyle w:val="dn"/>
          <w:rFonts w:ascii="Calibri" w:hAnsi="Calibri"/>
          <w:b/>
          <w:bCs/>
        </w:rPr>
        <w:t>smlouvě MUZ/069/2024</w:t>
      </w:r>
    </w:p>
    <w:p w14:paraId="6529253E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dn"/>
          <w:rFonts w:ascii="Calibri" w:hAnsi="Calibri" w:cs="Calibri"/>
          <w:b/>
          <w:bCs/>
        </w:rPr>
      </w:pPr>
      <w:r w:rsidRPr="003866C0">
        <w:rPr>
          <w:rStyle w:val="dn"/>
          <w:rFonts w:ascii="Calibri" w:hAnsi="Calibri"/>
          <w:b/>
          <w:bCs/>
        </w:rPr>
        <w:t>V objektu Clam-Gallasova paláce, Husova 158/20, 110 00 Praha 1</w:t>
      </w:r>
    </w:p>
    <w:p w14:paraId="7686962F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dn"/>
          <w:rFonts w:ascii="Calibri" w:hAnsi="Calibri" w:cs="Calibri"/>
          <w:b/>
          <w:bCs/>
        </w:rPr>
      </w:pPr>
    </w:p>
    <w:p w14:paraId="243C8F6C" w14:textId="77777777" w:rsidR="00A8708A" w:rsidRPr="003866C0" w:rsidRDefault="00A8708A">
      <w:pPr>
        <w:pBdr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Calibri" w:hAnsi="Calibri" w:cs="Calibri"/>
          <w:b/>
          <w:bCs/>
        </w:rPr>
      </w:pPr>
    </w:p>
    <w:p w14:paraId="4256EFEF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Calibri" w:hAnsi="Calibri" w:cs="Calibri"/>
        </w:rPr>
      </w:pPr>
      <w:r w:rsidRPr="003866C0">
        <w:rPr>
          <w:rStyle w:val="dn"/>
          <w:rFonts w:ascii="Calibri" w:hAnsi="Calibri"/>
        </w:rPr>
        <w:t>PŘ</w:t>
      </w:r>
      <w:r w:rsidRPr="00640DC2">
        <w:rPr>
          <w:rStyle w:val="dn"/>
          <w:rFonts w:ascii="Calibri" w:hAnsi="Calibri"/>
        </w:rPr>
        <w:t>ED</w:t>
      </w:r>
      <w:r w:rsidRPr="003866C0">
        <w:rPr>
          <w:rStyle w:val="dn"/>
          <w:rFonts w:ascii="Calibri" w:hAnsi="Calibri"/>
        </w:rPr>
        <w:t>ÁVAJÍCÍ NÁJEMCE:</w:t>
      </w:r>
    </w:p>
    <w:p w14:paraId="1C3F8B87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Calibri" w:hAnsi="Calibri" w:cs="Calibri"/>
        </w:rPr>
      </w:pPr>
    </w:p>
    <w:p w14:paraId="4CD87C81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Calibri" w:hAnsi="Calibri" w:cs="Calibri"/>
        </w:rPr>
      </w:pPr>
    </w:p>
    <w:p w14:paraId="282D3F20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Calibri" w:hAnsi="Calibri" w:cs="Calibri"/>
        </w:rPr>
      </w:pPr>
      <w:r w:rsidRPr="003866C0">
        <w:rPr>
          <w:rStyle w:val="dn"/>
          <w:rFonts w:ascii="Calibri" w:hAnsi="Calibri"/>
        </w:rPr>
        <w:t>ZASTOUPEN: (</w:t>
      </w:r>
      <w:proofErr w:type="spellStart"/>
      <w:r w:rsidRPr="003866C0">
        <w:rPr>
          <w:rStyle w:val="dn"/>
          <w:rFonts w:ascii="Calibri" w:hAnsi="Calibri"/>
        </w:rPr>
        <w:t>jm</w:t>
      </w:r>
      <w:proofErr w:type="spellEnd"/>
      <w:r w:rsidRPr="003866C0">
        <w:rPr>
          <w:rStyle w:val="dn"/>
          <w:rFonts w:ascii="Calibri" w:hAnsi="Calibri"/>
          <w:lang w:val="fr-FR"/>
        </w:rPr>
        <w:t>é</w:t>
      </w:r>
      <w:r w:rsidRPr="003866C0">
        <w:rPr>
          <w:rStyle w:val="dn"/>
          <w:rFonts w:ascii="Calibri" w:hAnsi="Calibri"/>
          <w:lang w:val="it-IT"/>
        </w:rPr>
        <w:t>no, p</w:t>
      </w:r>
      <w:proofErr w:type="spellStart"/>
      <w:r w:rsidRPr="003866C0">
        <w:rPr>
          <w:rStyle w:val="dn"/>
          <w:rFonts w:ascii="Calibri" w:hAnsi="Calibri"/>
        </w:rPr>
        <w:t>říjmení</w:t>
      </w:r>
      <w:proofErr w:type="spellEnd"/>
      <w:r w:rsidRPr="003866C0">
        <w:rPr>
          <w:rStyle w:val="dn"/>
          <w:rFonts w:ascii="Calibri" w:hAnsi="Calibri"/>
        </w:rPr>
        <w:t xml:space="preserve"> a datum narození)</w:t>
      </w:r>
    </w:p>
    <w:p w14:paraId="6ADB756E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Calibri" w:hAnsi="Calibri" w:cs="Calibri"/>
        </w:rPr>
      </w:pPr>
    </w:p>
    <w:p w14:paraId="0034EFC1" w14:textId="77777777" w:rsidR="00A8708A" w:rsidRPr="003866C0" w:rsidRDefault="00A8708A">
      <w:pPr>
        <w:pBdr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Calibri" w:hAnsi="Calibri" w:cs="Calibri"/>
        </w:rPr>
      </w:pPr>
    </w:p>
    <w:p w14:paraId="09DE7D15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Calibri" w:hAnsi="Calibri" w:cs="Calibri"/>
        </w:rPr>
      </w:pPr>
      <w:r w:rsidRPr="003866C0">
        <w:rPr>
          <w:rStyle w:val="dn"/>
          <w:rFonts w:ascii="Calibri" w:hAnsi="Calibri"/>
        </w:rPr>
        <w:t xml:space="preserve">PŘEJÍMAJÍCÍ PRONAJÍIMATEL: </w:t>
      </w:r>
    </w:p>
    <w:p w14:paraId="37714A6D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Calibri" w:hAnsi="Calibri" w:cs="Calibri"/>
        </w:rPr>
      </w:pPr>
      <w:r w:rsidRPr="003866C0">
        <w:rPr>
          <w:rStyle w:val="dn"/>
          <w:rFonts w:ascii="Calibri" w:hAnsi="Calibri"/>
        </w:rPr>
        <w:t>Muzeum hlavního města Prahy, Kožná 1/475,11 01, Praha 1</w:t>
      </w:r>
    </w:p>
    <w:p w14:paraId="1040F781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Calibri" w:hAnsi="Calibri" w:cs="Calibri"/>
        </w:rPr>
      </w:pPr>
    </w:p>
    <w:p w14:paraId="2763D819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Calibri" w:hAnsi="Calibri" w:cs="Calibri"/>
        </w:rPr>
      </w:pPr>
      <w:r w:rsidRPr="003866C0">
        <w:rPr>
          <w:rStyle w:val="dn"/>
          <w:rFonts w:ascii="Calibri" w:hAnsi="Calibri"/>
          <w:lang w:val="es-ES_tradnl"/>
        </w:rPr>
        <w:t>ZASTOUPEN:</w:t>
      </w:r>
      <w:r w:rsidRPr="003866C0">
        <w:rPr>
          <w:rStyle w:val="dn"/>
          <w:rFonts w:ascii="Calibri" w:hAnsi="Calibri"/>
          <w:lang w:val="es-ES_tradnl"/>
        </w:rPr>
        <w:tab/>
      </w:r>
      <w:r w:rsidRPr="003866C0">
        <w:rPr>
          <w:rStyle w:val="dn"/>
          <w:rFonts w:ascii="Calibri" w:hAnsi="Calibri"/>
          <w:lang w:val="es-ES_tradnl"/>
        </w:rPr>
        <w:tab/>
      </w:r>
      <w:r w:rsidRPr="003866C0">
        <w:rPr>
          <w:rStyle w:val="dn"/>
          <w:rFonts w:ascii="Calibri" w:hAnsi="Calibri"/>
          <w:lang w:val="es-ES_tradnl"/>
        </w:rPr>
        <w:tab/>
      </w:r>
    </w:p>
    <w:p w14:paraId="3C65EE74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Calibri" w:hAnsi="Calibri" w:cs="Calibri"/>
        </w:rPr>
      </w:pPr>
    </w:p>
    <w:p w14:paraId="2D79BAE6" w14:textId="77777777" w:rsidR="00A8708A" w:rsidRPr="003866C0" w:rsidRDefault="00A8708A">
      <w:pPr>
        <w:pBdr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Calibri" w:hAnsi="Calibri" w:cs="Calibri"/>
        </w:rPr>
      </w:pPr>
    </w:p>
    <w:p w14:paraId="3203CC78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Calibri" w:hAnsi="Calibri" w:cs="Calibri"/>
        </w:rPr>
      </w:pPr>
      <w:r w:rsidRPr="003866C0">
        <w:rPr>
          <w:rStyle w:val="dn"/>
          <w:rFonts w:ascii="Calibri" w:hAnsi="Calibri"/>
        </w:rPr>
        <w:t xml:space="preserve">Datum /hodina/ předání prostor zpět </w:t>
      </w:r>
      <w:proofErr w:type="spellStart"/>
      <w:r w:rsidRPr="003866C0">
        <w:rPr>
          <w:rStyle w:val="dn"/>
          <w:rFonts w:ascii="Calibri" w:hAnsi="Calibri"/>
        </w:rPr>
        <w:t>pronají</w:t>
      </w:r>
      <w:proofErr w:type="spellEnd"/>
      <w:r w:rsidRPr="003866C0">
        <w:rPr>
          <w:rStyle w:val="dn"/>
          <w:rFonts w:ascii="Calibri" w:hAnsi="Calibri"/>
          <w:lang w:val="it-IT"/>
        </w:rPr>
        <w:t xml:space="preserve">mateli: </w:t>
      </w:r>
    </w:p>
    <w:p w14:paraId="56C7D2F0" w14:textId="77777777" w:rsidR="00A8708A" w:rsidRPr="003866C0" w:rsidRDefault="00A8708A">
      <w:pPr>
        <w:pBdr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Calibri" w:hAnsi="Calibri" w:cs="Calibri"/>
        </w:rPr>
      </w:pPr>
    </w:p>
    <w:p w14:paraId="4AF415A2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Calibri" w:hAnsi="Calibri" w:cs="Calibri"/>
        </w:rPr>
      </w:pPr>
      <w:r w:rsidRPr="003866C0">
        <w:rPr>
          <w:rStyle w:val="dn"/>
          <w:rFonts w:ascii="Calibri" w:hAnsi="Calibri"/>
        </w:rPr>
        <w:t xml:space="preserve">Nájemce předává Pronajímateli zpět prostory sálů č. </w:t>
      </w:r>
      <w:r w:rsidRPr="003866C0">
        <w:rPr>
          <w:rStyle w:val="dn"/>
          <w:rFonts w:ascii="Calibri" w:hAnsi="Calibri"/>
        </w:rPr>
        <w:tab/>
      </w:r>
      <w:r w:rsidRPr="003866C0">
        <w:rPr>
          <w:rStyle w:val="dn"/>
          <w:rFonts w:ascii="Calibri" w:hAnsi="Calibri"/>
        </w:rPr>
        <w:tab/>
      </w:r>
      <w:r w:rsidRPr="003866C0">
        <w:rPr>
          <w:rStyle w:val="dn"/>
          <w:rFonts w:ascii="Calibri" w:hAnsi="Calibri"/>
        </w:rPr>
        <w:tab/>
      </w:r>
    </w:p>
    <w:p w14:paraId="10EEB688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Calibri" w:hAnsi="Calibri" w:cs="Calibri"/>
          <w:b/>
          <w:bCs/>
        </w:rPr>
      </w:pPr>
      <w:r w:rsidRPr="003866C0">
        <w:rPr>
          <w:rStyle w:val="dn"/>
          <w:rFonts w:ascii="Calibri" w:hAnsi="Calibri"/>
        </w:rPr>
        <w:t xml:space="preserve">  v </w:t>
      </w:r>
      <w:r w:rsidRPr="003866C0">
        <w:rPr>
          <w:rStyle w:val="dn"/>
          <w:rFonts w:ascii="Calibri" w:hAnsi="Calibri"/>
        </w:rPr>
        <w:tab/>
      </w:r>
      <w:r w:rsidRPr="003866C0">
        <w:rPr>
          <w:rStyle w:val="dn"/>
          <w:rFonts w:ascii="Calibri" w:hAnsi="Calibri"/>
        </w:rPr>
        <w:tab/>
      </w:r>
      <w:r w:rsidRPr="003866C0">
        <w:rPr>
          <w:rStyle w:val="dn"/>
          <w:rFonts w:ascii="Calibri" w:hAnsi="Calibri"/>
        </w:rPr>
        <w:tab/>
      </w:r>
      <w:r w:rsidRPr="003866C0">
        <w:rPr>
          <w:rStyle w:val="dn"/>
          <w:rFonts w:ascii="Calibri" w:hAnsi="Calibri"/>
        </w:rPr>
        <w:tab/>
      </w:r>
      <w:r w:rsidRPr="003866C0">
        <w:rPr>
          <w:rStyle w:val="dn"/>
          <w:rFonts w:ascii="Calibri" w:hAnsi="Calibri"/>
        </w:rPr>
        <w:tab/>
        <w:t>NP budovy Clam-Gallasova paláce na adrese Husova 158/20, 110 00 Praha 1.</w:t>
      </w:r>
    </w:p>
    <w:p w14:paraId="30DD283E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Calibri" w:hAnsi="Calibri" w:cs="Calibri"/>
        </w:rPr>
      </w:pPr>
      <w:r w:rsidRPr="003866C0">
        <w:rPr>
          <w:rStyle w:val="dn"/>
          <w:rFonts w:ascii="Calibri" w:hAnsi="Calibri"/>
        </w:rPr>
        <w:t xml:space="preserve">Ve všech pronajatých částech objektu byla provedena řádná kontrola, nebyly shledány </w:t>
      </w:r>
      <w:proofErr w:type="spellStart"/>
      <w:r w:rsidRPr="003866C0">
        <w:rPr>
          <w:rStyle w:val="dn"/>
          <w:rFonts w:ascii="Calibri" w:hAnsi="Calibri"/>
        </w:rPr>
        <w:t>žádn</w:t>
      </w:r>
      <w:proofErr w:type="spellEnd"/>
      <w:r w:rsidRPr="003866C0">
        <w:rPr>
          <w:rStyle w:val="dn"/>
          <w:rFonts w:ascii="Calibri" w:hAnsi="Calibri"/>
          <w:lang w:val="fr-FR"/>
        </w:rPr>
        <w:t xml:space="preserve">é </w:t>
      </w:r>
      <w:r w:rsidRPr="003866C0">
        <w:rPr>
          <w:rStyle w:val="dn"/>
          <w:rFonts w:ascii="Calibri" w:hAnsi="Calibri"/>
        </w:rPr>
        <w:t xml:space="preserve">nedostatky ani </w:t>
      </w:r>
      <w:proofErr w:type="spellStart"/>
      <w:r w:rsidRPr="003866C0">
        <w:rPr>
          <w:rStyle w:val="dn"/>
          <w:rFonts w:ascii="Calibri" w:hAnsi="Calibri"/>
        </w:rPr>
        <w:t>poš</w:t>
      </w:r>
      <w:proofErr w:type="spellEnd"/>
      <w:r w:rsidRPr="003866C0">
        <w:rPr>
          <w:rStyle w:val="dn"/>
          <w:rFonts w:ascii="Calibri" w:hAnsi="Calibri"/>
          <w:lang w:val="nl-NL"/>
        </w:rPr>
        <w:t>kozen</w:t>
      </w:r>
      <w:r w:rsidRPr="003866C0">
        <w:rPr>
          <w:rStyle w:val="dn"/>
          <w:rFonts w:ascii="Calibri" w:hAnsi="Calibri"/>
        </w:rPr>
        <w:t xml:space="preserve">í prostor. Rovněž nechybělo a nebylo poškozeno </w:t>
      </w:r>
      <w:proofErr w:type="spellStart"/>
      <w:r w:rsidRPr="003866C0">
        <w:rPr>
          <w:rStyle w:val="dn"/>
          <w:rFonts w:ascii="Calibri" w:hAnsi="Calibri"/>
        </w:rPr>
        <w:t>žádn</w:t>
      </w:r>
      <w:proofErr w:type="spellEnd"/>
      <w:r w:rsidRPr="003866C0">
        <w:rPr>
          <w:rStyle w:val="dn"/>
          <w:rFonts w:ascii="Calibri" w:hAnsi="Calibri"/>
          <w:lang w:val="fr-FR"/>
        </w:rPr>
        <w:t xml:space="preserve">é </w:t>
      </w:r>
      <w:proofErr w:type="spellStart"/>
      <w:r w:rsidRPr="003866C0">
        <w:rPr>
          <w:rStyle w:val="dn"/>
          <w:rFonts w:ascii="Calibri" w:hAnsi="Calibri"/>
        </w:rPr>
        <w:t>historick</w:t>
      </w:r>
      <w:proofErr w:type="spellEnd"/>
      <w:r w:rsidRPr="003866C0">
        <w:rPr>
          <w:rStyle w:val="dn"/>
          <w:rFonts w:ascii="Calibri" w:hAnsi="Calibri"/>
          <w:lang w:val="fr-FR"/>
        </w:rPr>
        <w:t xml:space="preserve">é </w:t>
      </w:r>
      <w:r w:rsidRPr="003866C0">
        <w:rPr>
          <w:rStyle w:val="dn"/>
          <w:rFonts w:ascii="Calibri" w:hAnsi="Calibri"/>
        </w:rPr>
        <w:t xml:space="preserve">vybavení. </w:t>
      </w:r>
    </w:p>
    <w:p w14:paraId="2F5DAC24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jc w:val="both"/>
        <w:rPr>
          <w:rStyle w:val="dn"/>
          <w:rFonts w:ascii="Calibri" w:hAnsi="Calibri" w:cs="Calibri"/>
        </w:rPr>
      </w:pPr>
      <w:r w:rsidRPr="003866C0">
        <w:rPr>
          <w:rStyle w:val="dn"/>
          <w:rFonts w:ascii="Calibri" w:hAnsi="Calibri"/>
        </w:rPr>
        <w:t>Stav vrácených předmětů: .......................................................................................</w:t>
      </w:r>
    </w:p>
    <w:p w14:paraId="37A19DD9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jc w:val="both"/>
        <w:rPr>
          <w:rStyle w:val="dn"/>
          <w:rFonts w:ascii="Calibri" w:hAnsi="Calibri" w:cs="Calibri"/>
        </w:rPr>
      </w:pPr>
      <w:r w:rsidRPr="003866C0">
        <w:rPr>
          <w:rStyle w:val="dn"/>
          <w:rFonts w:ascii="Calibri" w:hAnsi="Calibri"/>
        </w:rPr>
        <w:t>(Uvede se "v pořádku", nebo podrobný popis vzniklé škody na zvláštní přílohu)</w:t>
      </w:r>
    </w:p>
    <w:p w14:paraId="4E314D39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jc w:val="both"/>
        <w:rPr>
          <w:rStyle w:val="dn"/>
          <w:rFonts w:ascii="Calibri" w:hAnsi="Calibri" w:cs="Calibri"/>
        </w:rPr>
      </w:pPr>
    </w:p>
    <w:p w14:paraId="546C50CF" w14:textId="77777777" w:rsidR="00A8708A" w:rsidRPr="003866C0" w:rsidRDefault="00A8708A">
      <w:pPr>
        <w:pBdr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Calibri" w:hAnsi="Calibri" w:cs="Calibri"/>
        </w:rPr>
      </w:pPr>
    </w:p>
    <w:p w14:paraId="5A64EB84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Calibri" w:hAnsi="Calibri" w:cs="Calibri"/>
        </w:rPr>
      </w:pPr>
      <w:r w:rsidRPr="003866C0">
        <w:rPr>
          <w:rStyle w:val="dn"/>
          <w:rFonts w:ascii="Calibri" w:hAnsi="Calibri"/>
        </w:rPr>
        <w:t xml:space="preserve">Tento protokol je vyhotoven ve dvou stejnopisech, každá strana </w:t>
      </w:r>
      <w:proofErr w:type="gramStart"/>
      <w:r w:rsidRPr="003866C0">
        <w:rPr>
          <w:rStyle w:val="dn"/>
          <w:rFonts w:ascii="Calibri" w:hAnsi="Calibri"/>
        </w:rPr>
        <w:t>obdrží</w:t>
      </w:r>
      <w:proofErr w:type="gramEnd"/>
      <w:r w:rsidRPr="003866C0">
        <w:rPr>
          <w:rStyle w:val="dn"/>
          <w:rFonts w:ascii="Calibri" w:hAnsi="Calibri"/>
        </w:rPr>
        <w:t xml:space="preserve"> jeden. </w:t>
      </w:r>
    </w:p>
    <w:p w14:paraId="6CAC0A61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Calibri" w:hAnsi="Calibri" w:cs="Calibri"/>
        </w:rPr>
      </w:pPr>
    </w:p>
    <w:p w14:paraId="1F172CDE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Calibri" w:hAnsi="Calibri" w:cs="Calibri"/>
        </w:rPr>
      </w:pPr>
    </w:p>
    <w:p w14:paraId="5720FD6A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Calibri" w:hAnsi="Calibri" w:cs="Calibri"/>
        </w:rPr>
      </w:pPr>
      <w:r w:rsidRPr="003866C0">
        <w:rPr>
          <w:rStyle w:val="dn"/>
          <w:rFonts w:ascii="Calibri" w:hAnsi="Calibri"/>
        </w:rPr>
        <w:t>V Praze dne:</w:t>
      </w:r>
    </w:p>
    <w:tbl>
      <w:tblPr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1"/>
        <w:gridCol w:w="4531"/>
      </w:tblGrid>
      <w:tr w:rsidR="00A8708A" w:rsidRPr="003866C0" w14:paraId="7DE5F923" w14:textId="77777777" w:rsidTr="00DD4F7C">
        <w:trPr>
          <w:trHeight w:val="1767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6B143" w14:textId="77777777" w:rsidR="00A8708A" w:rsidRPr="00DD4F7C" w:rsidRDefault="00A8708A" w:rsidP="00DD4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322"/>
              </w:tabs>
              <w:jc w:val="center"/>
              <w:rPr>
                <w:rStyle w:val="dn"/>
                <w:rFonts w:ascii="Calibri" w:hAnsi="Calibri" w:cs="Calibri"/>
              </w:rPr>
            </w:pPr>
          </w:p>
          <w:p w14:paraId="40EB2471" w14:textId="77777777" w:rsidR="00A8708A" w:rsidRPr="00DD4F7C" w:rsidRDefault="00A8708A" w:rsidP="00DD4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322"/>
              </w:tabs>
              <w:jc w:val="center"/>
              <w:rPr>
                <w:rStyle w:val="dn"/>
                <w:rFonts w:ascii="Calibri" w:hAnsi="Calibri" w:cs="Calibri"/>
              </w:rPr>
            </w:pPr>
          </w:p>
          <w:p w14:paraId="17E1D95F" w14:textId="77777777" w:rsidR="00A8708A" w:rsidRPr="00DD4F7C" w:rsidRDefault="00A8708A" w:rsidP="00DD4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322"/>
              </w:tabs>
              <w:jc w:val="center"/>
              <w:rPr>
                <w:rStyle w:val="dn"/>
                <w:rFonts w:ascii="Calibri" w:hAnsi="Calibri" w:cs="Calibri"/>
              </w:rPr>
            </w:pPr>
          </w:p>
          <w:p w14:paraId="4E5CCE94" w14:textId="77777777" w:rsidR="00A8708A" w:rsidRPr="00DD4F7C" w:rsidRDefault="00A8708A" w:rsidP="00DD4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322"/>
              </w:tabs>
              <w:jc w:val="center"/>
              <w:rPr>
                <w:rStyle w:val="dn"/>
                <w:rFonts w:ascii="Calibri" w:hAnsi="Calibri" w:cs="Calibri"/>
              </w:rPr>
            </w:pPr>
          </w:p>
          <w:p w14:paraId="596DDF07" w14:textId="77777777" w:rsidR="00A8708A" w:rsidRPr="00DD4F7C" w:rsidRDefault="00A8708A" w:rsidP="00DD4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322"/>
              </w:tabs>
              <w:rPr>
                <w:rStyle w:val="dn"/>
                <w:rFonts w:ascii="Calibri" w:hAnsi="Calibri" w:cs="Calibri"/>
              </w:rPr>
            </w:pPr>
            <w:r w:rsidRPr="00DD4F7C">
              <w:rPr>
                <w:rStyle w:val="dn"/>
                <w:rFonts w:ascii="Calibri" w:hAnsi="Calibri"/>
              </w:rPr>
              <w:t>PŘEJÍ</w:t>
            </w:r>
            <w:r w:rsidRPr="00DD4F7C">
              <w:rPr>
                <w:rStyle w:val="dn"/>
                <w:rFonts w:ascii="Calibri" w:hAnsi="Calibri"/>
                <w:lang w:val="de-DE"/>
              </w:rPr>
              <w:t>MAJ</w:t>
            </w:r>
            <w:r w:rsidRPr="00DD4F7C">
              <w:rPr>
                <w:rStyle w:val="dn"/>
                <w:rFonts w:ascii="Calibri" w:hAnsi="Calibri"/>
              </w:rPr>
              <w:t>ÍCÍ</w:t>
            </w:r>
          </w:p>
          <w:p w14:paraId="6711F285" w14:textId="77777777" w:rsidR="00A8708A" w:rsidRPr="003866C0" w:rsidRDefault="00A8708A" w:rsidP="00DD4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322"/>
              </w:tabs>
            </w:pPr>
            <w:r w:rsidRPr="00DD4F7C">
              <w:rPr>
                <w:rStyle w:val="dn"/>
                <w:rFonts w:ascii="Calibri" w:hAnsi="Calibri"/>
              </w:rPr>
              <w:t>(ZA NÁJEMCE):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1D67F" w14:textId="77777777" w:rsidR="00A8708A" w:rsidRPr="00DD4F7C" w:rsidRDefault="00A8708A" w:rsidP="00DD4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dn"/>
                <w:rFonts w:ascii="Calibri" w:hAnsi="Calibri" w:cs="Calibri"/>
              </w:rPr>
            </w:pPr>
          </w:p>
          <w:p w14:paraId="13DE9B7C" w14:textId="77777777" w:rsidR="00A8708A" w:rsidRPr="00DD4F7C" w:rsidRDefault="00A8708A" w:rsidP="00DD4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dn"/>
                <w:rFonts w:ascii="Calibri" w:hAnsi="Calibri" w:cs="Calibri"/>
              </w:rPr>
            </w:pPr>
          </w:p>
          <w:p w14:paraId="5DFF9340" w14:textId="77777777" w:rsidR="00A8708A" w:rsidRPr="00DD4F7C" w:rsidRDefault="00A8708A" w:rsidP="00DD4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dn"/>
                <w:rFonts w:ascii="Calibri" w:hAnsi="Calibri" w:cs="Calibri"/>
              </w:rPr>
            </w:pPr>
          </w:p>
          <w:p w14:paraId="30C0E8B9" w14:textId="77777777" w:rsidR="00A8708A" w:rsidRPr="00DD4F7C" w:rsidRDefault="00A8708A" w:rsidP="00DD4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dn"/>
                <w:rFonts w:ascii="Calibri" w:hAnsi="Calibri" w:cs="Calibri"/>
              </w:rPr>
            </w:pPr>
          </w:p>
          <w:p w14:paraId="73ACDF50" w14:textId="77777777" w:rsidR="00A8708A" w:rsidRPr="00DD4F7C" w:rsidRDefault="00A870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dn"/>
                <w:rFonts w:ascii="Calibri" w:hAnsi="Calibri" w:cs="Calibri"/>
              </w:rPr>
            </w:pPr>
            <w:r w:rsidRPr="00DD4F7C">
              <w:rPr>
                <w:rStyle w:val="dn"/>
                <w:rFonts w:ascii="Calibri" w:hAnsi="Calibri"/>
              </w:rPr>
              <w:t>PŘ</w:t>
            </w:r>
            <w:r w:rsidRPr="00DD4F7C">
              <w:rPr>
                <w:rStyle w:val="dn"/>
                <w:rFonts w:ascii="Calibri" w:hAnsi="Calibri"/>
                <w:lang w:val="da-DK"/>
              </w:rPr>
              <w:t>ED</w:t>
            </w:r>
            <w:r w:rsidRPr="00DD4F7C">
              <w:rPr>
                <w:rStyle w:val="dn"/>
                <w:rFonts w:ascii="Calibri" w:hAnsi="Calibri"/>
              </w:rPr>
              <w:t>ÁVAJÍCÍ</w:t>
            </w:r>
          </w:p>
          <w:p w14:paraId="4A0005A9" w14:textId="77777777" w:rsidR="00A8708A" w:rsidRPr="003866C0" w:rsidRDefault="00A870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DD4F7C">
              <w:rPr>
                <w:rStyle w:val="dn"/>
                <w:rFonts w:ascii="Calibri" w:hAnsi="Calibri"/>
                <w:lang w:val="de-DE"/>
              </w:rPr>
              <w:t>(ZA PRONAJ</w:t>
            </w:r>
            <w:r w:rsidRPr="00DD4F7C">
              <w:rPr>
                <w:rStyle w:val="dn"/>
                <w:rFonts w:ascii="Calibri" w:hAnsi="Calibri"/>
              </w:rPr>
              <w:t>Í</w:t>
            </w:r>
            <w:r w:rsidRPr="00DD4F7C">
              <w:rPr>
                <w:rStyle w:val="dn"/>
                <w:rFonts w:ascii="Calibri" w:hAnsi="Calibri"/>
                <w:lang w:val="de-DE"/>
              </w:rPr>
              <w:t>MATELE):</w:t>
            </w:r>
          </w:p>
        </w:tc>
      </w:tr>
      <w:tr w:rsidR="00A8708A" w:rsidRPr="003866C0" w14:paraId="757E84CC" w14:textId="77777777" w:rsidTr="00DD4F7C">
        <w:trPr>
          <w:trHeight w:val="31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39E42" w14:textId="77777777" w:rsidR="00A8708A" w:rsidRPr="003866C0" w:rsidRDefault="00A870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B5592" w14:textId="77777777" w:rsidR="00A8708A" w:rsidRPr="003866C0" w:rsidRDefault="00A870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14:paraId="11B9803F" w14:textId="77777777" w:rsidR="00A8708A" w:rsidRPr="003866C0" w:rsidRDefault="00A870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rStyle w:val="dn"/>
          <w:rFonts w:ascii="Calibri" w:hAnsi="Calibri" w:cs="Calibri"/>
        </w:rPr>
      </w:pPr>
    </w:p>
    <w:p w14:paraId="1479A75D" w14:textId="77777777" w:rsidR="00A8708A" w:rsidRPr="003866C0" w:rsidRDefault="00A870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Calibri" w:hAnsi="Calibri" w:cs="Calibri"/>
        </w:rPr>
      </w:pPr>
    </w:p>
    <w:p w14:paraId="1A165049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6512CE85" w14:textId="77777777" w:rsidR="00A8708A" w:rsidRPr="00640DC2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</w:rPr>
      </w:pPr>
      <w:r w:rsidRPr="003866C0">
        <w:rPr>
          <w:rStyle w:val="dn"/>
          <w:rFonts w:ascii="Arial Unicode MS" w:hAnsi="Arial Unicode MS"/>
          <w:sz w:val="22"/>
          <w:szCs w:val="22"/>
        </w:rPr>
        <w:br w:type="page"/>
      </w:r>
      <w:r w:rsidRPr="003866C0">
        <w:rPr>
          <w:rStyle w:val="dn"/>
          <w:rFonts w:ascii="Calibri" w:hAnsi="Calibri"/>
          <w:b/>
          <w:bCs/>
          <w:sz w:val="22"/>
          <w:szCs w:val="22"/>
        </w:rPr>
        <w:lastRenderedPageBreak/>
        <w:t xml:space="preserve">Příloha č. 3 Vymezení pronajatých prostor </w:t>
      </w:r>
    </w:p>
    <w:p w14:paraId="1D89A188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Calibri" w:hAnsi="Calibri" w:cs="Calibri"/>
          <w:b/>
          <w:bCs/>
          <w:sz w:val="22"/>
          <w:szCs w:val="22"/>
        </w:rPr>
      </w:pPr>
    </w:p>
    <w:p w14:paraId="44069062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Calibri" w:hAnsi="Calibri" w:cs="Calibri"/>
          <w:b/>
          <w:bCs/>
          <w:sz w:val="22"/>
          <w:szCs w:val="22"/>
        </w:rPr>
      </w:pPr>
    </w:p>
    <w:p w14:paraId="4ADDDF5C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Calibri" w:hAnsi="Calibri" w:cs="Calibri"/>
          <w:b/>
          <w:bCs/>
          <w:sz w:val="22"/>
          <w:szCs w:val="22"/>
        </w:rPr>
      </w:pPr>
    </w:p>
    <w:p w14:paraId="3CCEAB82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Calibri" w:hAnsi="Calibri" w:cs="Calibri"/>
          <w:b/>
          <w:bCs/>
          <w:sz w:val="22"/>
          <w:szCs w:val="22"/>
        </w:rPr>
      </w:pPr>
    </w:p>
    <w:p w14:paraId="5F9660F5" w14:textId="77777777" w:rsidR="00A8708A" w:rsidRPr="003866C0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Calibri" w:hAnsi="Calibri" w:cs="Calibri"/>
          <w:b/>
          <w:bCs/>
          <w:sz w:val="22"/>
          <w:szCs w:val="22"/>
        </w:rPr>
      </w:pPr>
    </w:p>
    <w:p w14:paraId="271282D4" w14:textId="60A1DFF3" w:rsidR="00A8708A" w:rsidRDefault="00A8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</w:pPr>
    </w:p>
    <w:sectPr w:rsidR="00A8708A" w:rsidSect="004259A1">
      <w:headerReference w:type="default" r:id="rId7"/>
      <w:footerReference w:type="default" r:id="rId8"/>
      <w:headerReference w:type="first" r:id="rId9"/>
      <w:pgSz w:w="11900" w:h="16840"/>
      <w:pgMar w:top="1417" w:right="1417" w:bottom="1417" w:left="1417" w:header="708" w:footer="708" w:gutter="0"/>
      <w:cols w:space="708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4F9631" w14:textId="77777777" w:rsidR="004259A1" w:rsidRDefault="00425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40C07484" w14:textId="77777777" w:rsidR="004259A1" w:rsidRDefault="00425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4DA07F" w14:textId="77777777" w:rsidR="00130DF6" w:rsidRDefault="00130DF6">
    <w:pPr>
      <w:pStyle w:val="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233B0E" w14:textId="77777777" w:rsidR="004259A1" w:rsidRDefault="00425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440738A5" w14:textId="77777777" w:rsidR="004259A1" w:rsidRDefault="00425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07E7E" w14:textId="77777777" w:rsidR="00130DF6" w:rsidRDefault="00130DF6">
    <w:pPr>
      <w:pStyle w:val="Zhlav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right"/>
    </w:pPr>
    <w:r>
      <w:rPr>
        <w:rFonts w:ascii="Calibri" w:hAnsi="Calibri"/>
        <w:sz w:val="16"/>
        <w:szCs w:val="16"/>
      </w:rPr>
      <w:t xml:space="preserve">Smlouva o </w:t>
    </w:r>
    <w:proofErr w:type="spellStart"/>
    <w:r>
      <w:rPr>
        <w:rFonts w:ascii="Calibri" w:hAnsi="Calibri"/>
        <w:sz w:val="16"/>
        <w:szCs w:val="16"/>
      </w:rPr>
      <w:t>krátkodob</w:t>
    </w:r>
    <w:proofErr w:type="spellEnd"/>
    <w:r>
      <w:rPr>
        <w:rFonts w:ascii="Calibri" w:hAnsi="Calibri"/>
        <w:sz w:val="16"/>
        <w:szCs w:val="16"/>
        <w:lang w:val="fr-FR"/>
      </w:rPr>
      <w:t>é</w:t>
    </w:r>
    <w:r>
      <w:rPr>
        <w:rFonts w:ascii="Calibri" w:hAnsi="Calibri"/>
        <w:sz w:val="16"/>
        <w:szCs w:val="16"/>
      </w:rPr>
      <w:t>m nájmu prostor a poskytování souvisejících služeb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1CCFE" w14:textId="77777777" w:rsidR="00130DF6" w:rsidRPr="00640DC2" w:rsidRDefault="00130DF6" w:rsidP="00640DC2">
    <w:pPr>
      <w:pStyle w:val="Zhlava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  <w:rPr>
        <w:b/>
        <w:bCs/>
      </w:rPr>
    </w:pPr>
    <w:r w:rsidRPr="00640DC2">
      <w:rPr>
        <w:b/>
        <w:bCs/>
      </w:rPr>
      <w:t>MMP/CJ/0547/2024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16D2B"/>
    <w:multiLevelType w:val="hybridMultilevel"/>
    <w:tmpl w:val="D130DAA6"/>
    <w:numStyleLink w:val="Importovanstyl3"/>
  </w:abstractNum>
  <w:abstractNum w:abstractNumId="1" w15:restartNumberingAfterBreak="0">
    <w:nsid w:val="03A33E95"/>
    <w:multiLevelType w:val="hybridMultilevel"/>
    <w:tmpl w:val="35601332"/>
    <w:styleLink w:val="Importovanstyl5"/>
    <w:lvl w:ilvl="0" w:tplc="C6E2673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32D0C6">
      <w:start w:val="1"/>
      <w:numFmt w:val="lowerLetter"/>
      <w:lvlText w:val="%2)"/>
      <w:lvlJc w:val="left"/>
      <w:pPr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4A6A1A">
      <w:start w:val="1"/>
      <w:numFmt w:val="lowerRoman"/>
      <w:lvlText w:val="%3."/>
      <w:lvlJc w:val="left"/>
      <w:pPr>
        <w:ind w:left="1800" w:hanging="29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4A4E92">
      <w:start w:val="1"/>
      <w:numFmt w:val="decimal"/>
      <w:lvlText w:val="%4."/>
      <w:lvlJc w:val="left"/>
      <w:pPr>
        <w:ind w:left="25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630295E">
      <w:start w:val="1"/>
      <w:numFmt w:val="lowerLetter"/>
      <w:lvlText w:val="%5."/>
      <w:lvlJc w:val="left"/>
      <w:pPr>
        <w:ind w:left="32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2ECDEA">
      <w:start w:val="1"/>
      <w:numFmt w:val="lowerRoman"/>
      <w:lvlText w:val="%6."/>
      <w:lvlJc w:val="left"/>
      <w:pPr>
        <w:ind w:left="3960" w:hanging="29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8469A2">
      <w:start w:val="1"/>
      <w:numFmt w:val="decimal"/>
      <w:lvlText w:val="%7."/>
      <w:lvlJc w:val="left"/>
      <w:pPr>
        <w:ind w:left="468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481EFC">
      <w:start w:val="1"/>
      <w:numFmt w:val="lowerLetter"/>
      <w:lvlText w:val="%8."/>
      <w:lvlJc w:val="left"/>
      <w:pPr>
        <w:ind w:left="54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D2EE6E">
      <w:start w:val="1"/>
      <w:numFmt w:val="lowerRoman"/>
      <w:lvlText w:val="%9."/>
      <w:lvlJc w:val="left"/>
      <w:pPr>
        <w:ind w:left="6120" w:hanging="29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3B42CDA"/>
    <w:multiLevelType w:val="hybridMultilevel"/>
    <w:tmpl w:val="3F2E4178"/>
    <w:numStyleLink w:val="Importovanstyl10"/>
  </w:abstractNum>
  <w:abstractNum w:abstractNumId="3" w15:restartNumberingAfterBreak="0">
    <w:nsid w:val="06076244"/>
    <w:multiLevelType w:val="hybridMultilevel"/>
    <w:tmpl w:val="3F2E4178"/>
    <w:styleLink w:val="Importovanstyl10"/>
    <w:lvl w:ilvl="0" w:tplc="FEF6B246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36A7FE">
      <w:start w:val="1"/>
      <w:numFmt w:val="lowerLetter"/>
      <w:lvlText w:val="%2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7E968E">
      <w:start w:val="1"/>
      <w:numFmt w:val="lowerRoman"/>
      <w:lvlText w:val="%3."/>
      <w:lvlJc w:val="left"/>
      <w:pPr>
        <w:ind w:left="1800" w:hanging="2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1C6062">
      <w:start w:val="1"/>
      <w:numFmt w:val="decimal"/>
      <w:lvlText w:val="%4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4481A6">
      <w:start w:val="1"/>
      <w:numFmt w:val="lowerLetter"/>
      <w:lvlText w:val="%5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6A028A">
      <w:start w:val="1"/>
      <w:numFmt w:val="lowerRoman"/>
      <w:lvlText w:val="%6."/>
      <w:lvlJc w:val="left"/>
      <w:pPr>
        <w:ind w:left="3960" w:hanging="2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BEDC4A">
      <w:start w:val="1"/>
      <w:numFmt w:val="decimal"/>
      <w:lvlText w:val="%7.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716C2C8">
      <w:start w:val="1"/>
      <w:numFmt w:val="lowerLetter"/>
      <w:lvlText w:val="%8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1EC212">
      <w:start w:val="1"/>
      <w:numFmt w:val="lowerRoman"/>
      <w:lvlText w:val="%9."/>
      <w:lvlJc w:val="left"/>
      <w:pPr>
        <w:ind w:left="6120" w:hanging="2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8FE241E"/>
    <w:multiLevelType w:val="hybridMultilevel"/>
    <w:tmpl w:val="7D02470E"/>
    <w:styleLink w:val="Importovanstyl11"/>
    <w:lvl w:ilvl="0" w:tplc="30A0DC8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B626E8">
      <w:start w:val="1"/>
      <w:numFmt w:val="lowerLetter"/>
      <w:lvlText w:val="%2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0CFB86">
      <w:start w:val="1"/>
      <w:numFmt w:val="lowerRoman"/>
      <w:lvlText w:val="%3."/>
      <w:lvlJc w:val="left"/>
      <w:pPr>
        <w:ind w:left="1800" w:hanging="2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AE1184">
      <w:start w:val="1"/>
      <w:numFmt w:val="decimal"/>
      <w:lvlText w:val="%4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D6BBF6">
      <w:start w:val="1"/>
      <w:numFmt w:val="lowerLetter"/>
      <w:lvlText w:val="%5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3852DA">
      <w:start w:val="1"/>
      <w:numFmt w:val="lowerRoman"/>
      <w:lvlText w:val="%6."/>
      <w:lvlJc w:val="left"/>
      <w:pPr>
        <w:ind w:left="3960" w:hanging="2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0C04A8">
      <w:start w:val="1"/>
      <w:numFmt w:val="decimal"/>
      <w:lvlText w:val="%7.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E42B08">
      <w:start w:val="1"/>
      <w:numFmt w:val="lowerLetter"/>
      <w:lvlText w:val="%8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DE406E">
      <w:start w:val="1"/>
      <w:numFmt w:val="lowerRoman"/>
      <w:lvlText w:val="%9."/>
      <w:lvlJc w:val="left"/>
      <w:pPr>
        <w:ind w:left="6120" w:hanging="2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9524E59"/>
    <w:multiLevelType w:val="hybridMultilevel"/>
    <w:tmpl w:val="D0AA947C"/>
    <w:styleLink w:val="Importovanstyl1"/>
    <w:lvl w:ilvl="0" w:tplc="EA543E44">
      <w:start w:val="1"/>
      <w:numFmt w:val="decimal"/>
      <w:lvlText w:val="%1."/>
      <w:lvlJc w:val="left"/>
      <w:pPr>
        <w:tabs>
          <w:tab w:val="left" w:pos="360"/>
          <w:tab w:val="left" w:pos="720"/>
        </w:tabs>
        <w:ind w:left="357" w:hanging="357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482900">
      <w:start w:val="1"/>
      <w:numFmt w:val="lowerLetter"/>
      <w:lvlText w:val="%2."/>
      <w:lvlJc w:val="left"/>
      <w:pPr>
        <w:tabs>
          <w:tab w:val="left" w:pos="360"/>
          <w:tab w:val="left" w:pos="720"/>
        </w:tabs>
        <w:ind w:left="1077" w:hanging="357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094816E">
      <w:start w:val="1"/>
      <w:numFmt w:val="lowerRoman"/>
      <w:lvlText w:val="%3."/>
      <w:lvlJc w:val="left"/>
      <w:pPr>
        <w:tabs>
          <w:tab w:val="left" w:pos="360"/>
          <w:tab w:val="left" w:pos="720"/>
        </w:tabs>
        <w:ind w:left="1797" w:hanging="289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3C0B70">
      <w:start w:val="1"/>
      <w:numFmt w:val="decimal"/>
      <w:lvlText w:val="%4."/>
      <w:lvlJc w:val="left"/>
      <w:pPr>
        <w:tabs>
          <w:tab w:val="left" w:pos="360"/>
          <w:tab w:val="left" w:pos="720"/>
        </w:tabs>
        <w:ind w:left="2517" w:hanging="357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786B92">
      <w:start w:val="1"/>
      <w:numFmt w:val="lowerLetter"/>
      <w:lvlText w:val="%5."/>
      <w:lvlJc w:val="left"/>
      <w:pPr>
        <w:tabs>
          <w:tab w:val="left" w:pos="360"/>
          <w:tab w:val="left" w:pos="720"/>
        </w:tabs>
        <w:ind w:left="3237" w:hanging="357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1AA1D6">
      <w:start w:val="1"/>
      <w:numFmt w:val="lowerRoman"/>
      <w:lvlText w:val="%6."/>
      <w:lvlJc w:val="left"/>
      <w:pPr>
        <w:tabs>
          <w:tab w:val="left" w:pos="360"/>
          <w:tab w:val="left" w:pos="720"/>
        </w:tabs>
        <w:ind w:left="3957" w:hanging="289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E4028A">
      <w:start w:val="1"/>
      <w:numFmt w:val="decimal"/>
      <w:lvlText w:val="%7."/>
      <w:lvlJc w:val="left"/>
      <w:pPr>
        <w:tabs>
          <w:tab w:val="left" w:pos="360"/>
          <w:tab w:val="left" w:pos="720"/>
        </w:tabs>
        <w:ind w:left="4677" w:hanging="357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5A81E2">
      <w:start w:val="1"/>
      <w:numFmt w:val="lowerLetter"/>
      <w:lvlText w:val="%8."/>
      <w:lvlJc w:val="left"/>
      <w:pPr>
        <w:tabs>
          <w:tab w:val="left" w:pos="360"/>
          <w:tab w:val="left" w:pos="720"/>
        </w:tabs>
        <w:ind w:left="5397" w:hanging="357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A8F5EA">
      <w:start w:val="1"/>
      <w:numFmt w:val="lowerRoman"/>
      <w:lvlText w:val="%9."/>
      <w:lvlJc w:val="left"/>
      <w:pPr>
        <w:tabs>
          <w:tab w:val="left" w:pos="360"/>
          <w:tab w:val="left" w:pos="720"/>
        </w:tabs>
        <w:ind w:left="6117" w:hanging="289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9E242AA"/>
    <w:multiLevelType w:val="hybridMultilevel"/>
    <w:tmpl w:val="7CDA5C36"/>
    <w:styleLink w:val="Importovanstyl6"/>
    <w:lvl w:ilvl="0" w:tplc="220A3ABE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829B10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644C04">
      <w:start w:val="1"/>
      <w:numFmt w:val="lowerRoman"/>
      <w:lvlText w:val="%3."/>
      <w:lvlJc w:val="left"/>
      <w:pPr>
        <w:ind w:left="2160" w:hanging="2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8CD696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089C36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608932">
      <w:start w:val="1"/>
      <w:numFmt w:val="lowerRoman"/>
      <w:lvlText w:val="%6."/>
      <w:lvlJc w:val="left"/>
      <w:pPr>
        <w:ind w:left="4320" w:hanging="2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A02ACC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9EDCD2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B2CE40">
      <w:start w:val="1"/>
      <w:numFmt w:val="lowerRoman"/>
      <w:lvlText w:val="%9."/>
      <w:lvlJc w:val="left"/>
      <w:pPr>
        <w:ind w:left="6480" w:hanging="2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BB67B05"/>
    <w:multiLevelType w:val="hybridMultilevel"/>
    <w:tmpl w:val="A8D0D47A"/>
    <w:styleLink w:val="Importovanstyl9"/>
    <w:lvl w:ilvl="0" w:tplc="F6D860B8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220E1C">
      <w:start w:val="1"/>
      <w:numFmt w:val="lowerLetter"/>
      <w:lvlText w:val="%2)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7E3CAE">
      <w:start w:val="1"/>
      <w:numFmt w:val="lowerRoman"/>
      <w:lvlText w:val="%3."/>
      <w:lvlJc w:val="left"/>
      <w:pPr>
        <w:ind w:left="2160" w:hanging="2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38BB58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30A2D0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D088D0">
      <w:start w:val="1"/>
      <w:numFmt w:val="lowerRoman"/>
      <w:lvlText w:val="%6."/>
      <w:lvlJc w:val="left"/>
      <w:pPr>
        <w:ind w:left="4320" w:hanging="2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6CCA8A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62BC02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744374">
      <w:start w:val="1"/>
      <w:numFmt w:val="lowerRoman"/>
      <w:lvlText w:val="%9."/>
      <w:lvlJc w:val="left"/>
      <w:pPr>
        <w:ind w:left="6480" w:hanging="2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BFF7361"/>
    <w:multiLevelType w:val="hybridMultilevel"/>
    <w:tmpl w:val="DF5C6D5A"/>
    <w:numStyleLink w:val="Importovanstyl4"/>
  </w:abstractNum>
  <w:abstractNum w:abstractNumId="9" w15:restartNumberingAfterBreak="0">
    <w:nsid w:val="0CAF3E0E"/>
    <w:multiLevelType w:val="hybridMultilevel"/>
    <w:tmpl w:val="7CDA5C36"/>
    <w:numStyleLink w:val="Importovanstyl6"/>
  </w:abstractNum>
  <w:abstractNum w:abstractNumId="10" w15:restartNumberingAfterBreak="0">
    <w:nsid w:val="0E005427"/>
    <w:multiLevelType w:val="hybridMultilevel"/>
    <w:tmpl w:val="BDB8DA7A"/>
    <w:lvl w:ilvl="0" w:tplc="06E61A2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)"/>
      <w:lvlJc w:val="left"/>
      <w:pPr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pPr>
        <w:ind w:left="1800" w:hanging="29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ind w:left="3960" w:hanging="29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ind w:left="6120" w:hanging="29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E6A3AC4"/>
    <w:multiLevelType w:val="hybridMultilevel"/>
    <w:tmpl w:val="7BE0A1A0"/>
    <w:styleLink w:val="Importovanstyl7"/>
    <w:lvl w:ilvl="0" w:tplc="137836A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E810E6">
      <w:start w:val="1"/>
      <w:numFmt w:val="lowerLetter"/>
      <w:lvlText w:val="%2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7CEF94">
      <w:start w:val="1"/>
      <w:numFmt w:val="lowerRoman"/>
      <w:lvlText w:val="%3."/>
      <w:lvlJc w:val="left"/>
      <w:pPr>
        <w:ind w:left="1800" w:hanging="2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CAA6C0">
      <w:start w:val="1"/>
      <w:numFmt w:val="decimal"/>
      <w:lvlText w:val="%4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BAE88E">
      <w:start w:val="1"/>
      <w:numFmt w:val="lowerLetter"/>
      <w:lvlText w:val="%5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1676DE">
      <w:start w:val="1"/>
      <w:numFmt w:val="lowerRoman"/>
      <w:lvlText w:val="%6."/>
      <w:lvlJc w:val="left"/>
      <w:pPr>
        <w:ind w:left="3960" w:hanging="2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1C2404">
      <w:start w:val="1"/>
      <w:numFmt w:val="decimal"/>
      <w:lvlText w:val="%7.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ECB36A">
      <w:start w:val="1"/>
      <w:numFmt w:val="lowerLetter"/>
      <w:lvlText w:val="%8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34F62A">
      <w:start w:val="1"/>
      <w:numFmt w:val="lowerRoman"/>
      <w:lvlText w:val="%9."/>
      <w:lvlJc w:val="left"/>
      <w:pPr>
        <w:ind w:left="6120" w:hanging="2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FA60E6F"/>
    <w:multiLevelType w:val="hybridMultilevel"/>
    <w:tmpl w:val="C4A6AC66"/>
    <w:numStyleLink w:val="Importovanstyl2"/>
  </w:abstractNum>
  <w:abstractNum w:abstractNumId="13" w15:restartNumberingAfterBreak="0">
    <w:nsid w:val="14385A34"/>
    <w:multiLevelType w:val="hybridMultilevel"/>
    <w:tmpl w:val="9CA4B552"/>
    <w:styleLink w:val="Importovanstyl17"/>
    <w:lvl w:ilvl="0" w:tplc="8BB66C20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94683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640A8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A614A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AE76C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2EE58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B2E3F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207D6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F2A36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BB112AD"/>
    <w:multiLevelType w:val="hybridMultilevel"/>
    <w:tmpl w:val="7BA04434"/>
    <w:styleLink w:val="Importovanstyl8"/>
    <w:lvl w:ilvl="0" w:tplc="CE122314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1E8078">
      <w:start w:val="1"/>
      <w:numFmt w:val="lowerLetter"/>
      <w:lvlText w:val="%2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C02216">
      <w:start w:val="1"/>
      <w:numFmt w:val="lowerRoman"/>
      <w:lvlText w:val="%3."/>
      <w:lvlJc w:val="left"/>
      <w:pPr>
        <w:ind w:left="1800" w:hanging="2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A21DDE">
      <w:start w:val="1"/>
      <w:numFmt w:val="decimal"/>
      <w:lvlText w:val="%4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6C4882">
      <w:start w:val="1"/>
      <w:numFmt w:val="lowerLetter"/>
      <w:lvlText w:val="%5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4E21C6">
      <w:start w:val="1"/>
      <w:numFmt w:val="lowerRoman"/>
      <w:lvlText w:val="%6."/>
      <w:lvlJc w:val="left"/>
      <w:pPr>
        <w:ind w:left="3960" w:hanging="2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443E94">
      <w:start w:val="1"/>
      <w:numFmt w:val="decimal"/>
      <w:lvlText w:val="%7.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583B08">
      <w:start w:val="1"/>
      <w:numFmt w:val="lowerLetter"/>
      <w:lvlText w:val="%8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5A176A">
      <w:start w:val="1"/>
      <w:numFmt w:val="lowerRoman"/>
      <w:lvlText w:val="%9."/>
      <w:lvlJc w:val="left"/>
      <w:pPr>
        <w:ind w:left="6120" w:hanging="2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75F303B"/>
    <w:multiLevelType w:val="hybridMultilevel"/>
    <w:tmpl w:val="2DA2245E"/>
    <w:styleLink w:val="Importovanstyl19"/>
    <w:lvl w:ilvl="0" w:tplc="6ECCEBE6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CE774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8A060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169C3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4EC26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10DA8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A09DD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62511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38542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BF63012"/>
    <w:multiLevelType w:val="hybridMultilevel"/>
    <w:tmpl w:val="9CA4B552"/>
    <w:numStyleLink w:val="Importovanstyl17"/>
  </w:abstractNum>
  <w:abstractNum w:abstractNumId="17" w15:restartNumberingAfterBreak="0">
    <w:nsid w:val="350B2526"/>
    <w:multiLevelType w:val="hybridMultilevel"/>
    <w:tmpl w:val="A78ACF22"/>
    <w:styleLink w:val="Importovanstyl14"/>
    <w:lvl w:ilvl="0" w:tplc="CB9A9186">
      <w:start w:val="1"/>
      <w:numFmt w:val="bullet"/>
      <w:lvlText w:val="·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8E5582">
      <w:start w:val="1"/>
      <w:numFmt w:val="bullet"/>
      <w:lvlText w:val="o"/>
      <w:lvlJc w:val="left"/>
      <w:pPr>
        <w:ind w:left="18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263E90">
      <w:start w:val="1"/>
      <w:numFmt w:val="bullet"/>
      <w:lvlText w:val="▪"/>
      <w:lvlJc w:val="left"/>
      <w:pPr>
        <w:ind w:left="25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442584">
      <w:start w:val="1"/>
      <w:numFmt w:val="bullet"/>
      <w:lvlText w:val="·"/>
      <w:lvlJc w:val="left"/>
      <w:pPr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6427E4">
      <w:start w:val="1"/>
      <w:numFmt w:val="bullet"/>
      <w:lvlText w:val="o"/>
      <w:lvlJc w:val="left"/>
      <w:pPr>
        <w:ind w:left="39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829D3A">
      <w:start w:val="1"/>
      <w:numFmt w:val="bullet"/>
      <w:lvlText w:val="▪"/>
      <w:lvlJc w:val="left"/>
      <w:pPr>
        <w:ind w:left="46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9895CC">
      <w:start w:val="1"/>
      <w:numFmt w:val="bullet"/>
      <w:lvlText w:val="·"/>
      <w:lvlJc w:val="left"/>
      <w:pPr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DE465E">
      <w:start w:val="1"/>
      <w:numFmt w:val="bullet"/>
      <w:lvlText w:val="o"/>
      <w:lvlJc w:val="left"/>
      <w:pPr>
        <w:ind w:left="61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8E3B8E">
      <w:start w:val="1"/>
      <w:numFmt w:val="bullet"/>
      <w:lvlText w:val="▪"/>
      <w:lvlJc w:val="left"/>
      <w:pPr>
        <w:ind w:left="68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7EC235B"/>
    <w:multiLevelType w:val="hybridMultilevel"/>
    <w:tmpl w:val="5AD06DC6"/>
    <w:numStyleLink w:val="Importovanstyl13"/>
  </w:abstractNum>
  <w:abstractNum w:abstractNumId="19" w15:restartNumberingAfterBreak="0">
    <w:nsid w:val="38FC4FF3"/>
    <w:multiLevelType w:val="hybridMultilevel"/>
    <w:tmpl w:val="0D90D004"/>
    <w:numStyleLink w:val="Importovanstyl16"/>
  </w:abstractNum>
  <w:abstractNum w:abstractNumId="20" w15:restartNumberingAfterBreak="0">
    <w:nsid w:val="3DC26E36"/>
    <w:multiLevelType w:val="hybridMultilevel"/>
    <w:tmpl w:val="7BA04434"/>
    <w:numStyleLink w:val="Importovanstyl8"/>
  </w:abstractNum>
  <w:abstractNum w:abstractNumId="21" w15:restartNumberingAfterBreak="0">
    <w:nsid w:val="45D42943"/>
    <w:multiLevelType w:val="hybridMultilevel"/>
    <w:tmpl w:val="7BE0A1A0"/>
    <w:numStyleLink w:val="Importovanstyl7"/>
  </w:abstractNum>
  <w:abstractNum w:abstractNumId="22" w15:restartNumberingAfterBreak="0">
    <w:nsid w:val="491565E8"/>
    <w:multiLevelType w:val="hybridMultilevel"/>
    <w:tmpl w:val="35601332"/>
    <w:numStyleLink w:val="Importovanstyl5"/>
  </w:abstractNum>
  <w:abstractNum w:abstractNumId="23" w15:restartNumberingAfterBreak="0">
    <w:nsid w:val="49BD16F5"/>
    <w:multiLevelType w:val="hybridMultilevel"/>
    <w:tmpl w:val="D130DAA6"/>
    <w:styleLink w:val="Importovanstyl3"/>
    <w:lvl w:ilvl="0" w:tplc="A9B406AE">
      <w:start w:val="1"/>
      <w:numFmt w:val="lowerLetter"/>
      <w:lvlText w:val="%1)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2E3054">
      <w:start w:val="1"/>
      <w:numFmt w:val="lowerLetter"/>
      <w:lvlText w:val="%2)"/>
      <w:lvlJc w:val="left"/>
      <w:pPr>
        <w:ind w:left="1800" w:hanging="3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E4FFD0">
      <w:start w:val="1"/>
      <w:numFmt w:val="lowerRoman"/>
      <w:lvlText w:val="%3."/>
      <w:lvlJc w:val="left"/>
      <w:pPr>
        <w:ind w:left="2520" w:hanging="2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603FB8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56992A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C4ABD04">
      <w:start w:val="1"/>
      <w:numFmt w:val="lowerRoman"/>
      <w:lvlText w:val="%6."/>
      <w:lvlJc w:val="left"/>
      <w:pPr>
        <w:ind w:left="4680" w:hanging="2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4E1742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5ABB14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0851E4">
      <w:start w:val="1"/>
      <w:numFmt w:val="lowerRoman"/>
      <w:lvlText w:val="%9."/>
      <w:lvlJc w:val="left"/>
      <w:pPr>
        <w:ind w:left="6840" w:hanging="2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E431323"/>
    <w:multiLevelType w:val="hybridMultilevel"/>
    <w:tmpl w:val="C4A6AC66"/>
    <w:styleLink w:val="Importovanstyl2"/>
    <w:lvl w:ilvl="0" w:tplc="6ED0AC30">
      <w:start w:val="1"/>
      <w:numFmt w:val="bullet"/>
      <w:lvlText w:val="·"/>
      <w:lvlJc w:val="left"/>
      <w:pPr>
        <w:ind w:left="1128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8E9A70">
      <w:start w:val="1"/>
      <w:numFmt w:val="bullet"/>
      <w:lvlText w:val="·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4491A4">
      <w:start w:val="1"/>
      <w:numFmt w:val="bullet"/>
      <w:lvlText w:val="·"/>
      <w:lvlJc w:val="left"/>
      <w:pPr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2C1DC0">
      <w:start w:val="1"/>
      <w:numFmt w:val="bullet"/>
      <w:lvlText w:val="·"/>
      <w:lvlJc w:val="left"/>
      <w:pPr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28CBC4">
      <w:start w:val="1"/>
      <w:numFmt w:val="bullet"/>
      <w:lvlText w:val="·"/>
      <w:lvlJc w:val="left"/>
      <w:pPr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603098">
      <w:start w:val="1"/>
      <w:numFmt w:val="bullet"/>
      <w:lvlText w:val="·"/>
      <w:lvlJc w:val="left"/>
      <w:pPr>
        <w:ind w:left="3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F8C3FC">
      <w:start w:val="1"/>
      <w:numFmt w:val="bullet"/>
      <w:lvlText w:val="·"/>
      <w:lvlJc w:val="left"/>
      <w:pPr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A8B860">
      <w:start w:val="1"/>
      <w:numFmt w:val="bullet"/>
      <w:lvlText w:val="·"/>
      <w:lvlJc w:val="left"/>
      <w:pPr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B6F98C">
      <w:start w:val="1"/>
      <w:numFmt w:val="bullet"/>
      <w:lvlText w:val="·"/>
      <w:lvlJc w:val="left"/>
      <w:pPr>
        <w:ind w:left="6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4C66F98"/>
    <w:multiLevelType w:val="hybridMultilevel"/>
    <w:tmpl w:val="D9089DC2"/>
    <w:styleLink w:val="Importovanstyl12"/>
    <w:lvl w:ilvl="0" w:tplc="87D8F37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36DE7E">
      <w:start w:val="1"/>
      <w:numFmt w:val="lowerLetter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CC4E92">
      <w:start w:val="1"/>
      <w:numFmt w:val="lowerRoman"/>
      <w:lvlText w:val="%3."/>
      <w:lvlJc w:val="left"/>
      <w:pPr>
        <w:ind w:left="1080" w:hanging="2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46DBCA">
      <w:start w:val="1"/>
      <w:numFmt w:val="decimal"/>
      <w:lvlText w:val="%4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96B020">
      <w:start w:val="1"/>
      <w:numFmt w:val="lowerLetter"/>
      <w:lvlText w:val="%5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0A0B4E">
      <w:start w:val="1"/>
      <w:numFmt w:val="lowerRoman"/>
      <w:lvlText w:val="%6."/>
      <w:lvlJc w:val="left"/>
      <w:pPr>
        <w:ind w:left="3240" w:hanging="2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E2DB42">
      <w:start w:val="1"/>
      <w:numFmt w:val="decimal"/>
      <w:lvlText w:val="%7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7E1FAC">
      <w:start w:val="1"/>
      <w:numFmt w:val="lowerLetter"/>
      <w:lvlText w:val="%8.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F6A136">
      <w:start w:val="1"/>
      <w:numFmt w:val="lowerRoman"/>
      <w:lvlText w:val="%9."/>
      <w:lvlJc w:val="left"/>
      <w:pPr>
        <w:ind w:left="5400" w:hanging="2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73E223D"/>
    <w:multiLevelType w:val="hybridMultilevel"/>
    <w:tmpl w:val="0BDAF51E"/>
    <w:numStyleLink w:val="Importovanstyl18"/>
  </w:abstractNum>
  <w:abstractNum w:abstractNumId="27" w15:restartNumberingAfterBreak="0">
    <w:nsid w:val="5ADA2795"/>
    <w:multiLevelType w:val="hybridMultilevel"/>
    <w:tmpl w:val="2DA2245E"/>
    <w:numStyleLink w:val="Importovanstyl19"/>
  </w:abstractNum>
  <w:abstractNum w:abstractNumId="28" w15:restartNumberingAfterBreak="0">
    <w:nsid w:val="5C3B1323"/>
    <w:multiLevelType w:val="hybridMultilevel"/>
    <w:tmpl w:val="D9089DC2"/>
    <w:numStyleLink w:val="Importovanstyl12"/>
  </w:abstractNum>
  <w:abstractNum w:abstractNumId="29" w15:restartNumberingAfterBreak="0">
    <w:nsid w:val="5CA438B0"/>
    <w:multiLevelType w:val="hybridMultilevel"/>
    <w:tmpl w:val="0D90D004"/>
    <w:styleLink w:val="Importovanstyl16"/>
    <w:lvl w:ilvl="0" w:tplc="E914317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46E42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F48A7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4CAD2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28B28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B84EA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A6126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7A727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B4087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1FA772F"/>
    <w:multiLevelType w:val="hybridMultilevel"/>
    <w:tmpl w:val="A78ACF22"/>
    <w:numStyleLink w:val="Importovanstyl14"/>
  </w:abstractNum>
  <w:abstractNum w:abstractNumId="31" w15:restartNumberingAfterBreak="0">
    <w:nsid w:val="621D44BC"/>
    <w:multiLevelType w:val="hybridMultilevel"/>
    <w:tmpl w:val="D0AA947C"/>
    <w:numStyleLink w:val="Importovanstyl1"/>
  </w:abstractNum>
  <w:abstractNum w:abstractNumId="32" w15:restartNumberingAfterBreak="0">
    <w:nsid w:val="69F113AE"/>
    <w:multiLevelType w:val="hybridMultilevel"/>
    <w:tmpl w:val="480ED88E"/>
    <w:styleLink w:val="Importovanstyl15"/>
    <w:lvl w:ilvl="0" w:tplc="7EA29F34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28D87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74CC8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A6944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886E2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825B4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DA2D9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74721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92E02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EB269D9"/>
    <w:multiLevelType w:val="hybridMultilevel"/>
    <w:tmpl w:val="DF5C6D5A"/>
    <w:styleLink w:val="Importovanstyl4"/>
    <w:lvl w:ilvl="0" w:tplc="81E0054A">
      <w:start w:val="1"/>
      <w:numFmt w:val="lowerLetter"/>
      <w:lvlText w:val="%1)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4E80CC">
      <w:start w:val="1"/>
      <w:numFmt w:val="lowerLetter"/>
      <w:lvlText w:val="%2)"/>
      <w:lvlJc w:val="left"/>
      <w:pPr>
        <w:ind w:left="1800" w:hanging="3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5423C2">
      <w:start w:val="1"/>
      <w:numFmt w:val="lowerRoman"/>
      <w:lvlText w:val="%3."/>
      <w:lvlJc w:val="left"/>
      <w:pPr>
        <w:ind w:left="2520" w:hanging="2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0E329A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42411C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1CA38C">
      <w:start w:val="1"/>
      <w:numFmt w:val="lowerRoman"/>
      <w:lvlText w:val="%6."/>
      <w:lvlJc w:val="left"/>
      <w:pPr>
        <w:ind w:left="4680" w:hanging="2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DCC1CE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E62B2A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E66546">
      <w:start w:val="1"/>
      <w:numFmt w:val="lowerRoman"/>
      <w:lvlText w:val="%9."/>
      <w:lvlJc w:val="left"/>
      <w:pPr>
        <w:ind w:left="6840" w:hanging="2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72450A2D"/>
    <w:multiLevelType w:val="hybridMultilevel"/>
    <w:tmpl w:val="480ED88E"/>
    <w:numStyleLink w:val="Importovanstyl15"/>
  </w:abstractNum>
  <w:abstractNum w:abstractNumId="35" w15:restartNumberingAfterBreak="0">
    <w:nsid w:val="74692D40"/>
    <w:multiLevelType w:val="hybridMultilevel"/>
    <w:tmpl w:val="5AD06DC6"/>
    <w:styleLink w:val="Importovanstyl13"/>
    <w:lvl w:ilvl="0" w:tplc="E80249E4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FE48C6">
      <w:start w:val="1"/>
      <w:numFmt w:val="lowerLetter"/>
      <w:lvlText w:val="%2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2E4EF0">
      <w:start w:val="1"/>
      <w:numFmt w:val="lowerRoman"/>
      <w:lvlText w:val="%3."/>
      <w:lvlJc w:val="left"/>
      <w:pPr>
        <w:ind w:left="1800" w:hanging="2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8C7210">
      <w:start w:val="1"/>
      <w:numFmt w:val="decimal"/>
      <w:lvlText w:val="%4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348F4E">
      <w:start w:val="1"/>
      <w:numFmt w:val="lowerLetter"/>
      <w:lvlText w:val="%5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80B17C">
      <w:start w:val="1"/>
      <w:numFmt w:val="lowerRoman"/>
      <w:lvlText w:val="%6."/>
      <w:lvlJc w:val="left"/>
      <w:pPr>
        <w:ind w:left="3960" w:hanging="2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8A9FA6">
      <w:start w:val="1"/>
      <w:numFmt w:val="decimal"/>
      <w:lvlText w:val="%7.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5A5E98">
      <w:start w:val="1"/>
      <w:numFmt w:val="lowerLetter"/>
      <w:lvlText w:val="%8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70FFF0">
      <w:start w:val="1"/>
      <w:numFmt w:val="lowerRoman"/>
      <w:lvlText w:val="%9."/>
      <w:lvlJc w:val="left"/>
      <w:pPr>
        <w:ind w:left="6120" w:hanging="2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AB84847"/>
    <w:multiLevelType w:val="hybridMultilevel"/>
    <w:tmpl w:val="0BDAF51E"/>
    <w:styleLink w:val="Importovanstyl18"/>
    <w:lvl w:ilvl="0" w:tplc="348EA3E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74953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5C318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BEAC1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5E7A7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244A8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689EC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7A1DF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96F35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C04038D"/>
    <w:multiLevelType w:val="hybridMultilevel"/>
    <w:tmpl w:val="7D02470E"/>
    <w:numStyleLink w:val="Importovanstyl11"/>
  </w:abstractNum>
  <w:abstractNum w:abstractNumId="38" w15:restartNumberingAfterBreak="0">
    <w:nsid w:val="7F4A18E6"/>
    <w:multiLevelType w:val="hybridMultilevel"/>
    <w:tmpl w:val="A8D0D47A"/>
    <w:numStyleLink w:val="Importovanstyl9"/>
  </w:abstractNum>
  <w:num w:numId="1" w16cid:durableId="320237373">
    <w:abstractNumId w:val="5"/>
  </w:num>
  <w:num w:numId="2" w16cid:durableId="977418601">
    <w:abstractNumId w:val="31"/>
  </w:num>
  <w:num w:numId="3" w16cid:durableId="1019963725">
    <w:abstractNumId w:val="31"/>
    <w:lvlOverride w:ilvl="0">
      <w:lvl w:ilvl="0" w:tplc="43EC4202">
        <w:start w:val="1"/>
        <w:numFmt w:val="decimal"/>
        <w:lvlText w:val="%1."/>
        <w:lvlJc w:val="left"/>
        <w:pPr>
          <w:tabs>
            <w:tab w:val="left" w:pos="720"/>
          </w:tabs>
          <w:ind w:left="360" w:hanging="360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CDA4A3A8">
        <w:start w:val="1"/>
        <w:numFmt w:val="lowerLetter"/>
        <w:lvlText w:val="%2."/>
        <w:lvlJc w:val="left"/>
        <w:pPr>
          <w:tabs>
            <w:tab w:val="left" w:pos="720"/>
          </w:tabs>
          <w:ind w:left="1080" w:hanging="360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E5C07A18">
        <w:start w:val="1"/>
        <w:numFmt w:val="lowerRoman"/>
        <w:lvlText w:val="%3."/>
        <w:lvlJc w:val="left"/>
        <w:pPr>
          <w:tabs>
            <w:tab w:val="left" w:pos="720"/>
          </w:tabs>
          <w:ind w:left="1800" w:hanging="292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6AF8146C">
        <w:start w:val="1"/>
        <w:numFmt w:val="decimal"/>
        <w:lvlText w:val="%4."/>
        <w:lvlJc w:val="left"/>
        <w:pPr>
          <w:tabs>
            <w:tab w:val="left" w:pos="720"/>
          </w:tabs>
          <w:ind w:left="2520" w:hanging="360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D466EA58">
        <w:start w:val="1"/>
        <w:numFmt w:val="lowerLetter"/>
        <w:lvlText w:val="%5."/>
        <w:lvlJc w:val="left"/>
        <w:pPr>
          <w:tabs>
            <w:tab w:val="left" w:pos="720"/>
          </w:tabs>
          <w:ind w:left="3240" w:hanging="360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F66643F2">
        <w:start w:val="1"/>
        <w:numFmt w:val="lowerRoman"/>
        <w:lvlText w:val="%6."/>
        <w:lvlJc w:val="left"/>
        <w:pPr>
          <w:tabs>
            <w:tab w:val="left" w:pos="720"/>
          </w:tabs>
          <w:ind w:left="3960" w:hanging="292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26CCAA64">
        <w:start w:val="1"/>
        <w:numFmt w:val="decimal"/>
        <w:lvlText w:val="%7."/>
        <w:lvlJc w:val="left"/>
        <w:pPr>
          <w:tabs>
            <w:tab w:val="left" w:pos="720"/>
          </w:tabs>
          <w:ind w:left="4680" w:hanging="360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2C74CC5E">
        <w:start w:val="1"/>
        <w:numFmt w:val="lowerLetter"/>
        <w:lvlText w:val="%8."/>
        <w:lvlJc w:val="left"/>
        <w:pPr>
          <w:tabs>
            <w:tab w:val="left" w:pos="720"/>
          </w:tabs>
          <w:ind w:left="5400" w:hanging="360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B4080538">
        <w:start w:val="1"/>
        <w:numFmt w:val="lowerRoman"/>
        <w:lvlText w:val="%9."/>
        <w:lvlJc w:val="left"/>
        <w:pPr>
          <w:tabs>
            <w:tab w:val="left" w:pos="720"/>
          </w:tabs>
          <w:ind w:left="6120" w:hanging="292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 w16cid:durableId="135417107">
    <w:abstractNumId w:val="24"/>
  </w:num>
  <w:num w:numId="5" w16cid:durableId="144860191">
    <w:abstractNumId w:val="12"/>
  </w:num>
  <w:num w:numId="6" w16cid:durableId="1406033726">
    <w:abstractNumId w:val="31"/>
    <w:lvlOverride w:ilvl="0">
      <w:startOverride w:val="7"/>
      <w:lvl w:ilvl="0" w:tplc="43EC4202">
        <w:start w:val="7"/>
        <w:numFmt w:val="decimal"/>
        <w:lvlText w:val="%1."/>
        <w:lvlJc w:val="left"/>
        <w:pPr>
          <w:ind w:left="360" w:hanging="360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CDA4A3A8">
        <w:start w:val="1"/>
        <w:numFmt w:val="lowerLetter"/>
        <w:lvlText w:val="%2."/>
        <w:lvlJc w:val="left"/>
        <w:pPr>
          <w:ind w:left="1080" w:hanging="360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E5C07A18">
        <w:start w:val="1"/>
        <w:numFmt w:val="lowerRoman"/>
        <w:lvlText w:val="%3."/>
        <w:lvlJc w:val="left"/>
        <w:pPr>
          <w:ind w:left="1800" w:hanging="292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6AF8146C">
        <w:start w:val="1"/>
        <w:numFmt w:val="decimal"/>
        <w:lvlText w:val="%4."/>
        <w:lvlJc w:val="left"/>
        <w:pPr>
          <w:ind w:left="2520" w:hanging="360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D466EA58">
        <w:start w:val="1"/>
        <w:numFmt w:val="lowerLetter"/>
        <w:lvlText w:val="%5."/>
        <w:lvlJc w:val="left"/>
        <w:pPr>
          <w:ind w:left="3240" w:hanging="360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F66643F2">
        <w:start w:val="1"/>
        <w:numFmt w:val="lowerRoman"/>
        <w:lvlText w:val="%6."/>
        <w:lvlJc w:val="left"/>
        <w:pPr>
          <w:ind w:left="3960" w:hanging="292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26CCAA64">
        <w:start w:val="1"/>
        <w:numFmt w:val="decimal"/>
        <w:lvlText w:val="%7."/>
        <w:lvlJc w:val="left"/>
        <w:pPr>
          <w:ind w:left="4680" w:hanging="360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2C74CC5E">
        <w:start w:val="1"/>
        <w:numFmt w:val="lowerLetter"/>
        <w:lvlText w:val="%8."/>
        <w:lvlJc w:val="left"/>
        <w:pPr>
          <w:ind w:left="5400" w:hanging="360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B4080538">
        <w:start w:val="1"/>
        <w:numFmt w:val="lowerRoman"/>
        <w:lvlText w:val="%9."/>
        <w:lvlJc w:val="left"/>
        <w:pPr>
          <w:ind w:left="6120" w:hanging="292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7" w16cid:durableId="156922572">
    <w:abstractNumId w:val="23"/>
  </w:num>
  <w:num w:numId="8" w16cid:durableId="979964117">
    <w:abstractNumId w:val="0"/>
  </w:num>
  <w:num w:numId="9" w16cid:durableId="1657761596">
    <w:abstractNumId w:val="31"/>
    <w:lvlOverride w:ilvl="0">
      <w:startOverride w:val="9"/>
      <w:lvl w:ilvl="0" w:tplc="43EC4202">
        <w:start w:val="9"/>
        <w:numFmt w:val="decimal"/>
        <w:lvlText w:val="%1."/>
        <w:lvlJc w:val="left"/>
        <w:pPr>
          <w:ind w:left="360" w:hanging="360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CDA4A3A8">
        <w:start w:val="1"/>
        <w:numFmt w:val="lowerLetter"/>
        <w:lvlText w:val="%2."/>
        <w:lvlJc w:val="left"/>
        <w:pPr>
          <w:ind w:left="1080" w:hanging="360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E5C07A18">
        <w:start w:val="1"/>
        <w:numFmt w:val="lowerRoman"/>
        <w:lvlText w:val="%3."/>
        <w:lvlJc w:val="left"/>
        <w:pPr>
          <w:ind w:left="1800" w:hanging="292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6AF8146C">
        <w:start w:val="1"/>
        <w:numFmt w:val="decimal"/>
        <w:lvlText w:val="%4."/>
        <w:lvlJc w:val="left"/>
        <w:pPr>
          <w:ind w:left="2520" w:hanging="360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D466EA58">
        <w:start w:val="1"/>
        <w:numFmt w:val="lowerLetter"/>
        <w:lvlText w:val="%5."/>
        <w:lvlJc w:val="left"/>
        <w:pPr>
          <w:ind w:left="3240" w:hanging="360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F66643F2">
        <w:start w:val="1"/>
        <w:numFmt w:val="lowerRoman"/>
        <w:lvlText w:val="%6."/>
        <w:lvlJc w:val="left"/>
        <w:pPr>
          <w:ind w:left="3960" w:hanging="292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26CCAA64">
        <w:start w:val="1"/>
        <w:numFmt w:val="decimal"/>
        <w:lvlText w:val="%7."/>
        <w:lvlJc w:val="left"/>
        <w:pPr>
          <w:ind w:left="4680" w:hanging="360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2C74CC5E">
        <w:start w:val="1"/>
        <w:numFmt w:val="lowerLetter"/>
        <w:lvlText w:val="%8."/>
        <w:lvlJc w:val="left"/>
        <w:pPr>
          <w:ind w:left="5400" w:hanging="360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B4080538">
        <w:start w:val="1"/>
        <w:numFmt w:val="lowerRoman"/>
        <w:lvlText w:val="%9."/>
        <w:lvlJc w:val="left"/>
        <w:pPr>
          <w:ind w:left="6120" w:hanging="292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0" w16cid:durableId="417948046">
    <w:abstractNumId w:val="33"/>
  </w:num>
  <w:num w:numId="11" w16cid:durableId="1362513776">
    <w:abstractNumId w:val="8"/>
  </w:num>
  <w:num w:numId="12" w16cid:durableId="1013457431">
    <w:abstractNumId w:val="1"/>
  </w:num>
  <w:num w:numId="13" w16cid:durableId="255864812">
    <w:abstractNumId w:val="22"/>
    <w:lvlOverride w:ilvl="0">
      <w:lvl w:ilvl="0" w:tplc="600E7EE6">
        <w:start w:val="1"/>
        <w:numFmt w:val="decimal"/>
        <w:lvlText w:val="%1."/>
        <w:lvlJc w:val="left"/>
        <w:pPr>
          <w:ind w:left="360" w:hanging="360"/>
        </w:pPr>
        <w:rPr>
          <w:rFonts w:hAnsi="Arial Unicode MS" w:cs="Times New Roman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4" w16cid:durableId="588848613">
    <w:abstractNumId w:val="22"/>
    <w:lvlOverride w:ilvl="0">
      <w:startOverride w:val="2"/>
      <w:lvl w:ilvl="0" w:tplc="600E7EE6">
        <w:start w:val="2"/>
        <w:numFmt w:val="decimal"/>
        <w:lvlText w:val="%1."/>
        <w:lvlJc w:val="left"/>
        <w:pPr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D36ED5F6">
        <w:start w:val="1"/>
        <w:numFmt w:val="lowerLetter"/>
        <w:lvlText w:val="%2)"/>
        <w:lvlJc w:val="left"/>
        <w:pPr>
          <w:ind w:left="723" w:hanging="360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BD7612F8">
        <w:start w:val="1"/>
        <w:numFmt w:val="lowerRoman"/>
        <w:lvlText w:val="%3."/>
        <w:lvlJc w:val="left"/>
        <w:pPr>
          <w:ind w:left="2163" w:hanging="292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123840B2">
        <w:start w:val="1"/>
        <w:numFmt w:val="decimal"/>
        <w:lvlText w:val="%4."/>
        <w:lvlJc w:val="left"/>
        <w:pPr>
          <w:ind w:left="2883" w:hanging="360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3BF4638C">
        <w:start w:val="1"/>
        <w:numFmt w:val="lowerLetter"/>
        <w:lvlText w:val="%5."/>
        <w:lvlJc w:val="left"/>
        <w:pPr>
          <w:ind w:left="3603" w:hanging="360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8F6820B6">
        <w:start w:val="1"/>
        <w:numFmt w:val="lowerRoman"/>
        <w:lvlText w:val="%6."/>
        <w:lvlJc w:val="left"/>
        <w:pPr>
          <w:ind w:left="4323" w:hanging="292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4CCA5938">
        <w:start w:val="1"/>
        <w:numFmt w:val="decimal"/>
        <w:lvlText w:val="%7."/>
        <w:lvlJc w:val="left"/>
        <w:pPr>
          <w:ind w:left="5043" w:hanging="360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1584B0D6">
        <w:start w:val="1"/>
        <w:numFmt w:val="lowerLetter"/>
        <w:lvlText w:val="%8."/>
        <w:lvlJc w:val="left"/>
        <w:pPr>
          <w:ind w:left="5763" w:hanging="360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895C1DCC">
        <w:start w:val="1"/>
        <w:numFmt w:val="lowerRoman"/>
        <w:lvlText w:val="%9."/>
        <w:lvlJc w:val="left"/>
        <w:pPr>
          <w:ind w:left="6483" w:hanging="292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5" w16cid:durableId="253048939">
    <w:abstractNumId w:val="22"/>
    <w:lvlOverride w:ilvl="0">
      <w:lvl w:ilvl="0" w:tplc="600E7EE6">
        <w:start w:val="1"/>
        <w:numFmt w:val="decimal"/>
        <w:lvlText w:val="%1."/>
        <w:lvlJc w:val="left"/>
        <w:pPr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D36ED5F6">
        <w:start w:val="1"/>
        <w:numFmt w:val="lowerLetter"/>
        <w:lvlText w:val="%2)"/>
        <w:lvlJc w:val="left"/>
        <w:pPr>
          <w:ind w:left="720" w:hanging="6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BD7612F8">
        <w:start w:val="1"/>
        <w:numFmt w:val="lowerRoman"/>
        <w:lvlText w:val="%3."/>
        <w:lvlJc w:val="left"/>
        <w:pPr>
          <w:ind w:left="1800" w:hanging="29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123840B2">
        <w:start w:val="1"/>
        <w:numFmt w:val="decimal"/>
        <w:lvlText w:val="%4."/>
        <w:lvlJc w:val="left"/>
        <w:pPr>
          <w:ind w:left="252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3BF4638C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8F6820B6">
        <w:start w:val="1"/>
        <w:numFmt w:val="lowerRoman"/>
        <w:lvlText w:val="%6."/>
        <w:lvlJc w:val="left"/>
        <w:pPr>
          <w:ind w:left="3960" w:hanging="29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4CCA5938">
        <w:start w:val="1"/>
        <w:numFmt w:val="decimal"/>
        <w:lvlText w:val="%7."/>
        <w:lvlJc w:val="left"/>
        <w:pPr>
          <w:ind w:left="468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1584B0D6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895C1DCC">
        <w:start w:val="1"/>
        <w:numFmt w:val="lowerRoman"/>
        <w:lvlText w:val="%9."/>
        <w:lvlJc w:val="left"/>
        <w:pPr>
          <w:ind w:left="6120" w:hanging="29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6" w16cid:durableId="617369645">
    <w:abstractNumId w:val="6"/>
  </w:num>
  <w:num w:numId="17" w16cid:durableId="262609684">
    <w:abstractNumId w:val="9"/>
  </w:num>
  <w:num w:numId="18" w16cid:durableId="1946837889">
    <w:abstractNumId w:val="11"/>
  </w:num>
  <w:num w:numId="19" w16cid:durableId="527790974">
    <w:abstractNumId w:val="21"/>
  </w:num>
  <w:num w:numId="20" w16cid:durableId="1941333256">
    <w:abstractNumId w:val="21"/>
    <w:lvlOverride w:ilvl="0">
      <w:lvl w:ilvl="0" w:tplc="38487E88">
        <w:start w:val="1"/>
        <w:numFmt w:val="decimal"/>
        <w:lvlText w:val="%1."/>
        <w:lvlJc w:val="left"/>
        <w:pPr>
          <w:ind w:left="39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A7DE7574">
        <w:start w:val="1"/>
        <w:numFmt w:val="lowerLetter"/>
        <w:lvlText w:val="%2."/>
        <w:lvlJc w:val="left"/>
        <w:pPr>
          <w:ind w:left="111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2">
      <w:lvl w:ilvl="2" w:tplc="731C54A2">
        <w:start w:val="1"/>
        <w:numFmt w:val="lowerRoman"/>
        <w:lvlText w:val="%3."/>
        <w:lvlJc w:val="left"/>
        <w:pPr>
          <w:ind w:left="182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 w:tplc="3C46BE56">
        <w:start w:val="1"/>
        <w:numFmt w:val="decimal"/>
        <w:lvlText w:val="%4."/>
        <w:lvlJc w:val="left"/>
        <w:pPr>
          <w:ind w:left="255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 w:tplc="9982C02C">
        <w:start w:val="1"/>
        <w:numFmt w:val="lowerLetter"/>
        <w:lvlText w:val="%5."/>
        <w:lvlJc w:val="left"/>
        <w:pPr>
          <w:ind w:left="327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 w:tplc="E316854E">
        <w:start w:val="1"/>
        <w:numFmt w:val="lowerRoman"/>
        <w:lvlText w:val="%6."/>
        <w:lvlJc w:val="left"/>
        <w:pPr>
          <w:ind w:left="398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 w:tplc="8482ED8C">
        <w:start w:val="1"/>
        <w:numFmt w:val="decimal"/>
        <w:lvlText w:val="%7."/>
        <w:lvlJc w:val="left"/>
        <w:pPr>
          <w:ind w:left="471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 w:tplc="9A148DC4">
        <w:start w:val="1"/>
        <w:numFmt w:val="lowerLetter"/>
        <w:lvlText w:val="%8."/>
        <w:lvlJc w:val="left"/>
        <w:pPr>
          <w:ind w:left="543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 w:tplc="194E2604">
        <w:start w:val="1"/>
        <w:numFmt w:val="lowerRoman"/>
        <w:lvlText w:val="%9."/>
        <w:lvlJc w:val="left"/>
        <w:pPr>
          <w:ind w:left="614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21" w16cid:durableId="1043140792">
    <w:abstractNumId w:val="14"/>
  </w:num>
  <w:num w:numId="22" w16cid:durableId="373772038">
    <w:abstractNumId w:val="20"/>
  </w:num>
  <w:num w:numId="23" w16cid:durableId="1283072138">
    <w:abstractNumId w:val="7"/>
  </w:num>
  <w:num w:numId="24" w16cid:durableId="336428346">
    <w:abstractNumId w:val="38"/>
  </w:num>
  <w:num w:numId="25" w16cid:durableId="1911308413">
    <w:abstractNumId w:val="3"/>
  </w:num>
  <w:num w:numId="26" w16cid:durableId="766116697">
    <w:abstractNumId w:val="2"/>
  </w:num>
  <w:num w:numId="27" w16cid:durableId="772288586">
    <w:abstractNumId w:val="4"/>
  </w:num>
  <w:num w:numId="28" w16cid:durableId="1197037702">
    <w:abstractNumId w:val="37"/>
  </w:num>
  <w:num w:numId="29" w16cid:durableId="1318873947">
    <w:abstractNumId w:val="25"/>
  </w:num>
  <w:num w:numId="30" w16cid:durableId="1536118655">
    <w:abstractNumId w:val="28"/>
  </w:num>
  <w:num w:numId="31" w16cid:durableId="186062504">
    <w:abstractNumId w:val="35"/>
  </w:num>
  <w:num w:numId="32" w16cid:durableId="1736970625">
    <w:abstractNumId w:val="18"/>
  </w:num>
  <w:num w:numId="33" w16cid:durableId="902252168">
    <w:abstractNumId w:val="17"/>
  </w:num>
  <w:num w:numId="34" w16cid:durableId="243144642">
    <w:abstractNumId w:val="30"/>
  </w:num>
  <w:num w:numId="35" w16cid:durableId="277642181">
    <w:abstractNumId w:val="18"/>
    <w:lvlOverride w:ilvl="0">
      <w:startOverride w:val="2"/>
    </w:lvlOverride>
  </w:num>
  <w:num w:numId="36" w16cid:durableId="2002419471">
    <w:abstractNumId w:val="18"/>
    <w:lvlOverride w:ilvl="0">
      <w:startOverride w:val="3"/>
    </w:lvlOverride>
  </w:num>
  <w:num w:numId="37" w16cid:durableId="872113275">
    <w:abstractNumId w:val="32"/>
  </w:num>
  <w:num w:numId="38" w16cid:durableId="378012116">
    <w:abstractNumId w:val="34"/>
  </w:num>
  <w:num w:numId="39" w16cid:durableId="1304000962">
    <w:abstractNumId w:val="29"/>
  </w:num>
  <w:num w:numId="40" w16cid:durableId="1764448124">
    <w:abstractNumId w:val="19"/>
  </w:num>
  <w:num w:numId="41" w16cid:durableId="2072386089">
    <w:abstractNumId w:val="13"/>
  </w:num>
  <w:num w:numId="42" w16cid:durableId="1578049678">
    <w:abstractNumId w:val="16"/>
  </w:num>
  <w:num w:numId="43" w16cid:durableId="369575453">
    <w:abstractNumId w:val="36"/>
  </w:num>
  <w:num w:numId="44" w16cid:durableId="171259869">
    <w:abstractNumId w:val="26"/>
  </w:num>
  <w:num w:numId="45" w16cid:durableId="1558515210">
    <w:abstractNumId w:val="15"/>
  </w:num>
  <w:num w:numId="46" w16cid:durableId="1095444590">
    <w:abstractNumId w:val="27"/>
  </w:num>
  <w:num w:numId="47" w16cid:durableId="764964160">
    <w:abstractNumId w:val="22"/>
  </w:num>
  <w:num w:numId="48" w16cid:durableId="18898746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4E"/>
    <w:rsid w:val="00002443"/>
    <w:rsid w:val="000052F6"/>
    <w:rsid w:val="00011C28"/>
    <w:rsid w:val="00022C9D"/>
    <w:rsid w:val="00040288"/>
    <w:rsid w:val="000536F2"/>
    <w:rsid w:val="0006505E"/>
    <w:rsid w:val="000B5786"/>
    <w:rsid w:val="000D3BD5"/>
    <w:rsid w:val="000E67A3"/>
    <w:rsid w:val="00122E37"/>
    <w:rsid w:val="00130DF6"/>
    <w:rsid w:val="0015034C"/>
    <w:rsid w:val="001C2804"/>
    <w:rsid w:val="001C6F90"/>
    <w:rsid w:val="00253C70"/>
    <w:rsid w:val="002557C1"/>
    <w:rsid w:val="002A0563"/>
    <w:rsid w:val="00326CEF"/>
    <w:rsid w:val="003866C0"/>
    <w:rsid w:val="003A50EE"/>
    <w:rsid w:val="003C41FE"/>
    <w:rsid w:val="003E0DD4"/>
    <w:rsid w:val="004259A1"/>
    <w:rsid w:val="004B10E7"/>
    <w:rsid w:val="004C148E"/>
    <w:rsid w:val="004D085E"/>
    <w:rsid w:val="004F3583"/>
    <w:rsid w:val="004F4C28"/>
    <w:rsid w:val="00562105"/>
    <w:rsid w:val="00587513"/>
    <w:rsid w:val="005C636E"/>
    <w:rsid w:val="00614EFB"/>
    <w:rsid w:val="00640DC2"/>
    <w:rsid w:val="00654D28"/>
    <w:rsid w:val="006C307A"/>
    <w:rsid w:val="006E337B"/>
    <w:rsid w:val="006F4291"/>
    <w:rsid w:val="00755C92"/>
    <w:rsid w:val="00791FF2"/>
    <w:rsid w:val="007A1DE1"/>
    <w:rsid w:val="007E3C7E"/>
    <w:rsid w:val="00804A88"/>
    <w:rsid w:val="0081164E"/>
    <w:rsid w:val="008426F4"/>
    <w:rsid w:val="008C24DD"/>
    <w:rsid w:val="0091574E"/>
    <w:rsid w:val="00983B39"/>
    <w:rsid w:val="009C0C4B"/>
    <w:rsid w:val="009E121E"/>
    <w:rsid w:val="009E3CA8"/>
    <w:rsid w:val="00A04C38"/>
    <w:rsid w:val="00A13F89"/>
    <w:rsid w:val="00A150C9"/>
    <w:rsid w:val="00A23647"/>
    <w:rsid w:val="00A53EB0"/>
    <w:rsid w:val="00A8708A"/>
    <w:rsid w:val="00B75342"/>
    <w:rsid w:val="00BA1E5C"/>
    <w:rsid w:val="00BC604C"/>
    <w:rsid w:val="00BD1717"/>
    <w:rsid w:val="00BF27C1"/>
    <w:rsid w:val="00C041C3"/>
    <w:rsid w:val="00C31C81"/>
    <w:rsid w:val="00CB59E2"/>
    <w:rsid w:val="00D35BF8"/>
    <w:rsid w:val="00D5070E"/>
    <w:rsid w:val="00D739BD"/>
    <w:rsid w:val="00D95C03"/>
    <w:rsid w:val="00DA198D"/>
    <w:rsid w:val="00DC4DA7"/>
    <w:rsid w:val="00DD4F7C"/>
    <w:rsid w:val="00DE47D4"/>
    <w:rsid w:val="00EA556B"/>
    <w:rsid w:val="00ED2437"/>
    <w:rsid w:val="00F14F81"/>
    <w:rsid w:val="00F36905"/>
    <w:rsid w:val="00F41919"/>
    <w:rsid w:val="00F66181"/>
    <w:rsid w:val="00F8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F839E9"/>
  <w15:chartTrackingRefBased/>
  <w15:docId w15:val="{11BBE58D-A1B5-4F8A-8039-28AB55F3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C4DA7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eastAsia="Times New Roman" w:cs="Arial Unicode MS"/>
      <w:color w:val="000000"/>
      <w:sz w:val="24"/>
      <w:szCs w:val="24"/>
      <w:u w:color="000000"/>
    </w:rPr>
  </w:style>
  <w:style w:type="paragraph" w:styleId="Nadpis1">
    <w:name w:val="heading 1"/>
    <w:basedOn w:val="Normln"/>
    <w:next w:val="Normln"/>
    <w:qFormat/>
    <w:rsid w:val="00DC4DA7"/>
    <w:pPr>
      <w:keepNext/>
      <w:jc w:val="center"/>
      <w:outlineLvl w:val="0"/>
    </w:pPr>
    <w:rPr>
      <w:rFonts w:ascii="Arial" w:hAnsi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C4DA7"/>
    <w:rPr>
      <w:u w:val="single"/>
    </w:rPr>
  </w:style>
  <w:style w:type="table" w:customStyle="1" w:styleId="TableNormal1">
    <w:name w:val="Table Normal1"/>
    <w:rsid w:val="00DC4DA7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eastAsia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rsid w:val="00DC4DA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C4DA7"/>
    <w:pPr>
      <w:tabs>
        <w:tab w:val="center" w:pos="4536"/>
        <w:tab w:val="right" w:pos="9072"/>
      </w:tabs>
    </w:pPr>
    <w:rPr>
      <w:rFonts w:eastAsia="Arial Unicode MS" w:cs="Times New Roman"/>
    </w:rPr>
  </w:style>
  <w:style w:type="paragraph" w:customStyle="1" w:styleId="Zhlavazpat">
    <w:name w:val="Záhlaví a zápatí"/>
    <w:rsid w:val="00DC4DA7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right" w:pos="9020"/>
      </w:tabs>
    </w:pPr>
    <w:rPr>
      <w:rFonts w:ascii="Helvetica Neue" w:eastAsia="Times New Roman" w:hAnsi="Helvetica Neue" w:cs="Helvetica Neue"/>
      <w:color w:val="000000"/>
      <w:sz w:val="24"/>
      <w:szCs w:val="24"/>
    </w:rPr>
  </w:style>
  <w:style w:type="paragraph" w:customStyle="1" w:styleId="Odstavecseseznamem1">
    <w:name w:val="Odstavec se seznamem1"/>
    <w:rsid w:val="00DC4DA7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ind w:left="720"/>
    </w:pPr>
    <w:rPr>
      <w:color w:val="000000"/>
      <w:sz w:val="24"/>
      <w:szCs w:val="24"/>
      <w:u w:color="000000"/>
    </w:rPr>
  </w:style>
  <w:style w:type="paragraph" w:customStyle="1" w:styleId="Bezmezer1">
    <w:name w:val="Bez mezer1"/>
    <w:rsid w:val="00DC4DA7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Arial Unicode MS"/>
      <w:color w:val="000000"/>
      <w:sz w:val="22"/>
      <w:szCs w:val="22"/>
      <w:u w:color="000000"/>
    </w:rPr>
  </w:style>
  <w:style w:type="paragraph" w:customStyle="1" w:styleId="odstavec">
    <w:name w:val="odstavec"/>
    <w:rsid w:val="00DC4DA7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etween w:val="none" w:sz="96" w:space="31" w:color="auto" w:shadow="1" w:frame="1"/>
        <w:bar w:val="none" w:sz="0" w:color="000000"/>
      </w:pBdr>
      <w:shd w:val="clear" w:color="auto" w:fill="FFFFFF"/>
      <w:spacing w:before="120"/>
      <w:jc w:val="both"/>
    </w:pPr>
    <w:rPr>
      <w:rFonts w:ascii="Calibri" w:eastAsia="Times New Roman" w:hAnsi="Calibri" w:cs="Arial Unicode MS"/>
      <w:color w:val="000000"/>
      <w:sz w:val="22"/>
      <w:szCs w:val="22"/>
      <w:u w:color="000000"/>
    </w:rPr>
  </w:style>
  <w:style w:type="character" w:customStyle="1" w:styleId="dn">
    <w:name w:val="Žádný"/>
    <w:rsid w:val="00DC4DA7"/>
  </w:style>
  <w:style w:type="character" w:customStyle="1" w:styleId="Hyperlink0">
    <w:name w:val="Hyperlink.0"/>
    <w:basedOn w:val="dn"/>
    <w:rsid w:val="00DC4DA7"/>
    <w:rPr>
      <w:rFonts w:cs="Times New Roman"/>
      <w:color w:val="0000FF"/>
      <w:u w:val="single" w:color="0000FF"/>
    </w:rPr>
  </w:style>
  <w:style w:type="character" w:styleId="Odkaznakoment">
    <w:name w:val="annotation reference"/>
    <w:basedOn w:val="Standardnpsmoodstavce"/>
    <w:semiHidden/>
    <w:rsid w:val="00BD171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BD17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BD1717"/>
    <w:rPr>
      <w:rFonts w:cs="Arial Unicode MS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semiHidden/>
    <w:rsid w:val="00BD17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locked/>
    <w:rsid w:val="00BD1717"/>
    <w:rPr>
      <w:rFonts w:cs="Arial Unicode MS"/>
      <w:b/>
      <w:bCs/>
      <w:color w:val="000000"/>
      <w:u w:color="000000"/>
    </w:rPr>
  </w:style>
  <w:style w:type="paragraph" w:customStyle="1" w:styleId="Revize1">
    <w:name w:val="Revize1"/>
    <w:hidden/>
    <w:semiHidden/>
    <w:rsid w:val="00D739BD"/>
    <w:rPr>
      <w:rFonts w:eastAsia="Times New Roman" w:cs="Arial Unicode MS"/>
      <w:color w:val="000000"/>
      <w:sz w:val="24"/>
      <w:szCs w:val="24"/>
      <w:u w:color="000000"/>
    </w:rPr>
  </w:style>
  <w:style w:type="numbering" w:customStyle="1" w:styleId="Importovanstyl5">
    <w:name w:val="Importovaný styl 5"/>
    <w:rsid w:val="00BE35B1"/>
    <w:pPr>
      <w:numPr>
        <w:numId w:val="12"/>
      </w:numPr>
    </w:pPr>
  </w:style>
  <w:style w:type="numbering" w:customStyle="1" w:styleId="Importovanstyl10">
    <w:name w:val="Importovaný styl 10"/>
    <w:rsid w:val="00BE35B1"/>
    <w:pPr>
      <w:numPr>
        <w:numId w:val="25"/>
      </w:numPr>
    </w:pPr>
  </w:style>
  <w:style w:type="numbering" w:customStyle="1" w:styleId="Importovanstyl11">
    <w:name w:val="Importovaný styl 11"/>
    <w:rsid w:val="00BE35B1"/>
    <w:pPr>
      <w:numPr>
        <w:numId w:val="27"/>
      </w:numPr>
    </w:pPr>
  </w:style>
  <w:style w:type="numbering" w:customStyle="1" w:styleId="Importovanstyl1">
    <w:name w:val="Importovaný styl 1"/>
    <w:rsid w:val="00BE35B1"/>
    <w:pPr>
      <w:numPr>
        <w:numId w:val="1"/>
      </w:numPr>
    </w:pPr>
  </w:style>
  <w:style w:type="numbering" w:customStyle="1" w:styleId="Importovanstyl6">
    <w:name w:val="Importovaný styl 6"/>
    <w:rsid w:val="00BE35B1"/>
    <w:pPr>
      <w:numPr>
        <w:numId w:val="16"/>
      </w:numPr>
    </w:pPr>
  </w:style>
  <w:style w:type="numbering" w:customStyle="1" w:styleId="Importovanstyl9">
    <w:name w:val="Importovaný styl 9"/>
    <w:rsid w:val="00BE35B1"/>
    <w:pPr>
      <w:numPr>
        <w:numId w:val="23"/>
      </w:numPr>
    </w:pPr>
  </w:style>
  <w:style w:type="numbering" w:customStyle="1" w:styleId="Importovanstyl7">
    <w:name w:val="Importovaný styl 7"/>
    <w:rsid w:val="00BE35B1"/>
    <w:pPr>
      <w:numPr>
        <w:numId w:val="18"/>
      </w:numPr>
    </w:pPr>
  </w:style>
  <w:style w:type="numbering" w:customStyle="1" w:styleId="Importovanstyl17">
    <w:name w:val="Importovaný styl 17"/>
    <w:rsid w:val="00BE35B1"/>
    <w:pPr>
      <w:numPr>
        <w:numId w:val="41"/>
      </w:numPr>
    </w:pPr>
  </w:style>
  <w:style w:type="numbering" w:customStyle="1" w:styleId="Importovanstyl8">
    <w:name w:val="Importovaný styl 8"/>
    <w:rsid w:val="00BE35B1"/>
    <w:pPr>
      <w:numPr>
        <w:numId w:val="21"/>
      </w:numPr>
    </w:pPr>
  </w:style>
  <w:style w:type="numbering" w:customStyle="1" w:styleId="Importovanstyl19">
    <w:name w:val="Importovaný styl 19"/>
    <w:rsid w:val="00BE35B1"/>
    <w:pPr>
      <w:numPr>
        <w:numId w:val="45"/>
      </w:numPr>
    </w:pPr>
  </w:style>
  <w:style w:type="numbering" w:customStyle="1" w:styleId="Importovanstyl14">
    <w:name w:val="Importovaný styl 14"/>
    <w:rsid w:val="00BE35B1"/>
    <w:pPr>
      <w:numPr>
        <w:numId w:val="33"/>
      </w:numPr>
    </w:pPr>
  </w:style>
  <w:style w:type="numbering" w:customStyle="1" w:styleId="Importovanstyl3">
    <w:name w:val="Importovaný styl 3"/>
    <w:rsid w:val="00BE35B1"/>
    <w:pPr>
      <w:numPr>
        <w:numId w:val="7"/>
      </w:numPr>
    </w:pPr>
  </w:style>
  <w:style w:type="numbering" w:customStyle="1" w:styleId="Importovanstyl2">
    <w:name w:val="Importovaný styl 2"/>
    <w:rsid w:val="00BE35B1"/>
    <w:pPr>
      <w:numPr>
        <w:numId w:val="4"/>
      </w:numPr>
    </w:pPr>
  </w:style>
  <w:style w:type="numbering" w:customStyle="1" w:styleId="Importovanstyl12">
    <w:name w:val="Importovaný styl 12"/>
    <w:rsid w:val="00BE35B1"/>
    <w:pPr>
      <w:numPr>
        <w:numId w:val="29"/>
      </w:numPr>
    </w:pPr>
  </w:style>
  <w:style w:type="numbering" w:customStyle="1" w:styleId="Importovanstyl16">
    <w:name w:val="Importovaný styl 16"/>
    <w:rsid w:val="00BE35B1"/>
    <w:pPr>
      <w:numPr>
        <w:numId w:val="39"/>
      </w:numPr>
    </w:pPr>
  </w:style>
  <w:style w:type="numbering" w:customStyle="1" w:styleId="Importovanstyl15">
    <w:name w:val="Importovaný styl 15"/>
    <w:rsid w:val="00BE35B1"/>
    <w:pPr>
      <w:numPr>
        <w:numId w:val="37"/>
      </w:numPr>
    </w:pPr>
  </w:style>
  <w:style w:type="numbering" w:customStyle="1" w:styleId="Importovanstyl4">
    <w:name w:val="Importovaný styl 4"/>
    <w:rsid w:val="00BE35B1"/>
    <w:pPr>
      <w:numPr>
        <w:numId w:val="10"/>
      </w:numPr>
    </w:pPr>
  </w:style>
  <w:style w:type="numbering" w:customStyle="1" w:styleId="Importovanstyl13">
    <w:name w:val="Importovaný styl 13"/>
    <w:rsid w:val="00BE35B1"/>
    <w:pPr>
      <w:numPr>
        <w:numId w:val="31"/>
      </w:numPr>
    </w:pPr>
  </w:style>
  <w:style w:type="numbering" w:customStyle="1" w:styleId="Importovanstyl18">
    <w:name w:val="Importovaný styl 18"/>
    <w:rsid w:val="00BE35B1"/>
    <w:pPr>
      <w:numPr>
        <w:numId w:val="43"/>
      </w:numPr>
    </w:pPr>
  </w:style>
  <w:style w:type="paragraph" w:styleId="Textbubliny">
    <w:name w:val="Balloon Text"/>
    <w:basedOn w:val="Normln"/>
    <w:semiHidden/>
    <w:rsid w:val="009E121E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C604C"/>
    <w:rPr>
      <w:rFonts w:eastAsia="Times New Roman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2952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krátkodobém nájmu prostor a spolupráci</vt:lpstr>
    </vt:vector>
  </TitlesOfParts>
  <Company/>
  <LinksUpToDate>false</LinksUpToDate>
  <CharactersWithSpaces>20332</CharactersWithSpaces>
  <SharedDoc>false</SharedDoc>
  <HLinks>
    <vt:vector size="6" baseType="variant"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mailto:sekretariat@muzeumprahy.cz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krátkodobém nájmu prostor a spolupráci</dc:title>
  <dc:subject/>
  <dc:creator>Blanka Mouralová</dc:creator>
  <cp:keywords/>
  <dc:description/>
  <cp:lastModifiedBy>Milada Maněnová</cp:lastModifiedBy>
  <cp:revision>3</cp:revision>
  <dcterms:created xsi:type="dcterms:W3CDTF">2024-04-29T12:41:00Z</dcterms:created>
  <dcterms:modified xsi:type="dcterms:W3CDTF">2024-05-10T08:15:00Z</dcterms:modified>
</cp:coreProperties>
</file>