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4BE1" w14:textId="77777777" w:rsidR="00A8708A" w:rsidRPr="00DE47D4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3866C0">
        <w:rPr>
          <w:rFonts w:ascii="Calibri" w:hAnsi="Calibri"/>
          <w:b/>
          <w:bCs/>
          <w:sz w:val="28"/>
          <w:szCs w:val="28"/>
        </w:rPr>
        <w:t xml:space="preserve">Smlouva o </w:t>
      </w:r>
      <w:proofErr w:type="spellStart"/>
      <w:r w:rsidRPr="003866C0">
        <w:rPr>
          <w:rFonts w:ascii="Calibri" w:hAnsi="Calibri"/>
          <w:b/>
          <w:bCs/>
          <w:sz w:val="28"/>
          <w:szCs w:val="28"/>
        </w:rPr>
        <w:t>krátkodob</w:t>
      </w:r>
      <w:proofErr w:type="spellEnd"/>
      <w:r w:rsidRPr="003866C0">
        <w:rPr>
          <w:rFonts w:ascii="Calibri" w:hAnsi="Calibri"/>
          <w:b/>
          <w:bCs/>
          <w:sz w:val="28"/>
          <w:szCs w:val="28"/>
          <w:lang w:val="fr-FR"/>
        </w:rPr>
        <w:t>é</w:t>
      </w:r>
      <w:r w:rsidRPr="003866C0">
        <w:rPr>
          <w:rFonts w:ascii="Calibri" w:hAnsi="Calibri"/>
          <w:b/>
          <w:bCs/>
          <w:sz w:val="28"/>
          <w:szCs w:val="28"/>
        </w:rPr>
        <w:t xml:space="preserve">m nájmu prostor </w:t>
      </w:r>
      <w:r w:rsidRPr="00DE47D4">
        <w:rPr>
          <w:rFonts w:ascii="Calibri" w:hAnsi="Calibri"/>
          <w:b/>
          <w:bCs/>
          <w:sz w:val="28"/>
          <w:szCs w:val="28"/>
        </w:rPr>
        <w:t>a spolupráci</w:t>
      </w:r>
    </w:p>
    <w:p w14:paraId="22E6C99C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 w:cs="Calibri"/>
          <w:b/>
          <w:bCs/>
        </w:rPr>
      </w:pPr>
      <w:proofErr w:type="spellStart"/>
      <w:r w:rsidRPr="003866C0">
        <w:rPr>
          <w:rFonts w:ascii="Calibri" w:hAnsi="Calibri"/>
          <w:b/>
          <w:bCs/>
        </w:rPr>
        <w:t>Muz</w:t>
      </w:r>
      <w:proofErr w:type="spellEnd"/>
      <w:r w:rsidRPr="003866C0">
        <w:rPr>
          <w:rFonts w:ascii="Calibri" w:hAnsi="Calibri"/>
          <w:b/>
          <w:bCs/>
        </w:rPr>
        <w:t xml:space="preserve"> /</w:t>
      </w:r>
      <w:r>
        <w:rPr>
          <w:rFonts w:ascii="Calibri" w:hAnsi="Calibri"/>
          <w:b/>
          <w:bCs/>
        </w:rPr>
        <w:t>069</w:t>
      </w:r>
      <w:r w:rsidRPr="003866C0">
        <w:rPr>
          <w:rFonts w:ascii="Calibri" w:hAnsi="Calibri"/>
          <w:b/>
          <w:bCs/>
        </w:rPr>
        <w:t xml:space="preserve">/2024    </w:t>
      </w:r>
    </w:p>
    <w:p w14:paraId="0AD13B7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17E31D40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Níže uveden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ho dne, měsíce a roku uzavřely tyto smluvní strany:</w:t>
      </w:r>
    </w:p>
    <w:p w14:paraId="7EE5CBA1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50C1E635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  <w:u w:val="single"/>
        </w:rPr>
      </w:pPr>
      <w:r w:rsidRPr="003866C0">
        <w:rPr>
          <w:rFonts w:ascii="Calibri" w:hAnsi="Calibri"/>
          <w:sz w:val="22"/>
          <w:szCs w:val="22"/>
          <w:u w:val="single"/>
        </w:rPr>
        <w:t xml:space="preserve">Pronajímatel:   </w:t>
      </w:r>
    </w:p>
    <w:p w14:paraId="39A96FDF" w14:textId="77777777" w:rsidR="00A8708A" w:rsidRPr="003866C0" w:rsidRDefault="00A8708A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Muzeum hlavního města Prahy, </w:t>
      </w:r>
    </w:p>
    <w:p w14:paraId="34359814" w14:textId="77777777" w:rsidR="00A8708A" w:rsidRPr="003866C0" w:rsidRDefault="00A8708A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3866C0">
        <w:rPr>
          <w:rFonts w:ascii="Calibri" w:hAnsi="Calibri"/>
          <w:b w:val="0"/>
          <w:bCs w:val="0"/>
          <w:sz w:val="22"/>
          <w:szCs w:val="22"/>
        </w:rPr>
        <w:t>příspěvková organizace hlavního města Prahy</w:t>
      </w:r>
    </w:p>
    <w:p w14:paraId="0717F77C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sídlo: Kožná 475/1, 110 01 Praha 1 – Star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Město</w:t>
      </w:r>
    </w:p>
    <w:p w14:paraId="3D7DF6B6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IČO: 00064432</w:t>
      </w:r>
    </w:p>
    <w:p w14:paraId="246E737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DIČ: CZ 00064432</w:t>
      </w:r>
    </w:p>
    <w:p w14:paraId="3C5083C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plátce DPH</w:t>
      </w:r>
    </w:p>
    <w:p w14:paraId="77DC6A8B" w14:textId="13159CE0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bankovní spojení: Č</w:t>
      </w:r>
      <w:r w:rsidRPr="003866C0">
        <w:rPr>
          <w:rFonts w:ascii="Calibri" w:hAnsi="Calibri"/>
          <w:sz w:val="22"/>
          <w:szCs w:val="22"/>
          <w:lang w:val="pt-PT"/>
        </w:rPr>
        <w:t xml:space="preserve">SOB, a.s., </w:t>
      </w:r>
      <w:proofErr w:type="spellStart"/>
      <w:r w:rsidRPr="003866C0">
        <w:rPr>
          <w:rFonts w:ascii="Calibri" w:hAnsi="Calibri"/>
          <w:sz w:val="22"/>
          <w:szCs w:val="22"/>
        </w:rPr>
        <w:t>č.ú</w:t>
      </w:r>
      <w:proofErr w:type="spellEnd"/>
      <w:r w:rsidRPr="003866C0">
        <w:rPr>
          <w:rFonts w:ascii="Calibri" w:hAnsi="Calibri"/>
          <w:sz w:val="22"/>
          <w:szCs w:val="22"/>
        </w:rPr>
        <w:t xml:space="preserve">.: </w:t>
      </w:r>
    </w:p>
    <w:p w14:paraId="5DF03CFF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zastoupen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: RNDr. Ivo Mackem, ředitelem muzea</w:t>
      </w:r>
    </w:p>
    <w:p w14:paraId="6460EF0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  <w:lang w:val="it-IT"/>
        </w:rPr>
        <w:t>na stran</w:t>
      </w:r>
      <w:r w:rsidRPr="003866C0">
        <w:rPr>
          <w:rFonts w:ascii="Calibri" w:hAnsi="Calibri"/>
          <w:sz w:val="22"/>
          <w:szCs w:val="22"/>
        </w:rPr>
        <w:t xml:space="preserve">ě </w:t>
      </w:r>
      <w:proofErr w:type="spellStart"/>
      <w:r w:rsidRPr="003866C0">
        <w:rPr>
          <w:rFonts w:ascii="Calibri" w:hAnsi="Calibri"/>
          <w:sz w:val="22"/>
          <w:szCs w:val="22"/>
        </w:rPr>
        <w:t>jedn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(dále jen „</w:t>
      </w:r>
      <w:proofErr w:type="spellStart"/>
      <w:r w:rsidRPr="003866C0">
        <w:rPr>
          <w:rFonts w:ascii="Calibri" w:hAnsi="Calibri"/>
          <w:sz w:val="22"/>
          <w:szCs w:val="22"/>
        </w:rPr>
        <w:t>Pronají</w:t>
      </w:r>
      <w:proofErr w:type="spellEnd"/>
      <w:r w:rsidRPr="003866C0">
        <w:rPr>
          <w:rFonts w:ascii="Calibri" w:hAnsi="Calibri"/>
          <w:sz w:val="22"/>
          <w:szCs w:val="22"/>
          <w:lang w:val="pl-PL"/>
        </w:rPr>
        <w:t>matel</w:t>
      </w:r>
      <w:r w:rsidRPr="003866C0">
        <w:rPr>
          <w:rFonts w:ascii="Arial Unicode MS" w:hAnsi="Arial Unicode MS"/>
          <w:sz w:val="22"/>
          <w:szCs w:val="22"/>
          <w:rtl/>
          <w:lang w:val="ar-SA"/>
        </w:rPr>
        <w:t>“</w:t>
      </w:r>
      <w:r w:rsidRPr="003866C0">
        <w:rPr>
          <w:rFonts w:ascii="Calibri" w:hAnsi="Calibri"/>
          <w:sz w:val="22"/>
          <w:szCs w:val="22"/>
        </w:rPr>
        <w:t>)</w:t>
      </w:r>
    </w:p>
    <w:p w14:paraId="75BFE5EB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</w:p>
    <w:p w14:paraId="5DE44F8C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a</w:t>
      </w:r>
    </w:p>
    <w:p w14:paraId="1ACC8C59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</w:p>
    <w:p w14:paraId="3430E7AF" w14:textId="77777777" w:rsidR="00A8708A" w:rsidRPr="005C636E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  <w:u w:val="single"/>
        </w:rPr>
      </w:pPr>
      <w:r w:rsidRPr="005C636E">
        <w:rPr>
          <w:rFonts w:ascii="Calibri" w:hAnsi="Calibri"/>
          <w:sz w:val="22"/>
          <w:szCs w:val="22"/>
          <w:u w:val="single"/>
        </w:rPr>
        <w:t xml:space="preserve">Nájemce: </w:t>
      </w:r>
    </w:p>
    <w:p w14:paraId="5334E4A3" w14:textId="77777777" w:rsidR="00A8708A" w:rsidRPr="00DE47D4" w:rsidRDefault="00A8708A" w:rsidP="00DE47D4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Calibri" w:hAnsi="Calibri"/>
          <w:sz w:val="22"/>
          <w:szCs w:val="22"/>
        </w:rPr>
      </w:pPr>
      <w:r w:rsidRPr="00DE47D4">
        <w:rPr>
          <w:rFonts w:ascii="Calibri" w:hAnsi="Calibri"/>
          <w:sz w:val="22"/>
          <w:szCs w:val="22"/>
        </w:rPr>
        <w:t>František Kocman</w:t>
      </w:r>
    </w:p>
    <w:p w14:paraId="2F3426AB" w14:textId="77777777" w:rsidR="00A8708A" w:rsidRPr="00DE47D4" w:rsidRDefault="00A8708A" w:rsidP="00DE47D4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Calibri" w:hAnsi="Calibri"/>
          <w:b w:val="0"/>
          <w:bCs w:val="0"/>
          <w:sz w:val="22"/>
          <w:szCs w:val="22"/>
        </w:rPr>
      </w:pPr>
      <w:proofErr w:type="spellStart"/>
      <w:r w:rsidRPr="00DE47D4">
        <w:rPr>
          <w:rFonts w:ascii="Calibri" w:hAnsi="Calibri"/>
          <w:b w:val="0"/>
          <w:bCs w:val="0"/>
          <w:sz w:val="22"/>
          <w:szCs w:val="22"/>
        </w:rPr>
        <w:t>Prumperk</w:t>
      </w:r>
      <w:proofErr w:type="spellEnd"/>
      <w:r w:rsidRPr="00DE47D4">
        <w:rPr>
          <w:rFonts w:ascii="Calibri" w:hAnsi="Calibri"/>
          <w:b w:val="0"/>
          <w:bCs w:val="0"/>
          <w:sz w:val="22"/>
          <w:szCs w:val="22"/>
        </w:rPr>
        <w:t xml:space="preserve"> 2156/24, 621 00 Brno</w:t>
      </w:r>
    </w:p>
    <w:p w14:paraId="7EBC45B5" w14:textId="77777777" w:rsidR="00A8708A" w:rsidRPr="00DE47D4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DE47D4">
        <w:rPr>
          <w:rFonts w:ascii="Calibri" w:hAnsi="Calibri"/>
          <w:sz w:val="22"/>
          <w:szCs w:val="22"/>
        </w:rPr>
        <w:t>IČO: 13069136</w:t>
      </w:r>
    </w:p>
    <w:p w14:paraId="17CB3DEC" w14:textId="77777777" w:rsidR="00A8708A" w:rsidRPr="00DE47D4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DE47D4">
        <w:rPr>
          <w:rFonts w:ascii="Calibri" w:hAnsi="Calibri"/>
          <w:sz w:val="22"/>
          <w:szCs w:val="22"/>
        </w:rPr>
        <w:t>DIČ: CZ490224052</w:t>
      </w:r>
    </w:p>
    <w:p w14:paraId="6B13424D" w14:textId="77777777" w:rsidR="00A8708A" w:rsidRPr="00DE47D4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DE47D4">
        <w:rPr>
          <w:rFonts w:ascii="Calibri" w:hAnsi="Calibri"/>
          <w:sz w:val="22"/>
          <w:szCs w:val="22"/>
        </w:rPr>
        <w:t>plátce DPH</w:t>
      </w:r>
    </w:p>
    <w:p w14:paraId="5CE36D52" w14:textId="3F2FF0DA" w:rsidR="00A8708A" w:rsidRPr="00DE47D4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DE47D4">
        <w:rPr>
          <w:rFonts w:ascii="Calibri" w:hAnsi="Calibri"/>
          <w:sz w:val="22"/>
          <w:szCs w:val="22"/>
        </w:rPr>
        <w:t xml:space="preserve">bankovní spojení: KB, a.s., </w:t>
      </w:r>
      <w:proofErr w:type="spellStart"/>
      <w:r w:rsidRPr="00DE47D4">
        <w:rPr>
          <w:rFonts w:ascii="Calibri" w:hAnsi="Calibri"/>
          <w:sz w:val="22"/>
          <w:szCs w:val="22"/>
        </w:rPr>
        <w:t>č.ú</w:t>
      </w:r>
      <w:proofErr w:type="spellEnd"/>
      <w:r w:rsidRPr="00DE47D4">
        <w:rPr>
          <w:rFonts w:ascii="Calibri" w:hAnsi="Calibri"/>
          <w:sz w:val="22"/>
          <w:szCs w:val="22"/>
        </w:rPr>
        <w:t xml:space="preserve">.: </w:t>
      </w:r>
    </w:p>
    <w:p w14:paraId="1BE5CB9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D5070E">
        <w:rPr>
          <w:rFonts w:ascii="Calibri" w:hAnsi="Calibri"/>
          <w:sz w:val="22"/>
          <w:szCs w:val="22"/>
          <w:lang w:val="it-IT"/>
        </w:rPr>
        <w:t>na stran</w:t>
      </w:r>
      <w:r w:rsidRPr="00D5070E">
        <w:rPr>
          <w:rFonts w:ascii="Calibri" w:hAnsi="Calibri"/>
          <w:sz w:val="22"/>
          <w:szCs w:val="22"/>
        </w:rPr>
        <w:t>ě druh</w:t>
      </w:r>
      <w:r w:rsidRPr="00D5070E">
        <w:rPr>
          <w:rFonts w:ascii="Calibri" w:hAnsi="Calibri"/>
          <w:sz w:val="22"/>
          <w:szCs w:val="22"/>
          <w:lang w:val="fr-FR"/>
        </w:rPr>
        <w:t xml:space="preserve">é </w:t>
      </w:r>
      <w:r w:rsidRPr="00D5070E">
        <w:rPr>
          <w:rFonts w:ascii="Calibri" w:hAnsi="Calibri"/>
          <w:sz w:val="22"/>
          <w:szCs w:val="22"/>
        </w:rPr>
        <w:t>(dále jen „Nájemce</w:t>
      </w:r>
      <w:r w:rsidRPr="00D5070E">
        <w:rPr>
          <w:rFonts w:ascii="Arial Unicode MS" w:hAnsi="Arial Unicode MS"/>
          <w:sz w:val="22"/>
          <w:szCs w:val="22"/>
          <w:rtl/>
          <w:lang w:val="ar-SA"/>
        </w:rPr>
        <w:t>“</w:t>
      </w:r>
      <w:r w:rsidRPr="00D5070E">
        <w:rPr>
          <w:rFonts w:ascii="Calibri" w:hAnsi="Calibri"/>
          <w:sz w:val="22"/>
          <w:szCs w:val="22"/>
        </w:rPr>
        <w:t>)</w:t>
      </w:r>
    </w:p>
    <w:p w14:paraId="59C1244B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 </w:t>
      </w:r>
    </w:p>
    <w:p w14:paraId="619A3E6A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následující smlouvu o </w:t>
      </w:r>
      <w:proofErr w:type="spellStart"/>
      <w:r w:rsidRPr="003866C0">
        <w:rPr>
          <w:rFonts w:ascii="Calibri" w:hAnsi="Calibri"/>
          <w:sz w:val="22"/>
          <w:szCs w:val="22"/>
        </w:rPr>
        <w:t>krátkodob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m nájmu prostor a </w:t>
      </w:r>
      <w:proofErr w:type="spellStart"/>
      <w:r w:rsidRPr="003866C0">
        <w:rPr>
          <w:rFonts w:ascii="Calibri" w:hAnsi="Calibri"/>
          <w:sz w:val="22"/>
          <w:szCs w:val="22"/>
        </w:rPr>
        <w:t>spoluprá</w:t>
      </w:r>
      <w:proofErr w:type="spellEnd"/>
      <w:r w:rsidRPr="003866C0">
        <w:rPr>
          <w:rFonts w:ascii="Calibri" w:hAnsi="Calibri"/>
          <w:sz w:val="22"/>
          <w:szCs w:val="22"/>
          <w:lang w:val="it-IT"/>
        </w:rPr>
        <w:t>ci:</w:t>
      </w:r>
    </w:p>
    <w:p w14:paraId="75595B4C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8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3866C0">
        <w:rPr>
          <w:rFonts w:ascii="Calibri" w:hAnsi="Calibri"/>
          <w:b/>
          <w:bCs/>
          <w:sz w:val="22"/>
          <w:szCs w:val="22"/>
        </w:rPr>
        <w:t>I. Předmět smlouvy</w:t>
      </w:r>
    </w:p>
    <w:p w14:paraId="001056F1" w14:textId="77777777" w:rsidR="00A8708A" w:rsidRPr="003866C0" w:rsidRDefault="00A8708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Pronajímatel prohlašuje, že má platně uzavřenou Smlouvu o výpůjčce </w:t>
      </w:r>
      <w:proofErr w:type="spellStart"/>
      <w:r w:rsidRPr="003866C0">
        <w:rPr>
          <w:rFonts w:ascii="Calibri" w:hAnsi="Calibri"/>
          <w:sz w:val="22"/>
          <w:szCs w:val="22"/>
        </w:rPr>
        <w:t>Muz</w:t>
      </w:r>
      <w:proofErr w:type="spellEnd"/>
      <w:r w:rsidRPr="003866C0">
        <w:rPr>
          <w:rFonts w:ascii="Calibri" w:hAnsi="Calibri"/>
          <w:sz w:val="22"/>
          <w:szCs w:val="22"/>
        </w:rPr>
        <w:t xml:space="preserve"> 156/2022 ze dne 7.7.2022 s Hlavním městem Prahou, </w:t>
      </w:r>
      <w:proofErr w:type="spellStart"/>
      <w:r w:rsidRPr="003866C0">
        <w:rPr>
          <w:rFonts w:ascii="Calibri" w:hAnsi="Calibri"/>
          <w:sz w:val="22"/>
          <w:szCs w:val="22"/>
        </w:rPr>
        <w:t>kter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je výlučným vlastníkem Clam-</w:t>
      </w:r>
      <w:proofErr w:type="spellStart"/>
      <w:r w:rsidRPr="003866C0">
        <w:rPr>
          <w:rFonts w:ascii="Calibri" w:hAnsi="Calibri"/>
          <w:sz w:val="22"/>
          <w:szCs w:val="22"/>
        </w:rPr>
        <w:t>Gallasova</w:t>
      </w:r>
      <w:proofErr w:type="spellEnd"/>
      <w:r w:rsidRPr="003866C0">
        <w:rPr>
          <w:rFonts w:ascii="Calibri" w:hAnsi="Calibri"/>
          <w:sz w:val="22"/>
          <w:szCs w:val="22"/>
        </w:rPr>
        <w:t xml:space="preserve"> paláce na adrese Husova 158/20 a </w:t>
      </w:r>
      <w:proofErr w:type="spellStart"/>
      <w:r w:rsidRPr="003866C0">
        <w:rPr>
          <w:rFonts w:ascii="Calibri" w:hAnsi="Calibri"/>
          <w:sz w:val="22"/>
          <w:szCs w:val="22"/>
        </w:rPr>
        <w:t>Mariá</w:t>
      </w:r>
      <w:r w:rsidRPr="00640DC2">
        <w:rPr>
          <w:rFonts w:ascii="Calibri" w:hAnsi="Calibri"/>
          <w:sz w:val="22"/>
          <w:szCs w:val="22"/>
        </w:rPr>
        <w:t>nsk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náměstí 158/3, Praha 1 – Star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Město, kterou přenechalo objednateli do užívání část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to nemovitosti, a to prostory nacházející se v 1.NP, 2.NP, 3.NP, 4.NP a 5.NP o </w:t>
      </w:r>
      <w:proofErr w:type="spellStart"/>
      <w:r w:rsidRPr="003866C0">
        <w:rPr>
          <w:rFonts w:ascii="Calibri" w:hAnsi="Calibri"/>
          <w:sz w:val="22"/>
          <w:szCs w:val="22"/>
        </w:rPr>
        <w:t>celkov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rozloze </w:t>
      </w:r>
      <w:smartTag w:uri="urn:schemas-microsoft-com:office:smarttags" w:element="metricconverter">
        <w:smartTagPr>
          <w:attr w:name="ProductID" w:val="2.809 m²"/>
        </w:smartTagPr>
        <w:r w:rsidRPr="003866C0">
          <w:rPr>
            <w:rFonts w:ascii="Calibri" w:hAnsi="Calibri"/>
            <w:sz w:val="22"/>
            <w:szCs w:val="22"/>
          </w:rPr>
          <w:t>2.809 m²</w:t>
        </w:r>
      </w:smartTag>
      <w:r w:rsidRPr="003866C0">
        <w:rPr>
          <w:rFonts w:ascii="Calibri" w:hAnsi="Calibri"/>
          <w:sz w:val="22"/>
          <w:szCs w:val="22"/>
        </w:rPr>
        <w:t xml:space="preserve"> (dále jen „Objekt</w:t>
      </w:r>
      <w:r w:rsidRPr="003866C0">
        <w:rPr>
          <w:rFonts w:ascii="Arial Unicode MS" w:hAnsi="Arial Unicode MS"/>
          <w:sz w:val="22"/>
          <w:szCs w:val="22"/>
          <w:rtl/>
          <w:lang w:val="ar-SA"/>
        </w:rPr>
        <w:t>“</w:t>
      </w:r>
      <w:r w:rsidRPr="003866C0">
        <w:rPr>
          <w:rFonts w:ascii="Calibri" w:hAnsi="Calibri"/>
          <w:sz w:val="22"/>
          <w:szCs w:val="22"/>
        </w:rPr>
        <w:t xml:space="preserve">) a je proto oprávněn uzavřít tuto smlouvu o </w:t>
      </w:r>
      <w:proofErr w:type="spellStart"/>
      <w:r w:rsidRPr="003866C0">
        <w:rPr>
          <w:rFonts w:ascii="Calibri" w:hAnsi="Calibri"/>
          <w:sz w:val="22"/>
          <w:szCs w:val="22"/>
        </w:rPr>
        <w:t>krátkodob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m nájmu.</w:t>
      </w:r>
    </w:p>
    <w:p w14:paraId="0DE4176C" w14:textId="77777777" w:rsidR="00A8708A" w:rsidRPr="005C636E" w:rsidRDefault="00A8708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  <w:lang w:val="fr-FR"/>
        </w:rPr>
      </w:pPr>
      <w:r w:rsidRPr="005C636E">
        <w:rPr>
          <w:rFonts w:ascii="Calibri" w:hAnsi="Calibri"/>
          <w:sz w:val="22"/>
          <w:szCs w:val="22"/>
          <w:lang w:val="fr-FR"/>
        </w:rPr>
        <w:t>Nájemce prohlašuje, že je fyzickou osobou, zapsanou v Živnostenském rejstříku s předmětem podnikání: Pořádání kulturních, společenských a sportovních akcí.</w:t>
      </w:r>
    </w:p>
    <w:p w14:paraId="026342BC" w14:textId="77777777" w:rsidR="00A8708A" w:rsidRPr="003866C0" w:rsidRDefault="00A8708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Nájemce dále prohlašuje, že disponuje odbornými znalostmi a kapacitou a že je oprávněn uzavřít tuto smlouvu a přijmout a splnit závazky z ní vyplývající.</w:t>
      </w:r>
    </w:p>
    <w:p w14:paraId="3503E5C8" w14:textId="77777777" w:rsidR="00A8708A" w:rsidRPr="005C636E" w:rsidRDefault="00A8708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5C636E">
        <w:rPr>
          <w:rFonts w:ascii="Calibri" w:hAnsi="Calibri"/>
          <w:sz w:val="22"/>
          <w:szCs w:val="22"/>
        </w:rPr>
        <w:t xml:space="preserve">Obě smluvní strany shodně konstatovaly společný zájem k pořádání akce – </w:t>
      </w:r>
      <w:r w:rsidRPr="005C636E">
        <w:rPr>
          <w:rFonts w:ascii="Calibri" w:hAnsi="Calibri"/>
          <w:b/>
          <w:bCs/>
          <w:sz w:val="22"/>
          <w:szCs w:val="22"/>
        </w:rPr>
        <w:t xml:space="preserve">výstava díla Gustava </w:t>
      </w:r>
      <w:proofErr w:type="spellStart"/>
      <w:r w:rsidRPr="005C636E">
        <w:rPr>
          <w:rFonts w:ascii="Calibri" w:hAnsi="Calibri"/>
          <w:b/>
          <w:bCs/>
          <w:sz w:val="22"/>
          <w:szCs w:val="22"/>
        </w:rPr>
        <w:t>Kruma</w:t>
      </w:r>
      <w:proofErr w:type="spellEnd"/>
      <w:r w:rsidRPr="005C636E">
        <w:rPr>
          <w:rFonts w:ascii="Calibri" w:hAnsi="Calibri"/>
          <w:b/>
          <w:bCs/>
          <w:sz w:val="22"/>
          <w:szCs w:val="22"/>
        </w:rPr>
        <w:t xml:space="preserve"> k jeho 100. jubileu, 23. 5. – 7.7. 2024 </w:t>
      </w:r>
      <w:r w:rsidRPr="005C636E">
        <w:rPr>
          <w:rFonts w:ascii="Calibri" w:hAnsi="Calibri"/>
          <w:sz w:val="22"/>
          <w:szCs w:val="22"/>
        </w:rPr>
        <w:t>(dále jen „Akce</w:t>
      </w:r>
      <w:r w:rsidRPr="005C636E">
        <w:rPr>
          <w:rFonts w:ascii="Calibri" w:hAnsi="Calibri"/>
          <w:sz w:val="22"/>
          <w:szCs w:val="22"/>
          <w:rtl/>
        </w:rPr>
        <w:t>“</w:t>
      </w:r>
      <w:r w:rsidRPr="005C636E">
        <w:rPr>
          <w:rFonts w:ascii="Calibri" w:hAnsi="Calibri"/>
          <w:sz w:val="22"/>
          <w:szCs w:val="22"/>
        </w:rPr>
        <w:t>), uzavřít tuto smlouvu a naplnit její úč</w:t>
      </w:r>
      <w:r w:rsidRPr="005C636E">
        <w:rPr>
          <w:rFonts w:ascii="Calibri" w:hAnsi="Calibri"/>
          <w:sz w:val="22"/>
          <w:szCs w:val="22"/>
          <w:lang w:val="pt-PT"/>
        </w:rPr>
        <w:t xml:space="preserve">el. </w:t>
      </w:r>
    </w:p>
    <w:p w14:paraId="7192F5E0" w14:textId="77777777" w:rsidR="00A8708A" w:rsidRPr="003866C0" w:rsidRDefault="00A8708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Nájemce má zájem o krátkodobý nájem níže specifikovaných nebytových prostor v Objektu za účelem konání Akce a o poskytnutí souvisejících služeb v rozsahu stanoven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m touto smlouvou.</w:t>
      </w:r>
    </w:p>
    <w:p w14:paraId="2DEF974D" w14:textId="77777777" w:rsidR="00A8708A" w:rsidRPr="003866C0" w:rsidRDefault="00A8708A" w:rsidP="00F14F8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Pronajímatel uzavřením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to smlouvy pronajímá a přenechává Nájemci v </w:t>
      </w:r>
      <w:proofErr w:type="spellStart"/>
      <w:r w:rsidRPr="003866C0">
        <w:rPr>
          <w:rFonts w:ascii="Calibri" w:hAnsi="Calibri"/>
          <w:sz w:val="22"/>
          <w:szCs w:val="22"/>
        </w:rPr>
        <w:t>časov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  <w:lang w:val="pt-PT"/>
        </w:rPr>
        <w:t>m a v</w:t>
      </w:r>
      <w:r w:rsidRPr="003866C0">
        <w:rPr>
          <w:rFonts w:ascii="Calibri" w:hAnsi="Calibri"/>
          <w:sz w:val="22"/>
          <w:szCs w:val="22"/>
        </w:rPr>
        <w:t>ě</w:t>
      </w:r>
      <w:r w:rsidRPr="003866C0">
        <w:rPr>
          <w:rFonts w:ascii="Calibri" w:hAnsi="Calibri"/>
          <w:sz w:val="22"/>
          <w:szCs w:val="22"/>
          <w:lang w:val="it-IT"/>
        </w:rPr>
        <w:t>cn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m rozsahu stanoven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m touto smlouvou ke </w:t>
      </w:r>
      <w:proofErr w:type="spellStart"/>
      <w:r w:rsidRPr="003866C0">
        <w:rPr>
          <w:rFonts w:ascii="Calibri" w:hAnsi="Calibri"/>
          <w:sz w:val="22"/>
          <w:szCs w:val="22"/>
        </w:rPr>
        <w:t>krátkodob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mu užívání tyto </w:t>
      </w:r>
      <w:proofErr w:type="spellStart"/>
      <w:r w:rsidRPr="003866C0">
        <w:rPr>
          <w:rFonts w:ascii="Calibri" w:hAnsi="Calibri"/>
          <w:sz w:val="22"/>
          <w:szCs w:val="22"/>
        </w:rPr>
        <w:t>nebytov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prostory Objektu za účelem konání Akce:</w:t>
      </w:r>
    </w:p>
    <w:p w14:paraId="5B8C2170" w14:textId="77777777" w:rsidR="00A8708A" w:rsidRPr="003866C0" w:rsidRDefault="00A8708A">
      <w:pPr>
        <w:pStyle w:val="Odstavecseseznamem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bookmarkStart w:id="0" w:name="_Hlk143856454"/>
      <w:r w:rsidRPr="003866C0">
        <w:rPr>
          <w:rFonts w:ascii="Calibri" w:hAnsi="Calibri"/>
          <w:b/>
          <w:bCs/>
          <w:sz w:val="22"/>
          <w:szCs w:val="22"/>
        </w:rPr>
        <w:lastRenderedPageBreak/>
        <w:t>sály ve 2.NP č. 162, 163, 164, 165, 166.</w:t>
      </w:r>
      <w:bookmarkEnd w:id="0"/>
    </w:p>
    <w:p w14:paraId="29EBB5EF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408"/>
        <w:jc w:val="both"/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(společně „pronajat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prostory“ nebo „předmět nájmu</w:t>
      </w:r>
      <w:r w:rsidRPr="003866C0">
        <w:rPr>
          <w:rFonts w:ascii="Arial Unicode MS" w:hAnsi="Arial Unicode MS"/>
          <w:sz w:val="22"/>
          <w:szCs w:val="22"/>
          <w:rtl/>
          <w:lang w:val="ar-SA"/>
        </w:rPr>
        <w:t>“</w:t>
      </w:r>
      <w:r w:rsidRPr="003866C0">
        <w:rPr>
          <w:rFonts w:ascii="Calibri" w:hAnsi="Calibri"/>
          <w:sz w:val="22"/>
          <w:szCs w:val="22"/>
        </w:rPr>
        <w:t>).</w:t>
      </w:r>
    </w:p>
    <w:p w14:paraId="52AF490C" w14:textId="77777777" w:rsidR="00A8708A" w:rsidRPr="003866C0" w:rsidRDefault="00A8708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  <w:lang w:val="nl-NL"/>
        </w:rPr>
      </w:pPr>
      <w:r w:rsidRPr="003866C0">
        <w:rPr>
          <w:rFonts w:ascii="Calibri" w:hAnsi="Calibri"/>
          <w:sz w:val="22"/>
          <w:szCs w:val="22"/>
          <w:lang w:val="nl-NL"/>
        </w:rPr>
        <w:t>Ned</w:t>
      </w:r>
      <w:proofErr w:type="spellStart"/>
      <w:r w:rsidRPr="003866C0">
        <w:rPr>
          <w:rFonts w:ascii="Calibri" w:hAnsi="Calibri"/>
          <w:sz w:val="22"/>
          <w:szCs w:val="22"/>
        </w:rPr>
        <w:t>ílnou</w:t>
      </w:r>
      <w:proofErr w:type="spellEnd"/>
      <w:r w:rsidRPr="003866C0">
        <w:rPr>
          <w:rFonts w:ascii="Calibri" w:hAnsi="Calibri"/>
          <w:sz w:val="22"/>
          <w:szCs w:val="22"/>
        </w:rPr>
        <w:t xml:space="preserve"> součástí </w:t>
      </w:r>
      <w:proofErr w:type="spellStart"/>
      <w:r w:rsidRPr="003866C0">
        <w:rPr>
          <w:rFonts w:ascii="Calibri" w:hAnsi="Calibri"/>
          <w:sz w:val="22"/>
          <w:szCs w:val="22"/>
        </w:rPr>
        <w:t>sjednan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ho nájmu pronajatých prostor jsou užívací práva, bez nichž by Nájemce nemohl předmět nájmu v souladu s touto smlouvou řádně užívat (např. práva přístupu k pronajatým prostorám, právo na dodávku elektřiny a vody), a to práva vstupu do Objektu zadním vchodem po schodišti do 2. NP, včetně osobního výtahu a sociálního zařízení pro návštěvníky s </w:t>
      </w:r>
      <w:r w:rsidRPr="003866C0">
        <w:rPr>
          <w:rFonts w:ascii="Calibri" w:hAnsi="Calibri"/>
          <w:sz w:val="22"/>
          <w:szCs w:val="22"/>
          <w:lang w:val="pt-PT"/>
        </w:rPr>
        <w:t>handicapem v</w:t>
      </w:r>
      <w:r w:rsidRPr="003866C0">
        <w:rPr>
          <w:rFonts w:ascii="Calibri" w:hAnsi="Calibri"/>
          <w:sz w:val="22"/>
          <w:szCs w:val="22"/>
        </w:rPr>
        <w:t xml:space="preserve"> Objektu, a práva na pořízení fotografií či </w:t>
      </w:r>
      <w:proofErr w:type="spellStart"/>
      <w:r w:rsidRPr="003866C0">
        <w:rPr>
          <w:rFonts w:ascii="Calibri" w:hAnsi="Calibri"/>
          <w:sz w:val="22"/>
          <w:szCs w:val="22"/>
        </w:rPr>
        <w:t>filmov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ho záznamu z Akce.</w:t>
      </w:r>
    </w:p>
    <w:p w14:paraId="2992262E" w14:textId="77777777" w:rsidR="00A8708A" w:rsidRPr="003A50EE" w:rsidRDefault="00A8708A" w:rsidP="00755C9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Pronajímatel se dále zavazuje pro nerušený průběh Akce poskytnout Nájemci tyto služby </w:t>
      </w:r>
      <w:r w:rsidRPr="003A50EE">
        <w:rPr>
          <w:rFonts w:ascii="Calibri" w:hAnsi="Calibri"/>
          <w:color w:val="auto"/>
          <w:sz w:val="22"/>
          <w:szCs w:val="22"/>
        </w:rPr>
        <w:t>související s </w:t>
      </w:r>
      <w:r w:rsidRPr="003A50EE">
        <w:rPr>
          <w:rFonts w:ascii="Calibri" w:hAnsi="Calibri"/>
          <w:color w:val="auto"/>
          <w:sz w:val="22"/>
          <w:szCs w:val="22"/>
          <w:lang w:val="it-IT"/>
        </w:rPr>
        <w:t>pron</w:t>
      </w:r>
      <w:proofErr w:type="spellStart"/>
      <w:r w:rsidRPr="003A50EE">
        <w:rPr>
          <w:rFonts w:ascii="Calibri" w:hAnsi="Calibri"/>
          <w:color w:val="auto"/>
          <w:sz w:val="22"/>
          <w:szCs w:val="22"/>
        </w:rPr>
        <w:t>ájmem</w:t>
      </w:r>
      <w:proofErr w:type="spellEnd"/>
      <w:r w:rsidRPr="003A50EE">
        <w:rPr>
          <w:rFonts w:ascii="Calibri" w:hAnsi="Calibri"/>
          <w:color w:val="auto"/>
          <w:sz w:val="22"/>
          <w:szCs w:val="22"/>
        </w:rPr>
        <w:t xml:space="preserve"> prostor:   </w:t>
      </w:r>
    </w:p>
    <w:p w14:paraId="66CF7DDD" w14:textId="77777777" w:rsidR="00A8708A" w:rsidRPr="003A50EE" w:rsidRDefault="00A8708A">
      <w:pPr>
        <w:pStyle w:val="Bezmezer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</w:rPr>
      </w:pPr>
      <w:r w:rsidRPr="003A50EE">
        <w:rPr>
          <w:color w:val="auto"/>
        </w:rPr>
        <w:t>určit kontaktní osobu pro komunikaci v organizačních a technických záležitostí spojených s přípravou a konáním Akce,</w:t>
      </w:r>
    </w:p>
    <w:p w14:paraId="411C683E" w14:textId="77777777" w:rsidR="00A8708A" w:rsidRPr="003A50EE" w:rsidRDefault="00A8708A">
      <w:pPr>
        <w:pStyle w:val="Bezmezer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</w:rPr>
      </w:pPr>
      <w:r w:rsidRPr="003A50EE">
        <w:rPr>
          <w:color w:val="auto"/>
        </w:rPr>
        <w:t>vypůjčit Nájemci maximálně tři (3) uzamykatelné pultové</w:t>
      </w:r>
      <w:r w:rsidRPr="003A50EE">
        <w:rPr>
          <w:color w:val="auto"/>
          <w:lang w:val="sv-SE"/>
        </w:rPr>
        <w:t xml:space="preserve"> vitr</w:t>
      </w:r>
      <w:proofErr w:type="spellStart"/>
      <w:r w:rsidRPr="003A50EE">
        <w:rPr>
          <w:color w:val="auto"/>
        </w:rPr>
        <w:t>íny</w:t>
      </w:r>
      <w:proofErr w:type="spellEnd"/>
      <w:r w:rsidRPr="003A50EE">
        <w:rPr>
          <w:color w:val="auto"/>
        </w:rPr>
        <w:t>, pří</w:t>
      </w:r>
      <w:r w:rsidRPr="003A50EE">
        <w:rPr>
          <w:color w:val="auto"/>
          <w:lang w:val="it-IT"/>
        </w:rPr>
        <w:t>p. dal</w:t>
      </w:r>
      <w:proofErr w:type="spellStart"/>
      <w:r w:rsidRPr="003A50EE">
        <w:rPr>
          <w:color w:val="auto"/>
        </w:rPr>
        <w:t>ší</w:t>
      </w:r>
      <w:proofErr w:type="spellEnd"/>
      <w:r w:rsidRPr="003A50EE">
        <w:rPr>
          <w:color w:val="auto"/>
        </w:rPr>
        <w:t xml:space="preserve"> vybavení prostor dle ústní dohody a záznamu v protokolu o předání předmětu nájmu,</w:t>
      </w:r>
    </w:p>
    <w:p w14:paraId="79D7EE02" w14:textId="77777777" w:rsidR="00A8708A" w:rsidRPr="003A50EE" w:rsidRDefault="00A8708A" w:rsidP="00D739BD">
      <w:pPr>
        <w:pStyle w:val="Bezmezer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</w:rPr>
      </w:pPr>
      <w:r w:rsidRPr="003A50EE">
        <w:rPr>
          <w:color w:val="auto"/>
        </w:rPr>
        <w:t>zabezpečit pronajaté prostory po celou dobu konání Akce DD, EPS 24 hodin denně, EZS v nočních hodinách,</w:t>
      </w:r>
    </w:p>
    <w:p w14:paraId="6BD2BA9C" w14:textId="77777777" w:rsidR="00A8708A" w:rsidRPr="005C636E" w:rsidRDefault="00A8708A">
      <w:pPr>
        <w:pStyle w:val="Odstavecseseznamem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  <w:r w:rsidRPr="003A50EE">
        <w:rPr>
          <w:rFonts w:ascii="Calibri" w:eastAsia="Times New Roman" w:hAnsi="Calibri" w:cs="Arial Unicode MS"/>
          <w:color w:val="auto"/>
          <w:sz w:val="22"/>
          <w:szCs w:val="22"/>
        </w:rPr>
        <w:t>pojistit předměty proti odcizení, živelní škodě</w:t>
      </w:r>
      <w:r w:rsidRPr="003A50EE">
        <w:rPr>
          <w:rFonts w:ascii="Calibri" w:hAnsi="Calibri"/>
          <w:color w:val="auto"/>
          <w:sz w:val="22"/>
          <w:szCs w:val="22"/>
        </w:rPr>
        <w:t xml:space="preserve">, pojištění odpovědnosti za škodu </w:t>
      </w:r>
      <w:r w:rsidRPr="005C636E">
        <w:rPr>
          <w:rFonts w:ascii="Calibri" w:hAnsi="Calibri"/>
          <w:sz w:val="22"/>
          <w:szCs w:val="22"/>
        </w:rPr>
        <w:t>způsobenou na předmětech a proti vandalismu,</w:t>
      </w:r>
    </w:p>
    <w:p w14:paraId="0E4DE47E" w14:textId="77777777" w:rsidR="00A8708A" w:rsidRPr="003866C0" w:rsidRDefault="00A8708A">
      <w:pPr>
        <w:pStyle w:val="Bezmezer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3866C0">
        <w:t>zajist</w:t>
      </w:r>
      <w:r>
        <w:t>it</w:t>
      </w:r>
      <w:r w:rsidRPr="003866C0">
        <w:t xml:space="preserve"> </w:t>
      </w:r>
      <w:r w:rsidRPr="00640DC2">
        <w:t>slu</w:t>
      </w:r>
      <w:r w:rsidRPr="003866C0">
        <w:t xml:space="preserve">žby kustoda u zadního vchodu na schodiště z </w:t>
      </w:r>
      <w:proofErr w:type="spellStart"/>
      <w:r w:rsidRPr="003866C0">
        <w:t>ná</w:t>
      </w:r>
      <w:proofErr w:type="spellEnd"/>
      <w:r w:rsidRPr="003866C0">
        <w:rPr>
          <w:lang w:val="nl-NL"/>
        </w:rPr>
        <w:t>dvo</w:t>
      </w:r>
      <w:r w:rsidRPr="003866C0">
        <w:t>ří v době konání Akce vždy úterý–neděle mezi 10.00 – 18.00 hodinou,</w:t>
      </w:r>
    </w:p>
    <w:p w14:paraId="5D4365F3" w14:textId="77777777" w:rsidR="00A8708A" w:rsidRPr="003866C0" w:rsidRDefault="00A8708A">
      <w:pPr>
        <w:pStyle w:val="Bezmezer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3866C0">
        <w:t>zajist</w:t>
      </w:r>
      <w:r>
        <w:t>it</w:t>
      </w:r>
      <w:r w:rsidRPr="00022C9D">
        <w:t xml:space="preserve"> </w:t>
      </w:r>
      <w:r w:rsidRPr="00640DC2">
        <w:t xml:space="preserve">služby kustoda vždy </w:t>
      </w:r>
      <w:r w:rsidRPr="005C636E">
        <w:t>úterý–neděle</w:t>
      </w:r>
      <w:r w:rsidRPr="00640DC2">
        <w:t xml:space="preserve"> mezi 10.00 – 18.00 hodinou,</w:t>
      </w:r>
    </w:p>
    <w:p w14:paraId="7DAB139C" w14:textId="77777777" w:rsidR="00A8708A" w:rsidRPr="003866C0" w:rsidRDefault="00A8708A">
      <w:pPr>
        <w:pStyle w:val="Bezmezer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3866C0">
        <w:t>umožn</w:t>
      </w:r>
      <w:r>
        <w:t xml:space="preserve">it </w:t>
      </w:r>
      <w:r w:rsidRPr="003866C0">
        <w:t>vstup</w:t>
      </w:r>
      <w:r>
        <w:t xml:space="preserve"> návštěvníkům Akce</w:t>
      </w:r>
      <w:r w:rsidRPr="003866C0">
        <w:t xml:space="preserve"> do </w:t>
      </w:r>
      <w:r>
        <w:t>pronajatých prostor</w:t>
      </w:r>
      <w:r w:rsidRPr="00D739BD">
        <w:t xml:space="preserve"> </w:t>
      </w:r>
      <w:r w:rsidRPr="003866C0">
        <w:t xml:space="preserve">zdarma,  </w:t>
      </w:r>
    </w:p>
    <w:p w14:paraId="271C3CF0" w14:textId="77777777" w:rsidR="00A8708A" w:rsidRPr="003866C0" w:rsidRDefault="00A8708A">
      <w:pPr>
        <w:pStyle w:val="Bezmezer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3866C0">
        <w:t>spolupr</w:t>
      </w:r>
      <w:r>
        <w:t>acovat</w:t>
      </w:r>
      <w:r w:rsidRPr="003866C0">
        <w:t xml:space="preserve"> na propagaci </w:t>
      </w:r>
      <w:r>
        <w:t>Akce</w:t>
      </w:r>
      <w:r w:rsidRPr="003866C0">
        <w:t xml:space="preserve"> (</w:t>
      </w:r>
      <w:proofErr w:type="spellStart"/>
      <w:r w:rsidRPr="003866C0">
        <w:t>webov</w:t>
      </w:r>
      <w:proofErr w:type="spellEnd"/>
      <w:r w:rsidRPr="003866C0">
        <w:rPr>
          <w:lang w:val="fr-FR"/>
        </w:rPr>
        <w:t xml:space="preserve">é </w:t>
      </w:r>
      <w:r w:rsidRPr="003866C0">
        <w:t>stránky www.muzeumprahy.cz, www.clam-gallas.cz, propagace v prostoru pokladny),</w:t>
      </w:r>
    </w:p>
    <w:p w14:paraId="015A8102" w14:textId="77777777" w:rsidR="00A8708A" w:rsidRPr="003866C0" w:rsidRDefault="00A8708A">
      <w:pPr>
        <w:pStyle w:val="Bezmezer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zajistit </w:t>
      </w:r>
      <w:r w:rsidRPr="003866C0">
        <w:t xml:space="preserve">součinnost personálu </w:t>
      </w:r>
      <w:r>
        <w:t>Nájemce</w:t>
      </w:r>
      <w:r w:rsidRPr="003866C0">
        <w:t xml:space="preserve"> (v komunikaci s ostrahou objektu) v péči o návštěvníky </w:t>
      </w:r>
      <w:r>
        <w:t>Akce</w:t>
      </w:r>
      <w:r w:rsidRPr="003866C0">
        <w:t xml:space="preserve"> a podávání informací o ní na pokladně paláce, </w:t>
      </w:r>
    </w:p>
    <w:p w14:paraId="0813D796" w14:textId="77777777" w:rsidR="00A8708A" w:rsidRPr="003866C0" w:rsidRDefault="00A8708A">
      <w:pPr>
        <w:pStyle w:val="Bezmezer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zajistit </w:t>
      </w:r>
      <w:r w:rsidRPr="003866C0">
        <w:t>příprav</w:t>
      </w:r>
      <w:r>
        <w:t>u</w:t>
      </w:r>
      <w:r w:rsidRPr="003866C0">
        <w:t xml:space="preserve"> a úklid pronajatých prostor po skončení Akce.</w:t>
      </w:r>
    </w:p>
    <w:p w14:paraId="7C424F42" w14:textId="77777777" w:rsidR="00A8708A" w:rsidRPr="00C31C81" w:rsidRDefault="00A8708A" w:rsidP="00983B3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C31C81">
        <w:rPr>
          <w:rFonts w:ascii="Calibri" w:hAnsi="Calibri"/>
          <w:sz w:val="22"/>
          <w:szCs w:val="22"/>
        </w:rPr>
        <w:t xml:space="preserve">Nájemce se zavazuje pro nerušený průběh Akce:   </w:t>
      </w:r>
    </w:p>
    <w:p w14:paraId="16E7A468" w14:textId="77777777" w:rsidR="00A8708A" w:rsidRPr="00C31C81" w:rsidRDefault="00A8708A">
      <w:pPr>
        <w:pStyle w:val="Bezmezer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C31C81">
        <w:t xml:space="preserve">zajistit Akci koncepčně </w:t>
      </w:r>
      <w:r w:rsidRPr="00C31C81">
        <w:rPr>
          <w:lang w:val="pt-PT"/>
        </w:rPr>
        <w:t>a realiza</w:t>
      </w:r>
      <w:r w:rsidRPr="00C31C81">
        <w:t>čně (zajištění vystavovaných děl, vč. autorských práv, produkce a propagace Akce) s výjimkou činností uvedených v odstavci 8. této smlouvy,</w:t>
      </w:r>
    </w:p>
    <w:p w14:paraId="4F9AEA98" w14:textId="77777777" w:rsidR="00A8708A" w:rsidRPr="00C31C81" w:rsidRDefault="00A8708A">
      <w:pPr>
        <w:pStyle w:val="Bezmezer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fr-FR"/>
        </w:rPr>
      </w:pPr>
      <w:r w:rsidRPr="00C31C81">
        <w:rPr>
          <w:lang w:val="fr-FR"/>
        </w:rPr>
        <w:t>uv</w:t>
      </w:r>
      <w:proofErr w:type="spellStart"/>
      <w:r w:rsidRPr="00C31C81">
        <w:t>ádě</w:t>
      </w:r>
      <w:proofErr w:type="spellEnd"/>
      <w:r w:rsidRPr="00C31C81">
        <w:rPr>
          <w:lang w:val="it-IT"/>
        </w:rPr>
        <w:t>t logo Muzea m</w:t>
      </w:r>
      <w:proofErr w:type="spellStart"/>
      <w:r w:rsidRPr="00C31C81">
        <w:t>ěsta</w:t>
      </w:r>
      <w:proofErr w:type="spellEnd"/>
      <w:r w:rsidRPr="00C31C81">
        <w:t xml:space="preserve"> Prahy a Clam-</w:t>
      </w:r>
      <w:proofErr w:type="spellStart"/>
      <w:r w:rsidRPr="00C31C81">
        <w:t>Gallasova</w:t>
      </w:r>
      <w:proofErr w:type="spellEnd"/>
      <w:r w:rsidRPr="00C31C81">
        <w:t xml:space="preserve"> paláce na všech propagačních materiálech k Akci,</w:t>
      </w:r>
    </w:p>
    <w:p w14:paraId="0526A7A2" w14:textId="77777777" w:rsidR="00A8708A" w:rsidRPr="00C31C81" w:rsidRDefault="00A8708A">
      <w:pPr>
        <w:pStyle w:val="Bezmezer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C31C81">
        <w:t>poskytnout propagační texty o Objektu před jejich zveřejněním k autorizaci Pronajímateli,</w:t>
      </w:r>
    </w:p>
    <w:p w14:paraId="36F9A03C" w14:textId="77777777" w:rsidR="00A8708A" w:rsidRPr="00C31C81" w:rsidRDefault="00A8708A">
      <w:pPr>
        <w:pStyle w:val="Bezmezer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C31C81">
        <w:t xml:space="preserve">zajistit </w:t>
      </w:r>
      <w:r>
        <w:t xml:space="preserve">pořádek v pronajatých </w:t>
      </w:r>
      <w:r w:rsidRPr="00C31C81">
        <w:t>prostor</w:t>
      </w:r>
      <w:r>
        <w:t>ách</w:t>
      </w:r>
      <w:r w:rsidRPr="00C31C81">
        <w:t xml:space="preserve"> v průběhu Akce při dodržování pokynů Pronajímatele k údržbě.  </w:t>
      </w:r>
    </w:p>
    <w:p w14:paraId="2184E1FC" w14:textId="77777777" w:rsidR="00A8708A" w:rsidRPr="00C31C81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80" w:after="120"/>
        <w:ind w:left="714"/>
        <w:jc w:val="both"/>
        <w:rPr>
          <w:rFonts w:ascii="Calibri" w:hAnsi="Calibri" w:cs="Calibri"/>
          <w:b/>
          <w:bCs/>
          <w:sz w:val="22"/>
          <w:szCs w:val="22"/>
        </w:rPr>
      </w:pPr>
      <w:r w:rsidRPr="00C31C81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II. Doba trvání nájmu</w:t>
      </w:r>
    </w:p>
    <w:p w14:paraId="01DE3F44" w14:textId="77777777" w:rsidR="00A8708A" w:rsidRPr="00C31C81" w:rsidRDefault="00A8708A">
      <w:pPr>
        <w:pStyle w:val="odstavec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C31C81">
        <w:t>Právo užívání založen</w:t>
      </w:r>
      <w:r w:rsidRPr="00C31C81">
        <w:rPr>
          <w:lang w:val="fr-FR"/>
        </w:rPr>
        <w:t xml:space="preserve">é </w:t>
      </w:r>
      <w:r w:rsidRPr="00C31C81">
        <w:t>nájmem podle t</w:t>
      </w:r>
      <w:r w:rsidRPr="00C31C81">
        <w:rPr>
          <w:lang w:val="fr-FR"/>
        </w:rPr>
        <w:t>é</w:t>
      </w:r>
      <w:r w:rsidRPr="00C31C81">
        <w:t>to smlouvy se sjednává na dobu určitou po dobu trvání Akce podle harmonogramu:</w:t>
      </w:r>
    </w:p>
    <w:p w14:paraId="462DC874" w14:textId="3627BC26" w:rsidR="00A8708A" w:rsidRPr="00C31C81" w:rsidRDefault="00A8708A" w:rsidP="00C31C81">
      <w:pPr>
        <w:pStyle w:val="odstavec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</w:pPr>
      <w:r w:rsidRPr="00C31C81">
        <w:t>20. 5.</w:t>
      </w:r>
      <w:r>
        <w:t xml:space="preserve"> 2024</w:t>
      </w:r>
      <w:r w:rsidRPr="00C31C81">
        <w:t xml:space="preserve"> od 10 do 18 hodin příprava Akce,</w:t>
      </w:r>
    </w:p>
    <w:p w14:paraId="656FDF2F" w14:textId="77777777" w:rsidR="00A8708A" w:rsidRPr="00C31C81" w:rsidRDefault="00A8708A" w:rsidP="00C31C81">
      <w:pPr>
        <w:pStyle w:val="odstavec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</w:pPr>
      <w:r w:rsidRPr="00C31C81">
        <w:t xml:space="preserve">21. – 22. 5. </w:t>
      </w:r>
      <w:r>
        <w:t xml:space="preserve">2024 </w:t>
      </w:r>
      <w:r w:rsidRPr="00C31C81">
        <w:t>od 9 hodin do 18 hodin instalace předmětů v pronajatých prostorách,</w:t>
      </w:r>
    </w:p>
    <w:p w14:paraId="0FD20523" w14:textId="77777777" w:rsidR="00A8708A" w:rsidRPr="00C31C81" w:rsidRDefault="00A8708A" w:rsidP="00C31C81">
      <w:pPr>
        <w:pStyle w:val="odstavec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</w:pPr>
      <w:r w:rsidRPr="00C31C81">
        <w:t xml:space="preserve">23. 5. </w:t>
      </w:r>
      <w:r>
        <w:t xml:space="preserve">2024 </w:t>
      </w:r>
      <w:r w:rsidRPr="00C31C81">
        <w:t>vernisáž Akce,</w:t>
      </w:r>
    </w:p>
    <w:p w14:paraId="071BDB3F" w14:textId="77777777" w:rsidR="00A8708A" w:rsidRPr="00C31C81" w:rsidRDefault="00A8708A" w:rsidP="00C31C81">
      <w:pPr>
        <w:pStyle w:val="odstavec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</w:pPr>
      <w:r w:rsidRPr="00C31C81">
        <w:t xml:space="preserve">24.5. – 7. 7. </w:t>
      </w:r>
      <w:r>
        <w:t xml:space="preserve">2024 </w:t>
      </w:r>
      <w:r w:rsidRPr="00C31C81">
        <w:t>konání Akce,</w:t>
      </w:r>
    </w:p>
    <w:p w14:paraId="52B6B6F5" w14:textId="2D69D0D4" w:rsidR="00A8708A" w:rsidRPr="00C31C81" w:rsidRDefault="00A8708A" w:rsidP="00C31C81">
      <w:pPr>
        <w:pStyle w:val="odstavec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</w:pPr>
      <w:r w:rsidRPr="00C31C81">
        <w:t xml:space="preserve">8. – 10. 7. </w:t>
      </w:r>
      <w:r>
        <w:t xml:space="preserve">2024 </w:t>
      </w:r>
      <w:r w:rsidRPr="00C31C81">
        <w:t>deinstalace Akce.</w:t>
      </w:r>
    </w:p>
    <w:p w14:paraId="4695C240" w14:textId="77777777" w:rsidR="00A8708A" w:rsidRPr="00C31C81" w:rsidRDefault="00A8708A">
      <w:pPr>
        <w:pStyle w:val="odstavec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31C81">
        <w:t xml:space="preserve">Před uplynutím </w:t>
      </w:r>
      <w:proofErr w:type="spellStart"/>
      <w:r w:rsidRPr="00C31C81">
        <w:t>sjednan</w:t>
      </w:r>
      <w:proofErr w:type="spellEnd"/>
      <w:r w:rsidRPr="00C31C81">
        <w:rPr>
          <w:lang w:val="fr-FR"/>
        </w:rPr>
        <w:t xml:space="preserve">é </w:t>
      </w:r>
      <w:r w:rsidRPr="00C31C81">
        <w:t xml:space="preserve">doby </w:t>
      </w:r>
      <w:proofErr w:type="gramStart"/>
      <w:r w:rsidRPr="00C31C81">
        <w:t>skončí</w:t>
      </w:r>
      <w:proofErr w:type="gramEnd"/>
      <w:r w:rsidRPr="00C31C81">
        <w:t xml:space="preserve"> nájem:</w:t>
      </w:r>
    </w:p>
    <w:p w14:paraId="7A49E4A4" w14:textId="77777777" w:rsidR="00A8708A" w:rsidRPr="00C31C81" w:rsidRDefault="00A8708A">
      <w:pPr>
        <w:pStyle w:val="odstavec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 w:rsidRPr="00C31C81">
        <w:t>dohodou smluvních stran,</w:t>
      </w:r>
    </w:p>
    <w:p w14:paraId="7FD56E25" w14:textId="77777777" w:rsidR="00A8708A" w:rsidRPr="003866C0" w:rsidRDefault="00A8708A">
      <w:pPr>
        <w:pStyle w:val="odstavec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 w:rsidRPr="003866C0">
        <w:lastRenderedPageBreak/>
        <w:t>jednostrannou výpovědí Pronajímatele s </w:t>
      </w:r>
      <w:proofErr w:type="spellStart"/>
      <w:r w:rsidRPr="003866C0">
        <w:t>okamž</w:t>
      </w:r>
      <w:proofErr w:type="spellEnd"/>
      <w:r w:rsidRPr="003866C0">
        <w:rPr>
          <w:lang w:val="pt-PT"/>
        </w:rPr>
        <w:t xml:space="preserve">itou </w:t>
      </w:r>
      <w:r w:rsidRPr="003866C0">
        <w:t xml:space="preserve">účinností z důvodů </w:t>
      </w:r>
      <w:proofErr w:type="spellStart"/>
      <w:r w:rsidRPr="003866C0">
        <w:t>hrub</w:t>
      </w:r>
      <w:proofErr w:type="spellEnd"/>
      <w:r w:rsidRPr="003866C0">
        <w:rPr>
          <w:lang w:val="fr-FR"/>
        </w:rPr>
        <w:t>é</w:t>
      </w:r>
      <w:r w:rsidRPr="003866C0">
        <w:t>ho porušení podmínek t</w:t>
      </w:r>
      <w:r w:rsidRPr="003866C0">
        <w:rPr>
          <w:lang w:val="fr-FR"/>
        </w:rPr>
        <w:t>é</w:t>
      </w:r>
      <w:r w:rsidRPr="003866C0">
        <w:t>to smlouvy ze strany Nájemce,</w:t>
      </w:r>
    </w:p>
    <w:p w14:paraId="39EF8A56" w14:textId="77777777" w:rsidR="00A8708A" w:rsidRPr="003866C0" w:rsidRDefault="00A8708A">
      <w:pPr>
        <w:pStyle w:val="odstavec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 w:rsidRPr="003866C0">
        <w:t>zánikem práva užívání Objektu na straně Pronajímatele.</w:t>
      </w:r>
    </w:p>
    <w:p w14:paraId="359AD9B0" w14:textId="77777777" w:rsidR="00A8708A" w:rsidRPr="003866C0" w:rsidRDefault="00A8708A">
      <w:pPr>
        <w:pStyle w:val="odstavec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3866C0">
        <w:t>Pronajímatel je oprávněn vypovědět tuto smlouvu pouze z následujících důvodů:</w:t>
      </w:r>
    </w:p>
    <w:p w14:paraId="109E039E" w14:textId="77777777" w:rsidR="00A8708A" w:rsidRPr="003866C0" w:rsidRDefault="00A8708A">
      <w:pPr>
        <w:pStyle w:val="odstavec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 w:rsidRPr="003866C0">
        <w:t>Nájemce užívá předmět nájmu v rozporu s účelem smlouvy,</w:t>
      </w:r>
    </w:p>
    <w:p w14:paraId="18FD6D3D" w14:textId="77777777" w:rsidR="00A8708A" w:rsidRPr="003866C0" w:rsidRDefault="00A8708A">
      <w:pPr>
        <w:pStyle w:val="odstavec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 w:rsidRPr="003866C0">
        <w:t xml:space="preserve">Nájemce nebo osoby, </w:t>
      </w:r>
      <w:proofErr w:type="spellStart"/>
      <w:r w:rsidRPr="003866C0">
        <w:t>kter</w:t>
      </w:r>
      <w:proofErr w:type="spellEnd"/>
      <w:r w:rsidRPr="003866C0">
        <w:rPr>
          <w:lang w:val="fr-FR"/>
        </w:rPr>
        <w:t xml:space="preserve">é </w:t>
      </w:r>
      <w:r w:rsidRPr="003866C0">
        <w:t>s ním užívají předmět nájmu přes upozornění, hrubě porušují klid a pořádek, návštěvní řád Objektu,</w:t>
      </w:r>
    </w:p>
    <w:p w14:paraId="4D547069" w14:textId="77777777" w:rsidR="00A8708A" w:rsidRPr="003866C0" w:rsidRDefault="00A8708A">
      <w:pPr>
        <w:pStyle w:val="odstavec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 w:rsidRPr="003866C0">
        <w:t>bylo rozhodnuto o změně využívání Objektu zřizovatelem Pronajímatele.</w:t>
      </w:r>
    </w:p>
    <w:p w14:paraId="3B694F46" w14:textId="77777777" w:rsidR="00A8708A" w:rsidRPr="003866C0" w:rsidRDefault="00A8708A">
      <w:pPr>
        <w:pStyle w:val="odstave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720"/>
      </w:pPr>
    </w:p>
    <w:p w14:paraId="5213162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2832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3866C0">
        <w:rPr>
          <w:rFonts w:ascii="Calibri" w:hAnsi="Calibri"/>
          <w:b/>
          <w:bCs/>
          <w:sz w:val="22"/>
          <w:szCs w:val="22"/>
        </w:rPr>
        <w:t>III. Povinnosti Nájemce</w:t>
      </w:r>
    </w:p>
    <w:p w14:paraId="4146D62D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Nájemce je povinen dodržovat Podmínky užití Objektu CGP, </w:t>
      </w:r>
      <w:proofErr w:type="spellStart"/>
      <w:r w:rsidRPr="003866C0">
        <w:rPr>
          <w:rFonts w:ascii="Calibri" w:hAnsi="Calibri"/>
          <w:sz w:val="22"/>
          <w:szCs w:val="22"/>
        </w:rPr>
        <w:t>kter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jsou obsaženy v Pří</w:t>
      </w:r>
      <w:r w:rsidRPr="003866C0">
        <w:rPr>
          <w:rFonts w:ascii="Calibri" w:hAnsi="Calibri"/>
          <w:sz w:val="22"/>
          <w:szCs w:val="22"/>
          <w:lang w:val="nl-NL"/>
        </w:rPr>
        <w:t xml:space="preserve">loze </w:t>
      </w:r>
      <w:r w:rsidRPr="003866C0">
        <w:rPr>
          <w:rFonts w:ascii="Calibri" w:hAnsi="Calibri"/>
          <w:sz w:val="22"/>
          <w:szCs w:val="22"/>
        </w:rPr>
        <w:t>č.1, která je nedílnou součástí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to smlouvy, užívat předmět nájmu výhradně v rozsahu a k účelu, který je ve smlouvě sjedná</w:t>
      </w:r>
      <w:r w:rsidRPr="003866C0">
        <w:rPr>
          <w:rFonts w:ascii="Calibri" w:hAnsi="Calibri"/>
          <w:sz w:val="22"/>
          <w:szCs w:val="22"/>
          <w:lang w:val="fr-FR"/>
        </w:rPr>
        <w:t>n a po</w:t>
      </w:r>
      <w:proofErr w:type="spellStart"/>
      <w:r w:rsidRPr="003866C0">
        <w:rPr>
          <w:rFonts w:ascii="Calibri" w:hAnsi="Calibri"/>
          <w:sz w:val="22"/>
          <w:szCs w:val="22"/>
        </w:rPr>
        <w:t>čínat</w:t>
      </w:r>
      <w:proofErr w:type="spellEnd"/>
      <w:r w:rsidRPr="003866C0">
        <w:rPr>
          <w:rFonts w:ascii="Calibri" w:hAnsi="Calibri"/>
          <w:sz w:val="22"/>
          <w:szCs w:val="22"/>
        </w:rPr>
        <w:t xml:space="preserve"> si tak, aby v Objektu nedošlo ke škodě na majetku. Nájemce zodpovídá za pořádek v pronajatých prostorech, stejně jako za </w:t>
      </w:r>
      <w:proofErr w:type="spellStart"/>
      <w:r w:rsidRPr="003866C0">
        <w:rPr>
          <w:rFonts w:ascii="Calibri" w:hAnsi="Calibri"/>
          <w:sz w:val="22"/>
          <w:szCs w:val="22"/>
        </w:rPr>
        <w:t>šetrn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zacházení s mobiliář</w:t>
      </w:r>
      <w:r w:rsidRPr="003866C0">
        <w:rPr>
          <w:rFonts w:ascii="Calibri" w:hAnsi="Calibri"/>
          <w:sz w:val="22"/>
          <w:szCs w:val="22"/>
          <w:lang w:val="pt-PT"/>
        </w:rPr>
        <w:t>em um</w:t>
      </w:r>
      <w:proofErr w:type="spellStart"/>
      <w:r w:rsidRPr="003866C0">
        <w:rPr>
          <w:rFonts w:ascii="Calibri" w:hAnsi="Calibri"/>
          <w:sz w:val="22"/>
          <w:szCs w:val="22"/>
        </w:rPr>
        <w:t>ístěným</w:t>
      </w:r>
      <w:proofErr w:type="spellEnd"/>
      <w:r w:rsidRPr="003866C0">
        <w:rPr>
          <w:rFonts w:ascii="Calibri" w:hAnsi="Calibri"/>
          <w:sz w:val="22"/>
          <w:szCs w:val="22"/>
        </w:rPr>
        <w:t xml:space="preserve"> v pronajatých prostorech.</w:t>
      </w:r>
    </w:p>
    <w:p w14:paraId="559352AA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Nájemce není </w:t>
      </w:r>
      <w:r w:rsidRPr="003866C0">
        <w:rPr>
          <w:rFonts w:ascii="Calibri" w:hAnsi="Calibri"/>
          <w:sz w:val="22"/>
          <w:szCs w:val="22"/>
          <w:lang w:val="it-IT"/>
        </w:rPr>
        <w:t>opr</w:t>
      </w:r>
      <w:proofErr w:type="spellStart"/>
      <w:r w:rsidRPr="003866C0">
        <w:rPr>
          <w:rFonts w:ascii="Calibri" w:hAnsi="Calibri"/>
          <w:sz w:val="22"/>
          <w:szCs w:val="22"/>
        </w:rPr>
        <w:t>ávněn</w:t>
      </w:r>
      <w:proofErr w:type="spellEnd"/>
      <w:r w:rsidRPr="003866C0">
        <w:rPr>
          <w:rFonts w:ascii="Calibri" w:hAnsi="Calibri"/>
          <w:sz w:val="22"/>
          <w:szCs w:val="22"/>
        </w:rPr>
        <w:t xml:space="preserve"> podnajmout předmět nájmu třetím osobám ani umožnit třetím osobám jakoukoliv provozování komerční činnosti v pronajatých prostorách bez </w:t>
      </w:r>
      <w:proofErr w:type="spellStart"/>
      <w:r w:rsidRPr="003866C0">
        <w:rPr>
          <w:rFonts w:ascii="Calibri" w:hAnsi="Calibri"/>
          <w:sz w:val="22"/>
          <w:szCs w:val="22"/>
        </w:rPr>
        <w:t>písemn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ho souhlasu Pronajímatele. Za porušení ustanovení předchozí věty se nepovažuje prostá účast osob pozvaných Nájemcem na Akci.</w:t>
      </w:r>
    </w:p>
    <w:p w14:paraId="0FD72731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Nájemce bere na vědomí, že jak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proofErr w:type="spellStart"/>
      <w:r w:rsidRPr="003866C0">
        <w:rPr>
          <w:rFonts w:ascii="Calibri" w:hAnsi="Calibri"/>
          <w:sz w:val="22"/>
          <w:szCs w:val="22"/>
        </w:rPr>
        <w:t>koliv</w:t>
      </w:r>
      <w:proofErr w:type="spellEnd"/>
      <w:r w:rsidRPr="003866C0">
        <w:rPr>
          <w:rFonts w:ascii="Calibri" w:hAnsi="Calibri"/>
          <w:sz w:val="22"/>
          <w:szCs w:val="22"/>
        </w:rPr>
        <w:t xml:space="preserve"> úpravy pronajatých prostor, přemísťování </w:t>
      </w:r>
      <w:r w:rsidRPr="003866C0">
        <w:rPr>
          <w:rFonts w:ascii="Calibri" w:hAnsi="Calibri"/>
          <w:sz w:val="22"/>
          <w:szCs w:val="22"/>
          <w:lang w:val="it-IT"/>
        </w:rPr>
        <w:t>invent</w:t>
      </w:r>
      <w:proofErr w:type="spellStart"/>
      <w:r w:rsidRPr="003866C0">
        <w:rPr>
          <w:rFonts w:ascii="Calibri" w:hAnsi="Calibri"/>
          <w:sz w:val="22"/>
          <w:szCs w:val="22"/>
        </w:rPr>
        <w:t>ář</w:t>
      </w:r>
      <w:proofErr w:type="spellEnd"/>
      <w:r w:rsidRPr="003866C0">
        <w:rPr>
          <w:rFonts w:ascii="Calibri" w:hAnsi="Calibri"/>
          <w:sz w:val="22"/>
          <w:szCs w:val="22"/>
          <w:lang w:val="pt-PT"/>
        </w:rPr>
        <w:t>e a mobili</w:t>
      </w:r>
      <w:proofErr w:type="spellStart"/>
      <w:r w:rsidRPr="003866C0">
        <w:rPr>
          <w:rFonts w:ascii="Calibri" w:hAnsi="Calibri"/>
          <w:sz w:val="22"/>
          <w:szCs w:val="22"/>
        </w:rPr>
        <w:t>áře</w:t>
      </w:r>
      <w:proofErr w:type="spellEnd"/>
      <w:r w:rsidRPr="003866C0">
        <w:rPr>
          <w:rFonts w:ascii="Calibri" w:hAnsi="Calibri"/>
          <w:sz w:val="22"/>
          <w:szCs w:val="22"/>
        </w:rPr>
        <w:t xml:space="preserve"> nejsou povoleny. Vešker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požadované úpravy pronajatých prostor je Nájemce povinen si předem dohodnout s Pronajímatelem. Nevyplývá-li z účelu pronájmu prostor a charakteru Akce něco jin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ho, je Nájemce povinen dodržovat zákaz vešker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konzumace potravin a nápojů v pronajatých prostorech. Konzumovat je </w:t>
      </w:r>
      <w:proofErr w:type="spellStart"/>
      <w:r w:rsidRPr="003866C0">
        <w:rPr>
          <w:rFonts w:ascii="Calibri" w:hAnsi="Calibri"/>
          <w:sz w:val="22"/>
          <w:szCs w:val="22"/>
        </w:rPr>
        <w:t>možn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pouze v prostorech k tomu Pronajímatelem vyhrazených/určených.</w:t>
      </w:r>
    </w:p>
    <w:p w14:paraId="4C0737B3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Nájemce je povinen umožnit v době </w:t>
      </w:r>
      <w:r w:rsidRPr="003866C0">
        <w:rPr>
          <w:rFonts w:ascii="Calibri" w:hAnsi="Calibri"/>
          <w:sz w:val="22"/>
          <w:szCs w:val="22"/>
          <w:lang w:val="it-IT"/>
        </w:rPr>
        <w:t>pron</w:t>
      </w:r>
      <w:proofErr w:type="spellStart"/>
      <w:r w:rsidRPr="003866C0">
        <w:rPr>
          <w:rFonts w:ascii="Calibri" w:hAnsi="Calibri"/>
          <w:sz w:val="22"/>
          <w:szCs w:val="22"/>
        </w:rPr>
        <w:t>ájmu</w:t>
      </w:r>
      <w:proofErr w:type="spellEnd"/>
      <w:r w:rsidRPr="003866C0">
        <w:rPr>
          <w:rFonts w:ascii="Calibri" w:hAnsi="Calibri"/>
          <w:sz w:val="22"/>
          <w:szCs w:val="22"/>
        </w:rPr>
        <w:t xml:space="preserve"> prostor uvedených ve smlouvě, přístup Pronajímateli a určeným zaměstnancům Pronajímatele. Pronajímatel se zavazuje, že uplatněním tohoto práva nebude nad přípustnou mez rušit činnost Nájemce v pronajatých prostorách.</w:t>
      </w:r>
    </w:p>
    <w:p w14:paraId="4BF0B102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Nájemce je povinen dodržovat platná ustanovení bezpečnostních, hygienických, ekologických a ostatních právních předpisů a norem, </w:t>
      </w:r>
      <w:proofErr w:type="spellStart"/>
      <w:r w:rsidRPr="003866C0">
        <w:rPr>
          <w:rFonts w:ascii="Calibri" w:hAnsi="Calibri"/>
          <w:sz w:val="22"/>
          <w:szCs w:val="22"/>
        </w:rPr>
        <w:t>kter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se vztahují k účelu nájmu, včetně těch, </w:t>
      </w:r>
      <w:proofErr w:type="spellStart"/>
      <w:r w:rsidRPr="003866C0">
        <w:rPr>
          <w:rFonts w:ascii="Calibri" w:hAnsi="Calibri"/>
          <w:sz w:val="22"/>
          <w:szCs w:val="22"/>
        </w:rPr>
        <w:t>kter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se vztahují k omezení </w:t>
      </w:r>
      <w:proofErr w:type="spellStart"/>
      <w:r w:rsidRPr="003866C0">
        <w:rPr>
          <w:rFonts w:ascii="Calibri" w:hAnsi="Calibri"/>
          <w:sz w:val="22"/>
          <w:szCs w:val="22"/>
        </w:rPr>
        <w:t>nadměrn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hlučnosti. Nájemce je </w:t>
      </w:r>
      <w:proofErr w:type="spellStart"/>
      <w:r w:rsidRPr="003866C0">
        <w:rPr>
          <w:rFonts w:ascii="Calibri" w:hAnsi="Calibri"/>
          <w:sz w:val="22"/>
          <w:szCs w:val="22"/>
        </w:rPr>
        <w:t>zejm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na povinen zajistit, ž</w:t>
      </w:r>
      <w:r w:rsidRPr="003866C0">
        <w:rPr>
          <w:rFonts w:ascii="Calibri" w:hAnsi="Calibri"/>
          <w:sz w:val="22"/>
          <w:szCs w:val="22"/>
          <w:lang w:val="pt-PT"/>
        </w:rPr>
        <w:t>e maxim</w:t>
      </w:r>
      <w:proofErr w:type="spellStart"/>
      <w:r w:rsidRPr="003866C0">
        <w:rPr>
          <w:rFonts w:ascii="Calibri" w:hAnsi="Calibri"/>
          <w:sz w:val="22"/>
          <w:szCs w:val="22"/>
        </w:rPr>
        <w:t>ální</w:t>
      </w:r>
      <w:proofErr w:type="spellEnd"/>
      <w:r w:rsidRPr="003866C0">
        <w:rPr>
          <w:rFonts w:ascii="Calibri" w:hAnsi="Calibri"/>
          <w:sz w:val="22"/>
          <w:szCs w:val="22"/>
        </w:rPr>
        <w:t xml:space="preserve"> </w:t>
      </w:r>
      <w:proofErr w:type="spellStart"/>
      <w:r w:rsidRPr="003866C0">
        <w:rPr>
          <w:rFonts w:ascii="Calibri" w:hAnsi="Calibri"/>
          <w:sz w:val="22"/>
          <w:szCs w:val="22"/>
        </w:rPr>
        <w:t>poč</w:t>
      </w:r>
      <w:proofErr w:type="spellEnd"/>
      <w:r w:rsidRPr="003866C0">
        <w:rPr>
          <w:rFonts w:ascii="Calibri" w:hAnsi="Calibri"/>
          <w:sz w:val="22"/>
          <w:szCs w:val="22"/>
          <w:lang w:val="nl-NL"/>
        </w:rPr>
        <w:t xml:space="preserve">et </w:t>
      </w:r>
      <w:r w:rsidRPr="003866C0">
        <w:rPr>
          <w:rFonts w:ascii="Calibri" w:hAnsi="Calibri"/>
          <w:sz w:val="22"/>
          <w:szCs w:val="22"/>
        </w:rPr>
        <w:t xml:space="preserve">účastníků Akce </w:t>
      </w:r>
      <w:proofErr w:type="gramStart"/>
      <w:r w:rsidRPr="003866C0">
        <w:rPr>
          <w:rFonts w:ascii="Calibri" w:hAnsi="Calibri"/>
          <w:sz w:val="22"/>
          <w:szCs w:val="22"/>
        </w:rPr>
        <w:t>nepřevýší</w:t>
      </w:r>
      <w:proofErr w:type="gramEnd"/>
      <w:r w:rsidRPr="003866C0">
        <w:rPr>
          <w:rFonts w:ascii="Calibri" w:hAnsi="Calibri"/>
          <w:sz w:val="22"/>
          <w:szCs w:val="22"/>
        </w:rPr>
        <w:t xml:space="preserve"> počet: </w:t>
      </w:r>
      <w:r w:rsidRPr="003866C0">
        <w:rPr>
          <w:rFonts w:ascii="Calibri" w:hAnsi="Calibri"/>
          <w:b/>
          <w:bCs/>
          <w:sz w:val="22"/>
          <w:szCs w:val="22"/>
        </w:rPr>
        <w:t>100 osob</w:t>
      </w:r>
      <w:r w:rsidRPr="003866C0">
        <w:rPr>
          <w:rFonts w:ascii="Calibri" w:hAnsi="Calibri"/>
          <w:sz w:val="22"/>
          <w:szCs w:val="22"/>
        </w:rPr>
        <w:t>.</w:t>
      </w:r>
    </w:p>
    <w:p w14:paraId="6BC3718A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ascii="Calibri" w:hAnsi="Calibri" w:cs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V případě porušení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to povinnosti je Pronajímatel </w:t>
      </w:r>
      <w:proofErr w:type="spellStart"/>
      <w:r w:rsidRPr="003866C0">
        <w:rPr>
          <w:rFonts w:ascii="Calibri" w:hAnsi="Calibri"/>
          <w:sz w:val="22"/>
          <w:szCs w:val="22"/>
        </w:rPr>
        <w:t>oprávně</w:t>
      </w:r>
      <w:proofErr w:type="spellEnd"/>
      <w:r w:rsidRPr="003866C0">
        <w:rPr>
          <w:rFonts w:ascii="Calibri" w:hAnsi="Calibri"/>
          <w:sz w:val="22"/>
          <w:szCs w:val="22"/>
          <w:lang w:val="it-IT"/>
        </w:rPr>
        <w:t>n dal</w:t>
      </w:r>
      <w:proofErr w:type="spellStart"/>
      <w:r w:rsidRPr="003866C0">
        <w:rPr>
          <w:rFonts w:ascii="Calibri" w:hAnsi="Calibri"/>
          <w:sz w:val="22"/>
          <w:szCs w:val="22"/>
        </w:rPr>
        <w:t>ší</w:t>
      </w:r>
      <w:proofErr w:type="spellEnd"/>
      <w:r w:rsidRPr="003866C0">
        <w:rPr>
          <w:rFonts w:ascii="Calibri" w:hAnsi="Calibri"/>
          <w:sz w:val="22"/>
          <w:szCs w:val="22"/>
        </w:rPr>
        <w:t xml:space="preserve"> osoby do pronajatých prostor nevpustit, případně nájem prostor s okamžitou platností ukončit a </w:t>
      </w:r>
      <w:proofErr w:type="spellStart"/>
      <w:r w:rsidRPr="003866C0">
        <w:rPr>
          <w:rFonts w:ascii="Calibri" w:hAnsi="Calibri"/>
          <w:sz w:val="22"/>
          <w:szCs w:val="22"/>
        </w:rPr>
        <w:t>přítomn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osoby z pronajatých prostor vykázat.</w:t>
      </w:r>
    </w:p>
    <w:p w14:paraId="43E7B6D7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Nájemce odpovídá za </w:t>
      </w:r>
      <w:proofErr w:type="spellStart"/>
      <w:r w:rsidRPr="003866C0">
        <w:rPr>
          <w:rFonts w:ascii="Calibri" w:hAnsi="Calibri"/>
          <w:sz w:val="22"/>
          <w:szCs w:val="22"/>
        </w:rPr>
        <w:t>vhodn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chování jím pozvaných účastníků Akce v pronajatých prostorách a za dodržování povinnosti pohybovat se pouze v prostorách Objektu vymezených touto smlouvou. Pokud jednání účastníků Akce </w:t>
      </w:r>
      <w:proofErr w:type="gramStart"/>
      <w:r w:rsidRPr="003866C0">
        <w:rPr>
          <w:rFonts w:ascii="Calibri" w:hAnsi="Calibri"/>
          <w:sz w:val="22"/>
          <w:szCs w:val="22"/>
        </w:rPr>
        <w:t>překročí</w:t>
      </w:r>
      <w:proofErr w:type="gramEnd"/>
      <w:r w:rsidRPr="003866C0">
        <w:rPr>
          <w:rFonts w:ascii="Calibri" w:hAnsi="Calibri"/>
          <w:sz w:val="22"/>
          <w:szCs w:val="22"/>
        </w:rPr>
        <w:t xml:space="preserve"> míru obvyklou poměrům a ohrozí tak majetek Pronajímatele nebo zdraví návštěvníků Objektu, má Pronajímatel právo okamžitě Akci ukončit bez nároku na vrácení </w:t>
      </w:r>
      <w:proofErr w:type="spellStart"/>
      <w:r w:rsidRPr="003866C0">
        <w:rPr>
          <w:rFonts w:ascii="Calibri" w:hAnsi="Calibri"/>
          <w:sz w:val="22"/>
          <w:szCs w:val="22"/>
        </w:rPr>
        <w:t>nájemn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  <w:lang w:val="it-IT"/>
        </w:rPr>
        <w:t>ho a dal</w:t>
      </w:r>
      <w:r w:rsidRPr="003866C0">
        <w:rPr>
          <w:rFonts w:ascii="Calibri" w:hAnsi="Calibri"/>
          <w:sz w:val="22"/>
          <w:szCs w:val="22"/>
        </w:rPr>
        <w:t>ších poplatků sjednaných podle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to smlouvy.</w:t>
      </w:r>
    </w:p>
    <w:p w14:paraId="2B5E2BC0" w14:textId="77777777" w:rsidR="00A8708A" w:rsidRPr="003866C0" w:rsidRDefault="00A8708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Nájemce je povinen pronajat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prostory udržovat v čistotě a stavu, který neohrozí a </w:t>
      </w:r>
      <w:proofErr w:type="spellStart"/>
      <w:r w:rsidRPr="003866C0">
        <w:rPr>
          <w:rFonts w:ascii="Calibri" w:hAnsi="Calibri"/>
          <w:sz w:val="22"/>
          <w:szCs w:val="22"/>
        </w:rPr>
        <w:t>nezpů</w:t>
      </w:r>
      <w:proofErr w:type="spellEnd"/>
      <w:r w:rsidRPr="003866C0">
        <w:rPr>
          <w:rFonts w:ascii="Calibri" w:hAnsi="Calibri"/>
          <w:sz w:val="22"/>
          <w:szCs w:val="22"/>
          <w:lang w:val="es-ES_tradnl"/>
        </w:rPr>
        <w:t>sob</w:t>
      </w:r>
      <w:r w:rsidRPr="003866C0">
        <w:rPr>
          <w:rFonts w:ascii="Calibri" w:hAnsi="Calibri"/>
          <w:sz w:val="22"/>
          <w:szCs w:val="22"/>
        </w:rPr>
        <w:t>í újmu Pronajímateli ani třetím osobám. Při Akci zajistí Nájemce v prostorách dodržování bezpečnostních předpisů. V pronajatých prostorách platí přísný zákaz kouření (včetně elektronický</w:t>
      </w:r>
      <w:r w:rsidRPr="003866C0">
        <w:rPr>
          <w:rFonts w:ascii="Calibri" w:hAnsi="Calibri"/>
          <w:sz w:val="22"/>
          <w:szCs w:val="22"/>
          <w:lang w:val="sv-SE"/>
        </w:rPr>
        <w:t>ch cigaret, p</w:t>
      </w:r>
      <w:proofErr w:type="spellStart"/>
      <w:r w:rsidRPr="003866C0">
        <w:rPr>
          <w:rFonts w:ascii="Calibri" w:hAnsi="Calibri"/>
          <w:sz w:val="22"/>
          <w:szCs w:val="22"/>
        </w:rPr>
        <w:t>řístrojů</w:t>
      </w:r>
      <w:proofErr w:type="spellEnd"/>
      <w:r w:rsidRPr="003866C0">
        <w:rPr>
          <w:rFonts w:ascii="Calibri" w:hAnsi="Calibri"/>
          <w:sz w:val="22"/>
          <w:szCs w:val="22"/>
        </w:rPr>
        <w:t xml:space="preserve"> na výrobu mlhy a generátorů kouře), otevřen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ho ohně (včetně zapalování svíček, vonných tyčinek), pyrotechnických efektů, výbuchů a střelby.</w:t>
      </w:r>
    </w:p>
    <w:p w14:paraId="56C12FD4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  <w:lang w:val="es-ES_tradnl"/>
        </w:rPr>
      </w:pPr>
      <w:r w:rsidRPr="003866C0">
        <w:rPr>
          <w:rFonts w:ascii="Calibri" w:hAnsi="Calibri"/>
          <w:sz w:val="22"/>
          <w:szCs w:val="22"/>
          <w:lang w:val="es-ES_tradnl"/>
        </w:rPr>
        <w:t>Poru</w:t>
      </w:r>
      <w:proofErr w:type="spellStart"/>
      <w:r w:rsidRPr="003866C0">
        <w:rPr>
          <w:rFonts w:ascii="Calibri" w:hAnsi="Calibri"/>
          <w:sz w:val="22"/>
          <w:szCs w:val="22"/>
        </w:rPr>
        <w:t>šení</w:t>
      </w:r>
      <w:proofErr w:type="spellEnd"/>
      <w:r w:rsidRPr="003866C0">
        <w:rPr>
          <w:rFonts w:ascii="Calibri" w:hAnsi="Calibri"/>
          <w:sz w:val="22"/>
          <w:szCs w:val="22"/>
        </w:rPr>
        <w:t xml:space="preserve"> povinnosti nájemce podle tohoto odstavce se považuje za </w:t>
      </w:r>
      <w:proofErr w:type="spellStart"/>
      <w:r w:rsidRPr="003866C0">
        <w:rPr>
          <w:rFonts w:ascii="Calibri" w:hAnsi="Calibri"/>
          <w:sz w:val="22"/>
          <w:szCs w:val="22"/>
        </w:rPr>
        <w:t>podstatn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porušení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to smlouvy ve smyslu čl. VII. odst. 3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to smlouvy.</w:t>
      </w:r>
    </w:p>
    <w:p w14:paraId="4C54B201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lastRenderedPageBreak/>
        <w:t>Nájemce je povinen ukončit Akci a opustit pronajat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prostory v plánovanou hodinu a nevyplývá-li z 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to smlouvy něco jin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ho, vrátit pronajat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prostory ve </w:t>
      </w:r>
      <w:proofErr w:type="spellStart"/>
      <w:r w:rsidRPr="003866C0">
        <w:rPr>
          <w:rFonts w:ascii="Calibri" w:hAnsi="Calibri"/>
          <w:sz w:val="22"/>
          <w:szCs w:val="22"/>
        </w:rPr>
        <w:t>stejn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m stavu, v jak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m je převzal.</w:t>
      </w:r>
    </w:p>
    <w:p w14:paraId="683DAFF8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Nájemce je povinen ohlásit neprodleně Pronajímateli způsobenou škodu na pronajatých prostorech a mobiliáři. Způsobené škody je povinen Nájemce uhradit v pln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výši nebo v dohodě s Pronajímatelem </w:t>
      </w:r>
      <w:proofErr w:type="spellStart"/>
      <w:r w:rsidRPr="003866C0">
        <w:rPr>
          <w:rFonts w:ascii="Calibri" w:hAnsi="Calibri"/>
          <w:sz w:val="22"/>
          <w:szCs w:val="22"/>
        </w:rPr>
        <w:t>poš</w:t>
      </w:r>
      <w:proofErr w:type="spellEnd"/>
      <w:r w:rsidRPr="003866C0">
        <w:rPr>
          <w:rFonts w:ascii="Calibri" w:hAnsi="Calibri"/>
          <w:sz w:val="22"/>
          <w:szCs w:val="22"/>
          <w:lang w:val="nl-NL"/>
        </w:rPr>
        <w:t>kozen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věci </w:t>
      </w:r>
      <w:proofErr w:type="spellStart"/>
      <w:r w:rsidRPr="003866C0">
        <w:rPr>
          <w:rFonts w:ascii="Calibri" w:hAnsi="Calibri"/>
          <w:sz w:val="22"/>
          <w:szCs w:val="22"/>
        </w:rPr>
        <w:t>uv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st do původního stavu.</w:t>
      </w:r>
    </w:p>
    <w:p w14:paraId="2194B49B" w14:textId="77777777" w:rsidR="00A8708A" w:rsidRPr="003866C0" w:rsidRDefault="00A8708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Povinnosti Nájemce podle tohoto článku se přiměřeně vztahují i na všechny účastníky Akce, Nájemce přitom odpovídá za porušení povinností a škody způsoben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 xml:space="preserve">Pronajímateli i třetími osobami, </w:t>
      </w:r>
      <w:proofErr w:type="spellStart"/>
      <w:r w:rsidRPr="003866C0">
        <w:rPr>
          <w:rFonts w:ascii="Calibri" w:hAnsi="Calibri"/>
          <w:sz w:val="22"/>
          <w:szCs w:val="22"/>
        </w:rPr>
        <w:t>kter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se zúčastnily Akce, jako by je porušil nebo způsobil sám Nájemce.</w:t>
      </w:r>
    </w:p>
    <w:p w14:paraId="60E16D4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8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3866C0">
        <w:rPr>
          <w:rFonts w:ascii="Calibri" w:hAnsi="Calibri"/>
          <w:b/>
          <w:bCs/>
          <w:sz w:val="22"/>
          <w:szCs w:val="22"/>
        </w:rPr>
        <w:t>IV. Další podmínky</w:t>
      </w:r>
    </w:p>
    <w:p w14:paraId="432A4E3B" w14:textId="77777777" w:rsidR="00A8708A" w:rsidRPr="003866C0" w:rsidRDefault="00A87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Nájemce</w:t>
      </w:r>
      <w:r w:rsidRPr="003866C0">
        <w:rPr>
          <w:rFonts w:ascii="Calibri" w:hAnsi="Calibri"/>
          <w:sz w:val="22"/>
          <w:szCs w:val="22"/>
          <w:lang w:val="nl-NL"/>
        </w:rPr>
        <w:t xml:space="preserve"> bere na v</w:t>
      </w:r>
      <w:proofErr w:type="spellStart"/>
      <w:r w:rsidRPr="003866C0">
        <w:rPr>
          <w:rFonts w:ascii="Calibri" w:hAnsi="Calibri"/>
          <w:sz w:val="22"/>
          <w:szCs w:val="22"/>
        </w:rPr>
        <w:t>ědomí</w:t>
      </w:r>
      <w:proofErr w:type="spellEnd"/>
      <w:r w:rsidRPr="003866C0">
        <w:rPr>
          <w:rFonts w:ascii="Calibri" w:hAnsi="Calibri"/>
          <w:sz w:val="22"/>
          <w:szCs w:val="22"/>
        </w:rPr>
        <w:t>, že:</w:t>
      </w:r>
    </w:p>
    <w:p w14:paraId="4907F690" w14:textId="77777777" w:rsidR="00A8708A" w:rsidRPr="003866C0" w:rsidRDefault="00A87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jím pořádaná Akce se bude konat v Objektu s bezpečnostním i ochranný</w:t>
      </w:r>
      <w:r w:rsidRPr="003866C0">
        <w:rPr>
          <w:rFonts w:ascii="Calibri" w:hAnsi="Calibri"/>
          <w:sz w:val="22"/>
          <w:szCs w:val="22"/>
          <w:lang w:val="pt-PT"/>
        </w:rPr>
        <w:t>m re</w:t>
      </w:r>
      <w:r w:rsidRPr="003866C0">
        <w:rPr>
          <w:rFonts w:ascii="Calibri" w:hAnsi="Calibri"/>
          <w:sz w:val="22"/>
          <w:szCs w:val="22"/>
        </w:rPr>
        <w:t>ž</w:t>
      </w:r>
      <w:r w:rsidRPr="003866C0">
        <w:rPr>
          <w:rFonts w:ascii="Calibri" w:hAnsi="Calibri"/>
          <w:sz w:val="22"/>
          <w:szCs w:val="22"/>
          <w:lang w:val="pt-PT"/>
        </w:rPr>
        <w:t>imem pam</w:t>
      </w:r>
      <w:proofErr w:type="spellStart"/>
      <w:r w:rsidRPr="003866C0">
        <w:rPr>
          <w:rFonts w:ascii="Calibri" w:hAnsi="Calibri"/>
          <w:sz w:val="22"/>
          <w:szCs w:val="22"/>
        </w:rPr>
        <w:t>átkov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ho objektu;</w:t>
      </w:r>
    </w:p>
    <w:p w14:paraId="518AD6F1" w14:textId="77777777" w:rsidR="00A8708A" w:rsidRPr="003866C0" w:rsidRDefault="00A87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že všichni účastníci Akce jsou povinni dodržovat návštěvní řád objektu a pokyny pracovníků Pronajímatele;</w:t>
      </w:r>
    </w:p>
    <w:p w14:paraId="5664B337" w14:textId="77777777" w:rsidR="00A8708A" w:rsidRPr="003866C0" w:rsidRDefault="00A87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volný pohyb osob do prostor expozic Objektu není povolen;</w:t>
      </w:r>
    </w:p>
    <w:p w14:paraId="703C32BF" w14:textId="77777777" w:rsidR="00A8708A" w:rsidRPr="003866C0" w:rsidRDefault="00A87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do </w:t>
      </w:r>
      <w:proofErr w:type="spellStart"/>
      <w:r w:rsidRPr="003866C0">
        <w:rPr>
          <w:rFonts w:ascii="Calibri" w:hAnsi="Calibri"/>
          <w:sz w:val="22"/>
          <w:szCs w:val="22"/>
        </w:rPr>
        <w:t>interi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proofErr w:type="spellStart"/>
      <w:r w:rsidRPr="003866C0">
        <w:rPr>
          <w:rFonts w:ascii="Calibri" w:hAnsi="Calibri"/>
          <w:sz w:val="22"/>
          <w:szCs w:val="22"/>
        </w:rPr>
        <w:t>rů</w:t>
      </w:r>
      <w:proofErr w:type="spellEnd"/>
      <w:r w:rsidRPr="003866C0">
        <w:rPr>
          <w:rFonts w:ascii="Calibri" w:hAnsi="Calibri"/>
          <w:sz w:val="22"/>
          <w:szCs w:val="22"/>
        </w:rPr>
        <w:t xml:space="preserve"> Objektu není </w:t>
      </w:r>
      <w:proofErr w:type="spellStart"/>
      <w:r w:rsidRPr="003866C0">
        <w:rPr>
          <w:rFonts w:ascii="Calibri" w:hAnsi="Calibri"/>
          <w:sz w:val="22"/>
          <w:szCs w:val="22"/>
        </w:rPr>
        <w:t>možn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vstupovat s živými zvířaty (s výjimkou asistenčních psů) bez svolení Pronajímatele;</w:t>
      </w:r>
    </w:p>
    <w:p w14:paraId="5073CD8F" w14:textId="77777777" w:rsidR="00A8708A" w:rsidRPr="003866C0" w:rsidRDefault="00A87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v případě </w:t>
      </w:r>
      <w:r w:rsidRPr="003866C0">
        <w:rPr>
          <w:rFonts w:ascii="Calibri" w:hAnsi="Calibri"/>
          <w:sz w:val="22"/>
          <w:szCs w:val="22"/>
          <w:lang w:val="nl-NL"/>
        </w:rPr>
        <w:t>havarijn</w:t>
      </w:r>
      <w:r w:rsidRPr="003866C0">
        <w:rPr>
          <w:rFonts w:ascii="Calibri" w:hAnsi="Calibri"/>
          <w:sz w:val="22"/>
          <w:szCs w:val="22"/>
        </w:rPr>
        <w:t>í situace je Pronajímatel oprávněn ke vstupu do pronajatých prostor na nezbytně nutnou dobu k odstranění příčin havárie a zamezení vzniku škod;</w:t>
      </w:r>
    </w:p>
    <w:p w14:paraId="2BCF3BA4" w14:textId="77777777" w:rsidR="00A8708A" w:rsidRPr="003866C0" w:rsidRDefault="00A87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Pojištění odpovědnosti je povinen mít po celou dobu trvání nájmu v platnosti pojištění odpovědnosti za škodu způsobenou Pronajímateli či třetím osobám svojí činností na základě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to smlouvy, a to s minimálním pojistným krytím ve výši 5.000.000, - Kč.</w:t>
      </w:r>
    </w:p>
    <w:p w14:paraId="482FBE4C" w14:textId="77777777" w:rsidR="00A8708A" w:rsidRPr="003866C0" w:rsidRDefault="00A87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 xml:space="preserve">Nájemce je povinen na požádání Pronajímatele prokázat existenci </w:t>
      </w:r>
      <w:proofErr w:type="spellStart"/>
      <w:r w:rsidRPr="003866C0">
        <w:rPr>
          <w:rFonts w:ascii="Calibri" w:hAnsi="Calibri"/>
          <w:sz w:val="22"/>
          <w:szCs w:val="22"/>
        </w:rPr>
        <w:t>takov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ho pojištění, např. pojistnou smlouvou. </w:t>
      </w:r>
    </w:p>
    <w:p w14:paraId="6AA43A8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80" w:after="120"/>
        <w:ind w:left="720" w:firstLine="696"/>
        <w:rPr>
          <w:rFonts w:ascii="Calibri" w:hAnsi="Calibri" w:cs="Calibri"/>
          <w:b/>
          <w:bCs/>
          <w:sz w:val="22"/>
          <w:szCs w:val="22"/>
        </w:rPr>
      </w:pPr>
      <w:r w:rsidRPr="003866C0">
        <w:rPr>
          <w:rFonts w:ascii="Calibri" w:hAnsi="Calibri"/>
          <w:b/>
          <w:bCs/>
          <w:sz w:val="22"/>
          <w:szCs w:val="22"/>
        </w:rPr>
        <w:t>V. Cena za nájem a související </w:t>
      </w:r>
      <w:r w:rsidRPr="00640DC2">
        <w:rPr>
          <w:rFonts w:ascii="Calibri" w:hAnsi="Calibri"/>
          <w:b/>
          <w:bCs/>
          <w:sz w:val="22"/>
          <w:szCs w:val="22"/>
        </w:rPr>
        <w:t>slu</w:t>
      </w:r>
      <w:r w:rsidRPr="003866C0">
        <w:rPr>
          <w:rFonts w:ascii="Calibri" w:hAnsi="Calibri"/>
          <w:b/>
          <w:bCs/>
          <w:sz w:val="22"/>
          <w:szCs w:val="22"/>
        </w:rPr>
        <w:t>žby, platební podmínky</w:t>
      </w:r>
    </w:p>
    <w:p w14:paraId="396653D7" w14:textId="77777777" w:rsidR="00A8708A" w:rsidRPr="00614EFB" w:rsidRDefault="00A8708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A53EB0">
        <w:rPr>
          <w:rFonts w:ascii="Calibri" w:hAnsi="Calibri"/>
          <w:sz w:val="22"/>
          <w:szCs w:val="22"/>
        </w:rPr>
        <w:t xml:space="preserve">Nájemce je povinen uhradit Pronajímateli za nájem Objektu a poskytnutí </w:t>
      </w:r>
      <w:r w:rsidRPr="00640DC2">
        <w:rPr>
          <w:rFonts w:ascii="Calibri" w:hAnsi="Calibri"/>
          <w:sz w:val="22"/>
          <w:szCs w:val="22"/>
        </w:rPr>
        <w:t>slu</w:t>
      </w:r>
      <w:r w:rsidRPr="00A53EB0">
        <w:rPr>
          <w:rFonts w:ascii="Calibri" w:hAnsi="Calibri"/>
          <w:sz w:val="22"/>
          <w:szCs w:val="22"/>
        </w:rPr>
        <w:t>žeb souvisejících podle č</w:t>
      </w:r>
      <w:r w:rsidRPr="00A53EB0">
        <w:rPr>
          <w:rFonts w:ascii="Calibri" w:hAnsi="Calibri"/>
          <w:sz w:val="22"/>
          <w:szCs w:val="22"/>
          <w:lang w:val="pt-PT"/>
        </w:rPr>
        <w:t>l. I. t</w:t>
      </w:r>
      <w:r w:rsidRPr="00A53EB0">
        <w:rPr>
          <w:rFonts w:ascii="Calibri" w:hAnsi="Calibri"/>
          <w:sz w:val="22"/>
          <w:szCs w:val="22"/>
          <w:lang w:val="fr-FR"/>
        </w:rPr>
        <w:t>é</w:t>
      </w:r>
      <w:r w:rsidRPr="00A53EB0">
        <w:rPr>
          <w:rFonts w:ascii="Calibri" w:hAnsi="Calibri"/>
          <w:sz w:val="22"/>
          <w:szCs w:val="22"/>
        </w:rPr>
        <w:t xml:space="preserve">to smlouvy </w:t>
      </w:r>
      <w:proofErr w:type="spellStart"/>
      <w:r w:rsidRPr="00A53EB0">
        <w:rPr>
          <w:rFonts w:ascii="Calibri" w:hAnsi="Calibri"/>
          <w:sz w:val="22"/>
          <w:szCs w:val="22"/>
        </w:rPr>
        <w:t>nájemn</w:t>
      </w:r>
      <w:proofErr w:type="spellEnd"/>
      <w:r w:rsidRPr="00A53EB0">
        <w:rPr>
          <w:rFonts w:ascii="Calibri" w:hAnsi="Calibri"/>
          <w:sz w:val="22"/>
          <w:szCs w:val="22"/>
          <w:lang w:val="fr-FR"/>
        </w:rPr>
        <w:t xml:space="preserve">é </w:t>
      </w:r>
      <w:r w:rsidRPr="00A53EB0">
        <w:rPr>
          <w:rFonts w:ascii="Calibri" w:hAnsi="Calibri"/>
          <w:sz w:val="22"/>
          <w:szCs w:val="22"/>
        </w:rPr>
        <w:t xml:space="preserve">ve výši </w:t>
      </w:r>
      <w:r w:rsidRPr="00A53EB0">
        <w:rPr>
          <w:rFonts w:ascii="Calibri" w:hAnsi="Calibri"/>
          <w:b/>
          <w:bCs/>
          <w:sz w:val="22"/>
          <w:szCs w:val="22"/>
        </w:rPr>
        <w:t>100.000, - Kč (sto tisíc korun českých),</w:t>
      </w:r>
      <w:r w:rsidRPr="00A53EB0">
        <w:rPr>
          <w:rFonts w:ascii="Calibri" w:hAnsi="Calibri"/>
          <w:sz w:val="22"/>
          <w:szCs w:val="22"/>
        </w:rPr>
        <w:t xml:space="preserve"> náklady za služby 2 kustodů v průběhu Akce </w:t>
      </w:r>
      <w:r w:rsidRPr="00A53EB0">
        <w:rPr>
          <w:rFonts w:ascii="Calibri" w:hAnsi="Calibri"/>
          <w:sz w:val="22"/>
          <w:szCs w:val="22"/>
          <w:lang w:val="pt-PT"/>
        </w:rPr>
        <w:t xml:space="preserve">ve </w:t>
      </w:r>
      <w:r w:rsidRPr="00A53EB0">
        <w:rPr>
          <w:rFonts w:ascii="Calibri" w:hAnsi="Calibri"/>
          <w:sz w:val="22"/>
          <w:szCs w:val="22"/>
        </w:rPr>
        <w:t>výši</w:t>
      </w:r>
      <w:r w:rsidRPr="00A53EB0">
        <w:rPr>
          <w:rFonts w:ascii="Calibri" w:hAnsi="Calibri"/>
          <w:b/>
          <w:bCs/>
          <w:sz w:val="22"/>
          <w:szCs w:val="22"/>
        </w:rPr>
        <w:t xml:space="preserve"> 143.640, - Kč (sto čtyřicet tři tisíc šest set čtyřicet korun českých) </w:t>
      </w:r>
      <w:r w:rsidRPr="00A53EB0">
        <w:rPr>
          <w:rFonts w:ascii="Calibri" w:hAnsi="Calibri"/>
          <w:sz w:val="22"/>
          <w:szCs w:val="22"/>
        </w:rPr>
        <w:t>a cenu za stěhování, transport, instalaci včetně usazení a zprovoznění osvětlení 3 kusů vitrín včetně dodání vypínačů a zámků</w:t>
      </w:r>
      <w:r>
        <w:rPr>
          <w:rFonts w:ascii="Calibri" w:hAnsi="Calibri"/>
          <w:sz w:val="22"/>
          <w:szCs w:val="22"/>
        </w:rPr>
        <w:t xml:space="preserve"> k vitrínám</w:t>
      </w:r>
      <w:r w:rsidRPr="00A53EB0">
        <w:rPr>
          <w:rFonts w:ascii="Calibri" w:hAnsi="Calibri"/>
          <w:sz w:val="22"/>
          <w:szCs w:val="22"/>
          <w:lang w:val="pt-PT"/>
        </w:rPr>
        <w:t xml:space="preserve"> ve </w:t>
      </w:r>
      <w:r w:rsidRPr="00A53EB0">
        <w:rPr>
          <w:rFonts w:ascii="Calibri" w:hAnsi="Calibri"/>
          <w:sz w:val="22"/>
          <w:szCs w:val="22"/>
        </w:rPr>
        <w:t>výši</w:t>
      </w:r>
      <w:r w:rsidRPr="00A53EB0">
        <w:rPr>
          <w:rFonts w:ascii="Calibri" w:hAnsi="Calibri"/>
          <w:b/>
          <w:bCs/>
          <w:sz w:val="22"/>
          <w:szCs w:val="22"/>
        </w:rPr>
        <w:t xml:space="preserve"> 14.850, - Kč</w:t>
      </w:r>
      <w:r>
        <w:rPr>
          <w:rFonts w:ascii="Calibri" w:hAnsi="Calibri"/>
          <w:b/>
          <w:bCs/>
          <w:sz w:val="22"/>
          <w:szCs w:val="22"/>
        </w:rPr>
        <w:t xml:space="preserve"> (čtrnáct tisíc osm set padesát korun českých). Celkem </w:t>
      </w:r>
      <w:proofErr w:type="gramStart"/>
      <w:r>
        <w:rPr>
          <w:rFonts w:ascii="Calibri" w:hAnsi="Calibri"/>
          <w:b/>
          <w:bCs/>
          <w:sz w:val="22"/>
          <w:szCs w:val="22"/>
        </w:rPr>
        <w:t>258.490,-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(dvě stě padesát osm tisíc čtyři sta devadesát korun českých) plus DPH v zákonné výši.</w:t>
      </w:r>
    </w:p>
    <w:p w14:paraId="25AB302E" w14:textId="4F7D1262" w:rsidR="00A8708A" w:rsidRPr="003866C0" w:rsidRDefault="00A8708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Splatnost nejpozději do 19. 5. 2024 na účet Pronajímatele u Č</w:t>
      </w:r>
      <w:r w:rsidRPr="003866C0">
        <w:rPr>
          <w:rFonts w:ascii="Calibri" w:hAnsi="Calibri"/>
          <w:sz w:val="22"/>
          <w:szCs w:val="22"/>
          <w:lang w:val="pt-PT"/>
        </w:rPr>
        <w:t xml:space="preserve">SOB, a.s., </w:t>
      </w:r>
      <w:proofErr w:type="spellStart"/>
      <w:proofErr w:type="gramStart"/>
      <w:r w:rsidRPr="003866C0">
        <w:rPr>
          <w:rFonts w:ascii="Calibri" w:hAnsi="Calibri"/>
          <w:sz w:val="22"/>
          <w:szCs w:val="22"/>
        </w:rPr>
        <w:t>č.ú</w:t>
      </w:r>
      <w:proofErr w:type="spellEnd"/>
      <w:r w:rsidRPr="003866C0">
        <w:rPr>
          <w:rFonts w:ascii="Calibri" w:hAnsi="Calibri"/>
          <w:sz w:val="22"/>
          <w:szCs w:val="22"/>
        </w:rPr>
        <w:t>.:.</w:t>
      </w:r>
      <w:proofErr w:type="gramEnd"/>
      <w:r w:rsidRPr="003866C0">
        <w:rPr>
          <w:rFonts w:ascii="Calibri" w:hAnsi="Calibri"/>
          <w:sz w:val="22"/>
          <w:szCs w:val="22"/>
        </w:rPr>
        <w:t xml:space="preserve"> </w:t>
      </w:r>
    </w:p>
    <w:p w14:paraId="33641CB8" w14:textId="77777777" w:rsidR="00A8708A" w:rsidRPr="003866C0" w:rsidRDefault="00A8708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K řádně uhrazen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mu </w:t>
      </w:r>
      <w:proofErr w:type="spellStart"/>
      <w:r w:rsidRPr="003866C0">
        <w:rPr>
          <w:rFonts w:ascii="Calibri" w:hAnsi="Calibri"/>
          <w:sz w:val="22"/>
          <w:szCs w:val="22"/>
        </w:rPr>
        <w:t>nájemn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mu a ceny za služby vystaví Pronajímatel účetní doklad-fakturu a zašle ji na adresu Nájemce uvedenou v záhlaví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to smlouvy nejpozději do 5 pracovních dnů po skončení nájmu.</w:t>
      </w:r>
    </w:p>
    <w:p w14:paraId="22AE87AD" w14:textId="77777777" w:rsidR="00A8708A" w:rsidRPr="003866C0" w:rsidRDefault="00A8708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Vešker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náklady spojen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Fonts w:ascii="Calibri" w:hAnsi="Calibri"/>
          <w:sz w:val="22"/>
          <w:szCs w:val="22"/>
        </w:rPr>
        <w:t>s užíváním předmětu nájmu si hradí Nájemce.</w:t>
      </w:r>
    </w:p>
    <w:p w14:paraId="1C97C09B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04C4BC19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8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3866C0">
        <w:rPr>
          <w:rFonts w:ascii="Calibri" w:hAnsi="Calibri"/>
          <w:b/>
          <w:bCs/>
          <w:sz w:val="22"/>
          <w:szCs w:val="22"/>
        </w:rPr>
        <w:lastRenderedPageBreak/>
        <w:t>VI. Předání a vrácení předmětu nájmu</w:t>
      </w:r>
    </w:p>
    <w:p w14:paraId="0A70D0FE" w14:textId="77777777" w:rsidR="00A8708A" w:rsidRPr="003866C0" w:rsidRDefault="00A8708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Pronajímatel se zavazuje poskytnout předmět nájmu Nájemci ve stavu způsobil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m k užívání. Ohledně předání podepíšou obě smluvní strany Předávací protokol, který je nedílnou součástí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to smlouvy jako Příloha č.3. </w:t>
      </w:r>
    </w:p>
    <w:p w14:paraId="250E65CF" w14:textId="77777777" w:rsidR="00A8708A" w:rsidRPr="003866C0" w:rsidRDefault="00A8708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Nájemce je povinen předmět nájmu při ukončení nájmu předat vyklizený a uklizený a dle stavu uveden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ho v Předávacím protokolu s </w:t>
      </w:r>
      <w:proofErr w:type="spellStart"/>
      <w:r w:rsidRPr="003866C0">
        <w:rPr>
          <w:rFonts w:ascii="Calibri" w:hAnsi="Calibri"/>
          <w:sz w:val="22"/>
          <w:szCs w:val="22"/>
        </w:rPr>
        <w:t>přihl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proofErr w:type="spellStart"/>
      <w:r w:rsidRPr="003866C0">
        <w:rPr>
          <w:rFonts w:ascii="Calibri" w:hAnsi="Calibri"/>
          <w:sz w:val="22"/>
          <w:szCs w:val="22"/>
        </w:rPr>
        <w:t>dnutím</w:t>
      </w:r>
      <w:proofErr w:type="spellEnd"/>
      <w:r w:rsidRPr="003866C0">
        <w:rPr>
          <w:rFonts w:ascii="Calibri" w:hAnsi="Calibri"/>
          <w:sz w:val="22"/>
          <w:szCs w:val="22"/>
        </w:rPr>
        <w:t xml:space="preserve"> k </w:t>
      </w:r>
      <w:proofErr w:type="spellStart"/>
      <w:r w:rsidRPr="003866C0">
        <w:rPr>
          <w:rFonts w:ascii="Calibri" w:hAnsi="Calibri"/>
          <w:sz w:val="22"/>
          <w:szCs w:val="22"/>
        </w:rPr>
        <w:t>obvykl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mu opotřebení při </w:t>
      </w:r>
      <w:proofErr w:type="spellStart"/>
      <w:r w:rsidRPr="003866C0">
        <w:rPr>
          <w:rFonts w:ascii="Calibri" w:hAnsi="Calibri"/>
          <w:sz w:val="22"/>
          <w:szCs w:val="22"/>
        </w:rPr>
        <w:t>řádn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m užívání.</w:t>
      </w:r>
    </w:p>
    <w:p w14:paraId="34647F41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8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3866C0">
        <w:rPr>
          <w:rFonts w:ascii="Calibri" w:hAnsi="Calibri"/>
          <w:b/>
          <w:bCs/>
          <w:sz w:val="22"/>
          <w:szCs w:val="22"/>
        </w:rPr>
        <w:t>VII. Výpověď, storno a smluvní pokuta</w:t>
      </w:r>
    </w:p>
    <w:p w14:paraId="0E72BE47" w14:textId="77777777" w:rsidR="00A8708A" w:rsidRPr="003866C0" w:rsidRDefault="00A8708A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Pronajímatel má právo jednostranně vypovědět tuto smlouvu v případě, že z důvodů vyšší moci (jako např. přírodní pohroma, požá</w:t>
      </w:r>
      <w:r w:rsidRPr="00640DC2">
        <w:rPr>
          <w:rFonts w:ascii="Calibri" w:hAnsi="Calibri"/>
          <w:sz w:val="22"/>
          <w:szCs w:val="22"/>
        </w:rPr>
        <w:t>r, st</w:t>
      </w:r>
      <w:r w:rsidRPr="003866C0">
        <w:rPr>
          <w:rFonts w:ascii="Calibri" w:hAnsi="Calibri"/>
          <w:sz w:val="22"/>
          <w:szCs w:val="22"/>
        </w:rPr>
        <w:t>ávka apod.) není schopen pro Nájemce zajistit poskytnutí pronajímaných prostor nebo poskytnutí souvisejících služeb. V </w:t>
      </w:r>
      <w:proofErr w:type="spellStart"/>
      <w:r w:rsidRPr="003866C0">
        <w:rPr>
          <w:rFonts w:ascii="Calibri" w:hAnsi="Calibri"/>
          <w:sz w:val="22"/>
          <w:szCs w:val="22"/>
        </w:rPr>
        <w:t>takov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m případě vrátí Nájemci bez </w:t>
      </w:r>
      <w:proofErr w:type="spellStart"/>
      <w:r w:rsidRPr="003866C0">
        <w:rPr>
          <w:rFonts w:ascii="Calibri" w:hAnsi="Calibri"/>
          <w:sz w:val="22"/>
          <w:szCs w:val="22"/>
        </w:rPr>
        <w:t>zbytečn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ho prodlení uhrazen</w:t>
      </w:r>
      <w:r w:rsidRPr="003866C0">
        <w:rPr>
          <w:rFonts w:ascii="Calibri" w:hAnsi="Calibri"/>
          <w:sz w:val="22"/>
          <w:szCs w:val="22"/>
          <w:lang w:val="fr-FR"/>
        </w:rPr>
        <w:t xml:space="preserve">é </w:t>
      </w:r>
      <w:proofErr w:type="spellStart"/>
      <w:r w:rsidRPr="003866C0">
        <w:rPr>
          <w:rFonts w:ascii="Calibri" w:hAnsi="Calibri"/>
          <w:sz w:val="22"/>
          <w:szCs w:val="22"/>
        </w:rPr>
        <w:t>nájemn</w:t>
      </w:r>
      <w:proofErr w:type="spellEnd"/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>.</w:t>
      </w:r>
    </w:p>
    <w:p w14:paraId="62FA5F37" w14:textId="0C370A61" w:rsidR="00A8708A" w:rsidRPr="003866C0" w:rsidRDefault="00A8708A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Fonts w:ascii="Calibri" w:hAnsi="Calibri"/>
          <w:sz w:val="22"/>
          <w:szCs w:val="22"/>
        </w:rPr>
        <w:t>Nájemce má právo jednostranně vypovědět tuto smlouvu kdykoliv do zahájení konání Akce, přičemž výpověď musí být písemná a být zaslána na adresu Pronajímatele uvedenou v záhlaví t</w:t>
      </w:r>
      <w:r w:rsidRPr="003866C0">
        <w:rPr>
          <w:rFonts w:ascii="Calibri" w:hAnsi="Calibri"/>
          <w:sz w:val="22"/>
          <w:szCs w:val="22"/>
          <w:lang w:val="fr-FR"/>
        </w:rPr>
        <w:t>é</w:t>
      </w:r>
      <w:r w:rsidRPr="003866C0">
        <w:rPr>
          <w:rFonts w:ascii="Calibri" w:hAnsi="Calibri"/>
          <w:sz w:val="22"/>
          <w:szCs w:val="22"/>
        </w:rPr>
        <w:t xml:space="preserve">to smlouvy nebo na </w:t>
      </w:r>
      <w:proofErr w:type="gramStart"/>
      <w:r w:rsidRPr="003866C0">
        <w:rPr>
          <w:rFonts w:ascii="Calibri" w:hAnsi="Calibri"/>
          <w:sz w:val="22"/>
          <w:szCs w:val="22"/>
        </w:rPr>
        <w:t>email:</w:t>
      </w:r>
      <w:r w:rsidRPr="003866C0">
        <w:rPr>
          <w:rStyle w:val="dn"/>
          <w:rFonts w:ascii="Calibri" w:hAnsi="Calibri"/>
          <w:sz w:val="22"/>
          <w:szCs w:val="22"/>
        </w:rPr>
        <w:t>.</w:t>
      </w:r>
      <w:proofErr w:type="gramEnd"/>
      <w:r w:rsidRPr="003866C0">
        <w:rPr>
          <w:rStyle w:val="dn"/>
          <w:rFonts w:ascii="Calibri" w:hAnsi="Calibri"/>
          <w:sz w:val="22"/>
          <w:szCs w:val="22"/>
        </w:rPr>
        <w:t xml:space="preserve"> V 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takov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>m případě má však Pronajímatel nárok účtovat Nájemci stornopoplatek za zrušený nájem prostor v Objektu ve výši 80 % z 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celkov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 xml:space="preserve">ceny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nájemn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 xml:space="preserve">ho.      </w:t>
      </w:r>
    </w:p>
    <w:p w14:paraId="3A23AE60" w14:textId="77777777" w:rsidR="00A8708A" w:rsidRPr="003866C0" w:rsidRDefault="00A8708A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>V případě porušení ustanovení čl. III. odst. 1-10 t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 xml:space="preserve">to smlouvy je Nájemce povinen uhradit Pronajímateli smluvní pokutu až </w:t>
      </w:r>
      <w:r w:rsidRPr="003866C0">
        <w:rPr>
          <w:rStyle w:val="dn"/>
          <w:rFonts w:ascii="Calibri" w:hAnsi="Calibri"/>
          <w:sz w:val="22"/>
          <w:szCs w:val="22"/>
          <w:lang w:val="pt-PT"/>
        </w:rPr>
        <w:t>do v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ýše</w:t>
      </w:r>
      <w:proofErr w:type="spellEnd"/>
      <w:r w:rsidRPr="003866C0">
        <w:rPr>
          <w:rStyle w:val="dn"/>
          <w:rFonts w:ascii="Calibri" w:hAnsi="Calibri"/>
          <w:sz w:val="22"/>
          <w:szCs w:val="22"/>
        </w:rPr>
        <w:t xml:space="preserve">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sjednan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 xml:space="preserve">ho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nájemn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 xml:space="preserve">ho, a to za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každ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>porušení samostatně, nedohodnou-li se obě smluvní strany jinak. Ustanovení o smluvní pokutě nemá vliv na právo Pronajímatele na náhradu způsobené škody.</w:t>
      </w:r>
    </w:p>
    <w:p w14:paraId="05E57A36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80" w:after="120"/>
        <w:jc w:val="center"/>
        <w:rPr>
          <w:rStyle w:val="dn"/>
          <w:rFonts w:ascii="Calibri" w:hAnsi="Calibri" w:cs="Calibri"/>
          <w:b/>
          <w:bCs/>
          <w:sz w:val="22"/>
          <w:szCs w:val="22"/>
        </w:rPr>
      </w:pPr>
      <w:r w:rsidRPr="003866C0">
        <w:rPr>
          <w:rStyle w:val="dn"/>
          <w:rFonts w:ascii="Calibri" w:hAnsi="Calibri"/>
          <w:b/>
          <w:bCs/>
          <w:sz w:val="22"/>
          <w:szCs w:val="22"/>
        </w:rPr>
        <w:t>VIII. Ustanovení závěrečná</w:t>
      </w:r>
    </w:p>
    <w:p w14:paraId="4F8E1B38" w14:textId="77777777" w:rsidR="00A8708A" w:rsidRPr="00011C28" w:rsidRDefault="00A8708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>Veškerá oznámení dle t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 xml:space="preserve">to smlouvy budou doručována písemně, a to osobně, doporučenou </w:t>
      </w:r>
      <w:r w:rsidRPr="00011C28">
        <w:rPr>
          <w:rStyle w:val="dn"/>
          <w:rFonts w:ascii="Calibri" w:hAnsi="Calibri"/>
          <w:sz w:val="22"/>
          <w:szCs w:val="22"/>
        </w:rPr>
        <w:t>poštou (prostřednictvím poskytovatele poštovních či doručovacích služeb), datovou schránkou nebo na níže uveden</w:t>
      </w:r>
      <w:r w:rsidRPr="00011C28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011C28">
        <w:rPr>
          <w:rStyle w:val="dn"/>
          <w:rFonts w:ascii="Calibri" w:hAnsi="Calibri"/>
          <w:sz w:val="22"/>
          <w:szCs w:val="22"/>
        </w:rPr>
        <w:t>e-</w:t>
      </w:r>
      <w:proofErr w:type="spellStart"/>
      <w:r w:rsidRPr="00011C28">
        <w:rPr>
          <w:rStyle w:val="dn"/>
          <w:rFonts w:ascii="Calibri" w:hAnsi="Calibri"/>
          <w:sz w:val="22"/>
          <w:szCs w:val="22"/>
        </w:rPr>
        <w:t>mailov</w:t>
      </w:r>
      <w:proofErr w:type="spellEnd"/>
      <w:r w:rsidRPr="00011C28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011C28">
        <w:rPr>
          <w:rStyle w:val="dn"/>
          <w:rFonts w:ascii="Calibri" w:hAnsi="Calibri"/>
          <w:sz w:val="22"/>
          <w:szCs w:val="22"/>
        </w:rPr>
        <w:t>adrese:</w:t>
      </w:r>
    </w:p>
    <w:p w14:paraId="19B716A0" w14:textId="3695D75F" w:rsidR="00A8708A" w:rsidRPr="00011C28" w:rsidRDefault="00A8708A" w:rsidP="00011C28">
      <w:pPr>
        <w:pStyle w:val="Odstavecseseznamem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Style w:val="dn"/>
        </w:rPr>
      </w:pPr>
      <w:r w:rsidRPr="00011C28">
        <w:rPr>
          <w:rStyle w:val="dn"/>
          <w:rFonts w:ascii="Calibri" w:hAnsi="Calibri"/>
          <w:sz w:val="22"/>
          <w:szCs w:val="22"/>
        </w:rPr>
        <w:t xml:space="preserve">Nájemce: email: </w:t>
      </w:r>
    </w:p>
    <w:p w14:paraId="1FEBC574" w14:textId="77777777" w:rsidR="00A8708A" w:rsidRPr="003866C0" w:rsidRDefault="00A8708A">
      <w:pPr>
        <w:pStyle w:val="Odstavecseseznamem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 xml:space="preserve">Pronajímatel: email: sekretariat@muzeumprahy.cz, datová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schrá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>nka ID: 4aniq5f</w:t>
      </w:r>
    </w:p>
    <w:p w14:paraId="3302B800" w14:textId="77777777" w:rsidR="00A8708A" w:rsidRPr="003866C0" w:rsidRDefault="00A8708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  <w:lang w:val="nl-NL"/>
        </w:rPr>
      </w:pPr>
      <w:r w:rsidRPr="003866C0">
        <w:rPr>
          <w:rStyle w:val="dn"/>
          <w:rFonts w:ascii="Calibri" w:hAnsi="Calibri"/>
          <w:sz w:val="22"/>
          <w:szCs w:val="22"/>
          <w:lang w:val="nl-NL"/>
        </w:rPr>
        <w:t>Ned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ílnou</w:t>
      </w:r>
      <w:proofErr w:type="spellEnd"/>
      <w:r w:rsidRPr="003866C0">
        <w:rPr>
          <w:rStyle w:val="dn"/>
          <w:rFonts w:ascii="Calibri" w:hAnsi="Calibri"/>
          <w:sz w:val="22"/>
          <w:szCs w:val="22"/>
        </w:rPr>
        <w:t xml:space="preserve"> součástí t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>to smlouvy jsou tyto Přílohy:</w:t>
      </w:r>
    </w:p>
    <w:p w14:paraId="0A59AF12" w14:textId="77777777" w:rsidR="00A8708A" w:rsidRPr="003866C0" w:rsidRDefault="00A8708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>Příloha č. 1 Podmínky užití Objektu</w:t>
      </w:r>
    </w:p>
    <w:p w14:paraId="2D9DFB90" w14:textId="77777777" w:rsidR="00A8708A" w:rsidRPr="003866C0" w:rsidRDefault="00A8708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>Příloha č</w:t>
      </w:r>
      <w:r w:rsidRPr="003866C0">
        <w:rPr>
          <w:rStyle w:val="dn"/>
          <w:rFonts w:ascii="Calibri" w:hAnsi="Calibri"/>
          <w:sz w:val="22"/>
          <w:szCs w:val="22"/>
          <w:lang w:val="pl-PL"/>
        </w:rPr>
        <w:t>. 2 Protokol o p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ředání</w:t>
      </w:r>
      <w:proofErr w:type="spellEnd"/>
      <w:r w:rsidRPr="003866C0">
        <w:rPr>
          <w:rStyle w:val="dn"/>
          <w:rFonts w:ascii="Calibri" w:hAnsi="Calibri"/>
          <w:sz w:val="22"/>
          <w:szCs w:val="22"/>
        </w:rPr>
        <w:t xml:space="preserve"> a převzetí pronajatých prostor Objektu</w:t>
      </w:r>
    </w:p>
    <w:p w14:paraId="20C89BBB" w14:textId="77777777" w:rsidR="00A8708A" w:rsidRPr="003866C0" w:rsidRDefault="00A8708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 xml:space="preserve">Příloha č. 3 Vymezení pronajatých prostor </w:t>
      </w:r>
    </w:p>
    <w:p w14:paraId="4B0B154C" w14:textId="77777777" w:rsidR="00A8708A" w:rsidRPr="003866C0" w:rsidRDefault="00A8708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>Práva a povinnosti neupraven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>touto smlouvou se řídí zákonem č. 89/2012 Sb., obč</w:t>
      </w:r>
      <w:r w:rsidRPr="00640DC2">
        <w:rPr>
          <w:rStyle w:val="dn"/>
          <w:rFonts w:ascii="Calibri" w:hAnsi="Calibri"/>
          <w:sz w:val="22"/>
          <w:szCs w:val="22"/>
        </w:rPr>
        <w:t>ansk</w:t>
      </w:r>
      <w:r w:rsidRPr="003866C0">
        <w:rPr>
          <w:rStyle w:val="dn"/>
          <w:rFonts w:ascii="Calibri" w:hAnsi="Calibri"/>
          <w:sz w:val="22"/>
          <w:szCs w:val="22"/>
        </w:rPr>
        <w:t>ý zákoník a právní</w:t>
      </w:r>
      <w:r w:rsidRPr="003866C0">
        <w:rPr>
          <w:rStyle w:val="dn"/>
          <w:rFonts w:ascii="Calibri" w:hAnsi="Calibri"/>
          <w:sz w:val="22"/>
          <w:szCs w:val="22"/>
          <w:lang w:val="it-IT"/>
        </w:rPr>
        <w:t>mi p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ředpisy</w:t>
      </w:r>
      <w:proofErr w:type="spellEnd"/>
      <w:r w:rsidRPr="003866C0">
        <w:rPr>
          <w:rStyle w:val="dn"/>
          <w:rFonts w:ascii="Calibri" w:hAnsi="Calibri"/>
          <w:sz w:val="22"/>
          <w:szCs w:val="22"/>
        </w:rPr>
        <w:t xml:space="preserve"> souvisejícími, vše v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platn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  <w:lang w:val="pt-PT"/>
        </w:rPr>
        <w:t xml:space="preserve">m a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účinn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>m znění.</w:t>
      </w:r>
    </w:p>
    <w:p w14:paraId="033CDF94" w14:textId="77777777" w:rsidR="00A8708A" w:rsidRPr="003866C0" w:rsidRDefault="00A8708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 xml:space="preserve">Tuto smlouvu je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mož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it-IT"/>
        </w:rPr>
        <w:t>no m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ěnit</w:t>
      </w:r>
      <w:proofErr w:type="spellEnd"/>
      <w:r w:rsidRPr="003866C0">
        <w:rPr>
          <w:rStyle w:val="dn"/>
          <w:rFonts w:ascii="Calibri" w:hAnsi="Calibri"/>
          <w:sz w:val="22"/>
          <w:szCs w:val="22"/>
        </w:rPr>
        <w:t xml:space="preserve">, doplňovat či rušit výhradně v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písemn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 xml:space="preserve">formě, a to číslovanými dodatky. </w:t>
      </w:r>
    </w:p>
    <w:p w14:paraId="5159D182" w14:textId="77777777" w:rsidR="00A8708A" w:rsidRPr="003866C0" w:rsidRDefault="00A8708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  <w:lang w:val="it-IT"/>
        </w:rPr>
      </w:pPr>
      <w:r w:rsidRPr="003866C0">
        <w:rPr>
          <w:rStyle w:val="dn"/>
          <w:rFonts w:ascii="Calibri" w:hAnsi="Calibri"/>
          <w:sz w:val="22"/>
          <w:szCs w:val="22"/>
          <w:lang w:val="it-IT"/>
        </w:rPr>
        <w:t>Pro p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řípad</w:t>
      </w:r>
      <w:proofErr w:type="spellEnd"/>
      <w:r w:rsidRPr="003866C0">
        <w:rPr>
          <w:rStyle w:val="dn"/>
          <w:rFonts w:ascii="Calibri" w:hAnsi="Calibri"/>
          <w:sz w:val="22"/>
          <w:szCs w:val="22"/>
        </w:rPr>
        <w:t>, že tato smlouva má listinnou podobu, je vyhotovena ve dvou (2) stejnopisech s hodnotou originálu, podepsaných oprávněnými zástupci obou smluvních stran, z nichž každá ze stran obdrží po jednom stejnopisu. Pro případ, že tato smlouva je uzavírána elektronicky za využití uzná</w:t>
      </w:r>
      <w:r w:rsidRPr="003866C0">
        <w:rPr>
          <w:rStyle w:val="dn"/>
          <w:rFonts w:ascii="Calibri" w:hAnsi="Calibri"/>
          <w:sz w:val="22"/>
          <w:szCs w:val="22"/>
          <w:lang w:val="nl-NL"/>
        </w:rPr>
        <w:t>van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ých</w:t>
      </w:r>
      <w:proofErr w:type="spellEnd"/>
      <w:r w:rsidRPr="003866C0">
        <w:rPr>
          <w:rStyle w:val="dn"/>
          <w:rFonts w:ascii="Calibri" w:hAnsi="Calibri"/>
          <w:sz w:val="22"/>
          <w:szCs w:val="22"/>
        </w:rPr>
        <w:t xml:space="preserve"> elektronických podpisů, je vyhotovena v jednom (1) provedení, na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kter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>m jsou zaznamenány uzná</w:t>
      </w:r>
      <w:r w:rsidRPr="003866C0">
        <w:rPr>
          <w:rStyle w:val="dn"/>
          <w:rFonts w:ascii="Calibri" w:hAnsi="Calibri"/>
          <w:sz w:val="22"/>
          <w:szCs w:val="22"/>
          <w:lang w:val="nl-NL"/>
        </w:rPr>
        <w:t>van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elektronick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>podpisy zástupců smluvních stran oprávněných tuto smlouvu uzavřít.</w:t>
      </w:r>
    </w:p>
    <w:p w14:paraId="7DC75087" w14:textId="77777777" w:rsidR="00A8708A" w:rsidRPr="003866C0" w:rsidRDefault="00A8708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24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 xml:space="preserve">Tato smlouva nabývá platnosti a účinnosti okamžikem jejího podpisu oběma smluvními stranami. Její změny lze provádět pouze se souhlasem obou smluvních stran, který musí být učiněn v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písemn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lastRenderedPageBreak/>
        <w:t>formě</w:t>
      </w:r>
      <w:r w:rsidRPr="003866C0">
        <w:rPr>
          <w:rStyle w:val="dn"/>
          <w:rFonts w:ascii="Calibri" w:hAnsi="Calibri"/>
          <w:sz w:val="22"/>
          <w:szCs w:val="22"/>
          <w:lang w:val="it-IT"/>
        </w:rPr>
        <w:t>. Pro p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řípad</w:t>
      </w:r>
      <w:proofErr w:type="spellEnd"/>
      <w:r w:rsidRPr="003866C0">
        <w:rPr>
          <w:rStyle w:val="dn"/>
          <w:rFonts w:ascii="Calibri" w:hAnsi="Calibri"/>
          <w:sz w:val="22"/>
          <w:szCs w:val="22"/>
        </w:rPr>
        <w:t>, že se na uzavřenou smlouvu vztahuje povinnost uveřejnění dle zákona č. 340/2015 Sb., o registru smluv, platí, že obě smluvní strany s tímto uveřejněním souhlasí. V tom případě smlouva nabývá platnosti ke dni podpisu poslední smluvní strany a účinnosti k datu sv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>é</w:t>
      </w:r>
      <w:r w:rsidRPr="003866C0">
        <w:rPr>
          <w:rStyle w:val="dn"/>
          <w:rFonts w:ascii="Calibri" w:hAnsi="Calibri"/>
          <w:sz w:val="22"/>
          <w:szCs w:val="22"/>
        </w:rPr>
        <w:t>ho zveřejnění v registru smluv.</w:t>
      </w:r>
    </w:p>
    <w:p w14:paraId="626935E4" w14:textId="77777777" w:rsidR="00A8708A" w:rsidRPr="003866C0" w:rsidRDefault="00A8708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>Smluvní strany prohlašují, že tuto smlouvu uzavřeli podle sv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>prav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 xml:space="preserve">a </w:t>
      </w:r>
      <w:proofErr w:type="spellStart"/>
      <w:r w:rsidRPr="003866C0">
        <w:rPr>
          <w:rStyle w:val="dn"/>
          <w:rFonts w:ascii="Calibri" w:hAnsi="Calibri"/>
          <w:sz w:val="22"/>
          <w:szCs w:val="22"/>
        </w:rPr>
        <w:t>svobodn</w:t>
      </w:r>
      <w:proofErr w:type="spellEnd"/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>vůle prost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>omylů, nikoliv v tísni či za nápadně nevýhodných podmínek. Smlouva je pro obě smluvní strany určitá a srozumitelná. Na důkaz tohoto prohlášení k ní připojují sv</w:t>
      </w:r>
      <w:r w:rsidRPr="003866C0">
        <w:rPr>
          <w:rStyle w:val="dn"/>
          <w:rFonts w:ascii="Calibri" w:hAnsi="Calibri"/>
          <w:sz w:val="22"/>
          <w:szCs w:val="22"/>
          <w:lang w:val="fr-FR"/>
        </w:rPr>
        <w:t xml:space="preserve">é </w:t>
      </w:r>
      <w:r w:rsidRPr="003866C0">
        <w:rPr>
          <w:rStyle w:val="dn"/>
          <w:rFonts w:ascii="Calibri" w:hAnsi="Calibri"/>
          <w:sz w:val="22"/>
          <w:szCs w:val="22"/>
        </w:rPr>
        <w:t>podpisy.</w:t>
      </w:r>
    </w:p>
    <w:p w14:paraId="79454690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  <w:sz w:val="22"/>
          <w:szCs w:val="22"/>
        </w:rPr>
      </w:pPr>
    </w:p>
    <w:p w14:paraId="71B1013D" w14:textId="71817571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dn"/>
          <w:rFonts w:ascii="Calibri" w:hAnsi="Calibri" w:cs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 xml:space="preserve">V Praze, dne </w:t>
      </w:r>
      <w:r w:rsidR="00A150C9">
        <w:rPr>
          <w:rStyle w:val="dn"/>
          <w:rFonts w:ascii="Calibri" w:hAnsi="Calibri"/>
          <w:sz w:val="22"/>
          <w:szCs w:val="22"/>
        </w:rPr>
        <w:t>30.4.2024</w:t>
      </w:r>
    </w:p>
    <w:p w14:paraId="2E8975FA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180" w:hanging="4820"/>
        <w:rPr>
          <w:rStyle w:val="dn"/>
          <w:rFonts w:ascii="Calibri" w:hAnsi="Calibri" w:cs="Calibri"/>
          <w:sz w:val="22"/>
          <w:szCs w:val="22"/>
        </w:rPr>
      </w:pPr>
    </w:p>
    <w:p w14:paraId="6A7FB230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180" w:hanging="4820"/>
        <w:rPr>
          <w:rStyle w:val="dn"/>
          <w:rFonts w:ascii="Calibri" w:hAnsi="Calibri" w:cs="Calibri"/>
          <w:sz w:val="22"/>
          <w:szCs w:val="22"/>
        </w:rPr>
      </w:pPr>
    </w:p>
    <w:p w14:paraId="3FE3C862" w14:textId="77777777" w:rsidR="00A8708A" w:rsidRPr="000B5786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180" w:hanging="4820"/>
        <w:rPr>
          <w:rStyle w:val="dn"/>
          <w:rFonts w:ascii="Calibri" w:hAnsi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 xml:space="preserve">Pronajímatel: </w:t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0B5786">
        <w:rPr>
          <w:rStyle w:val="dn"/>
          <w:rFonts w:ascii="Calibri" w:hAnsi="Calibri"/>
          <w:sz w:val="22"/>
          <w:szCs w:val="22"/>
        </w:rPr>
        <w:t>Nájemce:</w:t>
      </w:r>
    </w:p>
    <w:p w14:paraId="208B357D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63" w:hanging="5103"/>
        <w:rPr>
          <w:rStyle w:val="dn"/>
          <w:rFonts w:ascii="Calibri" w:hAnsi="Calibri" w:cs="Calibri"/>
          <w:sz w:val="22"/>
          <w:szCs w:val="22"/>
        </w:rPr>
      </w:pPr>
    </w:p>
    <w:p w14:paraId="178FC6BE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63" w:hanging="5103"/>
        <w:rPr>
          <w:rStyle w:val="dn"/>
          <w:rFonts w:ascii="Calibri" w:hAnsi="Calibri" w:cs="Calibri"/>
          <w:sz w:val="22"/>
          <w:szCs w:val="22"/>
        </w:rPr>
      </w:pPr>
    </w:p>
    <w:p w14:paraId="01C821B2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63" w:hanging="5103"/>
        <w:rPr>
          <w:rStyle w:val="dn"/>
          <w:rFonts w:ascii="Calibri" w:hAnsi="Calibri" w:cs="Calibri"/>
          <w:sz w:val="22"/>
          <w:szCs w:val="22"/>
        </w:rPr>
      </w:pPr>
    </w:p>
    <w:p w14:paraId="75C165C1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63" w:hanging="5103"/>
        <w:rPr>
          <w:rStyle w:val="dn"/>
          <w:rFonts w:ascii="Calibri" w:hAnsi="Calibri" w:cs="Calibri"/>
          <w:sz w:val="22"/>
          <w:szCs w:val="22"/>
        </w:rPr>
      </w:pPr>
    </w:p>
    <w:p w14:paraId="176990E2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63" w:hanging="5103"/>
        <w:rPr>
          <w:rStyle w:val="dn"/>
          <w:rFonts w:ascii="Calibri" w:hAnsi="Calibri" w:cs="Calibri"/>
          <w:sz w:val="22"/>
          <w:szCs w:val="22"/>
        </w:rPr>
      </w:pPr>
    </w:p>
    <w:p w14:paraId="47E7EA92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63" w:hanging="5103"/>
        <w:rPr>
          <w:rStyle w:val="dn"/>
          <w:rFonts w:ascii="Calibri" w:hAnsi="Calibri" w:cs="Calibri"/>
          <w:sz w:val="22"/>
          <w:szCs w:val="22"/>
        </w:rPr>
      </w:pPr>
    </w:p>
    <w:p w14:paraId="271EACEC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63" w:hanging="5103"/>
        <w:rPr>
          <w:rStyle w:val="dn"/>
          <w:rFonts w:ascii="Calibri" w:hAnsi="Calibri" w:cs="Calibri"/>
          <w:sz w:val="22"/>
          <w:szCs w:val="22"/>
        </w:rPr>
      </w:pPr>
    </w:p>
    <w:p w14:paraId="5EDC90F4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63" w:hanging="5103"/>
        <w:rPr>
          <w:rStyle w:val="dn"/>
          <w:rFonts w:ascii="Calibri" w:hAnsi="Calibri" w:cs="Calibri"/>
          <w:sz w:val="22"/>
          <w:szCs w:val="22"/>
        </w:rPr>
      </w:pPr>
    </w:p>
    <w:p w14:paraId="4EB1DBD2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dn"/>
          <w:rFonts w:ascii="Calibri" w:hAnsi="Calibri" w:cs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>Muzeum hlavního města Prahy</w:t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  <w:t>František Kocman</w:t>
      </w:r>
    </w:p>
    <w:p w14:paraId="184AF8CF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dn"/>
          <w:rFonts w:ascii="Calibri" w:hAnsi="Calibri" w:cs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 xml:space="preserve">RNDr. Ing. Ivo Macek </w:t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</w:p>
    <w:p w14:paraId="0F37D7CC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dn"/>
          <w:rFonts w:ascii="Calibri" w:hAnsi="Calibri" w:cs="Calibri"/>
          <w:sz w:val="22"/>
          <w:szCs w:val="22"/>
        </w:rPr>
      </w:pPr>
      <w:r w:rsidRPr="003866C0">
        <w:rPr>
          <w:rStyle w:val="dn"/>
          <w:rFonts w:ascii="Calibri" w:hAnsi="Calibri"/>
          <w:sz w:val="22"/>
          <w:szCs w:val="22"/>
        </w:rPr>
        <w:t>ředitel</w:t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  <w:r w:rsidRPr="003866C0">
        <w:rPr>
          <w:rStyle w:val="dn"/>
          <w:rFonts w:ascii="Calibri" w:hAnsi="Calibri"/>
          <w:sz w:val="22"/>
          <w:szCs w:val="22"/>
        </w:rPr>
        <w:tab/>
      </w:r>
    </w:p>
    <w:p w14:paraId="6C5E623B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/>
          <w:b/>
          <w:bCs/>
          <w:sz w:val="22"/>
          <w:szCs w:val="22"/>
        </w:rPr>
      </w:pPr>
      <w:r>
        <w:rPr>
          <w:rStyle w:val="dn"/>
          <w:rFonts w:ascii="Calibri" w:hAnsi="Calibri"/>
          <w:b/>
          <w:bCs/>
          <w:sz w:val="22"/>
          <w:szCs w:val="22"/>
        </w:rPr>
        <w:br w:type="page"/>
      </w:r>
    </w:p>
    <w:p w14:paraId="7BEB6951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Style w:val="dn"/>
          <w:rFonts w:ascii="Calibri" w:hAnsi="Calibri"/>
          <w:b/>
          <w:bCs/>
          <w:sz w:val="22"/>
          <w:szCs w:val="22"/>
        </w:rPr>
      </w:pPr>
      <w:r w:rsidRPr="003866C0">
        <w:rPr>
          <w:rStyle w:val="dn"/>
          <w:rFonts w:ascii="Calibri" w:hAnsi="Calibri"/>
          <w:b/>
          <w:bCs/>
          <w:sz w:val="22"/>
          <w:szCs w:val="22"/>
        </w:rPr>
        <w:lastRenderedPageBreak/>
        <w:t xml:space="preserve">Příloha č. 1 </w:t>
      </w:r>
      <w:proofErr w:type="spellStart"/>
      <w:r>
        <w:rPr>
          <w:rStyle w:val="dn"/>
          <w:rFonts w:ascii="Calibri" w:hAnsi="Calibri"/>
          <w:b/>
          <w:bCs/>
          <w:sz w:val="22"/>
          <w:szCs w:val="22"/>
        </w:rPr>
        <w:t>Muz</w:t>
      </w:r>
      <w:proofErr w:type="spellEnd"/>
      <w:r>
        <w:rPr>
          <w:rStyle w:val="dn"/>
          <w:rFonts w:ascii="Calibri" w:hAnsi="Calibri"/>
          <w:b/>
          <w:bCs/>
          <w:sz w:val="22"/>
          <w:szCs w:val="22"/>
        </w:rPr>
        <w:t>/ 069/2024</w:t>
      </w:r>
    </w:p>
    <w:p w14:paraId="11343A3F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Style w:val="dn"/>
          <w:rFonts w:ascii="Calibri" w:hAnsi="Calibri" w:cs="Calibri"/>
          <w:b/>
          <w:bCs/>
          <w:sz w:val="22"/>
          <w:szCs w:val="22"/>
        </w:rPr>
      </w:pPr>
      <w:r w:rsidRPr="003866C0">
        <w:rPr>
          <w:rStyle w:val="dn"/>
          <w:rFonts w:ascii="Calibri" w:hAnsi="Calibri"/>
          <w:b/>
          <w:bCs/>
          <w:sz w:val="22"/>
          <w:szCs w:val="22"/>
        </w:rPr>
        <w:t>Podmínky užití Objektu</w:t>
      </w:r>
    </w:p>
    <w:p w14:paraId="1BAB3311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Style w:val="dn"/>
          <w:rFonts w:ascii="Calibri" w:hAnsi="Calibri" w:cs="Calibri"/>
          <w:b/>
          <w:bCs/>
          <w:sz w:val="22"/>
          <w:szCs w:val="22"/>
        </w:rPr>
      </w:pPr>
    </w:p>
    <w:p w14:paraId="11D2E527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  <w:lang w:val="it-IT"/>
        </w:rPr>
        <w:t xml:space="preserve">Kapacita </w:t>
      </w:r>
    </w:p>
    <w:p w14:paraId="62ADB1B4" w14:textId="77777777" w:rsidR="00A8708A" w:rsidRPr="003866C0" w:rsidRDefault="00A8708A">
      <w:pPr>
        <w:pStyle w:val="Odstavecseseznamem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proofErr w:type="spellStart"/>
      <w:r w:rsidRPr="003866C0">
        <w:rPr>
          <w:rStyle w:val="dn"/>
          <w:rFonts w:ascii="Calibri" w:hAnsi="Calibri"/>
        </w:rPr>
        <w:t>Ná</w:t>
      </w:r>
      <w:proofErr w:type="spellEnd"/>
      <w:r w:rsidRPr="003866C0">
        <w:rPr>
          <w:rStyle w:val="dn"/>
          <w:rFonts w:ascii="Calibri" w:hAnsi="Calibri"/>
          <w:lang w:val="nl-NL"/>
        </w:rPr>
        <w:t>dvo</w:t>
      </w:r>
      <w:r w:rsidRPr="003866C0">
        <w:rPr>
          <w:rStyle w:val="dn"/>
          <w:rFonts w:ascii="Calibri" w:hAnsi="Calibri"/>
        </w:rPr>
        <w:t>ří (m. č. 007) max. 250 osob</w:t>
      </w:r>
    </w:p>
    <w:p w14:paraId="3C872A7F" w14:textId="77777777" w:rsidR="00A8708A" w:rsidRPr="003866C0" w:rsidRDefault="00A8708A">
      <w:pPr>
        <w:pStyle w:val="Odstavecseseznamem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>Podkroví (m. č. 412) max. 20 osob</w:t>
      </w:r>
    </w:p>
    <w:p w14:paraId="28761764" w14:textId="77777777" w:rsidR="00A8708A" w:rsidRPr="003866C0" w:rsidRDefault="00A8708A">
      <w:pPr>
        <w:pStyle w:val="Odstavecseseznamem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>Kapacita jednoho patra paláce je max. 299 osob, kapacita sálů je max. 249 osob/2NP a 164 osob/3NP, kapacita pro pořádání akcí na sezení 149 osob / patro</w:t>
      </w:r>
    </w:p>
    <w:p w14:paraId="556C153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</w:p>
    <w:p w14:paraId="2E76E08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</w:p>
    <w:p w14:paraId="21909D6C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Doprava / Parkování</w:t>
      </w:r>
    </w:p>
    <w:p w14:paraId="43F3EDCF" w14:textId="77777777" w:rsidR="00A8708A" w:rsidRPr="003866C0" w:rsidRDefault="00A8708A">
      <w:pPr>
        <w:pStyle w:val="Odstavecseseznamem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Hlavní vjezd je z Husovy ulice (světlá výška </w:t>
      </w:r>
      <w:smartTag w:uri="urn:schemas-microsoft-com:office:smarttags" w:element="metricconverter">
        <w:smartTagPr>
          <w:attr w:name="ProductID" w:val="3,3 m"/>
        </w:smartTagPr>
        <w:r w:rsidRPr="003866C0">
          <w:rPr>
            <w:rStyle w:val="dn"/>
            <w:rFonts w:ascii="Calibri" w:hAnsi="Calibri"/>
          </w:rPr>
          <w:t>3,3 m</w:t>
        </w:r>
      </w:smartTag>
      <w:r w:rsidRPr="003866C0">
        <w:rPr>
          <w:rStyle w:val="dn"/>
          <w:rFonts w:ascii="Calibri" w:hAnsi="Calibri"/>
        </w:rPr>
        <w:t xml:space="preserve">, světlá šířka </w:t>
      </w:r>
      <w:smartTag w:uri="urn:schemas-microsoft-com:office:smarttags" w:element="metricconverter">
        <w:smartTagPr>
          <w:attr w:name="ProductID" w:val="2,5 m"/>
        </w:smartTagPr>
        <w:r w:rsidRPr="003866C0">
          <w:rPr>
            <w:rStyle w:val="dn"/>
            <w:rFonts w:ascii="Calibri" w:hAnsi="Calibri"/>
          </w:rPr>
          <w:t>2,5 m</w:t>
        </w:r>
      </w:smartTag>
      <w:r w:rsidRPr="003866C0">
        <w:rPr>
          <w:rStyle w:val="dn"/>
          <w:rFonts w:ascii="Calibri" w:hAnsi="Calibri"/>
        </w:rPr>
        <w:t>, max. 3,5 tuny)</w:t>
      </w:r>
    </w:p>
    <w:p w14:paraId="7FF6F32A" w14:textId="77777777" w:rsidR="00A8708A" w:rsidRPr="003866C0" w:rsidRDefault="00A8708A">
      <w:pPr>
        <w:pStyle w:val="Odstavecseseznamem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Na hlavním </w:t>
      </w:r>
      <w:proofErr w:type="spellStart"/>
      <w:r w:rsidRPr="003866C0">
        <w:rPr>
          <w:rStyle w:val="dn"/>
          <w:rFonts w:ascii="Calibri" w:hAnsi="Calibri"/>
        </w:rPr>
        <w:t>ná</w:t>
      </w:r>
      <w:proofErr w:type="spellEnd"/>
      <w:r w:rsidRPr="003866C0">
        <w:rPr>
          <w:rStyle w:val="dn"/>
          <w:rFonts w:ascii="Calibri" w:hAnsi="Calibri"/>
          <w:lang w:val="nl-NL"/>
        </w:rPr>
        <w:t>dvo</w:t>
      </w:r>
      <w:r w:rsidRPr="003866C0">
        <w:rPr>
          <w:rStyle w:val="dn"/>
          <w:rFonts w:ascii="Calibri" w:hAnsi="Calibri"/>
        </w:rPr>
        <w:t xml:space="preserve">ří je </w:t>
      </w:r>
      <w:proofErr w:type="spellStart"/>
      <w:r w:rsidRPr="003866C0">
        <w:rPr>
          <w:rStyle w:val="dn"/>
          <w:rFonts w:ascii="Calibri" w:hAnsi="Calibri"/>
        </w:rPr>
        <w:t>možn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vyložit náklad, ale není zde </w:t>
      </w:r>
      <w:proofErr w:type="spellStart"/>
      <w:r w:rsidRPr="003866C0">
        <w:rPr>
          <w:rStyle w:val="dn"/>
          <w:rFonts w:ascii="Calibri" w:hAnsi="Calibri"/>
        </w:rPr>
        <w:t>žádn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  <w:lang w:val="pt-PT"/>
        </w:rPr>
        <w:t>ofici</w:t>
      </w:r>
      <w:proofErr w:type="spellStart"/>
      <w:r w:rsidRPr="003866C0">
        <w:rPr>
          <w:rStyle w:val="dn"/>
          <w:rFonts w:ascii="Calibri" w:hAnsi="Calibri"/>
        </w:rPr>
        <w:t>ální</w:t>
      </w:r>
      <w:proofErr w:type="spellEnd"/>
      <w:r w:rsidRPr="003866C0">
        <w:rPr>
          <w:rStyle w:val="dn"/>
          <w:rFonts w:ascii="Calibri" w:hAnsi="Calibri"/>
        </w:rPr>
        <w:t xml:space="preserve"> parkovací stání</w:t>
      </w:r>
    </w:p>
    <w:p w14:paraId="3FDB91B6" w14:textId="77777777" w:rsidR="00A8708A" w:rsidRPr="003866C0" w:rsidRDefault="00A8708A">
      <w:pPr>
        <w:pStyle w:val="Odstavecseseznamem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Parkování je </w:t>
      </w:r>
      <w:proofErr w:type="spellStart"/>
      <w:r w:rsidRPr="003866C0">
        <w:rPr>
          <w:rStyle w:val="dn"/>
          <w:rFonts w:ascii="Calibri" w:hAnsi="Calibri"/>
        </w:rPr>
        <w:t>možn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>na parkovacích z</w:t>
      </w:r>
      <w:r w:rsidRPr="003866C0">
        <w:rPr>
          <w:rStyle w:val="dn"/>
          <w:rFonts w:ascii="Calibri" w:hAnsi="Calibri"/>
          <w:lang w:val="es-ES_tradnl"/>
        </w:rPr>
        <w:t>ó</w:t>
      </w:r>
      <w:proofErr w:type="spellStart"/>
      <w:r w:rsidRPr="003866C0">
        <w:rPr>
          <w:rStyle w:val="dn"/>
          <w:rFonts w:ascii="Calibri" w:hAnsi="Calibri"/>
        </w:rPr>
        <w:t>nách</w:t>
      </w:r>
      <w:proofErr w:type="spellEnd"/>
      <w:r w:rsidRPr="003866C0">
        <w:rPr>
          <w:rStyle w:val="dn"/>
          <w:rFonts w:ascii="Calibri" w:hAnsi="Calibri"/>
        </w:rPr>
        <w:t xml:space="preserve"> v přilehl</w:t>
      </w:r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</w:rPr>
        <w:t xml:space="preserve">m okolí </w:t>
      </w:r>
    </w:p>
    <w:p w14:paraId="6571CBE8" w14:textId="77777777" w:rsidR="00A8708A" w:rsidRPr="003866C0" w:rsidRDefault="00A8708A">
      <w:pPr>
        <w:pStyle w:val="Odstavecseseznamem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Po předchozí domluvě lze k přepravě objektů a osob využít výtah ve východním křídle paláce. Výtah má šířku </w:t>
      </w:r>
      <w:smartTag w:uri="urn:schemas-microsoft-com:office:smarttags" w:element="metricconverter">
        <w:smartTagPr>
          <w:attr w:name="ProductID" w:val="86 cm"/>
        </w:smartTagPr>
        <w:r w:rsidRPr="003866C0">
          <w:rPr>
            <w:rStyle w:val="dn"/>
            <w:rFonts w:ascii="Calibri" w:hAnsi="Calibri"/>
          </w:rPr>
          <w:t>86 cm</w:t>
        </w:r>
      </w:smartTag>
      <w:r w:rsidRPr="003866C0">
        <w:rPr>
          <w:rStyle w:val="dn"/>
          <w:rFonts w:ascii="Calibri" w:hAnsi="Calibri"/>
        </w:rPr>
        <w:t xml:space="preserve">, hloubku </w:t>
      </w:r>
      <w:smartTag w:uri="urn:schemas-microsoft-com:office:smarttags" w:element="metricconverter">
        <w:smartTagPr>
          <w:attr w:name="ProductID" w:val="110 cm"/>
        </w:smartTagPr>
        <w:r w:rsidRPr="003866C0">
          <w:rPr>
            <w:rStyle w:val="dn"/>
            <w:rFonts w:ascii="Calibri" w:hAnsi="Calibri"/>
          </w:rPr>
          <w:t>110 cm</w:t>
        </w:r>
      </w:smartTag>
      <w:r w:rsidRPr="003866C0">
        <w:rPr>
          <w:rStyle w:val="dn"/>
          <w:rFonts w:ascii="Calibri" w:hAnsi="Calibri"/>
        </w:rPr>
        <w:t xml:space="preserve"> a výšku </w:t>
      </w:r>
      <w:smartTag w:uri="urn:schemas-microsoft-com:office:smarttags" w:element="metricconverter">
        <w:smartTagPr>
          <w:attr w:name="ProductID" w:val="200 cm"/>
        </w:smartTagPr>
        <w:r w:rsidRPr="003866C0">
          <w:rPr>
            <w:rStyle w:val="dn"/>
            <w:rFonts w:ascii="Calibri" w:hAnsi="Calibri"/>
          </w:rPr>
          <w:t>200 cm</w:t>
        </w:r>
      </w:smartTag>
      <w:r w:rsidRPr="003866C0">
        <w:rPr>
          <w:rStyle w:val="dn"/>
          <w:rFonts w:ascii="Calibri" w:hAnsi="Calibri"/>
        </w:rPr>
        <w:t>.</w:t>
      </w:r>
    </w:p>
    <w:p w14:paraId="59A8667C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</w:p>
    <w:p w14:paraId="2C708FC5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</w:p>
    <w:p w14:paraId="7548418B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Catering</w:t>
      </w:r>
    </w:p>
    <w:p w14:paraId="70076E8C" w14:textId="77777777" w:rsidR="00A8708A" w:rsidRPr="003866C0" w:rsidRDefault="00A8708A">
      <w:pPr>
        <w:pStyle w:val="Odstavecseseznamem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Zázemí </w:t>
      </w:r>
      <w:r w:rsidRPr="003866C0">
        <w:rPr>
          <w:rStyle w:val="dn"/>
          <w:rFonts w:ascii="Calibri" w:hAnsi="Calibri"/>
          <w:lang w:val="en-US"/>
        </w:rPr>
        <w:t>pro catering v</w:t>
      </w:r>
      <w:r w:rsidRPr="003866C0">
        <w:rPr>
          <w:rStyle w:val="dn"/>
          <w:rFonts w:ascii="Calibri" w:hAnsi="Calibri"/>
        </w:rPr>
        <w:t> </w:t>
      </w:r>
      <w:proofErr w:type="spellStart"/>
      <w:r w:rsidRPr="003866C0">
        <w:rPr>
          <w:rStyle w:val="dn"/>
          <w:rFonts w:ascii="Calibri" w:hAnsi="Calibri"/>
        </w:rPr>
        <w:t>prostorá</w:t>
      </w:r>
      <w:proofErr w:type="spellEnd"/>
      <w:r w:rsidRPr="003866C0">
        <w:rPr>
          <w:rStyle w:val="dn"/>
          <w:rFonts w:ascii="Calibri" w:hAnsi="Calibri"/>
          <w:lang w:val="fr-FR"/>
        </w:rPr>
        <w:t>ch CGP v</w:t>
      </w:r>
      <w:r w:rsidRPr="003866C0">
        <w:rPr>
          <w:rStyle w:val="dn"/>
          <w:rFonts w:ascii="Calibri" w:hAnsi="Calibri"/>
        </w:rPr>
        <w:t xml:space="preserve"> zásadě </w:t>
      </w:r>
      <w:proofErr w:type="spellStart"/>
      <w:r w:rsidRPr="003866C0">
        <w:rPr>
          <w:rStyle w:val="dn"/>
          <w:rFonts w:ascii="Calibri" w:hAnsi="Calibri"/>
          <w:lang w:val="en-US"/>
        </w:rPr>
        <w:t>nen</w:t>
      </w:r>
      <w:proofErr w:type="spellEnd"/>
      <w:r w:rsidRPr="003866C0">
        <w:rPr>
          <w:rStyle w:val="dn"/>
          <w:rFonts w:ascii="Calibri" w:hAnsi="Calibri"/>
        </w:rPr>
        <w:t xml:space="preserve">í. Je třeba zajistit vlastní vybavení pro přípravu občerstvení. Prostor pro přípravu se bude hledat podle individuálních parametrů akce. Ve 3NP je </w:t>
      </w:r>
      <w:proofErr w:type="spellStart"/>
      <w:r w:rsidRPr="003866C0">
        <w:rPr>
          <w:rStyle w:val="dn"/>
          <w:rFonts w:ascii="Calibri" w:hAnsi="Calibri"/>
        </w:rPr>
        <w:t>zakázá</w:t>
      </w:r>
      <w:proofErr w:type="spellEnd"/>
      <w:r w:rsidRPr="003866C0">
        <w:rPr>
          <w:rStyle w:val="dn"/>
          <w:rFonts w:ascii="Calibri" w:hAnsi="Calibri"/>
          <w:lang w:val="es-ES_tradnl"/>
        </w:rPr>
        <w:t>no serv</w:t>
      </w:r>
      <w:proofErr w:type="spellStart"/>
      <w:r w:rsidRPr="003866C0">
        <w:rPr>
          <w:rStyle w:val="dn"/>
          <w:rFonts w:ascii="Calibri" w:hAnsi="Calibri"/>
        </w:rPr>
        <w:t>írování</w:t>
      </w:r>
      <w:proofErr w:type="spellEnd"/>
      <w:r w:rsidRPr="003866C0">
        <w:rPr>
          <w:rStyle w:val="dn"/>
          <w:rFonts w:ascii="Calibri" w:hAnsi="Calibri"/>
        </w:rPr>
        <w:t xml:space="preserve">/konzumace </w:t>
      </w:r>
      <w:proofErr w:type="spellStart"/>
      <w:r w:rsidRPr="003866C0">
        <w:rPr>
          <w:rStyle w:val="dn"/>
          <w:rFonts w:ascii="Calibri" w:hAnsi="Calibri"/>
        </w:rPr>
        <w:t>tepl</w:t>
      </w:r>
      <w:proofErr w:type="spellEnd"/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</w:rPr>
        <w:t>ho jídla a nápojů</w:t>
      </w:r>
    </w:p>
    <w:p w14:paraId="6828F734" w14:textId="77777777" w:rsidR="00A8708A" w:rsidRPr="003866C0" w:rsidRDefault="00A8708A">
      <w:pPr>
        <w:pStyle w:val="Odstavecseseznamem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Ve 2NP a 3NP je </w:t>
      </w:r>
      <w:proofErr w:type="spellStart"/>
      <w:r w:rsidRPr="003866C0">
        <w:rPr>
          <w:rStyle w:val="dn"/>
          <w:rFonts w:ascii="Calibri" w:hAnsi="Calibri"/>
        </w:rPr>
        <w:t>zakázá</w:t>
      </w:r>
      <w:proofErr w:type="spellEnd"/>
      <w:r w:rsidRPr="003866C0">
        <w:rPr>
          <w:rStyle w:val="dn"/>
          <w:rFonts w:ascii="Calibri" w:hAnsi="Calibri"/>
          <w:lang w:val="es-ES_tradnl"/>
        </w:rPr>
        <w:t>no serv</w:t>
      </w:r>
      <w:proofErr w:type="spellStart"/>
      <w:r w:rsidRPr="003866C0">
        <w:rPr>
          <w:rStyle w:val="dn"/>
          <w:rFonts w:ascii="Calibri" w:hAnsi="Calibri"/>
        </w:rPr>
        <w:t>írování</w:t>
      </w:r>
      <w:proofErr w:type="spellEnd"/>
      <w:r w:rsidRPr="003866C0">
        <w:rPr>
          <w:rStyle w:val="dn"/>
          <w:rFonts w:ascii="Calibri" w:hAnsi="Calibri"/>
        </w:rPr>
        <w:t>/konzumace tmavých tekutin (např. červen</w:t>
      </w:r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</w:rPr>
        <w:t>ho vína, káva)</w:t>
      </w:r>
    </w:p>
    <w:p w14:paraId="06A079F5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</w:p>
    <w:p w14:paraId="55736D57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</w:p>
    <w:p w14:paraId="48368B6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 xml:space="preserve">Zvláště </w:t>
      </w:r>
      <w:r w:rsidRPr="003866C0">
        <w:rPr>
          <w:rStyle w:val="dn"/>
          <w:rFonts w:ascii="Calibri" w:hAnsi="Calibri"/>
          <w:lang w:val="fr-FR"/>
        </w:rPr>
        <w:t xml:space="preserve">cenné </w:t>
      </w:r>
      <w:proofErr w:type="spellStart"/>
      <w:r w:rsidRPr="003866C0">
        <w:rPr>
          <w:rStyle w:val="dn"/>
          <w:rFonts w:ascii="Calibri" w:hAnsi="Calibri"/>
        </w:rPr>
        <w:t>historick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prvky / </w:t>
      </w:r>
      <w:proofErr w:type="spellStart"/>
      <w:r w:rsidRPr="003866C0">
        <w:rPr>
          <w:rStyle w:val="dn"/>
          <w:rFonts w:ascii="Calibri" w:hAnsi="Calibri"/>
        </w:rPr>
        <w:t>výč</w:t>
      </w:r>
      <w:proofErr w:type="spellEnd"/>
      <w:r w:rsidRPr="003866C0">
        <w:rPr>
          <w:rStyle w:val="dn"/>
          <w:rFonts w:ascii="Calibri" w:hAnsi="Calibri"/>
          <w:lang w:val="nl-NL"/>
        </w:rPr>
        <w:t>et v</w:t>
      </w:r>
      <w:r w:rsidRPr="003866C0">
        <w:rPr>
          <w:rStyle w:val="dn"/>
          <w:rFonts w:ascii="Calibri" w:hAnsi="Calibri"/>
        </w:rPr>
        <w:t xml:space="preserve">šech historických prvků je </w:t>
      </w:r>
      <w:proofErr w:type="spellStart"/>
      <w:r w:rsidRPr="003866C0">
        <w:rPr>
          <w:rStyle w:val="dn"/>
          <w:rFonts w:ascii="Calibri" w:hAnsi="Calibri"/>
        </w:rPr>
        <w:t>obsaž</w:t>
      </w:r>
      <w:proofErr w:type="spellEnd"/>
      <w:r w:rsidRPr="003866C0">
        <w:rPr>
          <w:rStyle w:val="dn"/>
          <w:rFonts w:ascii="Calibri" w:hAnsi="Calibri"/>
          <w:lang w:val="nl-NL"/>
        </w:rPr>
        <w:t>en v</w:t>
      </w:r>
      <w:r w:rsidRPr="003866C0">
        <w:rPr>
          <w:rStyle w:val="dn"/>
          <w:rFonts w:ascii="Calibri" w:hAnsi="Calibri"/>
        </w:rPr>
        <w:t> pří</w:t>
      </w:r>
      <w:r w:rsidRPr="003866C0">
        <w:rPr>
          <w:rStyle w:val="dn"/>
          <w:rFonts w:ascii="Calibri" w:hAnsi="Calibri"/>
          <w:lang w:val="nl-NL"/>
        </w:rPr>
        <w:t xml:space="preserve">loze </w:t>
      </w:r>
      <w:r w:rsidRPr="003866C0">
        <w:rPr>
          <w:rStyle w:val="dn"/>
          <w:rFonts w:ascii="Calibri" w:hAnsi="Calibri"/>
        </w:rPr>
        <w:t>č. 3 Vymezení pronajatých prostor objektu</w:t>
      </w:r>
    </w:p>
    <w:p w14:paraId="6F8FD938" w14:textId="77777777" w:rsidR="00A8708A" w:rsidRPr="003866C0" w:rsidRDefault="00A8708A">
      <w:pPr>
        <w:pStyle w:val="Odstavecseseznamem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Původní </w:t>
      </w:r>
      <w:proofErr w:type="spellStart"/>
      <w:r w:rsidRPr="003866C0">
        <w:rPr>
          <w:rStyle w:val="dn"/>
          <w:rFonts w:ascii="Calibri" w:hAnsi="Calibri"/>
        </w:rPr>
        <w:t>dřevěn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podlahy v m. č. 175, 215, </w:t>
      </w:r>
      <w:smartTag w:uri="urn:schemas-microsoft-com:office:smarttags" w:element="metricconverter">
        <w:smartTagPr>
          <w:attr w:name="ProductID" w:val="261 a"/>
        </w:smartTagPr>
        <w:r w:rsidRPr="003866C0">
          <w:rPr>
            <w:rStyle w:val="dn"/>
            <w:rFonts w:ascii="Calibri" w:hAnsi="Calibri"/>
          </w:rPr>
          <w:t>261 a</w:t>
        </w:r>
      </w:smartTag>
      <w:r w:rsidRPr="003866C0">
        <w:rPr>
          <w:rStyle w:val="dn"/>
          <w:rFonts w:ascii="Calibri" w:hAnsi="Calibri"/>
        </w:rPr>
        <w:t xml:space="preserve"> 273.</w:t>
      </w:r>
    </w:p>
    <w:p w14:paraId="7C8D2683" w14:textId="77777777" w:rsidR="00A8708A" w:rsidRPr="003866C0" w:rsidRDefault="00A8708A">
      <w:pPr>
        <w:pStyle w:val="Odstavecseseznamem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proofErr w:type="spellStart"/>
      <w:r w:rsidRPr="003866C0">
        <w:rPr>
          <w:rStyle w:val="dn"/>
          <w:rFonts w:ascii="Calibri" w:hAnsi="Calibri"/>
        </w:rPr>
        <w:t>Restaurovan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proofErr w:type="spellStart"/>
      <w:r w:rsidRPr="003866C0">
        <w:rPr>
          <w:rStyle w:val="dn"/>
          <w:rFonts w:ascii="Calibri" w:hAnsi="Calibri"/>
        </w:rPr>
        <w:t>dřevěn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>barokní podlahy v m. č. 162, 218, 219, 259, 260.</w:t>
      </w:r>
    </w:p>
    <w:p w14:paraId="4E0B6274" w14:textId="77777777" w:rsidR="00A8708A" w:rsidRPr="003866C0" w:rsidRDefault="00A8708A">
      <w:pPr>
        <w:pStyle w:val="Odstavecseseznamem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>Cenná cihelná dlažba v m. č. 218.</w:t>
      </w:r>
    </w:p>
    <w:p w14:paraId="25CCE784" w14:textId="77777777" w:rsidR="00A8708A" w:rsidRPr="003866C0" w:rsidRDefault="00A8708A">
      <w:pPr>
        <w:pStyle w:val="Odstavecseseznamem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>Historická kameninová č</w:t>
      </w:r>
      <w:r w:rsidRPr="003866C0">
        <w:rPr>
          <w:rStyle w:val="dn"/>
          <w:rFonts w:ascii="Calibri" w:hAnsi="Calibri"/>
          <w:lang w:val="it-IT"/>
        </w:rPr>
        <w:t>erno-b</w:t>
      </w:r>
      <w:proofErr w:type="spellStart"/>
      <w:r w:rsidRPr="003866C0">
        <w:rPr>
          <w:rStyle w:val="dn"/>
          <w:rFonts w:ascii="Calibri" w:hAnsi="Calibri"/>
        </w:rPr>
        <w:t>ílá</w:t>
      </w:r>
      <w:proofErr w:type="spellEnd"/>
      <w:r w:rsidRPr="003866C0">
        <w:rPr>
          <w:rStyle w:val="dn"/>
          <w:rFonts w:ascii="Calibri" w:hAnsi="Calibri"/>
        </w:rPr>
        <w:t xml:space="preserve"> dlažba m. č. </w:t>
      </w:r>
      <w:smartTag w:uri="urn:schemas-microsoft-com:office:smarttags" w:element="metricconverter">
        <w:smartTagPr>
          <w:attr w:name="ProductID" w:val="268 a"/>
        </w:smartTagPr>
        <w:r w:rsidRPr="003866C0">
          <w:rPr>
            <w:rStyle w:val="dn"/>
            <w:rFonts w:ascii="Calibri" w:hAnsi="Calibri"/>
          </w:rPr>
          <w:t>268 a</w:t>
        </w:r>
      </w:smartTag>
      <w:r w:rsidRPr="003866C0">
        <w:rPr>
          <w:rStyle w:val="dn"/>
          <w:rFonts w:ascii="Calibri" w:hAnsi="Calibri"/>
        </w:rPr>
        <w:t xml:space="preserve"> 272</w:t>
      </w:r>
    </w:p>
    <w:p w14:paraId="40DA7198" w14:textId="77777777" w:rsidR="00A8708A" w:rsidRPr="003866C0" w:rsidRDefault="00A8708A">
      <w:pPr>
        <w:pStyle w:val="Odstavecseseznamem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>Na míru vyroben</w:t>
      </w:r>
      <w:r w:rsidRPr="003866C0">
        <w:rPr>
          <w:rStyle w:val="dn"/>
          <w:rFonts w:ascii="Calibri" w:hAnsi="Calibri"/>
          <w:lang w:val="fr-FR"/>
        </w:rPr>
        <w:t xml:space="preserve">é </w:t>
      </w:r>
      <w:proofErr w:type="spellStart"/>
      <w:r w:rsidRPr="003866C0">
        <w:rPr>
          <w:rStyle w:val="dn"/>
          <w:rFonts w:ascii="Calibri" w:hAnsi="Calibri"/>
        </w:rPr>
        <w:t>dřevěn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  <w:lang w:val="pt-PT"/>
        </w:rPr>
        <w:t>vestav</w:t>
      </w:r>
      <w:proofErr w:type="spellStart"/>
      <w:r w:rsidRPr="003866C0">
        <w:rPr>
          <w:rStyle w:val="dn"/>
          <w:rFonts w:ascii="Calibri" w:hAnsi="Calibri"/>
        </w:rPr>
        <w:t>ěn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>vybavení knihovny z 18. století – m. č. 273</w:t>
      </w:r>
    </w:p>
    <w:p w14:paraId="1744A85E" w14:textId="77777777" w:rsidR="00A8708A" w:rsidRPr="003866C0" w:rsidRDefault="00A8708A">
      <w:pPr>
        <w:pStyle w:val="Odstavecseseznamem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  <w:proofErr w:type="spellStart"/>
      <w:r w:rsidRPr="003866C0">
        <w:rPr>
          <w:rStyle w:val="dn"/>
          <w:rFonts w:ascii="Calibri" w:hAnsi="Calibri"/>
          <w:lang w:val="en-US"/>
        </w:rPr>
        <w:t>Textiln</w:t>
      </w:r>
      <w:proofErr w:type="spellEnd"/>
      <w:r w:rsidRPr="003866C0">
        <w:rPr>
          <w:rStyle w:val="dn"/>
          <w:rFonts w:ascii="Calibri" w:hAnsi="Calibri"/>
        </w:rPr>
        <w:t xml:space="preserve">í tapety v m. č 216, </w:t>
      </w:r>
      <w:smartTag w:uri="urn:schemas-microsoft-com:office:smarttags" w:element="metricconverter">
        <w:smartTagPr>
          <w:attr w:name="ProductID" w:val="217 a"/>
        </w:smartTagPr>
        <w:r w:rsidRPr="003866C0">
          <w:rPr>
            <w:rStyle w:val="dn"/>
            <w:rFonts w:ascii="Calibri" w:hAnsi="Calibri"/>
          </w:rPr>
          <w:t>217 a</w:t>
        </w:r>
      </w:smartTag>
      <w:r w:rsidRPr="003866C0">
        <w:rPr>
          <w:rStyle w:val="dn"/>
          <w:rFonts w:ascii="Calibri" w:hAnsi="Calibri"/>
        </w:rPr>
        <w:t xml:space="preserve"> 219</w:t>
      </w:r>
    </w:p>
    <w:p w14:paraId="3FFBD0F3" w14:textId="77777777" w:rsidR="00A8708A" w:rsidRPr="003866C0" w:rsidRDefault="00A8708A">
      <w:pPr>
        <w:pStyle w:val="Odstavecseseznamem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Historická papírová makulatura s fládrováním na </w:t>
      </w:r>
      <w:proofErr w:type="spellStart"/>
      <w:r w:rsidRPr="003866C0">
        <w:rPr>
          <w:rStyle w:val="dn"/>
          <w:rFonts w:ascii="Calibri" w:hAnsi="Calibri"/>
        </w:rPr>
        <w:t>stěná</w:t>
      </w:r>
      <w:proofErr w:type="spellEnd"/>
      <w:r w:rsidRPr="003866C0">
        <w:rPr>
          <w:rStyle w:val="dn"/>
          <w:rFonts w:ascii="Calibri" w:hAnsi="Calibri"/>
          <w:lang w:val="pl-PL"/>
        </w:rPr>
        <w:t>ch v</w:t>
      </w:r>
      <w:r w:rsidRPr="003866C0">
        <w:rPr>
          <w:rStyle w:val="dn"/>
          <w:rFonts w:ascii="Calibri" w:hAnsi="Calibri"/>
        </w:rPr>
        <w:t xml:space="preserve"> m. č. </w:t>
      </w:r>
      <w:smartTag w:uri="urn:schemas-microsoft-com:office:smarttags" w:element="metricconverter">
        <w:smartTagPr>
          <w:attr w:name="ProductID" w:val="215 a"/>
        </w:smartTagPr>
        <w:r w:rsidRPr="003866C0">
          <w:rPr>
            <w:rStyle w:val="dn"/>
            <w:rFonts w:ascii="Calibri" w:hAnsi="Calibri"/>
          </w:rPr>
          <w:t>215 a</w:t>
        </w:r>
      </w:smartTag>
      <w:r w:rsidRPr="003866C0">
        <w:rPr>
          <w:rStyle w:val="dn"/>
          <w:rFonts w:ascii="Calibri" w:hAnsi="Calibri"/>
        </w:rPr>
        <w:t xml:space="preserve"> 220</w:t>
      </w:r>
    </w:p>
    <w:p w14:paraId="3A8BD9F6" w14:textId="77777777" w:rsidR="00A8708A" w:rsidRPr="003866C0" w:rsidRDefault="00A8708A">
      <w:pPr>
        <w:pStyle w:val="Odstavecseseznamem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/>
          <w:lang w:val="nl-NL"/>
        </w:rPr>
      </w:pPr>
      <w:r w:rsidRPr="003866C0">
        <w:rPr>
          <w:rStyle w:val="dn"/>
          <w:rFonts w:ascii="Calibri" w:hAnsi="Calibri"/>
          <w:lang w:val="nl-NL"/>
        </w:rPr>
        <w:t>Om</w:t>
      </w:r>
      <w:proofErr w:type="spellStart"/>
      <w:r w:rsidRPr="003866C0">
        <w:rPr>
          <w:rStyle w:val="dn"/>
          <w:rFonts w:ascii="Calibri" w:hAnsi="Calibri"/>
        </w:rPr>
        <w:t>ítka</w:t>
      </w:r>
      <w:proofErr w:type="spellEnd"/>
      <w:r w:rsidRPr="003866C0">
        <w:rPr>
          <w:rStyle w:val="dn"/>
          <w:rFonts w:ascii="Calibri" w:hAnsi="Calibri"/>
        </w:rPr>
        <w:t xml:space="preserve"> imitující mramorový povrch „</w:t>
      </w:r>
      <w:r w:rsidRPr="003866C0">
        <w:rPr>
          <w:rStyle w:val="dn"/>
          <w:rFonts w:ascii="Calibri" w:hAnsi="Calibri"/>
          <w:lang w:val="it-IT"/>
        </w:rPr>
        <w:t>stucco lustro</w:t>
      </w:r>
      <w:r w:rsidRPr="003866C0">
        <w:rPr>
          <w:rStyle w:val="dn"/>
          <w:rFonts w:ascii="Calibri" w:hAnsi="Calibri"/>
          <w:lang w:val="pl-PL"/>
        </w:rPr>
        <w:t xml:space="preserve">“ </w:t>
      </w:r>
      <w:r w:rsidRPr="003866C0">
        <w:rPr>
          <w:rStyle w:val="dn"/>
          <w:rFonts w:ascii="Calibri" w:hAnsi="Calibri"/>
        </w:rPr>
        <w:t>v m. č. 122</w:t>
      </w:r>
    </w:p>
    <w:p w14:paraId="22358A7C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</w:p>
    <w:p w14:paraId="7B0E81E6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Úpravy prostor a jejich využití</w:t>
      </w:r>
    </w:p>
    <w:p w14:paraId="769A4000" w14:textId="77777777" w:rsidR="00A8708A" w:rsidRPr="003866C0" w:rsidRDefault="00A8708A">
      <w:pPr>
        <w:pStyle w:val="Odstavecseseznamem1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lang w:val="nl-NL"/>
        </w:rPr>
      </w:pPr>
      <w:r w:rsidRPr="003866C0">
        <w:rPr>
          <w:rStyle w:val="dn"/>
          <w:rFonts w:ascii="Calibri" w:hAnsi="Calibri"/>
          <w:lang w:val="nl-NL"/>
        </w:rPr>
        <w:t>Galerijn</w:t>
      </w:r>
      <w:r w:rsidRPr="003866C0">
        <w:rPr>
          <w:rStyle w:val="dn"/>
          <w:rFonts w:ascii="Calibri" w:hAnsi="Calibri"/>
        </w:rPr>
        <w:t>í prostory v 2NP mají převážně bíle natřen</w:t>
      </w:r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zdi, </w:t>
      </w:r>
      <w:proofErr w:type="spellStart"/>
      <w:r w:rsidRPr="003866C0">
        <w:rPr>
          <w:rStyle w:val="dn"/>
          <w:rFonts w:ascii="Calibri" w:hAnsi="Calibri"/>
        </w:rPr>
        <w:t>závěsn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lišty s nosností 30 kg/ </w:t>
      </w:r>
      <w:smartTag w:uri="urn:schemas-microsoft-com:office:smarttags" w:element="metricconverter">
        <w:smartTagPr>
          <w:attr w:name="ProductID" w:val="1 m"/>
        </w:smartTagPr>
        <w:r w:rsidRPr="003866C0">
          <w:rPr>
            <w:rStyle w:val="dn"/>
            <w:rFonts w:ascii="Calibri" w:hAnsi="Calibri"/>
          </w:rPr>
          <w:t>1 m</w:t>
        </w:r>
      </w:smartTag>
      <w:r w:rsidRPr="003866C0">
        <w:rPr>
          <w:rStyle w:val="dn"/>
          <w:rFonts w:ascii="Calibri" w:hAnsi="Calibri"/>
        </w:rPr>
        <w:t xml:space="preserve"> </w:t>
      </w:r>
      <w:proofErr w:type="spellStart"/>
      <w:r w:rsidRPr="003866C0">
        <w:rPr>
          <w:rStyle w:val="dn"/>
          <w:rFonts w:ascii="Calibri" w:hAnsi="Calibri"/>
        </w:rPr>
        <w:t>vodorovn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tyče a nosnost podlah </w:t>
      </w:r>
      <w:smartTag w:uri="urn:schemas-microsoft-com:office:smarttags" w:element="metricconverter">
        <w:smartTagPr>
          <w:attr w:name="ProductID" w:val="250 kg"/>
        </w:smartTagPr>
        <w:r w:rsidRPr="003866C0">
          <w:rPr>
            <w:rStyle w:val="dn"/>
            <w:rFonts w:ascii="Calibri" w:hAnsi="Calibri"/>
          </w:rPr>
          <w:t>250 kg</w:t>
        </w:r>
      </w:smartTag>
      <w:r w:rsidRPr="003866C0">
        <w:rPr>
          <w:rStyle w:val="dn"/>
          <w:rFonts w:ascii="Calibri" w:hAnsi="Calibri"/>
        </w:rPr>
        <w:t xml:space="preserve"> / m2. Všechny místnosti jsou vybaveny lištovým </w:t>
      </w:r>
      <w:proofErr w:type="spellStart"/>
      <w:r w:rsidRPr="003866C0">
        <w:rPr>
          <w:rStyle w:val="dn"/>
          <w:rFonts w:ascii="Calibri" w:hAnsi="Calibri"/>
        </w:rPr>
        <w:t>syst</w:t>
      </w:r>
      <w:proofErr w:type="spellEnd"/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</w:rPr>
        <w:t xml:space="preserve">mem se svítidly ERCO, manuálně nastavitelnými. Do stěn a podlah se nesmí zasahovat, není </w:t>
      </w:r>
      <w:proofErr w:type="spellStart"/>
      <w:r w:rsidRPr="003866C0">
        <w:rPr>
          <w:rStyle w:val="dn"/>
          <w:rFonts w:ascii="Calibri" w:hAnsi="Calibri"/>
        </w:rPr>
        <w:t>možn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manipulovat s historickými kamny. Není </w:t>
      </w:r>
      <w:proofErr w:type="spellStart"/>
      <w:r w:rsidRPr="003866C0">
        <w:rPr>
          <w:rStyle w:val="dn"/>
          <w:rFonts w:ascii="Calibri" w:hAnsi="Calibri"/>
        </w:rPr>
        <w:t>možn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>manipulovat s </w:t>
      </w:r>
      <w:r w:rsidRPr="003866C0">
        <w:rPr>
          <w:rStyle w:val="dn"/>
          <w:rFonts w:ascii="Calibri" w:hAnsi="Calibri"/>
          <w:lang w:val="it-IT"/>
        </w:rPr>
        <w:t>otev</w:t>
      </w:r>
      <w:proofErr w:type="spellStart"/>
      <w:r w:rsidRPr="003866C0">
        <w:rPr>
          <w:rStyle w:val="dn"/>
          <w:rFonts w:ascii="Calibri" w:hAnsi="Calibri"/>
        </w:rPr>
        <w:t>řeným</w:t>
      </w:r>
      <w:proofErr w:type="spellEnd"/>
      <w:r w:rsidRPr="003866C0">
        <w:rPr>
          <w:rStyle w:val="dn"/>
          <w:rFonts w:ascii="Calibri" w:hAnsi="Calibri"/>
        </w:rPr>
        <w:t xml:space="preserve"> ohněm, na podlahy nelze </w:t>
      </w:r>
      <w:proofErr w:type="spellStart"/>
      <w:r w:rsidRPr="003866C0">
        <w:rPr>
          <w:rStyle w:val="dn"/>
          <w:rFonts w:ascii="Calibri" w:hAnsi="Calibri"/>
        </w:rPr>
        <w:t>poklá</w:t>
      </w:r>
      <w:proofErr w:type="spellEnd"/>
      <w:r w:rsidRPr="003866C0">
        <w:rPr>
          <w:rStyle w:val="dn"/>
          <w:rFonts w:ascii="Calibri" w:hAnsi="Calibri"/>
          <w:lang w:val="nl-NL"/>
        </w:rPr>
        <w:t xml:space="preserve">dat </w:t>
      </w:r>
      <w:proofErr w:type="spellStart"/>
      <w:r w:rsidRPr="003866C0">
        <w:rPr>
          <w:rStyle w:val="dn"/>
          <w:rFonts w:ascii="Calibri" w:hAnsi="Calibri"/>
        </w:rPr>
        <w:t>žádn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proofErr w:type="spellStart"/>
      <w:r w:rsidRPr="003866C0">
        <w:rPr>
          <w:rStyle w:val="dn"/>
          <w:rFonts w:ascii="Calibri" w:hAnsi="Calibri"/>
        </w:rPr>
        <w:t>tepl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předměty. Nohy nábytku je třeba opatřit filcovými podložkami, břemena nesmějí být posouvána </w:t>
      </w:r>
      <w:r w:rsidRPr="003866C0">
        <w:rPr>
          <w:rStyle w:val="dn"/>
          <w:rFonts w:ascii="Calibri" w:hAnsi="Calibri"/>
        </w:rPr>
        <w:lastRenderedPageBreak/>
        <w:t xml:space="preserve">po podlaze kvůli riziku poškrábání povrchu. Je zakázán vstup na jehlových </w:t>
      </w:r>
      <w:proofErr w:type="spellStart"/>
      <w:r w:rsidRPr="003866C0">
        <w:rPr>
          <w:rStyle w:val="dn"/>
          <w:rFonts w:ascii="Calibri" w:hAnsi="Calibri"/>
        </w:rPr>
        <w:t>podpadcích</w:t>
      </w:r>
      <w:proofErr w:type="spellEnd"/>
      <w:r w:rsidRPr="003866C0">
        <w:rPr>
          <w:rStyle w:val="dn"/>
          <w:rFonts w:ascii="Calibri" w:hAnsi="Calibri"/>
        </w:rPr>
        <w:t xml:space="preserve">, </w:t>
      </w:r>
      <w:proofErr w:type="spellStart"/>
      <w:r w:rsidRPr="003866C0">
        <w:rPr>
          <w:rStyle w:val="dn"/>
          <w:rFonts w:ascii="Calibri" w:hAnsi="Calibri"/>
        </w:rPr>
        <w:t>kter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mohou poškodit </w:t>
      </w:r>
      <w:proofErr w:type="spellStart"/>
      <w:r w:rsidRPr="003866C0">
        <w:rPr>
          <w:rStyle w:val="dn"/>
          <w:rFonts w:ascii="Calibri" w:hAnsi="Calibri"/>
        </w:rPr>
        <w:t>dřevěn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>podlahy.</w:t>
      </w:r>
    </w:p>
    <w:p w14:paraId="16962C20" w14:textId="77777777" w:rsidR="00A8708A" w:rsidRPr="003866C0" w:rsidRDefault="00A8708A">
      <w:pPr>
        <w:pStyle w:val="Odstavecseseznamem1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Ve 3NP není </w:t>
      </w:r>
      <w:proofErr w:type="spellStart"/>
      <w:r w:rsidRPr="003866C0">
        <w:rPr>
          <w:rStyle w:val="dn"/>
          <w:rFonts w:ascii="Calibri" w:hAnsi="Calibri"/>
        </w:rPr>
        <w:t>možn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servírovat/konzumovat </w:t>
      </w:r>
      <w:proofErr w:type="spellStart"/>
      <w:r w:rsidRPr="003866C0">
        <w:rPr>
          <w:rStyle w:val="dn"/>
          <w:rFonts w:ascii="Calibri" w:hAnsi="Calibri"/>
        </w:rPr>
        <w:t>žádn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proofErr w:type="spellStart"/>
      <w:r w:rsidRPr="003866C0">
        <w:rPr>
          <w:rStyle w:val="dn"/>
          <w:rFonts w:ascii="Calibri" w:hAnsi="Calibri"/>
        </w:rPr>
        <w:t>tepl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pokrmy ani </w:t>
      </w:r>
      <w:proofErr w:type="spellStart"/>
      <w:r w:rsidRPr="003866C0">
        <w:rPr>
          <w:rStyle w:val="dn"/>
          <w:rFonts w:ascii="Calibri" w:hAnsi="Calibri"/>
        </w:rPr>
        <w:t>tepl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nápoje. S nejvyšší opatrností zde lze servírovat/konzumovat </w:t>
      </w:r>
      <w:proofErr w:type="spellStart"/>
      <w:r w:rsidRPr="003866C0">
        <w:rPr>
          <w:rStyle w:val="dn"/>
          <w:rFonts w:ascii="Calibri" w:hAnsi="Calibri"/>
        </w:rPr>
        <w:t>chladn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proofErr w:type="spellStart"/>
      <w:r w:rsidRPr="003866C0">
        <w:rPr>
          <w:rStyle w:val="dn"/>
          <w:rFonts w:ascii="Calibri" w:hAnsi="Calibri"/>
        </w:rPr>
        <w:t>světl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nápoje (vodu, sekt, </w:t>
      </w:r>
      <w:proofErr w:type="spellStart"/>
      <w:r w:rsidRPr="003866C0">
        <w:rPr>
          <w:rStyle w:val="dn"/>
          <w:rFonts w:ascii="Calibri" w:hAnsi="Calibri"/>
        </w:rPr>
        <w:t>bíl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>ví</w:t>
      </w:r>
      <w:r w:rsidRPr="003866C0">
        <w:rPr>
          <w:rStyle w:val="dn"/>
          <w:rFonts w:ascii="Calibri" w:hAnsi="Calibri"/>
          <w:lang w:val="pt-PT"/>
        </w:rPr>
        <w:t>no) a ob</w:t>
      </w:r>
      <w:proofErr w:type="spellStart"/>
      <w:r w:rsidRPr="003866C0">
        <w:rPr>
          <w:rStyle w:val="dn"/>
          <w:rFonts w:ascii="Calibri" w:hAnsi="Calibri"/>
        </w:rPr>
        <w:t>čerstvení</w:t>
      </w:r>
      <w:proofErr w:type="spellEnd"/>
      <w:r w:rsidRPr="003866C0">
        <w:rPr>
          <w:rStyle w:val="dn"/>
          <w:rFonts w:ascii="Calibri" w:hAnsi="Calibri"/>
        </w:rPr>
        <w:t xml:space="preserve"> v podobě jednohubek či </w:t>
      </w:r>
      <w:proofErr w:type="spellStart"/>
      <w:r w:rsidRPr="003866C0">
        <w:rPr>
          <w:rStyle w:val="dn"/>
          <w:rFonts w:ascii="Calibri" w:hAnsi="Calibri"/>
        </w:rPr>
        <w:t>kanopek</w:t>
      </w:r>
      <w:proofErr w:type="spellEnd"/>
      <w:r w:rsidRPr="003866C0">
        <w:rPr>
          <w:rStyle w:val="dn"/>
          <w:rFonts w:ascii="Calibri" w:hAnsi="Calibri"/>
        </w:rPr>
        <w:t xml:space="preserve"> na </w:t>
      </w:r>
      <w:proofErr w:type="spellStart"/>
      <w:r w:rsidRPr="003866C0">
        <w:rPr>
          <w:rStyle w:val="dn"/>
          <w:rFonts w:ascii="Calibri" w:hAnsi="Calibri"/>
        </w:rPr>
        <w:t>podtá</w:t>
      </w:r>
      <w:proofErr w:type="spellEnd"/>
      <w:r w:rsidRPr="003866C0">
        <w:rPr>
          <w:rStyle w:val="dn"/>
          <w:rFonts w:ascii="Calibri" w:hAnsi="Calibri"/>
          <w:lang w:val="it-IT"/>
        </w:rPr>
        <w:t>cc</w:t>
      </w:r>
      <w:proofErr w:type="spellStart"/>
      <w:r w:rsidRPr="003866C0">
        <w:rPr>
          <w:rStyle w:val="dn"/>
          <w:rFonts w:ascii="Calibri" w:hAnsi="Calibri"/>
        </w:rPr>
        <w:t>ích</w:t>
      </w:r>
      <w:proofErr w:type="spellEnd"/>
      <w:r w:rsidRPr="003866C0">
        <w:rPr>
          <w:rStyle w:val="dn"/>
          <w:rFonts w:ascii="Calibri" w:hAnsi="Calibri"/>
        </w:rPr>
        <w:t xml:space="preserve">. Do stěn a podlah se nesmí zasahovat, není </w:t>
      </w:r>
      <w:proofErr w:type="spellStart"/>
      <w:r w:rsidRPr="003866C0">
        <w:rPr>
          <w:rStyle w:val="dn"/>
          <w:rFonts w:ascii="Calibri" w:hAnsi="Calibri"/>
        </w:rPr>
        <w:t>možn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manipulovat se závěsy v oknech ani s historickými kamny. Není </w:t>
      </w:r>
      <w:proofErr w:type="spellStart"/>
      <w:r w:rsidRPr="003866C0">
        <w:rPr>
          <w:rStyle w:val="dn"/>
          <w:rFonts w:ascii="Calibri" w:hAnsi="Calibri"/>
        </w:rPr>
        <w:t>možn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>manipulovat s </w:t>
      </w:r>
      <w:r w:rsidRPr="003866C0">
        <w:rPr>
          <w:rStyle w:val="dn"/>
          <w:rFonts w:ascii="Calibri" w:hAnsi="Calibri"/>
          <w:lang w:val="it-IT"/>
        </w:rPr>
        <w:t>otev</w:t>
      </w:r>
      <w:proofErr w:type="spellStart"/>
      <w:r w:rsidRPr="003866C0">
        <w:rPr>
          <w:rStyle w:val="dn"/>
          <w:rFonts w:ascii="Calibri" w:hAnsi="Calibri"/>
        </w:rPr>
        <w:t>řeným</w:t>
      </w:r>
      <w:proofErr w:type="spellEnd"/>
      <w:r w:rsidRPr="003866C0">
        <w:rPr>
          <w:rStyle w:val="dn"/>
          <w:rFonts w:ascii="Calibri" w:hAnsi="Calibri"/>
        </w:rPr>
        <w:t xml:space="preserve"> ohněm, na podlahy nelze </w:t>
      </w:r>
      <w:proofErr w:type="spellStart"/>
      <w:r w:rsidRPr="003866C0">
        <w:rPr>
          <w:rStyle w:val="dn"/>
          <w:rFonts w:ascii="Calibri" w:hAnsi="Calibri"/>
        </w:rPr>
        <w:t>poklá</w:t>
      </w:r>
      <w:proofErr w:type="spellEnd"/>
      <w:r w:rsidRPr="003866C0">
        <w:rPr>
          <w:rStyle w:val="dn"/>
          <w:rFonts w:ascii="Calibri" w:hAnsi="Calibri"/>
          <w:lang w:val="nl-NL"/>
        </w:rPr>
        <w:t xml:space="preserve">dat </w:t>
      </w:r>
      <w:proofErr w:type="spellStart"/>
      <w:r w:rsidRPr="003866C0">
        <w:rPr>
          <w:rStyle w:val="dn"/>
          <w:rFonts w:ascii="Calibri" w:hAnsi="Calibri"/>
        </w:rPr>
        <w:t>žádn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proofErr w:type="spellStart"/>
      <w:r w:rsidRPr="003866C0">
        <w:rPr>
          <w:rStyle w:val="dn"/>
          <w:rFonts w:ascii="Calibri" w:hAnsi="Calibri"/>
        </w:rPr>
        <w:t>tepl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předměty. Nohy nábytku je třeba opatřit filcovými podložkami, břemena nesmějí být posouvána po podlaze kvůli riziku poškrábání povrchu. Je zakázán vstup na jehlových podpatcích, </w:t>
      </w:r>
      <w:proofErr w:type="spellStart"/>
      <w:r w:rsidRPr="003866C0">
        <w:rPr>
          <w:rStyle w:val="dn"/>
          <w:rFonts w:ascii="Calibri" w:hAnsi="Calibri"/>
        </w:rPr>
        <w:t>kter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mohou poškodit </w:t>
      </w:r>
      <w:proofErr w:type="spellStart"/>
      <w:r w:rsidRPr="003866C0">
        <w:rPr>
          <w:rStyle w:val="dn"/>
          <w:rFonts w:ascii="Calibri" w:hAnsi="Calibri"/>
        </w:rPr>
        <w:t>dřevěn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podlahy. V prostorách m. č. 204, 205, 206, 209, 216, 215, 216, 217, 219, 220, 259, 260, 262, </w:t>
      </w:r>
      <w:smartTag w:uri="urn:schemas-microsoft-com:office:smarttags" w:element="metricconverter">
        <w:smartTagPr>
          <w:attr w:name="ProductID" w:val="270 a"/>
        </w:smartTagPr>
        <w:r w:rsidRPr="003866C0">
          <w:rPr>
            <w:rStyle w:val="dn"/>
            <w:rFonts w:ascii="Calibri" w:hAnsi="Calibri"/>
          </w:rPr>
          <w:t>270 a</w:t>
        </w:r>
      </w:smartTag>
      <w:r w:rsidRPr="003866C0">
        <w:rPr>
          <w:rStyle w:val="dn"/>
          <w:rFonts w:ascii="Calibri" w:hAnsi="Calibri"/>
        </w:rPr>
        <w:t xml:space="preserve"> 271 není doporuč</w:t>
      </w:r>
      <w:r w:rsidRPr="003866C0">
        <w:rPr>
          <w:rStyle w:val="dn"/>
          <w:rFonts w:ascii="Calibri" w:hAnsi="Calibri"/>
          <w:lang w:val="it-IT"/>
        </w:rPr>
        <w:t>eno umis</w:t>
      </w:r>
      <w:proofErr w:type="spellStart"/>
      <w:r w:rsidRPr="003866C0">
        <w:rPr>
          <w:rStyle w:val="dn"/>
          <w:rFonts w:ascii="Calibri" w:hAnsi="Calibri"/>
        </w:rPr>
        <w:t>ťovat</w:t>
      </w:r>
      <w:proofErr w:type="spellEnd"/>
      <w:r w:rsidRPr="003866C0">
        <w:rPr>
          <w:rStyle w:val="dn"/>
          <w:rFonts w:ascii="Calibri" w:hAnsi="Calibri"/>
        </w:rPr>
        <w:t xml:space="preserve"> nábytek (stolky, židle…) do blízkosti stěn, aby byl eliminován kontakt návštěvníků s tapetami.</w:t>
      </w:r>
    </w:p>
    <w:p w14:paraId="1A277F4D" w14:textId="77777777" w:rsidR="00A8708A" w:rsidRPr="003866C0" w:rsidRDefault="00A8708A">
      <w:pPr>
        <w:pStyle w:val="Odstavecseseznamem1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 xml:space="preserve">Za účelem pronájmu je </w:t>
      </w:r>
      <w:proofErr w:type="spellStart"/>
      <w:r w:rsidRPr="003866C0">
        <w:rPr>
          <w:rStyle w:val="dn"/>
          <w:rFonts w:ascii="Calibri" w:hAnsi="Calibri"/>
        </w:rPr>
        <w:t>nezbytn</w:t>
      </w:r>
      <w:proofErr w:type="spellEnd"/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</w:rPr>
        <w:t xml:space="preserve">, aby měl zájemce o pronájem uzavřenou pojistku s uvedením místa konání akce a s pojistným krytím minimálně </w:t>
      </w:r>
      <w:r w:rsidRPr="003866C0">
        <w:rPr>
          <w:rStyle w:val="dn"/>
          <w:rFonts w:ascii="Calibri" w:hAnsi="Calibri"/>
          <w:lang w:val="it-IT"/>
        </w:rPr>
        <w:t>na 5 milion</w:t>
      </w:r>
      <w:r w:rsidRPr="003866C0">
        <w:rPr>
          <w:rStyle w:val="dn"/>
          <w:rFonts w:ascii="Calibri" w:hAnsi="Calibri"/>
        </w:rPr>
        <w:t>ů korun českých, u svateb a fotografování v objektu alespoň na 1 milion korun českých.</w:t>
      </w:r>
    </w:p>
    <w:p w14:paraId="784B5EDF" w14:textId="77777777" w:rsidR="00A8708A" w:rsidRPr="003866C0" w:rsidRDefault="00A8708A">
      <w:pPr>
        <w:pStyle w:val="Odstavecseseznamem1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</w:rPr>
      </w:pPr>
      <w:r w:rsidRPr="003866C0">
        <w:rPr>
          <w:rStyle w:val="dn"/>
          <w:rFonts w:ascii="Calibri" w:hAnsi="Calibri"/>
        </w:rPr>
        <w:t>V cel</w:t>
      </w:r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</w:rPr>
        <w:t>m objektu Clam-</w:t>
      </w:r>
      <w:proofErr w:type="spellStart"/>
      <w:r w:rsidRPr="003866C0">
        <w:rPr>
          <w:rStyle w:val="dn"/>
          <w:rFonts w:ascii="Calibri" w:hAnsi="Calibri"/>
        </w:rPr>
        <w:t>Gallasova</w:t>
      </w:r>
      <w:proofErr w:type="spellEnd"/>
      <w:r w:rsidRPr="003866C0">
        <w:rPr>
          <w:rStyle w:val="dn"/>
          <w:rFonts w:ascii="Calibri" w:hAnsi="Calibri"/>
        </w:rPr>
        <w:t xml:space="preserve"> </w:t>
      </w:r>
      <w:proofErr w:type="spellStart"/>
      <w:r w:rsidRPr="003866C0">
        <w:rPr>
          <w:rStyle w:val="dn"/>
          <w:rFonts w:ascii="Calibri" w:hAnsi="Calibri"/>
        </w:rPr>
        <w:t>palá</w:t>
      </w:r>
      <w:proofErr w:type="spellEnd"/>
      <w:r w:rsidRPr="003866C0">
        <w:rPr>
          <w:rStyle w:val="dn"/>
          <w:rFonts w:ascii="Calibri" w:hAnsi="Calibri"/>
          <w:lang w:val="fr-FR"/>
        </w:rPr>
        <w:t>ce plat</w:t>
      </w:r>
      <w:r w:rsidRPr="003866C0">
        <w:rPr>
          <w:rStyle w:val="dn"/>
          <w:rFonts w:ascii="Calibri" w:hAnsi="Calibri"/>
        </w:rPr>
        <w:t>í přísný zákaz kouření (včetně elektronických cigaret), používání přístrojů na výrobu mlhy a generátorů kouře, otevřen</w:t>
      </w:r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</w:rPr>
        <w:t>ho ohně (včetně zapalování svíček, vonných tyčinek), pyrotechnických efektů, výbuchů a střelby.</w:t>
      </w:r>
    </w:p>
    <w:p w14:paraId="7E839029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183E7E8A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30894189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3866C0">
        <w:rPr>
          <w:rStyle w:val="dn"/>
          <w:rFonts w:ascii="Arial Unicode MS" w:hAnsi="Arial Unicode MS"/>
        </w:rPr>
        <w:br w:type="page"/>
      </w:r>
    </w:p>
    <w:p w14:paraId="1CA3F099" w14:textId="77777777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Style w:val="dn"/>
          <w:rFonts w:ascii="Calibri" w:hAnsi="Calibri"/>
          <w:b/>
          <w:bCs/>
          <w:sz w:val="22"/>
          <w:szCs w:val="22"/>
          <w:lang w:val="pl-PL"/>
        </w:rPr>
      </w:pPr>
      <w:r w:rsidRPr="003866C0">
        <w:rPr>
          <w:rStyle w:val="dn"/>
          <w:rFonts w:ascii="Calibri" w:hAnsi="Calibri"/>
          <w:b/>
          <w:bCs/>
          <w:sz w:val="22"/>
          <w:szCs w:val="22"/>
        </w:rPr>
        <w:lastRenderedPageBreak/>
        <w:t>Příloha č</w:t>
      </w:r>
      <w:r w:rsidRPr="003866C0">
        <w:rPr>
          <w:rStyle w:val="dn"/>
          <w:rFonts w:ascii="Calibri" w:hAnsi="Calibri"/>
          <w:b/>
          <w:bCs/>
          <w:sz w:val="22"/>
          <w:szCs w:val="22"/>
          <w:lang w:val="pl-PL"/>
        </w:rPr>
        <w:t xml:space="preserve">. 2 </w:t>
      </w:r>
      <w:r>
        <w:rPr>
          <w:rStyle w:val="dn"/>
          <w:rFonts w:ascii="Calibri" w:hAnsi="Calibri"/>
          <w:b/>
          <w:bCs/>
          <w:sz w:val="22"/>
          <w:szCs w:val="22"/>
          <w:lang w:val="pl-PL"/>
        </w:rPr>
        <w:t>Muz/069/2024</w:t>
      </w:r>
    </w:p>
    <w:p w14:paraId="5851F087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Style w:val="dn"/>
          <w:rFonts w:ascii="Calibri" w:hAnsi="Calibri" w:cs="Calibri"/>
          <w:b/>
          <w:bCs/>
          <w:sz w:val="22"/>
          <w:szCs w:val="22"/>
        </w:rPr>
      </w:pPr>
      <w:r w:rsidRPr="003866C0">
        <w:rPr>
          <w:rStyle w:val="dn"/>
          <w:rFonts w:ascii="Calibri" w:hAnsi="Calibri"/>
          <w:b/>
          <w:bCs/>
          <w:sz w:val="22"/>
          <w:szCs w:val="22"/>
          <w:lang w:val="pl-PL"/>
        </w:rPr>
        <w:t>Protokol o p</w:t>
      </w:r>
      <w:proofErr w:type="spellStart"/>
      <w:r w:rsidRPr="003866C0">
        <w:rPr>
          <w:rStyle w:val="dn"/>
          <w:rFonts w:ascii="Calibri" w:hAnsi="Calibri"/>
          <w:b/>
          <w:bCs/>
          <w:sz w:val="22"/>
          <w:szCs w:val="22"/>
        </w:rPr>
        <w:t>ředání</w:t>
      </w:r>
      <w:proofErr w:type="spellEnd"/>
      <w:r w:rsidRPr="003866C0">
        <w:rPr>
          <w:rStyle w:val="dn"/>
          <w:rFonts w:ascii="Calibri" w:hAnsi="Calibri"/>
          <w:b/>
          <w:bCs/>
          <w:sz w:val="22"/>
          <w:szCs w:val="22"/>
        </w:rPr>
        <w:t xml:space="preserve"> a převzetí pronajatých prostor Objektu</w:t>
      </w:r>
    </w:p>
    <w:p w14:paraId="5A8547CE" w14:textId="77777777" w:rsidR="00A8708A" w:rsidRPr="003866C0" w:rsidRDefault="00A8708A" w:rsidP="00640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Style w:val="dn"/>
          <w:rFonts w:ascii="Calibri" w:hAnsi="Calibri" w:cs="Calibri"/>
          <w:sz w:val="22"/>
          <w:szCs w:val="22"/>
        </w:rPr>
      </w:pPr>
    </w:p>
    <w:p w14:paraId="46207EBB" w14:textId="77777777" w:rsidR="00A8708A" w:rsidRPr="0015034C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  <w:r w:rsidRPr="0015034C">
        <w:rPr>
          <w:rStyle w:val="dn"/>
          <w:rFonts w:ascii="Calibri" w:hAnsi="Calibri"/>
          <w:b/>
          <w:bCs/>
        </w:rPr>
        <w:t>PROTOKOL O PŘ</w:t>
      </w:r>
      <w:r w:rsidRPr="00640DC2">
        <w:rPr>
          <w:rStyle w:val="dn"/>
          <w:rFonts w:ascii="Calibri" w:hAnsi="Calibri"/>
          <w:b/>
          <w:bCs/>
        </w:rPr>
        <w:t>ED</w:t>
      </w:r>
      <w:r w:rsidRPr="0015034C">
        <w:rPr>
          <w:rStyle w:val="dn"/>
          <w:rFonts w:ascii="Calibri" w:hAnsi="Calibri"/>
          <w:b/>
          <w:bCs/>
        </w:rPr>
        <w:t>ÁNÍ PŘEDMĚTU NÁ</w:t>
      </w:r>
      <w:r w:rsidRPr="0015034C">
        <w:rPr>
          <w:rStyle w:val="dn"/>
          <w:rFonts w:ascii="Calibri" w:hAnsi="Calibri"/>
          <w:b/>
          <w:bCs/>
          <w:lang w:val="es-ES_tradnl"/>
        </w:rPr>
        <w:t>JMU</w:t>
      </w:r>
    </w:p>
    <w:p w14:paraId="67AA9E0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k</w:t>
      </w:r>
      <w:r w:rsidRPr="0015034C">
        <w:rPr>
          <w:rStyle w:val="dn"/>
          <w:rFonts w:ascii="Calibri" w:hAnsi="Calibri"/>
          <w:b/>
          <w:bCs/>
        </w:rPr>
        <w:t>e smlouvě MUZ/069/2024</w:t>
      </w:r>
    </w:p>
    <w:p w14:paraId="177E5BED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  <w:r w:rsidRPr="003866C0">
        <w:rPr>
          <w:rStyle w:val="dn"/>
          <w:rFonts w:ascii="Calibri" w:hAnsi="Calibri"/>
          <w:b/>
          <w:bCs/>
        </w:rPr>
        <w:t>v objektu Clam-Gallasova paláce, Husova 158/20, 110 00 Praha 1</w:t>
      </w:r>
    </w:p>
    <w:p w14:paraId="6599489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</w:p>
    <w:p w14:paraId="4482E395" w14:textId="77777777" w:rsidR="00A8708A" w:rsidRPr="003866C0" w:rsidRDefault="00A8708A">
      <w:pPr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  <w:b/>
          <w:bCs/>
        </w:rPr>
      </w:pPr>
    </w:p>
    <w:p w14:paraId="6C61A856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PŘ</w:t>
      </w:r>
      <w:r w:rsidRPr="00640DC2">
        <w:rPr>
          <w:rStyle w:val="dn"/>
          <w:rFonts w:ascii="Calibri" w:hAnsi="Calibri"/>
        </w:rPr>
        <w:t>ED</w:t>
      </w:r>
      <w:r w:rsidRPr="003866C0">
        <w:rPr>
          <w:rStyle w:val="dn"/>
          <w:rFonts w:ascii="Calibri" w:hAnsi="Calibri"/>
        </w:rPr>
        <w:t>ÁVAJÍCÍ – PRONAJÍMATEL:</w:t>
      </w:r>
    </w:p>
    <w:p w14:paraId="7983E9F1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Muzeum hlavního města Prahy, Kožná 1/475, 110 01, Praha 1</w:t>
      </w:r>
    </w:p>
    <w:p w14:paraId="54B2C8BF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  <w:lang w:val="es-ES_tradnl"/>
        </w:rPr>
        <w:t xml:space="preserve">ZASTOUPEN: </w:t>
      </w:r>
      <w:r w:rsidRPr="003866C0">
        <w:rPr>
          <w:rStyle w:val="dn"/>
          <w:rFonts w:ascii="Calibri" w:hAnsi="Calibri"/>
          <w:lang w:val="es-ES_tradnl"/>
        </w:rPr>
        <w:tab/>
      </w:r>
      <w:r w:rsidRPr="003866C0">
        <w:rPr>
          <w:rStyle w:val="dn"/>
          <w:rFonts w:ascii="Calibri" w:hAnsi="Calibri"/>
          <w:lang w:val="es-ES_tradnl"/>
        </w:rPr>
        <w:tab/>
        <w:t>, funkce.</w:t>
      </w:r>
    </w:p>
    <w:p w14:paraId="69CC2D83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58FAEA88" w14:textId="0E835D60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 xml:space="preserve">KONTAKT: </w:t>
      </w:r>
    </w:p>
    <w:p w14:paraId="2D044B7C" w14:textId="77777777" w:rsidR="00A8708A" w:rsidRPr="003866C0" w:rsidRDefault="00A8708A">
      <w:pPr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18D092FD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PŘEJÍ</w:t>
      </w:r>
      <w:r w:rsidRPr="003866C0">
        <w:rPr>
          <w:rStyle w:val="dn"/>
          <w:rFonts w:ascii="Calibri" w:hAnsi="Calibri"/>
          <w:lang w:val="pl-PL"/>
        </w:rPr>
        <w:t>MAJ</w:t>
      </w:r>
      <w:r w:rsidRPr="003866C0">
        <w:rPr>
          <w:rStyle w:val="dn"/>
          <w:rFonts w:ascii="Calibri" w:hAnsi="Calibri"/>
        </w:rPr>
        <w:t xml:space="preserve">ÍCÍ – NÁJEMCE: </w:t>
      </w:r>
    </w:p>
    <w:p w14:paraId="14A3BD91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68AC2C5B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ZASTOUPEN: (</w:t>
      </w:r>
      <w:proofErr w:type="spellStart"/>
      <w:r w:rsidRPr="003866C0">
        <w:rPr>
          <w:rStyle w:val="dn"/>
          <w:rFonts w:ascii="Calibri" w:hAnsi="Calibri"/>
        </w:rPr>
        <w:t>jm</w:t>
      </w:r>
      <w:proofErr w:type="spellEnd"/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  <w:lang w:val="it-IT"/>
        </w:rPr>
        <w:t>no, p</w:t>
      </w:r>
      <w:proofErr w:type="spellStart"/>
      <w:r w:rsidRPr="003866C0">
        <w:rPr>
          <w:rStyle w:val="dn"/>
          <w:rFonts w:ascii="Calibri" w:hAnsi="Calibri"/>
        </w:rPr>
        <w:t>říjmení</w:t>
      </w:r>
      <w:proofErr w:type="spellEnd"/>
      <w:r w:rsidRPr="003866C0">
        <w:rPr>
          <w:rStyle w:val="dn"/>
          <w:rFonts w:ascii="Calibri" w:hAnsi="Calibri"/>
        </w:rPr>
        <w:t>, datum narození, funkce)</w:t>
      </w:r>
    </w:p>
    <w:p w14:paraId="302E803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02FA948F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KONTAKT:</w:t>
      </w:r>
    </w:p>
    <w:p w14:paraId="6221D0BE" w14:textId="77777777" w:rsidR="00A8708A" w:rsidRPr="003866C0" w:rsidRDefault="00A8708A">
      <w:pPr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4651FBF7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 xml:space="preserve">Datum/ hodina předání prostor nájemci: </w:t>
      </w:r>
    </w:p>
    <w:p w14:paraId="523C15A3" w14:textId="77777777" w:rsidR="00A8708A" w:rsidRPr="003866C0" w:rsidRDefault="00A8708A">
      <w:pPr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6616DF0F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 xml:space="preserve">Pronajímatel předává Nájemci prostory v sálech č. </w:t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  <w:t>, v </w:t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  <w:t xml:space="preserve"> NP budovy Clam-Gallasova paláce na adrese Husova 158/20, Praha 1.</w:t>
      </w:r>
    </w:p>
    <w:p w14:paraId="1678424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Nájemce potvrzuje, že prostory jsou ve stavu způsobil</w:t>
      </w:r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</w:rPr>
        <w:t>m pro užívání k účelu uveden</w:t>
      </w:r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</w:rPr>
        <w:t>mu ve smlouvě a jejich stav odpovídá popisu v Pří</w:t>
      </w:r>
      <w:r w:rsidRPr="003866C0">
        <w:rPr>
          <w:rStyle w:val="dn"/>
          <w:rFonts w:ascii="Calibri" w:hAnsi="Calibri"/>
          <w:lang w:val="nl-NL"/>
        </w:rPr>
        <w:t xml:space="preserve">loze </w:t>
      </w:r>
      <w:r w:rsidRPr="003866C0">
        <w:rPr>
          <w:rStyle w:val="dn"/>
          <w:rFonts w:ascii="Calibri" w:hAnsi="Calibri"/>
        </w:rPr>
        <w:t>č. 3 Vymezení pronajatých prostor.</w:t>
      </w:r>
    </w:p>
    <w:p w14:paraId="1E9372FD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19AF1B8B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Přejímající se zavazuje dodržovat podmínky užití Objektu (příloha č. 1 smlouvy).</w:t>
      </w:r>
    </w:p>
    <w:p w14:paraId="6DC06FD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bookmarkStart w:id="1" w:name="_Hlk142572350"/>
      <w:r w:rsidRPr="003866C0">
        <w:rPr>
          <w:rStyle w:val="dn"/>
          <w:rFonts w:ascii="Calibri" w:hAnsi="Calibri"/>
        </w:rPr>
        <w:t xml:space="preserve">Tento protokol je vyhotoven ve dvou stejnopisech, každá strana </w:t>
      </w:r>
      <w:proofErr w:type="gramStart"/>
      <w:r w:rsidRPr="003866C0">
        <w:rPr>
          <w:rStyle w:val="dn"/>
          <w:rFonts w:ascii="Calibri" w:hAnsi="Calibri"/>
        </w:rPr>
        <w:t>obdrží</w:t>
      </w:r>
      <w:proofErr w:type="gramEnd"/>
      <w:r w:rsidRPr="003866C0">
        <w:rPr>
          <w:rStyle w:val="dn"/>
          <w:rFonts w:ascii="Calibri" w:hAnsi="Calibri"/>
        </w:rPr>
        <w:t xml:space="preserve"> jeden. </w:t>
      </w:r>
      <w:bookmarkEnd w:id="1"/>
    </w:p>
    <w:p w14:paraId="0A8FB532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4626FF3A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611A3986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V Praze dne:</w:t>
      </w:r>
    </w:p>
    <w:tbl>
      <w:tblPr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1"/>
        <w:gridCol w:w="4531"/>
      </w:tblGrid>
      <w:tr w:rsidR="00A8708A" w:rsidRPr="003866C0" w14:paraId="0ED42591" w14:textId="77777777" w:rsidTr="00DD4F7C">
        <w:trPr>
          <w:trHeight w:val="8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DA145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22"/>
              </w:tabs>
              <w:jc w:val="center"/>
              <w:rPr>
                <w:rStyle w:val="dn"/>
                <w:rFonts w:ascii="Calibri" w:hAnsi="Calibri" w:cs="Calibri"/>
              </w:rPr>
            </w:pPr>
          </w:p>
          <w:p w14:paraId="79C0BADD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22"/>
              </w:tabs>
              <w:rPr>
                <w:rStyle w:val="dn"/>
                <w:rFonts w:ascii="Calibri" w:hAnsi="Calibri" w:cs="Calibri"/>
              </w:rPr>
            </w:pPr>
            <w:r w:rsidRPr="00DD4F7C">
              <w:rPr>
                <w:rStyle w:val="dn"/>
                <w:rFonts w:ascii="Calibri" w:hAnsi="Calibri"/>
              </w:rPr>
              <w:t>PŘEJÍ</w:t>
            </w:r>
            <w:r w:rsidRPr="00DD4F7C">
              <w:rPr>
                <w:rStyle w:val="dn"/>
                <w:rFonts w:ascii="Calibri" w:hAnsi="Calibri"/>
                <w:lang w:val="de-DE"/>
              </w:rPr>
              <w:t>MAJ</w:t>
            </w:r>
            <w:r w:rsidRPr="00DD4F7C">
              <w:rPr>
                <w:rStyle w:val="dn"/>
                <w:rFonts w:ascii="Calibri" w:hAnsi="Calibri"/>
              </w:rPr>
              <w:t>ÍCÍ</w:t>
            </w:r>
          </w:p>
          <w:p w14:paraId="71CDB894" w14:textId="77777777" w:rsidR="00A8708A" w:rsidRPr="003866C0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22"/>
              </w:tabs>
            </w:pPr>
            <w:r w:rsidRPr="00DD4F7C">
              <w:rPr>
                <w:rStyle w:val="dn"/>
                <w:rFonts w:ascii="Calibri" w:hAnsi="Calibri"/>
              </w:rPr>
              <w:t>(ZA NÁJEMCE):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EF30" w14:textId="77777777" w:rsidR="00A8708A" w:rsidRPr="00DD4F7C" w:rsidRDefault="00A8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dn"/>
                <w:rFonts w:ascii="Calibri" w:hAnsi="Calibri" w:cs="Calibri"/>
              </w:rPr>
            </w:pPr>
          </w:p>
          <w:p w14:paraId="2F9AF428" w14:textId="77777777" w:rsidR="00A8708A" w:rsidRPr="00DD4F7C" w:rsidRDefault="00A8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dn"/>
                <w:rFonts w:ascii="Calibri" w:hAnsi="Calibri" w:cs="Calibri"/>
              </w:rPr>
            </w:pPr>
            <w:r w:rsidRPr="00DD4F7C">
              <w:rPr>
                <w:rStyle w:val="dn"/>
                <w:rFonts w:ascii="Calibri" w:hAnsi="Calibri"/>
              </w:rPr>
              <w:t>PŘ</w:t>
            </w:r>
            <w:r w:rsidRPr="00DD4F7C">
              <w:rPr>
                <w:rStyle w:val="dn"/>
                <w:rFonts w:ascii="Calibri" w:hAnsi="Calibri"/>
                <w:lang w:val="da-DK"/>
              </w:rPr>
              <w:t>ED</w:t>
            </w:r>
            <w:r w:rsidRPr="00DD4F7C">
              <w:rPr>
                <w:rStyle w:val="dn"/>
                <w:rFonts w:ascii="Calibri" w:hAnsi="Calibri"/>
              </w:rPr>
              <w:t>ÁVAJÍCÍ</w:t>
            </w:r>
          </w:p>
          <w:p w14:paraId="669575C6" w14:textId="77777777" w:rsidR="00A8708A" w:rsidRPr="003866C0" w:rsidRDefault="00A8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DD4F7C">
              <w:rPr>
                <w:rStyle w:val="dn"/>
                <w:rFonts w:ascii="Calibri" w:hAnsi="Calibri"/>
                <w:lang w:val="de-DE"/>
              </w:rPr>
              <w:t>(ZA PRONAJ</w:t>
            </w:r>
            <w:r w:rsidRPr="00DD4F7C">
              <w:rPr>
                <w:rStyle w:val="dn"/>
                <w:rFonts w:ascii="Calibri" w:hAnsi="Calibri"/>
              </w:rPr>
              <w:t>Í</w:t>
            </w:r>
            <w:r w:rsidRPr="00DD4F7C">
              <w:rPr>
                <w:rStyle w:val="dn"/>
                <w:rFonts w:ascii="Calibri" w:hAnsi="Calibri"/>
                <w:lang w:val="de-DE"/>
              </w:rPr>
              <w:t>MATELE):</w:t>
            </w:r>
          </w:p>
        </w:tc>
      </w:tr>
    </w:tbl>
    <w:p w14:paraId="7BB1F015" w14:textId="77777777" w:rsidR="00A8708A" w:rsidRPr="003866C0" w:rsidRDefault="00A870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Style w:val="dn"/>
          <w:rFonts w:ascii="Calibri" w:hAnsi="Calibri" w:cs="Calibri"/>
        </w:rPr>
      </w:pPr>
    </w:p>
    <w:p w14:paraId="74544F9C" w14:textId="77777777" w:rsidR="00A8708A" w:rsidRPr="003866C0" w:rsidRDefault="00A870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617F08C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6180DD43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3866C0">
        <w:rPr>
          <w:rStyle w:val="dn"/>
          <w:rFonts w:ascii="Arial Unicode MS" w:hAnsi="Arial Unicode MS"/>
          <w:sz w:val="22"/>
          <w:szCs w:val="22"/>
        </w:rPr>
        <w:br w:type="page"/>
      </w:r>
    </w:p>
    <w:p w14:paraId="27B52FC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</w:p>
    <w:p w14:paraId="6CF7AADB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</w:p>
    <w:p w14:paraId="74627629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  <w:r w:rsidRPr="003866C0">
        <w:rPr>
          <w:rStyle w:val="dn"/>
          <w:rFonts w:ascii="Calibri" w:hAnsi="Calibri"/>
          <w:b/>
          <w:bCs/>
        </w:rPr>
        <w:t>PROTOKOL O VRÁCENÍ PŘEDMĚTU NÁJMU ZPĚT PRONAJÍMATELI</w:t>
      </w:r>
    </w:p>
    <w:p w14:paraId="005C049A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k</w:t>
      </w:r>
      <w:r w:rsidRPr="003866C0">
        <w:rPr>
          <w:rStyle w:val="dn"/>
          <w:rFonts w:ascii="Calibri" w:hAnsi="Calibri"/>
          <w:b/>
          <w:bCs/>
        </w:rPr>
        <w:t xml:space="preserve">e </w:t>
      </w:r>
      <w:r w:rsidRPr="0015034C">
        <w:rPr>
          <w:rStyle w:val="dn"/>
          <w:rFonts w:ascii="Calibri" w:hAnsi="Calibri"/>
          <w:b/>
          <w:bCs/>
        </w:rPr>
        <w:t>smlouvě MUZ/069/2024</w:t>
      </w:r>
    </w:p>
    <w:p w14:paraId="6529253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  <w:r w:rsidRPr="003866C0">
        <w:rPr>
          <w:rStyle w:val="dn"/>
          <w:rFonts w:ascii="Calibri" w:hAnsi="Calibri"/>
          <w:b/>
          <w:bCs/>
        </w:rPr>
        <w:t>V objektu Clam-Gallasova paláce, Husova 158/20, 110 00 Praha 1</w:t>
      </w:r>
    </w:p>
    <w:p w14:paraId="7686962F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dn"/>
          <w:rFonts w:ascii="Calibri" w:hAnsi="Calibri" w:cs="Calibri"/>
          <w:b/>
          <w:bCs/>
        </w:rPr>
      </w:pPr>
    </w:p>
    <w:p w14:paraId="243C8F6C" w14:textId="77777777" w:rsidR="00A8708A" w:rsidRPr="003866C0" w:rsidRDefault="00A8708A">
      <w:pPr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  <w:b/>
          <w:bCs/>
        </w:rPr>
      </w:pPr>
    </w:p>
    <w:p w14:paraId="4256EFEF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PŘ</w:t>
      </w:r>
      <w:r w:rsidRPr="00640DC2">
        <w:rPr>
          <w:rStyle w:val="dn"/>
          <w:rFonts w:ascii="Calibri" w:hAnsi="Calibri"/>
        </w:rPr>
        <w:t>ED</w:t>
      </w:r>
      <w:r w:rsidRPr="003866C0">
        <w:rPr>
          <w:rStyle w:val="dn"/>
          <w:rFonts w:ascii="Calibri" w:hAnsi="Calibri"/>
        </w:rPr>
        <w:t>ÁVAJÍCÍ NÁJEMCE:</w:t>
      </w:r>
    </w:p>
    <w:p w14:paraId="1C3F8B87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4CD87C81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282D3F20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ZASTOUPEN: (</w:t>
      </w:r>
      <w:proofErr w:type="spellStart"/>
      <w:r w:rsidRPr="003866C0">
        <w:rPr>
          <w:rStyle w:val="dn"/>
          <w:rFonts w:ascii="Calibri" w:hAnsi="Calibri"/>
        </w:rPr>
        <w:t>jm</w:t>
      </w:r>
      <w:proofErr w:type="spellEnd"/>
      <w:r w:rsidRPr="003866C0">
        <w:rPr>
          <w:rStyle w:val="dn"/>
          <w:rFonts w:ascii="Calibri" w:hAnsi="Calibri"/>
          <w:lang w:val="fr-FR"/>
        </w:rPr>
        <w:t>é</w:t>
      </w:r>
      <w:r w:rsidRPr="003866C0">
        <w:rPr>
          <w:rStyle w:val="dn"/>
          <w:rFonts w:ascii="Calibri" w:hAnsi="Calibri"/>
          <w:lang w:val="it-IT"/>
        </w:rPr>
        <w:t>no, p</w:t>
      </w:r>
      <w:proofErr w:type="spellStart"/>
      <w:r w:rsidRPr="003866C0">
        <w:rPr>
          <w:rStyle w:val="dn"/>
          <w:rFonts w:ascii="Calibri" w:hAnsi="Calibri"/>
        </w:rPr>
        <w:t>říjmení</w:t>
      </w:r>
      <w:proofErr w:type="spellEnd"/>
      <w:r w:rsidRPr="003866C0">
        <w:rPr>
          <w:rStyle w:val="dn"/>
          <w:rFonts w:ascii="Calibri" w:hAnsi="Calibri"/>
        </w:rPr>
        <w:t xml:space="preserve"> a datum narození)</w:t>
      </w:r>
    </w:p>
    <w:p w14:paraId="6ADB756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0034EFC1" w14:textId="77777777" w:rsidR="00A8708A" w:rsidRPr="003866C0" w:rsidRDefault="00A8708A">
      <w:pPr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09DE7D15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 xml:space="preserve">PŘEJÍMAJÍCÍ PRONAJÍIMATEL: </w:t>
      </w:r>
    </w:p>
    <w:p w14:paraId="37714A6D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Muzeum hlavního města Prahy, Kožná 1/475,11 01, Praha 1</w:t>
      </w:r>
    </w:p>
    <w:p w14:paraId="1040F781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2763D819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  <w:lang w:val="es-ES_tradnl"/>
        </w:rPr>
        <w:t>ZASTOUPEN:</w:t>
      </w:r>
      <w:r w:rsidRPr="003866C0">
        <w:rPr>
          <w:rStyle w:val="dn"/>
          <w:rFonts w:ascii="Calibri" w:hAnsi="Calibri"/>
          <w:lang w:val="es-ES_tradnl"/>
        </w:rPr>
        <w:tab/>
      </w:r>
      <w:r w:rsidRPr="003866C0">
        <w:rPr>
          <w:rStyle w:val="dn"/>
          <w:rFonts w:ascii="Calibri" w:hAnsi="Calibri"/>
          <w:lang w:val="es-ES_tradnl"/>
        </w:rPr>
        <w:tab/>
      </w:r>
      <w:r w:rsidRPr="003866C0">
        <w:rPr>
          <w:rStyle w:val="dn"/>
          <w:rFonts w:ascii="Calibri" w:hAnsi="Calibri"/>
          <w:lang w:val="es-ES_tradnl"/>
        </w:rPr>
        <w:tab/>
      </w:r>
    </w:p>
    <w:p w14:paraId="3C65EE74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2D79BAE6" w14:textId="77777777" w:rsidR="00A8708A" w:rsidRPr="003866C0" w:rsidRDefault="00A8708A">
      <w:pPr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3203CC7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 xml:space="preserve">Datum /hodina/ předání prostor zpět </w:t>
      </w:r>
      <w:proofErr w:type="spellStart"/>
      <w:r w:rsidRPr="003866C0">
        <w:rPr>
          <w:rStyle w:val="dn"/>
          <w:rFonts w:ascii="Calibri" w:hAnsi="Calibri"/>
        </w:rPr>
        <w:t>pronají</w:t>
      </w:r>
      <w:proofErr w:type="spellEnd"/>
      <w:r w:rsidRPr="003866C0">
        <w:rPr>
          <w:rStyle w:val="dn"/>
          <w:rFonts w:ascii="Calibri" w:hAnsi="Calibri"/>
          <w:lang w:val="it-IT"/>
        </w:rPr>
        <w:t xml:space="preserve">mateli: </w:t>
      </w:r>
    </w:p>
    <w:p w14:paraId="56C7D2F0" w14:textId="77777777" w:rsidR="00A8708A" w:rsidRPr="003866C0" w:rsidRDefault="00A8708A">
      <w:pPr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4AF415A2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 xml:space="preserve">Nájemce předává Pronajímateli zpět prostory sálů č. </w:t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</w:r>
    </w:p>
    <w:p w14:paraId="10EEB68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  <w:b/>
          <w:bCs/>
        </w:rPr>
      </w:pPr>
      <w:r w:rsidRPr="003866C0">
        <w:rPr>
          <w:rStyle w:val="dn"/>
          <w:rFonts w:ascii="Calibri" w:hAnsi="Calibri"/>
        </w:rPr>
        <w:t xml:space="preserve">  v </w:t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</w:r>
      <w:r w:rsidRPr="003866C0">
        <w:rPr>
          <w:rStyle w:val="dn"/>
          <w:rFonts w:ascii="Calibri" w:hAnsi="Calibri"/>
        </w:rPr>
        <w:tab/>
        <w:t>NP budovy Clam-Gallasova paláce na adrese Husova 158/20, 110 00 Praha 1.</w:t>
      </w:r>
    </w:p>
    <w:p w14:paraId="30DD283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 xml:space="preserve">Ve všech pronajatých částech objektu byla provedena řádná kontrola, nebyly shledány </w:t>
      </w:r>
      <w:proofErr w:type="spellStart"/>
      <w:r w:rsidRPr="003866C0">
        <w:rPr>
          <w:rStyle w:val="dn"/>
          <w:rFonts w:ascii="Calibri" w:hAnsi="Calibri"/>
        </w:rPr>
        <w:t>žádn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nedostatky ani </w:t>
      </w:r>
      <w:proofErr w:type="spellStart"/>
      <w:r w:rsidRPr="003866C0">
        <w:rPr>
          <w:rStyle w:val="dn"/>
          <w:rFonts w:ascii="Calibri" w:hAnsi="Calibri"/>
        </w:rPr>
        <w:t>poš</w:t>
      </w:r>
      <w:proofErr w:type="spellEnd"/>
      <w:r w:rsidRPr="003866C0">
        <w:rPr>
          <w:rStyle w:val="dn"/>
          <w:rFonts w:ascii="Calibri" w:hAnsi="Calibri"/>
          <w:lang w:val="nl-NL"/>
        </w:rPr>
        <w:t>kozen</w:t>
      </w:r>
      <w:r w:rsidRPr="003866C0">
        <w:rPr>
          <w:rStyle w:val="dn"/>
          <w:rFonts w:ascii="Calibri" w:hAnsi="Calibri"/>
        </w:rPr>
        <w:t xml:space="preserve">í prostor. Rovněž nechybělo a nebylo poškozeno </w:t>
      </w:r>
      <w:proofErr w:type="spellStart"/>
      <w:r w:rsidRPr="003866C0">
        <w:rPr>
          <w:rStyle w:val="dn"/>
          <w:rFonts w:ascii="Calibri" w:hAnsi="Calibri"/>
        </w:rPr>
        <w:t>žádn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proofErr w:type="spellStart"/>
      <w:r w:rsidRPr="003866C0">
        <w:rPr>
          <w:rStyle w:val="dn"/>
          <w:rFonts w:ascii="Calibri" w:hAnsi="Calibri"/>
        </w:rPr>
        <w:t>historick</w:t>
      </w:r>
      <w:proofErr w:type="spellEnd"/>
      <w:r w:rsidRPr="003866C0">
        <w:rPr>
          <w:rStyle w:val="dn"/>
          <w:rFonts w:ascii="Calibri" w:hAnsi="Calibri"/>
          <w:lang w:val="fr-FR"/>
        </w:rPr>
        <w:t xml:space="preserve">é </w:t>
      </w:r>
      <w:r w:rsidRPr="003866C0">
        <w:rPr>
          <w:rStyle w:val="dn"/>
          <w:rFonts w:ascii="Calibri" w:hAnsi="Calibri"/>
        </w:rPr>
        <w:t xml:space="preserve">vybavení. </w:t>
      </w:r>
    </w:p>
    <w:p w14:paraId="2F5DAC24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Stav vrácených předmětů: .......................................................................................</w:t>
      </w:r>
    </w:p>
    <w:p w14:paraId="37A19DD9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(Uvede se "v pořádku", nebo podrobný popis vzniklé škody na zvláštní přílohu)</w:t>
      </w:r>
    </w:p>
    <w:p w14:paraId="4E314D39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Style w:val="dn"/>
          <w:rFonts w:ascii="Calibri" w:hAnsi="Calibri" w:cs="Calibri"/>
        </w:rPr>
      </w:pPr>
    </w:p>
    <w:p w14:paraId="546C50CF" w14:textId="77777777" w:rsidR="00A8708A" w:rsidRPr="003866C0" w:rsidRDefault="00A8708A">
      <w:pPr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5A64EB84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 xml:space="preserve">Tento protokol je vyhotoven ve dvou stejnopisech, každá strana </w:t>
      </w:r>
      <w:proofErr w:type="gramStart"/>
      <w:r w:rsidRPr="003866C0">
        <w:rPr>
          <w:rStyle w:val="dn"/>
          <w:rFonts w:ascii="Calibri" w:hAnsi="Calibri"/>
        </w:rPr>
        <w:t>obdrží</w:t>
      </w:r>
      <w:proofErr w:type="gramEnd"/>
      <w:r w:rsidRPr="003866C0">
        <w:rPr>
          <w:rStyle w:val="dn"/>
          <w:rFonts w:ascii="Calibri" w:hAnsi="Calibri"/>
        </w:rPr>
        <w:t xml:space="preserve"> jeden. </w:t>
      </w:r>
    </w:p>
    <w:p w14:paraId="6CAC0A61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1F172CDE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5720FD6A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  <w:r w:rsidRPr="003866C0">
        <w:rPr>
          <w:rStyle w:val="dn"/>
          <w:rFonts w:ascii="Calibri" w:hAnsi="Calibri"/>
        </w:rPr>
        <w:t>V Praze dne:</w:t>
      </w:r>
    </w:p>
    <w:tbl>
      <w:tblPr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1"/>
        <w:gridCol w:w="4531"/>
      </w:tblGrid>
      <w:tr w:rsidR="00A8708A" w:rsidRPr="003866C0" w14:paraId="7DE5F923" w14:textId="77777777" w:rsidTr="00DD4F7C">
        <w:trPr>
          <w:trHeight w:val="17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B143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22"/>
              </w:tabs>
              <w:jc w:val="center"/>
              <w:rPr>
                <w:rStyle w:val="dn"/>
                <w:rFonts w:ascii="Calibri" w:hAnsi="Calibri" w:cs="Calibri"/>
              </w:rPr>
            </w:pPr>
          </w:p>
          <w:p w14:paraId="40EB2471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22"/>
              </w:tabs>
              <w:jc w:val="center"/>
              <w:rPr>
                <w:rStyle w:val="dn"/>
                <w:rFonts w:ascii="Calibri" w:hAnsi="Calibri" w:cs="Calibri"/>
              </w:rPr>
            </w:pPr>
          </w:p>
          <w:p w14:paraId="17E1D95F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22"/>
              </w:tabs>
              <w:jc w:val="center"/>
              <w:rPr>
                <w:rStyle w:val="dn"/>
                <w:rFonts w:ascii="Calibri" w:hAnsi="Calibri" w:cs="Calibri"/>
              </w:rPr>
            </w:pPr>
          </w:p>
          <w:p w14:paraId="4E5CCE94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22"/>
              </w:tabs>
              <w:jc w:val="center"/>
              <w:rPr>
                <w:rStyle w:val="dn"/>
                <w:rFonts w:ascii="Calibri" w:hAnsi="Calibri" w:cs="Calibri"/>
              </w:rPr>
            </w:pPr>
          </w:p>
          <w:p w14:paraId="596DDF07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22"/>
              </w:tabs>
              <w:rPr>
                <w:rStyle w:val="dn"/>
                <w:rFonts w:ascii="Calibri" w:hAnsi="Calibri" w:cs="Calibri"/>
              </w:rPr>
            </w:pPr>
            <w:r w:rsidRPr="00DD4F7C">
              <w:rPr>
                <w:rStyle w:val="dn"/>
                <w:rFonts w:ascii="Calibri" w:hAnsi="Calibri"/>
              </w:rPr>
              <w:t>PŘEJÍ</w:t>
            </w:r>
            <w:r w:rsidRPr="00DD4F7C">
              <w:rPr>
                <w:rStyle w:val="dn"/>
                <w:rFonts w:ascii="Calibri" w:hAnsi="Calibri"/>
                <w:lang w:val="de-DE"/>
              </w:rPr>
              <w:t>MAJ</w:t>
            </w:r>
            <w:r w:rsidRPr="00DD4F7C">
              <w:rPr>
                <w:rStyle w:val="dn"/>
                <w:rFonts w:ascii="Calibri" w:hAnsi="Calibri"/>
              </w:rPr>
              <w:t>ÍCÍ</w:t>
            </w:r>
          </w:p>
          <w:p w14:paraId="6711F285" w14:textId="77777777" w:rsidR="00A8708A" w:rsidRPr="003866C0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22"/>
              </w:tabs>
            </w:pPr>
            <w:r w:rsidRPr="00DD4F7C">
              <w:rPr>
                <w:rStyle w:val="dn"/>
                <w:rFonts w:ascii="Calibri" w:hAnsi="Calibri"/>
              </w:rPr>
              <w:t>(ZA NÁJEMCE):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D67F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dn"/>
                <w:rFonts w:ascii="Calibri" w:hAnsi="Calibri" w:cs="Calibri"/>
              </w:rPr>
            </w:pPr>
          </w:p>
          <w:p w14:paraId="13DE9B7C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dn"/>
                <w:rFonts w:ascii="Calibri" w:hAnsi="Calibri" w:cs="Calibri"/>
              </w:rPr>
            </w:pPr>
          </w:p>
          <w:p w14:paraId="5DFF9340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dn"/>
                <w:rFonts w:ascii="Calibri" w:hAnsi="Calibri" w:cs="Calibri"/>
              </w:rPr>
            </w:pPr>
          </w:p>
          <w:p w14:paraId="30C0E8B9" w14:textId="77777777" w:rsidR="00A8708A" w:rsidRPr="00DD4F7C" w:rsidRDefault="00A8708A" w:rsidP="00DD4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dn"/>
                <w:rFonts w:ascii="Calibri" w:hAnsi="Calibri" w:cs="Calibri"/>
              </w:rPr>
            </w:pPr>
          </w:p>
          <w:p w14:paraId="73ACDF50" w14:textId="77777777" w:rsidR="00A8708A" w:rsidRPr="00DD4F7C" w:rsidRDefault="00A8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dn"/>
                <w:rFonts w:ascii="Calibri" w:hAnsi="Calibri" w:cs="Calibri"/>
              </w:rPr>
            </w:pPr>
            <w:r w:rsidRPr="00DD4F7C">
              <w:rPr>
                <w:rStyle w:val="dn"/>
                <w:rFonts w:ascii="Calibri" w:hAnsi="Calibri"/>
              </w:rPr>
              <w:t>PŘ</w:t>
            </w:r>
            <w:r w:rsidRPr="00DD4F7C">
              <w:rPr>
                <w:rStyle w:val="dn"/>
                <w:rFonts w:ascii="Calibri" w:hAnsi="Calibri"/>
                <w:lang w:val="da-DK"/>
              </w:rPr>
              <w:t>ED</w:t>
            </w:r>
            <w:r w:rsidRPr="00DD4F7C">
              <w:rPr>
                <w:rStyle w:val="dn"/>
                <w:rFonts w:ascii="Calibri" w:hAnsi="Calibri"/>
              </w:rPr>
              <w:t>ÁVAJÍCÍ</w:t>
            </w:r>
          </w:p>
          <w:p w14:paraId="4A0005A9" w14:textId="77777777" w:rsidR="00A8708A" w:rsidRPr="003866C0" w:rsidRDefault="00A8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DD4F7C">
              <w:rPr>
                <w:rStyle w:val="dn"/>
                <w:rFonts w:ascii="Calibri" w:hAnsi="Calibri"/>
                <w:lang w:val="de-DE"/>
              </w:rPr>
              <w:t>(ZA PRONAJ</w:t>
            </w:r>
            <w:r w:rsidRPr="00DD4F7C">
              <w:rPr>
                <w:rStyle w:val="dn"/>
                <w:rFonts w:ascii="Calibri" w:hAnsi="Calibri"/>
              </w:rPr>
              <w:t>Í</w:t>
            </w:r>
            <w:r w:rsidRPr="00DD4F7C">
              <w:rPr>
                <w:rStyle w:val="dn"/>
                <w:rFonts w:ascii="Calibri" w:hAnsi="Calibri"/>
                <w:lang w:val="de-DE"/>
              </w:rPr>
              <w:t>MATELE):</w:t>
            </w:r>
          </w:p>
        </w:tc>
      </w:tr>
      <w:tr w:rsidR="00A8708A" w:rsidRPr="003866C0" w14:paraId="757E84CC" w14:textId="77777777" w:rsidTr="00DD4F7C">
        <w:trPr>
          <w:trHeight w:val="31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9E42" w14:textId="77777777" w:rsidR="00A8708A" w:rsidRPr="003866C0" w:rsidRDefault="00A8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5592" w14:textId="77777777" w:rsidR="00A8708A" w:rsidRPr="003866C0" w:rsidRDefault="00A8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14:paraId="11B9803F" w14:textId="77777777" w:rsidR="00A8708A" w:rsidRPr="003866C0" w:rsidRDefault="00A870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Style w:val="dn"/>
          <w:rFonts w:ascii="Calibri" w:hAnsi="Calibri" w:cs="Calibri"/>
        </w:rPr>
      </w:pPr>
    </w:p>
    <w:p w14:paraId="1479A75D" w14:textId="77777777" w:rsidR="00A8708A" w:rsidRPr="003866C0" w:rsidRDefault="00A870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</w:rPr>
      </w:pPr>
    </w:p>
    <w:p w14:paraId="1A165049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512CE85" w14:textId="77777777" w:rsidR="00A8708A" w:rsidRPr="00640DC2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</w:rPr>
      </w:pPr>
      <w:r w:rsidRPr="003866C0">
        <w:rPr>
          <w:rStyle w:val="dn"/>
          <w:rFonts w:ascii="Arial Unicode MS" w:hAnsi="Arial Unicode MS"/>
          <w:sz w:val="22"/>
          <w:szCs w:val="22"/>
        </w:rPr>
        <w:br w:type="page"/>
      </w:r>
      <w:r w:rsidRPr="003866C0">
        <w:rPr>
          <w:rStyle w:val="dn"/>
          <w:rFonts w:ascii="Calibri" w:hAnsi="Calibri"/>
          <w:b/>
          <w:bCs/>
          <w:sz w:val="22"/>
          <w:szCs w:val="22"/>
        </w:rPr>
        <w:lastRenderedPageBreak/>
        <w:t xml:space="preserve">Příloha č. 3 Vymezení pronajatých prostor </w:t>
      </w:r>
    </w:p>
    <w:p w14:paraId="1D89A188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  <w:b/>
          <w:bCs/>
          <w:sz w:val="22"/>
          <w:szCs w:val="22"/>
        </w:rPr>
      </w:pPr>
    </w:p>
    <w:p w14:paraId="44069062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  <w:b/>
          <w:bCs/>
          <w:sz w:val="22"/>
          <w:szCs w:val="22"/>
        </w:rPr>
      </w:pPr>
    </w:p>
    <w:p w14:paraId="4ADDDF5C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  <w:b/>
          <w:bCs/>
          <w:sz w:val="22"/>
          <w:szCs w:val="22"/>
        </w:rPr>
      </w:pPr>
    </w:p>
    <w:p w14:paraId="3CCEAB82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  <w:b/>
          <w:bCs/>
          <w:sz w:val="22"/>
          <w:szCs w:val="22"/>
        </w:rPr>
      </w:pPr>
    </w:p>
    <w:p w14:paraId="5F9660F5" w14:textId="77777777" w:rsidR="00A8708A" w:rsidRPr="003866C0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dn"/>
          <w:rFonts w:ascii="Calibri" w:hAnsi="Calibri" w:cs="Calibri"/>
          <w:b/>
          <w:bCs/>
          <w:sz w:val="22"/>
          <w:szCs w:val="22"/>
        </w:rPr>
      </w:pPr>
    </w:p>
    <w:p w14:paraId="271282D4" w14:textId="60A1DFF3" w:rsidR="00A8708A" w:rsidRDefault="00A87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</w:pPr>
    </w:p>
    <w:sectPr w:rsidR="00A8708A" w:rsidSect="004259A1">
      <w:headerReference w:type="default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9631" w14:textId="77777777" w:rsidR="004259A1" w:rsidRDefault="0042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0C07484" w14:textId="77777777" w:rsidR="004259A1" w:rsidRDefault="0042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A07F" w14:textId="77777777" w:rsidR="00130DF6" w:rsidRDefault="00130DF6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3B0E" w14:textId="77777777" w:rsidR="004259A1" w:rsidRDefault="0042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40738A5" w14:textId="77777777" w:rsidR="004259A1" w:rsidRDefault="0042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7E7E" w14:textId="77777777" w:rsidR="00130DF6" w:rsidRDefault="00130DF6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6"/>
      </w:tabs>
      <w:jc w:val="right"/>
    </w:pPr>
    <w:r>
      <w:rPr>
        <w:rFonts w:ascii="Calibri" w:hAnsi="Calibri"/>
        <w:sz w:val="16"/>
        <w:szCs w:val="16"/>
      </w:rPr>
      <w:t xml:space="preserve">Smlouva o </w:t>
    </w:r>
    <w:proofErr w:type="spellStart"/>
    <w:r>
      <w:rPr>
        <w:rFonts w:ascii="Calibri" w:hAnsi="Calibri"/>
        <w:sz w:val="16"/>
        <w:szCs w:val="16"/>
      </w:rPr>
      <w:t>krátkodob</w:t>
    </w:r>
    <w:proofErr w:type="spellEnd"/>
    <w:r>
      <w:rPr>
        <w:rFonts w:ascii="Calibri" w:hAnsi="Calibri"/>
        <w:sz w:val="16"/>
        <w:szCs w:val="16"/>
        <w:lang w:val="fr-FR"/>
      </w:rPr>
      <w:t>é</w:t>
    </w:r>
    <w:r>
      <w:rPr>
        <w:rFonts w:ascii="Calibri" w:hAnsi="Calibri"/>
        <w:sz w:val="16"/>
        <w:szCs w:val="16"/>
      </w:rPr>
      <w:t>m nájmu prostor a poskytování souvisejících služeb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CCFE" w14:textId="77777777" w:rsidR="00130DF6" w:rsidRPr="00640DC2" w:rsidRDefault="00130DF6" w:rsidP="00640DC2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b/>
        <w:bCs/>
      </w:rPr>
    </w:pPr>
    <w:r w:rsidRPr="00640DC2">
      <w:rPr>
        <w:b/>
        <w:bCs/>
      </w:rPr>
      <w:t>MMP/CJ/0547/2024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D2B"/>
    <w:multiLevelType w:val="hybridMultilevel"/>
    <w:tmpl w:val="D130DAA6"/>
    <w:numStyleLink w:val="Importovanstyl3"/>
  </w:abstractNum>
  <w:abstractNum w:abstractNumId="1" w15:restartNumberingAfterBreak="0">
    <w:nsid w:val="03A33E95"/>
    <w:multiLevelType w:val="hybridMultilevel"/>
    <w:tmpl w:val="35601332"/>
    <w:styleLink w:val="Importovanstyl5"/>
    <w:lvl w:ilvl="0" w:tplc="C6E2673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32D0C6">
      <w:start w:val="1"/>
      <w:numFmt w:val="lowerLetter"/>
      <w:lvlText w:val="%2)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4A6A1A">
      <w:start w:val="1"/>
      <w:numFmt w:val="lowerRoman"/>
      <w:lvlText w:val="%3."/>
      <w:lvlJc w:val="left"/>
      <w:pPr>
        <w:ind w:left="1800" w:hanging="2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4A4E9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30295E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2ECDEA">
      <w:start w:val="1"/>
      <w:numFmt w:val="lowerRoman"/>
      <w:lvlText w:val="%6."/>
      <w:lvlJc w:val="left"/>
      <w:pPr>
        <w:ind w:left="3960" w:hanging="2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8469A2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81EFC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D2EE6E">
      <w:start w:val="1"/>
      <w:numFmt w:val="lowerRoman"/>
      <w:lvlText w:val="%9."/>
      <w:lvlJc w:val="left"/>
      <w:pPr>
        <w:ind w:left="6120" w:hanging="2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B42CDA"/>
    <w:multiLevelType w:val="hybridMultilevel"/>
    <w:tmpl w:val="3F2E4178"/>
    <w:numStyleLink w:val="Importovanstyl10"/>
  </w:abstractNum>
  <w:abstractNum w:abstractNumId="3" w15:restartNumberingAfterBreak="0">
    <w:nsid w:val="06076244"/>
    <w:multiLevelType w:val="hybridMultilevel"/>
    <w:tmpl w:val="3F2E4178"/>
    <w:styleLink w:val="Importovanstyl10"/>
    <w:lvl w:ilvl="0" w:tplc="FEF6B24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36A7FE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7E968E">
      <w:start w:val="1"/>
      <w:numFmt w:val="lowerRoman"/>
      <w:lvlText w:val="%3."/>
      <w:lvlJc w:val="left"/>
      <w:pPr>
        <w:ind w:left="180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1C606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481A6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6A028A">
      <w:start w:val="1"/>
      <w:numFmt w:val="lowerRoman"/>
      <w:lvlText w:val="%6."/>
      <w:lvlJc w:val="left"/>
      <w:pPr>
        <w:ind w:left="396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BEDC4A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16C2C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1EC212">
      <w:start w:val="1"/>
      <w:numFmt w:val="lowerRoman"/>
      <w:lvlText w:val="%9."/>
      <w:lvlJc w:val="left"/>
      <w:pPr>
        <w:ind w:left="612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FE241E"/>
    <w:multiLevelType w:val="hybridMultilevel"/>
    <w:tmpl w:val="7D02470E"/>
    <w:styleLink w:val="Importovanstyl11"/>
    <w:lvl w:ilvl="0" w:tplc="30A0DC8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B626E8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0CFB86">
      <w:start w:val="1"/>
      <w:numFmt w:val="lowerRoman"/>
      <w:lvlText w:val="%3."/>
      <w:lvlJc w:val="left"/>
      <w:pPr>
        <w:ind w:left="180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AE1184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D6BBF6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3852DA">
      <w:start w:val="1"/>
      <w:numFmt w:val="lowerRoman"/>
      <w:lvlText w:val="%6."/>
      <w:lvlJc w:val="left"/>
      <w:pPr>
        <w:ind w:left="396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0C04A8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E42B0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E406E">
      <w:start w:val="1"/>
      <w:numFmt w:val="lowerRoman"/>
      <w:lvlText w:val="%9."/>
      <w:lvlJc w:val="left"/>
      <w:pPr>
        <w:ind w:left="612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524E59"/>
    <w:multiLevelType w:val="hybridMultilevel"/>
    <w:tmpl w:val="D0AA947C"/>
    <w:styleLink w:val="Importovanstyl1"/>
    <w:lvl w:ilvl="0" w:tplc="EA543E44">
      <w:start w:val="1"/>
      <w:numFmt w:val="decimal"/>
      <w:lvlText w:val="%1."/>
      <w:lvlJc w:val="left"/>
      <w:pPr>
        <w:tabs>
          <w:tab w:val="left" w:pos="360"/>
          <w:tab w:val="left" w:pos="720"/>
        </w:tabs>
        <w:ind w:left="357" w:hanging="357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482900">
      <w:start w:val="1"/>
      <w:numFmt w:val="lowerLetter"/>
      <w:lvlText w:val="%2."/>
      <w:lvlJc w:val="left"/>
      <w:pPr>
        <w:tabs>
          <w:tab w:val="left" w:pos="360"/>
          <w:tab w:val="left" w:pos="720"/>
        </w:tabs>
        <w:ind w:left="1077" w:hanging="357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94816E">
      <w:start w:val="1"/>
      <w:numFmt w:val="lowerRoman"/>
      <w:lvlText w:val="%3."/>
      <w:lvlJc w:val="left"/>
      <w:pPr>
        <w:tabs>
          <w:tab w:val="left" w:pos="360"/>
          <w:tab w:val="left" w:pos="720"/>
        </w:tabs>
        <w:ind w:left="1797" w:hanging="289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3C0B70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2517" w:hanging="357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786B92">
      <w:start w:val="1"/>
      <w:numFmt w:val="lowerLetter"/>
      <w:lvlText w:val="%5."/>
      <w:lvlJc w:val="left"/>
      <w:pPr>
        <w:tabs>
          <w:tab w:val="left" w:pos="360"/>
          <w:tab w:val="left" w:pos="720"/>
        </w:tabs>
        <w:ind w:left="3237" w:hanging="357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AA1D6">
      <w:start w:val="1"/>
      <w:numFmt w:val="lowerRoman"/>
      <w:lvlText w:val="%6."/>
      <w:lvlJc w:val="left"/>
      <w:pPr>
        <w:tabs>
          <w:tab w:val="left" w:pos="360"/>
          <w:tab w:val="left" w:pos="720"/>
        </w:tabs>
        <w:ind w:left="3957" w:hanging="289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E4028A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4677" w:hanging="357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5A81E2">
      <w:start w:val="1"/>
      <w:numFmt w:val="lowerLetter"/>
      <w:lvlText w:val="%8."/>
      <w:lvlJc w:val="left"/>
      <w:pPr>
        <w:tabs>
          <w:tab w:val="left" w:pos="360"/>
          <w:tab w:val="left" w:pos="720"/>
        </w:tabs>
        <w:ind w:left="5397" w:hanging="357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A8F5EA">
      <w:start w:val="1"/>
      <w:numFmt w:val="lowerRoman"/>
      <w:lvlText w:val="%9."/>
      <w:lvlJc w:val="left"/>
      <w:pPr>
        <w:tabs>
          <w:tab w:val="left" w:pos="360"/>
          <w:tab w:val="left" w:pos="720"/>
        </w:tabs>
        <w:ind w:left="6117" w:hanging="289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9E242AA"/>
    <w:multiLevelType w:val="hybridMultilevel"/>
    <w:tmpl w:val="7CDA5C36"/>
    <w:styleLink w:val="Importovanstyl6"/>
    <w:lvl w:ilvl="0" w:tplc="220A3ABE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9B1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644C04">
      <w:start w:val="1"/>
      <w:numFmt w:val="lowerRoman"/>
      <w:lvlText w:val="%3."/>
      <w:lvlJc w:val="left"/>
      <w:pPr>
        <w:ind w:left="216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8CD69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089C36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608932">
      <w:start w:val="1"/>
      <w:numFmt w:val="lowerRoman"/>
      <w:lvlText w:val="%6."/>
      <w:lvlJc w:val="left"/>
      <w:pPr>
        <w:ind w:left="432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A02AC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9EDCD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2CE40">
      <w:start w:val="1"/>
      <w:numFmt w:val="lowerRoman"/>
      <w:lvlText w:val="%9."/>
      <w:lvlJc w:val="left"/>
      <w:pPr>
        <w:ind w:left="648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BB67B05"/>
    <w:multiLevelType w:val="hybridMultilevel"/>
    <w:tmpl w:val="A8D0D47A"/>
    <w:styleLink w:val="Importovanstyl9"/>
    <w:lvl w:ilvl="0" w:tplc="F6D860B8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220E1C">
      <w:start w:val="1"/>
      <w:numFmt w:val="lowerLetter"/>
      <w:lvlText w:val="%2)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7E3CAE">
      <w:start w:val="1"/>
      <w:numFmt w:val="lowerRoman"/>
      <w:lvlText w:val="%3."/>
      <w:lvlJc w:val="left"/>
      <w:pPr>
        <w:ind w:left="216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38BB5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30A2D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88D0">
      <w:start w:val="1"/>
      <w:numFmt w:val="lowerRoman"/>
      <w:lvlText w:val="%6."/>
      <w:lvlJc w:val="left"/>
      <w:pPr>
        <w:ind w:left="432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6CCA8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62BC0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744374">
      <w:start w:val="1"/>
      <w:numFmt w:val="lowerRoman"/>
      <w:lvlText w:val="%9."/>
      <w:lvlJc w:val="left"/>
      <w:pPr>
        <w:ind w:left="648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BFF7361"/>
    <w:multiLevelType w:val="hybridMultilevel"/>
    <w:tmpl w:val="DF5C6D5A"/>
    <w:numStyleLink w:val="Importovanstyl4"/>
  </w:abstractNum>
  <w:abstractNum w:abstractNumId="9" w15:restartNumberingAfterBreak="0">
    <w:nsid w:val="0CAF3E0E"/>
    <w:multiLevelType w:val="hybridMultilevel"/>
    <w:tmpl w:val="7CDA5C36"/>
    <w:numStyleLink w:val="Importovanstyl6"/>
  </w:abstractNum>
  <w:abstractNum w:abstractNumId="10" w15:restartNumberingAfterBreak="0">
    <w:nsid w:val="0E005427"/>
    <w:multiLevelType w:val="hybridMultilevel"/>
    <w:tmpl w:val="BDB8DA7A"/>
    <w:lvl w:ilvl="0" w:tplc="06E61A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800" w:hanging="2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3960" w:hanging="2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120" w:hanging="29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E6A3AC4"/>
    <w:multiLevelType w:val="hybridMultilevel"/>
    <w:tmpl w:val="7BE0A1A0"/>
    <w:styleLink w:val="Importovanstyl7"/>
    <w:lvl w:ilvl="0" w:tplc="137836A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E810E6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CEF94">
      <w:start w:val="1"/>
      <w:numFmt w:val="lowerRoman"/>
      <w:lvlText w:val="%3."/>
      <w:lvlJc w:val="left"/>
      <w:pPr>
        <w:ind w:left="180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AA6C0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BAE88E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1676DE">
      <w:start w:val="1"/>
      <w:numFmt w:val="lowerRoman"/>
      <w:lvlText w:val="%6."/>
      <w:lvlJc w:val="left"/>
      <w:pPr>
        <w:ind w:left="396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1C2404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ECB36A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34F62A">
      <w:start w:val="1"/>
      <w:numFmt w:val="lowerRoman"/>
      <w:lvlText w:val="%9."/>
      <w:lvlJc w:val="left"/>
      <w:pPr>
        <w:ind w:left="612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FA60E6F"/>
    <w:multiLevelType w:val="hybridMultilevel"/>
    <w:tmpl w:val="C4A6AC66"/>
    <w:numStyleLink w:val="Importovanstyl2"/>
  </w:abstractNum>
  <w:abstractNum w:abstractNumId="13" w15:restartNumberingAfterBreak="0">
    <w:nsid w:val="14385A34"/>
    <w:multiLevelType w:val="hybridMultilevel"/>
    <w:tmpl w:val="9CA4B552"/>
    <w:styleLink w:val="Importovanstyl17"/>
    <w:lvl w:ilvl="0" w:tplc="8BB66C2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94683C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640A86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A614A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AE76CE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2EE586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B2E3F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207D6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F2A36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BB112AD"/>
    <w:multiLevelType w:val="hybridMultilevel"/>
    <w:tmpl w:val="7BA04434"/>
    <w:styleLink w:val="Importovanstyl8"/>
    <w:lvl w:ilvl="0" w:tplc="CE122314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1E8078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C02216">
      <w:start w:val="1"/>
      <w:numFmt w:val="lowerRoman"/>
      <w:lvlText w:val="%3."/>
      <w:lvlJc w:val="left"/>
      <w:pPr>
        <w:ind w:left="180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A21DDE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6C488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4E21C6">
      <w:start w:val="1"/>
      <w:numFmt w:val="lowerRoman"/>
      <w:lvlText w:val="%6."/>
      <w:lvlJc w:val="left"/>
      <w:pPr>
        <w:ind w:left="396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43E94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583B0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5A176A">
      <w:start w:val="1"/>
      <w:numFmt w:val="lowerRoman"/>
      <w:lvlText w:val="%9."/>
      <w:lvlJc w:val="left"/>
      <w:pPr>
        <w:ind w:left="612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75F303B"/>
    <w:multiLevelType w:val="hybridMultilevel"/>
    <w:tmpl w:val="2DA2245E"/>
    <w:styleLink w:val="Importovanstyl19"/>
    <w:lvl w:ilvl="0" w:tplc="6ECCEBE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E774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8A060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169C3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4EC26C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10DA86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A09DD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625112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385426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F63012"/>
    <w:multiLevelType w:val="hybridMultilevel"/>
    <w:tmpl w:val="9CA4B552"/>
    <w:numStyleLink w:val="Importovanstyl17"/>
  </w:abstractNum>
  <w:abstractNum w:abstractNumId="17" w15:restartNumberingAfterBreak="0">
    <w:nsid w:val="350B2526"/>
    <w:multiLevelType w:val="hybridMultilevel"/>
    <w:tmpl w:val="A78ACF22"/>
    <w:styleLink w:val="Importovanstyl14"/>
    <w:lvl w:ilvl="0" w:tplc="CB9A9186">
      <w:start w:val="1"/>
      <w:numFmt w:val="bullet"/>
      <w:lvlText w:val="·"/>
      <w:lvlJc w:val="left"/>
      <w:pPr>
        <w:ind w:left="10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8E5582">
      <w:start w:val="1"/>
      <w:numFmt w:val="bullet"/>
      <w:lvlText w:val="o"/>
      <w:lvlJc w:val="left"/>
      <w:pPr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263E90">
      <w:start w:val="1"/>
      <w:numFmt w:val="bullet"/>
      <w:lvlText w:val="▪"/>
      <w:lvlJc w:val="left"/>
      <w:pPr>
        <w:ind w:left="25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42584">
      <w:start w:val="1"/>
      <w:numFmt w:val="bullet"/>
      <w:lvlText w:val="·"/>
      <w:lvlJc w:val="left"/>
      <w:pPr>
        <w:ind w:left="32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6427E4">
      <w:start w:val="1"/>
      <w:numFmt w:val="bullet"/>
      <w:lvlText w:val="o"/>
      <w:lvlJc w:val="left"/>
      <w:pPr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829D3A">
      <w:start w:val="1"/>
      <w:numFmt w:val="bullet"/>
      <w:lvlText w:val="▪"/>
      <w:lvlJc w:val="left"/>
      <w:pPr>
        <w:ind w:left="46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9895CC">
      <w:start w:val="1"/>
      <w:numFmt w:val="bullet"/>
      <w:lvlText w:val="·"/>
      <w:lvlJc w:val="left"/>
      <w:pPr>
        <w:ind w:left="54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DE465E">
      <w:start w:val="1"/>
      <w:numFmt w:val="bullet"/>
      <w:lvlText w:val="o"/>
      <w:lvlJc w:val="left"/>
      <w:pPr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8E3B8E">
      <w:start w:val="1"/>
      <w:numFmt w:val="bullet"/>
      <w:lvlText w:val="▪"/>
      <w:lvlJc w:val="left"/>
      <w:pPr>
        <w:ind w:left="68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7EC235B"/>
    <w:multiLevelType w:val="hybridMultilevel"/>
    <w:tmpl w:val="5AD06DC6"/>
    <w:numStyleLink w:val="Importovanstyl13"/>
  </w:abstractNum>
  <w:abstractNum w:abstractNumId="19" w15:restartNumberingAfterBreak="0">
    <w:nsid w:val="38FC4FF3"/>
    <w:multiLevelType w:val="hybridMultilevel"/>
    <w:tmpl w:val="0D90D004"/>
    <w:numStyleLink w:val="Importovanstyl16"/>
  </w:abstractNum>
  <w:abstractNum w:abstractNumId="20" w15:restartNumberingAfterBreak="0">
    <w:nsid w:val="3DC26E36"/>
    <w:multiLevelType w:val="hybridMultilevel"/>
    <w:tmpl w:val="7BA04434"/>
    <w:numStyleLink w:val="Importovanstyl8"/>
  </w:abstractNum>
  <w:abstractNum w:abstractNumId="21" w15:restartNumberingAfterBreak="0">
    <w:nsid w:val="45D42943"/>
    <w:multiLevelType w:val="hybridMultilevel"/>
    <w:tmpl w:val="7BE0A1A0"/>
    <w:numStyleLink w:val="Importovanstyl7"/>
  </w:abstractNum>
  <w:abstractNum w:abstractNumId="22" w15:restartNumberingAfterBreak="0">
    <w:nsid w:val="491565E8"/>
    <w:multiLevelType w:val="hybridMultilevel"/>
    <w:tmpl w:val="35601332"/>
    <w:numStyleLink w:val="Importovanstyl5"/>
  </w:abstractNum>
  <w:abstractNum w:abstractNumId="23" w15:restartNumberingAfterBreak="0">
    <w:nsid w:val="49BD16F5"/>
    <w:multiLevelType w:val="hybridMultilevel"/>
    <w:tmpl w:val="D130DAA6"/>
    <w:styleLink w:val="Importovanstyl3"/>
    <w:lvl w:ilvl="0" w:tplc="A9B406AE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E3054">
      <w:start w:val="1"/>
      <w:numFmt w:val="lowerLetter"/>
      <w:lvlText w:val="%2)"/>
      <w:lvlJc w:val="left"/>
      <w:pPr>
        <w:ind w:left="1800" w:hanging="3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E4FFD0">
      <w:start w:val="1"/>
      <w:numFmt w:val="lowerRoman"/>
      <w:lvlText w:val="%3."/>
      <w:lvlJc w:val="left"/>
      <w:pPr>
        <w:ind w:left="252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603FB8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56992A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ABD04">
      <w:start w:val="1"/>
      <w:numFmt w:val="lowerRoman"/>
      <w:lvlText w:val="%6."/>
      <w:lvlJc w:val="left"/>
      <w:pPr>
        <w:ind w:left="468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4E1742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5ABB14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0851E4">
      <w:start w:val="1"/>
      <w:numFmt w:val="lowerRoman"/>
      <w:lvlText w:val="%9."/>
      <w:lvlJc w:val="left"/>
      <w:pPr>
        <w:ind w:left="684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E431323"/>
    <w:multiLevelType w:val="hybridMultilevel"/>
    <w:tmpl w:val="C4A6AC66"/>
    <w:styleLink w:val="Importovanstyl2"/>
    <w:lvl w:ilvl="0" w:tplc="6ED0AC30">
      <w:start w:val="1"/>
      <w:numFmt w:val="bullet"/>
      <w:lvlText w:val="·"/>
      <w:lvlJc w:val="left"/>
      <w:pPr>
        <w:ind w:left="1128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8E9A70">
      <w:start w:val="1"/>
      <w:numFmt w:val="bullet"/>
      <w:lvlText w:val="·"/>
      <w:lvlJc w:val="left"/>
      <w:pPr>
        <w:ind w:left="10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491A4">
      <w:start w:val="1"/>
      <w:numFmt w:val="bullet"/>
      <w:lvlText w:val="·"/>
      <w:lvlJc w:val="left"/>
      <w:pPr>
        <w:ind w:left="18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C1DC0">
      <w:start w:val="1"/>
      <w:numFmt w:val="bullet"/>
      <w:lvlText w:val="·"/>
      <w:lvlJc w:val="left"/>
      <w:pPr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8CBC4">
      <w:start w:val="1"/>
      <w:numFmt w:val="bullet"/>
      <w:lvlText w:val="·"/>
      <w:lvlJc w:val="left"/>
      <w:pPr>
        <w:ind w:left="32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603098">
      <w:start w:val="1"/>
      <w:numFmt w:val="bullet"/>
      <w:lvlText w:val="·"/>
      <w:lvlJc w:val="left"/>
      <w:pPr>
        <w:ind w:left="39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F8C3FC">
      <w:start w:val="1"/>
      <w:numFmt w:val="bullet"/>
      <w:lvlText w:val="·"/>
      <w:lvlJc w:val="left"/>
      <w:pPr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A8B860">
      <w:start w:val="1"/>
      <w:numFmt w:val="bullet"/>
      <w:lvlText w:val="·"/>
      <w:lvlJc w:val="left"/>
      <w:pPr>
        <w:ind w:left="54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B6F98C">
      <w:start w:val="1"/>
      <w:numFmt w:val="bullet"/>
      <w:lvlText w:val="·"/>
      <w:lvlJc w:val="left"/>
      <w:pPr>
        <w:ind w:left="61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4C66F98"/>
    <w:multiLevelType w:val="hybridMultilevel"/>
    <w:tmpl w:val="D9089DC2"/>
    <w:styleLink w:val="Importovanstyl12"/>
    <w:lvl w:ilvl="0" w:tplc="87D8F37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36DE7E">
      <w:start w:val="1"/>
      <w:numFmt w:val="lowerLetter"/>
      <w:lvlText w:val="%2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CC4E92">
      <w:start w:val="1"/>
      <w:numFmt w:val="lowerRoman"/>
      <w:lvlText w:val="%3."/>
      <w:lvlJc w:val="left"/>
      <w:pPr>
        <w:ind w:left="108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6DBCA">
      <w:start w:val="1"/>
      <w:numFmt w:val="decimal"/>
      <w:lvlText w:val="%4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96B020">
      <w:start w:val="1"/>
      <w:numFmt w:val="lowerLetter"/>
      <w:lvlText w:val="%5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0A0B4E">
      <w:start w:val="1"/>
      <w:numFmt w:val="lowerRoman"/>
      <w:lvlText w:val="%6."/>
      <w:lvlJc w:val="left"/>
      <w:pPr>
        <w:ind w:left="324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E2DB42">
      <w:start w:val="1"/>
      <w:numFmt w:val="decimal"/>
      <w:lvlText w:val="%7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7E1FAC">
      <w:start w:val="1"/>
      <w:numFmt w:val="lowerLetter"/>
      <w:lvlText w:val="%8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F6A136">
      <w:start w:val="1"/>
      <w:numFmt w:val="lowerRoman"/>
      <w:lvlText w:val="%9."/>
      <w:lvlJc w:val="left"/>
      <w:pPr>
        <w:ind w:left="540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73E223D"/>
    <w:multiLevelType w:val="hybridMultilevel"/>
    <w:tmpl w:val="0BDAF51E"/>
    <w:numStyleLink w:val="Importovanstyl18"/>
  </w:abstractNum>
  <w:abstractNum w:abstractNumId="27" w15:restartNumberingAfterBreak="0">
    <w:nsid w:val="5ADA2795"/>
    <w:multiLevelType w:val="hybridMultilevel"/>
    <w:tmpl w:val="2DA2245E"/>
    <w:numStyleLink w:val="Importovanstyl19"/>
  </w:abstractNum>
  <w:abstractNum w:abstractNumId="28" w15:restartNumberingAfterBreak="0">
    <w:nsid w:val="5C3B1323"/>
    <w:multiLevelType w:val="hybridMultilevel"/>
    <w:tmpl w:val="D9089DC2"/>
    <w:numStyleLink w:val="Importovanstyl12"/>
  </w:abstractNum>
  <w:abstractNum w:abstractNumId="29" w15:restartNumberingAfterBreak="0">
    <w:nsid w:val="5CA438B0"/>
    <w:multiLevelType w:val="hybridMultilevel"/>
    <w:tmpl w:val="0D90D004"/>
    <w:styleLink w:val="Importovanstyl16"/>
    <w:lvl w:ilvl="0" w:tplc="E914317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46E42C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F48A72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4CAD2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28B28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B84EA8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6126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7A7278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B40878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1FA772F"/>
    <w:multiLevelType w:val="hybridMultilevel"/>
    <w:tmpl w:val="A78ACF22"/>
    <w:numStyleLink w:val="Importovanstyl14"/>
  </w:abstractNum>
  <w:abstractNum w:abstractNumId="31" w15:restartNumberingAfterBreak="0">
    <w:nsid w:val="621D44BC"/>
    <w:multiLevelType w:val="hybridMultilevel"/>
    <w:tmpl w:val="D0AA947C"/>
    <w:numStyleLink w:val="Importovanstyl1"/>
  </w:abstractNum>
  <w:abstractNum w:abstractNumId="32" w15:restartNumberingAfterBreak="0">
    <w:nsid w:val="69F113AE"/>
    <w:multiLevelType w:val="hybridMultilevel"/>
    <w:tmpl w:val="480ED88E"/>
    <w:styleLink w:val="Importovanstyl15"/>
    <w:lvl w:ilvl="0" w:tplc="7EA29F3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28D87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4CC88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6944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886E22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825B40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DA2D9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747210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92E02C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EB269D9"/>
    <w:multiLevelType w:val="hybridMultilevel"/>
    <w:tmpl w:val="DF5C6D5A"/>
    <w:styleLink w:val="Importovanstyl4"/>
    <w:lvl w:ilvl="0" w:tplc="81E0054A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4E80CC">
      <w:start w:val="1"/>
      <w:numFmt w:val="lowerLetter"/>
      <w:lvlText w:val="%2)"/>
      <w:lvlJc w:val="left"/>
      <w:pPr>
        <w:ind w:left="1800" w:hanging="3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5423C2">
      <w:start w:val="1"/>
      <w:numFmt w:val="lowerRoman"/>
      <w:lvlText w:val="%3."/>
      <w:lvlJc w:val="left"/>
      <w:pPr>
        <w:ind w:left="252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0E329A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42411C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1CA38C">
      <w:start w:val="1"/>
      <w:numFmt w:val="lowerRoman"/>
      <w:lvlText w:val="%6."/>
      <w:lvlJc w:val="left"/>
      <w:pPr>
        <w:ind w:left="468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DCC1CE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E62B2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E66546">
      <w:start w:val="1"/>
      <w:numFmt w:val="lowerRoman"/>
      <w:lvlText w:val="%9."/>
      <w:lvlJc w:val="left"/>
      <w:pPr>
        <w:ind w:left="684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2450A2D"/>
    <w:multiLevelType w:val="hybridMultilevel"/>
    <w:tmpl w:val="480ED88E"/>
    <w:numStyleLink w:val="Importovanstyl15"/>
  </w:abstractNum>
  <w:abstractNum w:abstractNumId="35" w15:restartNumberingAfterBreak="0">
    <w:nsid w:val="74692D40"/>
    <w:multiLevelType w:val="hybridMultilevel"/>
    <w:tmpl w:val="5AD06DC6"/>
    <w:styleLink w:val="Importovanstyl13"/>
    <w:lvl w:ilvl="0" w:tplc="E80249E4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FE48C6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2E4EF0">
      <w:start w:val="1"/>
      <w:numFmt w:val="lowerRoman"/>
      <w:lvlText w:val="%3."/>
      <w:lvlJc w:val="left"/>
      <w:pPr>
        <w:ind w:left="180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8C7210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348F4E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0B17C">
      <w:start w:val="1"/>
      <w:numFmt w:val="lowerRoman"/>
      <w:lvlText w:val="%6."/>
      <w:lvlJc w:val="left"/>
      <w:pPr>
        <w:ind w:left="396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8A9FA6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5A5E9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70FFF0">
      <w:start w:val="1"/>
      <w:numFmt w:val="lowerRoman"/>
      <w:lvlText w:val="%9."/>
      <w:lvlJc w:val="left"/>
      <w:pPr>
        <w:ind w:left="6120" w:hanging="2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AB84847"/>
    <w:multiLevelType w:val="hybridMultilevel"/>
    <w:tmpl w:val="0BDAF51E"/>
    <w:styleLink w:val="Importovanstyl18"/>
    <w:lvl w:ilvl="0" w:tplc="348EA3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74953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5C318E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BEAC1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5E7A72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244A8E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689EC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7A1DF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96F35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C04038D"/>
    <w:multiLevelType w:val="hybridMultilevel"/>
    <w:tmpl w:val="7D02470E"/>
    <w:numStyleLink w:val="Importovanstyl11"/>
  </w:abstractNum>
  <w:abstractNum w:abstractNumId="38" w15:restartNumberingAfterBreak="0">
    <w:nsid w:val="7F4A18E6"/>
    <w:multiLevelType w:val="hybridMultilevel"/>
    <w:tmpl w:val="A8D0D47A"/>
    <w:numStyleLink w:val="Importovanstyl9"/>
  </w:abstractNum>
  <w:num w:numId="1" w16cid:durableId="320237373">
    <w:abstractNumId w:val="5"/>
  </w:num>
  <w:num w:numId="2" w16cid:durableId="977418601">
    <w:abstractNumId w:val="31"/>
  </w:num>
  <w:num w:numId="3" w16cid:durableId="1019963725">
    <w:abstractNumId w:val="31"/>
    <w:lvlOverride w:ilvl="0">
      <w:lvl w:ilvl="0" w:tplc="43EC4202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DA4A3A8">
        <w:start w:val="1"/>
        <w:numFmt w:val="lowerLetter"/>
        <w:lvlText w:val="%2."/>
        <w:lvlJc w:val="left"/>
        <w:pPr>
          <w:tabs>
            <w:tab w:val="left" w:pos="720"/>
          </w:tabs>
          <w:ind w:left="108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E5C07A18">
        <w:start w:val="1"/>
        <w:numFmt w:val="lowerRoman"/>
        <w:lvlText w:val="%3."/>
        <w:lvlJc w:val="left"/>
        <w:pPr>
          <w:tabs>
            <w:tab w:val="left" w:pos="720"/>
          </w:tabs>
          <w:ind w:left="1800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AF8146C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D466EA58">
        <w:start w:val="1"/>
        <w:numFmt w:val="lowerLetter"/>
        <w:lvlText w:val="%5."/>
        <w:lvlJc w:val="left"/>
        <w:pPr>
          <w:tabs>
            <w:tab w:val="left" w:pos="720"/>
          </w:tabs>
          <w:ind w:left="324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F66643F2">
        <w:start w:val="1"/>
        <w:numFmt w:val="lowerRoman"/>
        <w:lvlText w:val="%6."/>
        <w:lvlJc w:val="left"/>
        <w:pPr>
          <w:tabs>
            <w:tab w:val="left" w:pos="720"/>
          </w:tabs>
          <w:ind w:left="3960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6CCAA64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2C74CC5E">
        <w:start w:val="1"/>
        <w:numFmt w:val="lowerLetter"/>
        <w:lvlText w:val="%8."/>
        <w:lvlJc w:val="left"/>
        <w:pPr>
          <w:tabs>
            <w:tab w:val="left" w:pos="720"/>
          </w:tabs>
          <w:ind w:left="540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4080538">
        <w:start w:val="1"/>
        <w:numFmt w:val="lowerRoman"/>
        <w:lvlText w:val="%9."/>
        <w:lvlJc w:val="left"/>
        <w:pPr>
          <w:tabs>
            <w:tab w:val="left" w:pos="720"/>
          </w:tabs>
          <w:ind w:left="6120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 w16cid:durableId="135417107">
    <w:abstractNumId w:val="24"/>
  </w:num>
  <w:num w:numId="5" w16cid:durableId="144860191">
    <w:abstractNumId w:val="12"/>
  </w:num>
  <w:num w:numId="6" w16cid:durableId="1406033726">
    <w:abstractNumId w:val="31"/>
    <w:lvlOverride w:ilvl="0">
      <w:startOverride w:val="7"/>
      <w:lvl w:ilvl="0" w:tplc="43EC4202">
        <w:start w:val="7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CDA4A3A8">
        <w:start w:val="1"/>
        <w:numFmt w:val="lowerLetter"/>
        <w:lvlText w:val="%2."/>
        <w:lvlJc w:val="left"/>
        <w:pPr>
          <w:ind w:left="108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5C07A18">
        <w:start w:val="1"/>
        <w:numFmt w:val="lowerRoman"/>
        <w:lvlText w:val="%3."/>
        <w:lvlJc w:val="left"/>
        <w:pPr>
          <w:ind w:left="1800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AF8146C">
        <w:start w:val="1"/>
        <w:numFmt w:val="decimal"/>
        <w:lvlText w:val="%4."/>
        <w:lvlJc w:val="left"/>
        <w:pPr>
          <w:ind w:left="252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466EA58">
        <w:start w:val="1"/>
        <w:numFmt w:val="lowerLetter"/>
        <w:lvlText w:val="%5."/>
        <w:lvlJc w:val="left"/>
        <w:pPr>
          <w:ind w:left="324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66643F2">
        <w:start w:val="1"/>
        <w:numFmt w:val="lowerRoman"/>
        <w:lvlText w:val="%6."/>
        <w:lvlJc w:val="left"/>
        <w:pPr>
          <w:ind w:left="3960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26CCAA64">
        <w:start w:val="1"/>
        <w:numFmt w:val="decimal"/>
        <w:lvlText w:val="%7."/>
        <w:lvlJc w:val="left"/>
        <w:pPr>
          <w:ind w:left="468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2C74CC5E">
        <w:start w:val="1"/>
        <w:numFmt w:val="lowerLetter"/>
        <w:lvlText w:val="%8."/>
        <w:lvlJc w:val="left"/>
        <w:pPr>
          <w:ind w:left="540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B4080538">
        <w:start w:val="1"/>
        <w:numFmt w:val="lowerRoman"/>
        <w:lvlText w:val="%9."/>
        <w:lvlJc w:val="left"/>
        <w:pPr>
          <w:ind w:left="6120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7" w16cid:durableId="156922572">
    <w:abstractNumId w:val="23"/>
  </w:num>
  <w:num w:numId="8" w16cid:durableId="979964117">
    <w:abstractNumId w:val="0"/>
  </w:num>
  <w:num w:numId="9" w16cid:durableId="1657761596">
    <w:abstractNumId w:val="31"/>
    <w:lvlOverride w:ilvl="0">
      <w:startOverride w:val="9"/>
      <w:lvl w:ilvl="0" w:tplc="43EC4202">
        <w:start w:val="9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CDA4A3A8">
        <w:start w:val="1"/>
        <w:numFmt w:val="lowerLetter"/>
        <w:lvlText w:val="%2."/>
        <w:lvlJc w:val="left"/>
        <w:pPr>
          <w:ind w:left="108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5C07A18">
        <w:start w:val="1"/>
        <w:numFmt w:val="lowerRoman"/>
        <w:lvlText w:val="%3."/>
        <w:lvlJc w:val="left"/>
        <w:pPr>
          <w:ind w:left="1800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AF8146C">
        <w:start w:val="1"/>
        <w:numFmt w:val="decimal"/>
        <w:lvlText w:val="%4."/>
        <w:lvlJc w:val="left"/>
        <w:pPr>
          <w:ind w:left="252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466EA58">
        <w:start w:val="1"/>
        <w:numFmt w:val="lowerLetter"/>
        <w:lvlText w:val="%5."/>
        <w:lvlJc w:val="left"/>
        <w:pPr>
          <w:ind w:left="324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66643F2">
        <w:start w:val="1"/>
        <w:numFmt w:val="lowerRoman"/>
        <w:lvlText w:val="%6."/>
        <w:lvlJc w:val="left"/>
        <w:pPr>
          <w:ind w:left="3960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26CCAA64">
        <w:start w:val="1"/>
        <w:numFmt w:val="decimal"/>
        <w:lvlText w:val="%7."/>
        <w:lvlJc w:val="left"/>
        <w:pPr>
          <w:ind w:left="468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2C74CC5E">
        <w:start w:val="1"/>
        <w:numFmt w:val="lowerLetter"/>
        <w:lvlText w:val="%8."/>
        <w:lvlJc w:val="left"/>
        <w:pPr>
          <w:ind w:left="540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B4080538">
        <w:start w:val="1"/>
        <w:numFmt w:val="lowerRoman"/>
        <w:lvlText w:val="%9."/>
        <w:lvlJc w:val="left"/>
        <w:pPr>
          <w:ind w:left="6120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0" w16cid:durableId="417948046">
    <w:abstractNumId w:val="33"/>
  </w:num>
  <w:num w:numId="11" w16cid:durableId="1362513776">
    <w:abstractNumId w:val="8"/>
  </w:num>
  <w:num w:numId="12" w16cid:durableId="1013457431">
    <w:abstractNumId w:val="1"/>
  </w:num>
  <w:num w:numId="13" w16cid:durableId="255864812">
    <w:abstractNumId w:val="22"/>
    <w:lvlOverride w:ilvl="0">
      <w:lvl w:ilvl="0" w:tplc="600E7EE6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4" w16cid:durableId="588848613">
    <w:abstractNumId w:val="22"/>
    <w:lvlOverride w:ilvl="0">
      <w:startOverride w:val="2"/>
      <w:lvl w:ilvl="0" w:tplc="600E7EE6">
        <w:start w:val="2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36ED5F6">
        <w:start w:val="1"/>
        <w:numFmt w:val="lowerLetter"/>
        <w:lvlText w:val="%2)"/>
        <w:lvlJc w:val="left"/>
        <w:pPr>
          <w:ind w:left="723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D7612F8">
        <w:start w:val="1"/>
        <w:numFmt w:val="lowerRoman"/>
        <w:lvlText w:val="%3."/>
        <w:lvlJc w:val="left"/>
        <w:pPr>
          <w:ind w:left="2163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23840B2">
        <w:start w:val="1"/>
        <w:numFmt w:val="decimal"/>
        <w:lvlText w:val="%4."/>
        <w:lvlJc w:val="left"/>
        <w:pPr>
          <w:ind w:left="2883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3BF4638C">
        <w:start w:val="1"/>
        <w:numFmt w:val="lowerLetter"/>
        <w:lvlText w:val="%5."/>
        <w:lvlJc w:val="left"/>
        <w:pPr>
          <w:ind w:left="3603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8F6820B6">
        <w:start w:val="1"/>
        <w:numFmt w:val="lowerRoman"/>
        <w:lvlText w:val="%6."/>
        <w:lvlJc w:val="left"/>
        <w:pPr>
          <w:ind w:left="4323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CCA5938">
        <w:start w:val="1"/>
        <w:numFmt w:val="decimal"/>
        <w:lvlText w:val="%7."/>
        <w:lvlJc w:val="left"/>
        <w:pPr>
          <w:ind w:left="5043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1584B0D6">
        <w:start w:val="1"/>
        <w:numFmt w:val="lowerLetter"/>
        <w:lvlText w:val="%8."/>
        <w:lvlJc w:val="left"/>
        <w:pPr>
          <w:ind w:left="5763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895C1DCC">
        <w:start w:val="1"/>
        <w:numFmt w:val="lowerRoman"/>
        <w:lvlText w:val="%9."/>
        <w:lvlJc w:val="left"/>
        <w:pPr>
          <w:ind w:left="6483" w:hanging="292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 w16cid:durableId="253048939">
    <w:abstractNumId w:val="22"/>
    <w:lvlOverride w:ilvl="0">
      <w:lvl w:ilvl="0" w:tplc="600E7EE6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36ED5F6">
        <w:start w:val="1"/>
        <w:numFmt w:val="lowerLetter"/>
        <w:lvlText w:val="%2)"/>
        <w:lvlJc w:val="left"/>
        <w:pPr>
          <w:ind w:left="720" w:hanging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BD7612F8">
        <w:start w:val="1"/>
        <w:numFmt w:val="lowerRoman"/>
        <w:lvlText w:val="%3."/>
        <w:lvlJc w:val="left"/>
        <w:pPr>
          <w:ind w:left="1800" w:hanging="29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123840B2">
        <w:start w:val="1"/>
        <w:numFmt w:val="decimal"/>
        <w:lvlText w:val="%4."/>
        <w:lvlJc w:val="left"/>
        <w:pPr>
          <w:ind w:left="25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3BF4638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8F6820B6">
        <w:start w:val="1"/>
        <w:numFmt w:val="lowerRoman"/>
        <w:lvlText w:val="%6."/>
        <w:lvlJc w:val="left"/>
        <w:pPr>
          <w:ind w:left="3960" w:hanging="29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4CCA5938">
        <w:start w:val="1"/>
        <w:numFmt w:val="decimal"/>
        <w:lvlText w:val="%7."/>
        <w:lvlJc w:val="left"/>
        <w:pPr>
          <w:ind w:left="46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584B0D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95C1DCC">
        <w:start w:val="1"/>
        <w:numFmt w:val="lowerRoman"/>
        <w:lvlText w:val="%9."/>
        <w:lvlJc w:val="left"/>
        <w:pPr>
          <w:ind w:left="6120" w:hanging="29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 w16cid:durableId="617369645">
    <w:abstractNumId w:val="6"/>
  </w:num>
  <w:num w:numId="17" w16cid:durableId="262609684">
    <w:abstractNumId w:val="9"/>
  </w:num>
  <w:num w:numId="18" w16cid:durableId="1946837889">
    <w:abstractNumId w:val="11"/>
  </w:num>
  <w:num w:numId="19" w16cid:durableId="527790974">
    <w:abstractNumId w:val="21"/>
  </w:num>
  <w:num w:numId="20" w16cid:durableId="1941333256">
    <w:abstractNumId w:val="21"/>
    <w:lvlOverride w:ilvl="0">
      <w:lvl w:ilvl="0" w:tplc="38487E88">
        <w:start w:val="1"/>
        <w:numFmt w:val="decimal"/>
        <w:lvlText w:val="%1."/>
        <w:lvlJc w:val="left"/>
        <w:pPr>
          <w:ind w:left="393" w:hanging="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A7DE7574">
        <w:start w:val="1"/>
        <w:numFmt w:val="lowerLetter"/>
        <w:lvlText w:val="%2."/>
        <w:lvlJc w:val="left"/>
        <w:pPr>
          <w:ind w:left="1113" w:hanging="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2">
      <w:lvl w:ilvl="2" w:tplc="731C54A2">
        <w:start w:val="1"/>
        <w:numFmt w:val="lowerRoman"/>
        <w:lvlText w:val="%3."/>
        <w:lvlJc w:val="left"/>
        <w:pPr>
          <w:ind w:left="1827" w:hanging="3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3">
      <w:lvl w:ilvl="3" w:tplc="3C46BE56">
        <w:start w:val="1"/>
        <w:numFmt w:val="decimal"/>
        <w:lvlText w:val="%4."/>
        <w:lvlJc w:val="left"/>
        <w:pPr>
          <w:ind w:left="2553" w:hanging="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4">
      <w:lvl w:ilvl="4" w:tplc="9982C02C">
        <w:start w:val="1"/>
        <w:numFmt w:val="lowerLetter"/>
        <w:lvlText w:val="%5."/>
        <w:lvlJc w:val="left"/>
        <w:pPr>
          <w:ind w:left="3273" w:hanging="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5">
      <w:lvl w:ilvl="5" w:tplc="E316854E">
        <w:start w:val="1"/>
        <w:numFmt w:val="lowerRoman"/>
        <w:lvlText w:val="%6."/>
        <w:lvlJc w:val="left"/>
        <w:pPr>
          <w:ind w:left="3987" w:hanging="3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6">
      <w:lvl w:ilvl="6" w:tplc="8482ED8C">
        <w:start w:val="1"/>
        <w:numFmt w:val="decimal"/>
        <w:lvlText w:val="%7."/>
        <w:lvlJc w:val="left"/>
        <w:pPr>
          <w:ind w:left="4713" w:hanging="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7">
      <w:lvl w:ilvl="7" w:tplc="9A148DC4">
        <w:start w:val="1"/>
        <w:numFmt w:val="lowerLetter"/>
        <w:lvlText w:val="%8."/>
        <w:lvlJc w:val="left"/>
        <w:pPr>
          <w:ind w:left="5433" w:hanging="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8">
      <w:lvl w:ilvl="8" w:tplc="194E2604">
        <w:start w:val="1"/>
        <w:numFmt w:val="lowerRoman"/>
        <w:lvlText w:val="%9."/>
        <w:lvlJc w:val="left"/>
        <w:pPr>
          <w:ind w:left="6147" w:hanging="3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</w:num>
  <w:num w:numId="21" w16cid:durableId="1043140792">
    <w:abstractNumId w:val="14"/>
  </w:num>
  <w:num w:numId="22" w16cid:durableId="373772038">
    <w:abstractNumId w:val="20"/>
  </w:num>
  <w:num w:numId="23" w16cid:durableId="1283072138">
    <w:abstractNumId w:val="7"/>
  </w:num>
  <w:num w:numId="24" w16cid:durableId="336428346">
    <w:abstractNumId w:val="38"/>
  </w:num>
  <w:num w:numId="25" w16cid:durableId="1911308413">
    <w:abstractNumId w:val="3"/>
  </w:num>
  <w:num w:numId="26" w16cid:durableId="766116697">
    <w:abstractNumId w:val="2"/>
  </w:num>
  <w:num w:numId="27" w16cid:durableId="772288586">
    <w:abstractNumId w:val="4"/>
  </w:num>
  <w:num w:numId="28" w16cid:durableId="1197037702">
    <w:abstractNumId w:val="37"/>
  </w:num>
  <w:num w:numId="29" w16cid:durableId="1318873947">
    <w:abstractNumId w:val="25"/>
  </w:num>
  <w:num w:numId="30" w16cid:durableId="1536118655">
    <w:abstractNumId w:val="28"/>
  </w:num>
  <w:num w:numId="31" w16cid:durableId="186062504">
    <w:abstractNumId w:val="35"/>
  </w:num>
  <w:num w:numId="32" w16cid:durableId="1736970625">
    <w:abstractNumId w:val="18"/>
  </w:num>
  <w:num w:numId="33" w16cid:durableId="902252168">
    <w:abstractNumId w:val="17"/>
  </w:num>
  <w:num w:numId="34" w16cid:durableId="243144642">
    <w:abstractNumId w:val="30"/>
  </w:num>
  <w:num w:numId="35" w16cid:durableId="277642181">
    <w:abstractNumId w:val="18"/>
    <w:lvlOverride w:ilvl="0">
      <w:startOverride w:val="2"/>
    </w:lvlOverride>
  </w:num>
  <w:num w:numId="36" w16cid:durableId="2002419471">
    <w:abstractNumId w:val="18"/>
    <w:lvlOverride w:ilvl="0">
      <w:startOverride w:val="3"/>
    </w:lvlOverride>
  </w:num>
  <w:num w:numId="37" w16cid:durableId="872113275">
    <w:abstractNumId w:val="32"/>
  </w:num>
  <w:num w:numId="38" w16cid:durableId="378012116">
    <w:abstractNumId w:val="34"/>
  </w:num>
  <w:num w:numId="39" w16cid:durableId="1304000962">
    <w:abstractNumId w:val="29"/>
  </w:num>
  <w:num w:numId="40" w16cid:durableId="1764448124">
    <w:abstractNumId w:val="19"/>
  </w:num>
  <w:num w:numId="41" w16cid:durableId="2072386089">
    <w:abstractNumId w:val="13"/>
  </w:num>
  <w:num w:numId="42" w16cid:durableId="1578049678">
    <w:abstractNumId w:val="16"/>
  </w:num>
  <w:num w:numId="43" w16cid:durableId="369575453">
    <w:abstractNumId w:val="36"/>
  </w:num>
  <w:num w:numId="44" w16cid:durableId="171259869">
    <w:abstractNumId w:val="26"/>
  </w:num>
  <w:num w:numId="45" w16cid:durableId="1558515210">
    <w:abstractNumId w:val="15"/>
  </w:num>
  <w:num w:numId="46" w16cid:durableId="1095444590">
    <w:abstractNumId w:val="27"/>
  </w:num>
  <w:num w:numId="47" w16cid:durableId="764964160">
    <w:abstractNumId w:val="22"/>
  </w:num>
  <w:num w:numId="48" w16cid:durableId="1889874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4E"/>
    <w:rsid w:val="00002443"/>
    <w:rsid w:val="000052F6"/>
    <w:rsid w:val="00011C28"/>
    <w:rsid w:val="00022C9D"/>
    <w:rsid w:val="00040288"/>
    <w:rsid w:val="000536F2"/>
    <w:rsid w:val="0006505E"/>
    <w:rsid w:val="000B5786"/>
    <w:rsid w:val="000D3BD5"/>
    <w:rsid w:val="000E67A3"/>
    <w:rsid w:val="00122E37"/>
    <w:rsid w:val="00130DF6"/>
    <w:rsid w:val="0015034C"/>
    <w:rsid w:val="001C2804"/>
    <w:rsid w:val="001C6F90"/>
    <w:rsid w:val="00253C70"/>
    <w:rsid w:val="002557C1"/>
    <w:rsid w:val="002A0563"/>
    <w:rsid w:val="00326CEF"/>
    <w:rsid w:val="003866C0"/>
    <w:rsid w:val="003A50EE"/>
    <w:rsid w:val="003C41FE"/>
    <w:rsid w:val="003E0DD4"/>
    <w:rsid w:val="004259A1"/>
    <w:rsid w:val="004B10E7"/>
    <w:rsid w:val="004C148E"/>
    <w:rsid w:val="004D085E"/>
    <w:rsid w:val="004F3583"/>
    <w:rsid w:val="004F4C28"/>
    <w:rsid w:val="00562105"/>
    <w:rsid w:val="00587513"/>
    <w:rsid w:val="005C636E"/>
    <w:rsid w:val="00614EFB"/>
    <w:rsid w:val="00640DC2"/>
    <w:rsid w:val="00654D28"/>
    <w:rsid w:val="006C307A"/>
    <w:rsid w:val="006E337B"/>
    <w:rsid w:val="006F4291"/>
    <w:rsid w:val="00755C92"/>
    <w:rsid w:val="00791FF2"/>
    <w:rsid w:val="007A1DE1"/>
    <w:rsid w:val="007E3C7E"/>
    <w:rsid w:val="00804A88"/>
    <w:rsid w:val="0081164E"/>
    <w:rsid w:val="008426F4"/>
    <w:rsid w:val="008C24DD"/>
    <w:rsid w:val="0091574E"/>
    <w:rsid w:val="00983B39"/>
    <w:rsid w:val="009C0C4B"/>
    <w:rsid w:val="009E121E"/>
    <w:rsid w:val="009E3CA8"/>
    <w:rsid w:val="00A04C38"/>
    <w:rsid w:val="00A13F89"/>
    <w:rsid w:val="00A150C9"/>
    <w:rsid w:val="00A23647"/>
    <w:rsid w:val="00A53EB0"/>
    <w:rsid w:val="00A8708A"/>
    <w:rsid w:val="00B75342"/>
    <w:rsid w:val="00BA1E5C"/>
    <w:rsid w:val="00BC604C"/>
    <w:rsid w:val="00BD1717"/>
    <w:rsid w:val="00BF27C1"/>
    <w:rsid w:val="00C041C3"/>
    <w:rsid w:val="00C31C81"/>
    <w:rsid w:val="00CB59E2"/>
    <w:rsid w:val="00D35BF8"/>
    <w:rsid w:val="00D5070E"/>
    <w:rsid w:val="00D739BD"/>
    <w:rsid w:val="00D95C03"/>
    <w:rsid w:val="00DA198D"/>
    <w:rsid w:val="00DC4DA7"/>
    <w:rsid w:val="00DD4F7C"/>
    <w:rsid w:val="00DE47D4"/>
    <w:rsid w:val="00EA556B"/>
    <w:rsid w:val="00ED2437"/>
    <w:rsid w:val="00F14F81"/>
    <w:rsid w:val="00F36905"/>
    <w:rsid w:val="00F41919"/>
    <w:rsid w:val="00F66181"/>
    <w:rsid w:val="00F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839E9"/>
  <w15:chartTrackingRefBased/>
  <w15:docId w15:val="{11BBE58D-A1B5-4F8A-8039-28AB55F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4DA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Times New Roman"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qFormat/>
    <w:rsid w:val="00DC4DA7"/>
    <w:pPr>
      <w:keepNext/>
      <w:jc w:val="center"/>
      <w:outlineLvl w:val="0"/>
    </w:pPr>
    <w:rPr>
      <w:rFonts w:ascii="Arial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4DA7"/>
    <w:rPr>
      <w:u w:val="single"/>
    </w:rPr>
  </w:style>
  <w:style w:type="table" w:customStyle="1" w:styleId="TableNormal1">
    <w:name w:val="Table Normal1"/>
    <w:rsid w:val="00DC4DA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DC4DA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4DA7"/>
    <w:pPr>
      <w:tabs>
        <w:tab w:val="center" w:pos="4536"/>
        <w:tab w:val="right" w:pos="9072"/>
      </w:tabs>
    </w:pPr>
    <w:rPr>
      <w:rFonts w:eastAsia="Arial Unicode MS" w:cs="Times New Roman"/>
    </w:rPr>
  </w:style>
  <w:style w:type="paragraph" w:customStyle="1" w:styleId="Zhlavazpat">
    <w:name w:val="Záhlaví a zápatí"/>
    <w:rsid w:val="00DC4DA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</w:pPr>
    <w:rPr>
      <w:rFonts w:ascii="Helvetica Neue" w:eastAsia="Times New Roman" w:hAnsi="Helvetica Neue" w:cs="Helvetica Neue"/>
      <w:color w:val="000000"/>
      <w:sz w:val="24"/>
      <w:szCs w:val="24"/>
    </w:rPr>
  </w:style>
  <w:style w:type="paragraph" w:customStyle="1" w:styleId="Odstavecseseznamem1">
    <w:name w:val="Odstavec se seznamem1"/>
    <w:rsid w:val="00DC4DA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color w:val="000000"/>
      <w:sz w:val="24"/>
      <w:szCs w:val="24"/>
      <w:u w:color="000000"/>
    </w:rPr>
  </w:style>
  <w:style w:type="paragraph" w:customStyle="1" w:styleId="Bezmezer1">
    <w:name w:val="Bez mezer1"/>
    <w:rsid w:val="00DC4DA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Arial Unicode MS"/>
      <w:color w:val="000000"/>
      <w:sz w:val="22"/>
      <w:szCs w:val="22"/>
      <w:u w:color="000000"/>
    </w:rPr>
  </w:style>
  <w:style w:type="paragraph" w:customStyle="1" w:styleId="odstavec">
    <w:name w:val="odstavec"/>
    <w:rsid w:val="00DC4DA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etween w:val="none" w:sz="96" w:space="31" w:color="auto" w:shadow="1" w:frame="1"/>
        <w:bar w:val="none" w:sz="0" w:color="000000"/>
      </w:pBdr>
      <w:shd w:val="clear" w:color="auto" w:fill="FFFFFF"/>
      <w:spacing w:before="120"/>
      <w:jc w:val="both"/>
    </w:pPr>
    <w:rPr>
      <w:rFonts w:ascii="Calibri" w:eastAsia="Times New Roman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  <w:rsid w:val="00DC4DA7"/>
  </w:style>
  <w:style w:type="character" w:customStyle="1" w:styleId="Hyperlink0">
    <w:name w:val="Hyperlink.0"/>
    <w:basedOn w:val="dn"/>
    <w:rsid w:val="00DC4DA7"/>
    <w:rPr>
      <w:rFonts w:cs="Times New Roman"/>
      <w:color w:val="0000FF"/>
      <w:u w:val="single" w:color="0000FF"/>
    </w:rPr>
  </w:style>
  <w:style w:type="character" w:styleId="Odkaznakoment">
    <w:name w:val="annotation reference"/>
    <w:basedOn w:val="Standardnpsmoodstavce"/>
    <w:semiHidden/>
    <w:rsid w:val="00BD171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D17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BD1717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semiHidden/>
    <w:rsid w:val="00BD1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BD1717"/>
    <w:rPr>
      <w:rFonts w:cs="Arial Unicode MS"/>
      <w:b/>
      <w:bCs/>
      <w:color w:val="000000"/>
      <w:u w:color="000000"/>
    </w:rPr>
  </w:style>
  <w:style w:type="paragraph" w:customStyle="1" w:styleId="Revize1">
    <w:name w:val="Revize1"/>
    <w:hidden/>
    <w:semiHidden/>
    <w:rsid w:val="00D739BD"/>
    <w:rPr>
      <w:rFonts w:eastAsia="Times New Roman" w:cs="Arial Unicode MS"/>
      <w:color w:val="000000"/>
      <w:sz w:val="24"/>
      <w:szCs w:val="24"/>
      <w:u w:color="000000"/>
    </w:rPr>
  </w:style>
  <w:style w:type="numbering" w:customStyle="1" w:styleId="Importovanstyl5">
    <w:name w:val="Importovaný styl 5"/>
    <w:rsid w:val="00BE35B1"/>
    <w:pPr>
      <w:numPr>
        <w:numId w:val="12"/>
      </w:numPr>
    </w:pPr>
  </w:style>
  <w:style w:type="numbering" w:customStyle="1" w:styleId="Importovanstyl10">
    <w:name w:val="Importovaný styl 10"/>
    <w:rsid w:val="00BE35B1"/>
    <w:pPr>
      <w:numPr>
        <w:numId w:val="25"/>
      </w:numPr>
    </w:pPr>
  </w:style>
  <w:style w:type="numbering" w:customStyle="1" w:styleId="Importovanstyl11">
    <w:name w:val="Importovaný styl 11"/>
    <w:rsid w:val="00BE35B1"/>
    <w:pPr>
      <w:numPr>
        <w:numId w:val="27"/>
      </w:numPr>
    </w:pPr>
  </w:style>
  <w:style w:type="numbering" w:customStyle="1" w:styleId="Importovanstyl1">
    <w:name w:val="Importovaný styl 1"/>
    <w:rsid w:val="00BE35B1"/>
    <w:pPr>
      <w:numPr>
        <w:numId w:val="1"/>
      </w:numPr>
    </w:pPr>
  </w:style>
  <w:style w:type="numbering" w:customStyle="1" w:styleId="Importovanstyl6">
    <w:name w:val="Importovaný styl 6"/>
    <w:rsid w:val="00BE35B1"/>
    <w:pPr>
      <w:numPr>
        <w:numId w:val="16"/>
      </w:numPr>
    </w:pPr>
  </w:style>
  <w:style w:type="numbering" w:customStyle="1" w:styleId="Importovanstyl9">
    <w:name w:val="Importovaný styl 9"/>
    <w:rsid w:val="00BE35B1"/>
    <w:pPr>
      <w:numPr>
        <w:numId w:val="23"/>
      </w:numPr>
    </w:pPr>
  </w:style>
  <w:style w:type="numbering" w:customStyle="1" w:styleId="Importovanstyl7">
    <w:name w:val="Importovaný styl 7"/>
    <w:rsid w:val="00BE35B1"/>
    <w:pPr>
      <w:numPr>
        <w:numId w:val="18"/>
      </w:numPr>
    </w:pPr>
  </w:style>
  <w:style w:type="numbering" w:customStyle="1" w:styleId="Importovanstyl17">
    <w:name w:val="Importovaný styl 17"/>
    <w:rsid w:val="00BE35B1"/>
    <w:pPr>
      <w:numPr>
        <w:numId w:val="41"/>
      </w:numPr>
    </w:pPr>
  </w:style>
  <w:style w:type="numbering" w:customStyle="1" w:styleId="Importovanstyl8">
    <w:name w:val="Importovaný styl 8"/>
    <w:rsid w:val="00BE35B1"/>
    <w:pPr>
      <w:numPr>
        <w:numId w:val="21"/>
      </w:numPr>
    </w:pPr>
  </w:style>
  <w:style w:type="numbering" w:customStyle="1" w:styleId="Importovanstyl19">
    <w:name w:val="Importovaný styl 19"/>
    <w:rsid w:val="00BE35B1"/>
    <w:pPr>
      <w:numPr>
        <w:numId w:val="45"/>
      </w:numPr>
    </w:pPr>
  </w:style>
  <w:style w:type="numbering" w:customStyle="1" w:styleId="Importovanstyl14">
    <w:name w:val="Importovaný styl 14"/>
    <w:rsid w:val="00BE35B1"/>
    <w:pPr>
      <w:numPr>
        <w:numId w:val="33"/>
      </w:numPr>
    </w:pPr>
  </w:style>
  <w:style w:type="numbering" w:customStyle="1" w:styleId="Importovanstyl3">
    <w:name w:val="Importovaný styl 3"/>
    <w:rsid w:val="00BE35B1"/>
    <w:pPr>
      <w:numPr>
        <w:numId w:val="7"/>
      </w:numPr>
    </w:pPr>
  </w:style>
  <w:style w:type="numbering" w:customStyle="1" w:styleId="Importovanstyl2">
    <w:name w:val="Importovaný styl 2"/>
    <w:rsid w:val="00BE35B1"/>
    <w:pPr>
      <w:numPr>
        <w:numId w:val="4"/>
      </w:numPr>
    </w:pPr>
  </w:style>
  <w:style w:type="numbering" w:customStyle="1" w:styleId="Importovanstyl12">
    <w:name w:val="Importovaný styl 12"/>
    <w:rsid w:val="00BE35B1"/>
    <w:pPr>
      <w:numPr>
        <w:numId w:val="29"/>
      </w:numPr>
    </w:pPr>
  </w:style>
  <w:style w:type="numbering" w:customStyle="1" w:styleId="Importovanstyl16">
    <w:name w:val="Importovaný styl 16"/>
    <w:rsid w:val="00BE35B1"/>
    <w:pPr>
      <w:numPr>
        <w:numId w:val="39"/>
      </w:numPr>
    </w:pPr>
  </w:style>
  <w:style w:type="numbering" w:customStyle="1" w:styleId="Importovanstyl15">
    <w:name w:val="Importovaný styl 15"/>
    <w:rsid w:val="00BE35B1"/>
    <w:pPr>
      <w:numPr>
        <w:numId w:val="37"/>
      </w:numPr>
    </w:pPr>
  </w:style>
  <w:style w:type="numbering" w:customStyle="1" w:styleId="Importovanstyl4">
    <w:name w:val="Importovaný styl 4"/>
    <w:rsid w:val="00BE35B1"/>
    <w:pPr>
      <w:numPr>
        <w:numId w:val="10"/>
      </w:numPr>
    </w:pPr>
  </w:style>
  <w:style w:type="numbering" w:customStyle="1" w:styleId="Importovanstyl13">
    <w:name w:val="Importovaný styl 13"/>
    <w:rsid w:val="00BE35B1"/>
    <w:pPr>
      <w:numPr>
        <w:numId w:val="31"/>
      </w:numPr>
    </w:pPr>
  </w:style>
  <w:style w:type="numbering" w:customStyle="1" w:styleId="Importovanstyl18">
    <w:name w:val="Importovaný styl 18"/>
    <w:rsid w:val="00BE35B1"/>
    <w:pPr>
      <w:numPr>
        <w:numId w:val="43"/>
      </w:numPr>
    </w:pPr>
  </w:style>
  <w:style w:type="paragraph" w:styleId="Textbubliny">
    <w:name w:val="Balloon Text"/>
    <w:basedOn w:val="Normln"/>
    <w:semiHidden/>
    <w:rsid w:val="009E121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C604C"/>
    <w:rPr>
      <w:rFonts w:eastAsia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2952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nájmu prostor a spolupráci</vt:lpstr>
    </vt:vector>
  </TitlesOfParts>
  <Company/>
  <LinksUpToDate>false</LinksUpToDate>
  <CharactersWithSpaces>20332</CharactersWithSpaces>
  <SharedDoc>false</SharedDoc>
  <HLinks>
    <vt:vector size="6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mailto:sekretariat@muzeumprahy.cz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krátkodobém nájmu prostor a spolupráci</dc:title>
  <dc:subject/>
  <dc:creator>Blanka Mouralová</dc:creator>
  <cp:keywords/>
  <dc:description/>
  <cp:lastModifiedBy>Milada Maněnová</cp:lastModifiedBy>
  <cp:revision>3</cp:revision>
  <dcterms:created xsi:type="dcterms:W3CDTF">2024-04-29T12:41:00Z</dcterms:created>
  <dcterms:modified xsi:type="dcterms:W3CDTF">2024-05-10T08:15:00Z</dcterms:modified>
</cp:coreProperties>
</file>