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21" w:rsidRDefault="00056FC5">
      <w:pPr>
        <w:spacing w:before="128" w:line="425" w:lineRule="exact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5230200020</w:t>
      </w:r>
    </w:p>
    <w:p w:rsidR="00554121" w:rsidRDefault="00056FC5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54121" w:rsidRDefault="00056FC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54121" w:rsidRDefault="00056FC5">
      <w:pPr>
        <w:spacing w:before="2"/>
        <w:ind w:left="1295" w:right="104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554121" w:rsidRDefault="00554121">
      <w:pPr>
        <w:pStyle w:val="Zkladntext"/>
        <w:spacing w:before="9"/>
        <w:jc w:val="left"/>
        <w:rPr>
          <w:sz w:val="51"/>
        </w:rPr>
      </w:pPr>
    </w:p>
    <w:p w:rsidR="00554121" w:rsidRDefault="00056FC5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54121" w:rsidRDefault="00056FC5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554121" w:rsidRDefault="00056FC5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54121" w:rsidRDefault="00056FC5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554121" w:rsidRDefault="00056FC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554121" w:rsidRDefault="00056FC5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554121" w:rsidRDefault="00056FC5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554121" w:rsidRDefault="00056FC5">
      <w:pPr>
        <w:pStyle w:val="Nadpis2"/>
        <w:spacing w:before="228"/>
        <w:ind w:left="382"/>
        <w:jc w:val="left"/>
      </w:pPr>
      <w:r>
        <w:t>Vzdělávací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středisko</w:t>
      </w:r>
      <w:r>
        <w:rPr>
          <w:spacing w:val="-2"/>
        </w:rPr>
        <w:t xml:space="preserve"> </w:t>
      </w:r>
      <w:r>
        <w:t>Bílé</w:t>
      </w:r>
      <w:r>
        <w:rPr>
          <w:spacing w:val="-4"/>
        </w:rPr>
        <w:t xml:space="preserve"> </w:t>
      </w:r>
      <w:r>
        <w:t>Karpaty,</w:t>
      </w:r>
      <w:r>
        <w:rPr>
          <w:spacing w:val="-3"/>
        </w:rPr>
        <w:t xml:space="preserve"> </w:t>
      </w:r>
      <w:r>
        <w:t>o.p.s.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nám.</w:t>
      </w:r>
      <w:r>
        <w:rPr>
          <w:spacing w:val="-4"/>
        </w:rPr>
        <w:t xml:space="preserve"> </w:t>
      </w:r>
      <w:r>
        <w:t>Bartolomějské</w:t>
      </w:r>
      <w:r>
        <w:rPr>
          <w:spacing w:val="-3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698</w:t>
      </w:r>
      <w:r>
        <w:rPr>
          <w:spacing w:val="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Veselí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Moravou</w:t>
      </w:r>
    </w:p>
    <w:p w:rsidR="00554121" w:rsidRDefault="00056FC5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25504525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Marií</w:t>
      </w:r>
      <w:r>
        <w:rPr>
          <w:spacing w:val="-2"/>
        </w:rPr>
        <w:t xml:space="preserve"> </w:t>
      </w:r>
      <w:r>
        <w:t>P 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ů,</w:t>
      </w:r>
      <w:r>
        <w:rPr>
          <w:spacing w:val="-1"/>
        </w:rPr>
        <w:t xml:space="preserve"> </w:t>
      </w:r>
      <w:r>
        <w:t>DiS.,</w:t>
      </w:r>
      <w:r>
        <w:rPr>
          <w:spacing w:val="-1"/>
        </w:rPr>
        <w:t xml:space="preserve"> </w:t>
      </w:r>
      <w:r>
        <w:t>ředitelkou</w:t>
      </w:r>
    </w:p>
    <w:p w:rsidR="00554121" w:rsidRDefault="00056FC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554121" w:rsidRDefault="00056FC5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2000628956/2010</w:t>
      </w:r>
    </w:p>
    <w:p w:rsidR="00554121" w:rsidRDefault="00056FC5">
      <w:pPr>
        <w:pStyle w:val="Zkladntext"/>
        <w:spacing w:line="265" w:lineRule="exac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056FC5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54121" w:rsidRDefault="00554121">
      <w:pPr>
        <w:pStyle w:val="Zkladntext"/>
        <w:spacing w:before="1"/>
        <w:jc w:val="left"/>
        <w:rPr>
          <w:sz w:val="36"/>
        </w:rPr>
      </w:pPr>
    </w:p>
    <w:p w:rsidR="00554121" w:rsidRDefault="00056FC5">
      <w:pPr>
        <w:pStyle w:val="Nadpis1"/>
        <w:ind w:right="1047"/>
      </w:pPr>
      <w:r>
        <w:t>I.</w:t>
      </w:r>
    </w:p>
    <w:p w:rsidR="00554121" w:rsidRDefault="00056FC5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54121" w:rsidRDefault="00554121">
      <w:pPr>
        <w:pStyle w:val="Zkladntext"/>
        <w:spacing w:before="11"/>
        <w:jc w:val="left"/>
        <w:rPr>
          <w:b/>
          <w:sz w:val="17"/>
        </w:rPr>
      </w:pPr>
    </w:p>
    <w:p w:rsidR="00554121" w:rsidRDefault="00056FC5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ind w:right="126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2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5230200020</w:t>
      </w:r>
      <w:r>
        <w:rPr>
          <w:spacing w:val="-52"/>
          <w:sz w:val="20"/>
        </w:rPr>
        <w:t xml:space="preserve"> </w:t>
      </w:r>
      <w:r>
        <w:rPr>
          <w:sz w:val="20"/>
        </w:rPr>
        <w:t>o poskytnutí finančních prostředků ze Státního fondu životního prostředí ČR ze dne</w:t>
      </w:r>
      <w:r>
        <w:rPr>
          <w:spacing w:val="1"/>
          <w:sz w:val="20"/>
        </w:rPr>
        <w:t xml:space="preserve"> </w:t>
      </w:r>
      <w:r>
        <w:rPr>
          <w:sz w:val="20"/>
        </w:rPr>
        <w:t>19. 12. 2023,</w:t>
      </w:r>
      <w:r>
        <w:rPr>
          <w:spacing w:val="1"/>
          <w:sz w:val="20"/>
        </w:rPr>
        <w:t xml:space="preserve"> </w:t>
      </w:r>
      <w:r>
        <w:rPr>
          <w:sz w:val="20"/>
        </w:rPr>
        <w:t>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 životního prostředí České republiky prostřednictvím N</w:t>
      </w:r>
      <w:r>
        <w:rPr>
          <w:sz w:val="20"/>
        </w:rPr>
        <w:t>árodního programu Životní prostředí 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9"/>
          <w:sz w:val="20"/>
        </w:rPr>
        <w:t xml:space="preserve"> </w:t>
      </w:r>
      <w:r>
        <w:rPr>
          <w:sz w:val="20"/>
        </w:rPr>
        <w:t>MŽP“),</w:t>
      </w:r>
      <w:r>
        <w:rPr>
          <w:spacing w:val="-9"/>
          <w:sz w:val="20"/>
        </w:rPr>
        <w:t xml:space="preserve"> </w:t>
      </w:r>
      <w:r>
        <w:rPr>
          <w:sz w:val="20"/>
        </w:rPr>
        <w:t>platné</w:t>
      </w:r>
      <w:r>
        <w:rPr>
          <w:spacing w:val="-8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podání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9/2023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realizaci</w:t>
      </w:r>
      <w:r>
        <w:rPr>
          <w:spacing w:val="-9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9"/>
          <w:sz w:val="20"/>
        </w:rPr>
        <w:t xml:space="preserve"> </w:t>
      </w:r>
      <w:r>
        <w:rPr>
          <w:sz w:val="20"/>
        </w:rPr>
        <w:t>plánu</w:t>
      </w:r>
      <w:r>
        <w:rPr>
          <w:spacing w:val="-52"/>
          <w:sz w:val="20"/>
        </w:rPr>
        <w:t xml:space="preserve"> </w:t>
      </w:r>
      <w:r>
        <w:rPr>
          <w:sz w:val="20"/>
        </w:rPr>
        <w:t>obnovy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„Směrnice MŽP</w:t>
      </w:r>
      <w:r>
        <w:rPr>
          <w:spacing w:val="1"/>
          <w:sz w:val="20"/>
        </w:rPr>
        <w:t xml:space="preserve"> </w:t>
      </w:r>
      <w:r>
        <w:rPr>
          <w:sz w:val="20"/>
        </w:rPr>
        <w:t>NPO“),</w:t>
      </w:r>
      <w:r>
        <w:rPr>
          <w:spacing w:val="-1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554121" w:rsidRDefault="00056FC5">
      <w:pPr>
        <w:pStyle w:val="Odstavecseseznamem"/>
        <w:numPr>
          <w:ilvl w:val="0"/>
          <w:numId w:val="12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554121" w:rsidRDefault="00554121">
      <w:pPr>
        <w:jc w:val="both"/>
        <w:rPr>
          <w:sz w:val="20"/>
        </w:rPr>
        <w:sectPr w:rsidR="00554121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554121" w:rsidRDefault="00056FC5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</w:t>
      </w:r>
      <w:r>
        <w:rPr>
          <w:sz w:val="20"/>
        </w:rPr>
        <w:t>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54121" w:rsidRDefault="00056FC5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54121" w:rsidRDefault="00056FC5">
      <w:pPr>
        <w:pStyle w:val="Nadpis2"/>
        <w:spacing w:before="120"/>
        <w:ind w:left="2575"/>
        <w:jc w:val="both"/>
      </w:pPr>
      <w:r>
        <w:t>„K</w:t>
      </w:r>
      <w:r>
        <w:rPr>
          <w:spacing w:val="-2"/>
        </w:rPr>
        <w:t xml:space="preserve"> </w:t>
      </w:r>
      <w:r>
        <w:t>prameni</w:t>
      </w:r>
      <w:r>
        <w:rPr>
          <w:spacing w:val="-1"/>
        </w:rPr>
        <w:t xml:space="preserve"> </w:t>
      </w:r>
      <w:r>
        <w:t>poznání</w:t>
      </w:r>
      <w:r>
        <w:rPr>
          <w:spacing w:val="-1"/>
        </w:rPr>
        <w:t xml:space="preserve"> </w:t>
      </w:r>
      <w:r>
        <w:t>aneb</w:t>
      </w:r>
      <w:r>
        <w:rPr>
          <w:spacing w:val="-1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informovat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prostředí“</w:t>
      </w:r>
    </w:p>
    <w:p w:rsidR="00554121" w:rsidRDefault="00056FC5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554121" w:rsidRDefault="00554121">
      <w:pPr>
        <w:pStyle w:val="Zkladntext"/>
        <w:spacing w:before="12"/>
        <w:jc w:val="left"/>
        <w:rPr>
          <w:sz w:val="35"/>
        </w:rPr>
      </w:pPr>
    </w:p>
    <w:p w:rsidR="00554121" w:rsidRDefault="00056FC5">
      <w:pPr>
        <w:pStyle w:val="Nadpis1"/>
        <w:ind w:right="1047"/>
      </w:pPr>
      <w:r>
        <w:t>II.</w:t>
      </w:r>
    </w:p>
    <w:p w:rsidR="00554121" w:rsidRDefault="00056FC5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54121" w:rsidRDefault="00554121">
      <w:pPr>
        <w:pStyle w:val="Zkladntext"/>
        <w:spacing w:before="1"/>
        <w:jc w:val="left"/>
        <w:rPr>
          <w:b/>
          <w:sz w:val="18"/>
        </w:rPr>
      </w:pP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zavazuje</w:t>
      </w:r>
      <w:r>
        <w:rPr>
          <w:spacing w:val="51"/>
          <w:sz w:val="20"/>
        </w:rPr>
        <w:t xml:space="preserve"> </w:t>
      </w:r>
      <w:r>
        <w:rPr>
          <w:sz w:val="20"/>
        </w:rPr>
        <w:t>poskytnout</w:t>
      </w:r>
      <w:r>
        <w:rPr>
          <w:spacing w:val="53"/>
          <w:sz w:val="20"/>
        </w:rPr>
        <w:t xml:space="preserve"> </w:t>
      </w:r>
      <w:r>
        <w:rPr>
          <w:sz w:val="20"/>
        </w:rPr>
        <w:t>příjemci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2"/>
          <w:sz w:val="20"/>
        </w:rPr>
        <w:t xml:space="preserve"> </w:t>
      </w:r>
      <w:r>
        <w:rPr>
          <w:sz w:val="20"/>
        </w:rPr>
        <w:t>dotace</w:t>
      </w:r>
      <w:r>
        <w:rPr>
          <w:spacing w:val="51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851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073,14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Kč</w:t>
      </w:r>
    </w:p>
    <w:p w:rsidR="00554121" w:rsidRDefault="00056FC5">
      <w:pPr>
        <w:pStyle w:val="Zkladntext"/>
        <w:spacing w:before="1"/>
        <w:ind w:left="665"/>
      </w:pPr>
      <w:r>
        <w:t>(slovy: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čtrnáct</w:t>
      </w:r>
      <w:r>
        <w:rPr>
          <w:spacing w:val="-3"/>
        </w:rPr>
        <w:t xml:space="preserve"> </w:t>
      </w:r>
      <w:r>
        <w:t>haléřů).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167</w:t>
      </w:r>
      <w:r>
        <w:rPr>
          <w:spacing w:val="1"/>
          <w:sz w:val="20"/>
        </w:rPr>
        <w:t xml:space="preserve"> </w:t>
      </w:r>
      <w:r>
        <w:rPr>
          <w:sz w:val="20"/>
        </w:rPr>
        <w:t>859,05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554121" w:rsidRDefault="00056FC5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554121" w:rsidRDefault="00056FC5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554121" w:rsidRDefault="00554121">
      <w:pPr>
        <w:pStyle w:val="Zkladntext"/>
        <w:spacing w:before="2"/>
        <w:jc w:val="left"/>
        <w:rPr>
          <w:sz w:val="36"/>
        </w:rPr>
      </w:pPr>
    </w:p>
    <w:p w:rsidR="00554121" w:rsidRDefault="00056FC5">
      <w:pPr>
        <w:pStyle w:val="Nadpis1"/>
        <w:ind w:right="1051"/>
      </w:pPr>
      <w:r>
        <w:t>III.</w:t>
      </w:r>
    </w:p>
    <w:p w:rsidR="00554121" w:rsidRDefault="00056FC5">
      <w:pPr>
        <w:pStyle w:val="Nadpis2"/>
        <w:ind w:right="105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554121" w:rsidRDefault="00554121">
      <w:pPr>
        <w:pStyle w:val="Zkladntext"/>
        <w:spacing w:before="11"/>
        <w:jc w:val="left"/>
        <w:rPr>
          <w:b/>
          <w:sz w:val="17"/>
        </w:rPr>
      </w:pP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554121" w:rsidRDefault="00056FC5">
      <w:pPr>
        <w:pStyle w:val="Zkladntext"/>
        <w:spacing w:before="1"/>
        <w:ind w:left="665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6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 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</w:p>
    <w:p w:rsidR="00554121" w:rsidRDefault="00554121">
      <w:pPr>
        <w:jc w:val="both"/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Zkladntext"/>
        <w:spacing w:before="128"/>
        <w:ind w:left="665"/>
        <w:jc w:val="left"/>
      </w:pPr>
      <w:r>
        <w:rPr>
          <w:w w:val="95"/>
        </w:rPr>
        <w:lastRenderedPageBreak/>
        <w:t>v</w:t>
      </w:r>
      <w:r>
        <w:rPr>
          <w:spacing w:val="4"/>
          <w:w w:val="95"/>
        </w:rPr>
        <w:t xml:space="preserve"> </w:t>
      </w:r>
      <w:r>
        <w:rPr>
          <w:w w:val="95"/>
        </w:rPr>
        <w:t>poměru</w:t>
      </w:r>
      <w:r>
        <w:rPr>
          <w:spacing w:val="4"/>
          <w:w w:val="95"/>
        </w:rPr>
        <w:t xml:space="preserve"> </w:t>
      </w:r>
      <w:r>
        <w:rPr>
          <w:w w:val="95"/>
        </w:rPr>
        <w:t>30</w:t>
      </w:r>
      <w:r>
        <w:rPr>
          <w:spacing w:val="21"/>
          <w:w w:val="95"/>
        </w:rPr>
        <w:t xml:space="preserve"> </w:t>
      </w:r>
      <w:r>
        <w:rPr>
          <w:w w:val="95"/>
        </w:rPr>
        <w:t>%</w:t>
      </w:r>
      <w:r>
        <w:rPr>
          <w:spacing w:val="5"/>
          <w:w w:val="95"/>
        </w:rPr>
        <w:t xml:space="preserve"> </w:t>
      </w:r>
      <w:r>
        <w:rPr>
          <w:w w:val="95"/>
        </w:rPr>
        <w:t>z</w:t>
      </w:r>
      <w:r>
        <w:rPr>
          <w:spacing w:val="5"/>
          <w:w w:val="95"/>
        </w:rPr>
        <w:t xml:space="preserve"> </w:t>
      </w:r>
      <w:r>
        <w:rPr>
          <w:w w:val="95"/>
        </w:rPr>
        <w:t>celkové</w:t>
      </w:r>
      <w:r>
        <w:rPr>
          <w:spacing w:val="5"/>
          <w:w w:val="95"/>
        </w:rPr>
        <w:t xml:space="preserve"> </w:t>
      </w:r>
      <w:r>
        <w:rPr>
          <w:w w:val="95"/>
        </w:rPr>
        <w:t>dotace,</w:t>
      </w:r>
      <w:r>
        <w:rPr>
          <w:spacing w:val="4"/>
          <w:w w:val="95"/>
        </w:rPr>
        <w:t xml:space="preserve"> </w:t>
      </w:r>
      <w:r>
        <w:rPr>
          <w:w w:val="95"/>
        </w:rPr>
        <w:t>uvedené</w:t>
      </w:r>
      <w:r>
        <w:rPr>
          <w:spacing w:val="3"/>
          <w:w w:val="95"/>
        </w:rPr>
        <w:t xml:space="preserve"> </w:t>
      </w:r>
      <w:r>
        <w:rPr>
          <w:w w:val="95"/>
        </w:rPr>
        <w:t>v</w:t>
      </w:r>
      <w:r>
        <w:rPr>
          <w:spacing w:val="24"/>
          <w:w w:val="95"/>
        </w:rPr>
        <w:t xml:space="preserve"> </w:t>
      </w:r>
      <w:r>
        <w:rPr>
          <w:w w:val="95"/>
        </w:rPr>
        <w:t>článku</w:t>
      </w:r>
      <w:r>
        <w:rPr>
          <w:spacing w:val="3"/>
          <w:w w:val="95"/>
        </w:rPr>
        <w:t xml:space="preserve"> </w:t>
      </w:r>
      <w:r>
        <w:rPr>
          <w:w w:val="95"/>
        </w:rPr>
        <w:t>II,</w:t>
      </w:r>
      <w:r>
        <w:rPr>
          <w:spacing w:val="4"/>
          <w:w w:val="95"/>
        </w:rPr>
        <w:t xml:space="preserve"> </w:t>
      </w:r>
      <w:r>
        <w:rPr>
          <w:w w:val="95"/>
        </w:rPr>
        <w:t>bodu</w:t>
      </w:r>
      <w:r>
        <w:rPr>
          <w:spacing w:val="4"/>
          <w:w w:val="95"/>
        </w:rPr>
        <w:t xml:space="preserve"> </w:t>
      </w:r>
      <w:r>
        <w:rPr>
          <w:w w:val="95"/>
        </w:rPr>
        <w:t>1,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w w:val="95"/>
        </w:rPr>
        <w:t>výši</w:t>
      </w:r>
      <w:r>
        <w:rPr>
          <w:spacing w:val="3"/>
          <w:w w:val="95"/>
        </w:rPr>
        <w:t xml:space="preserve"> </w:t>
      </w:r>
      <w:r>
        <w:rPr>
          <w:w w:val="95"/>
        </w:rPr>
        <w:t>855</w:t>
      </w:r>
      <w:r>
        <w:rPr>
          <w:spacing w:val="23"/>
          <w:w w:val="95"/>
        </w:rPr>
        <w:t xml:space="preserve"> </w:t>
      </w:r>
      <w:r>
        <w:rPr>
          <w:w w:val="95"/>
        </w:rPr>
        <w:t>321,94</w:t>
      </w:r>
      <w:r>
        <w:rPr>
          <w:spacing w:val="10"/>
          <w:w w:val="95"/>
        </w:rPr>
        <w:t xml:space="preserve"> </w:t>
      </w:r>
      <w:r>
        <w:rPr>
          <w:w w:val="95"/>
        </w:rPr>
        <w:t>Kč</w:t>
      </w:r>
      <w:r>
        <w:rPr>
          <w:spacing w:val="3"/>
          <w:w w:val="95"/>
        </w:rPr>
        <w:t xml:space="preserve"> </w:t>
      </w:r>
      <w:r>
        <w:rPr>
          <w:w w:val="95"/>
        </w:rPr>
        <w:t>(tj.</w:t>
      </w:r>
      <w:r>
        <w:rPr>
          <w:spacing w:val="3"/>
          <w:w w:val="95"/>
        </w:rPr>
        <w:t xml:space="preserve"> </w:t>
      </w:r>
      <w:r>
        <w:rPr>
          <w:w w:val="95"/>
        </w:rPr>
        <w:t>30</w:t>
      </w:r>
      <w:r>
        <w:rPr>
          <w:spacing w:val="21"/>
          <w:w w:val="95"/>
        </w:rPr>
        <w:t xml:space="preserve"> </w:t>
      </w:r>
      <w:r>
        <w:rPr>
          <w:w w:val="95"/>
        </w:rPr>
        <w:t>%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22"/>
          <w:w w:val="95"/>
        </w:rPr>
        <w:t xml:space="preserve"> </w:t>
      </w:r>
      <w:r>
        <w:rPr>
          <w:w w:val="95"/>
        </w:rPr>
        <w:t>celkové</w:t>
      </w:r>
    </w:p>
    <w:p w:rsidR="00554121" w:rsidRDefault="00056FC5">
      <w:pPr>
        <w:pStyle w:val="Zkladntext"/>
        <w:ind w:left="665"/>
        <w:jc w:val="left"/>
      </w:pPr>
      <w:r>
        <w:t>dotace).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rozpočtu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1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56"/>
          <w:sz w:val="20"/>
        </w:rPr>
        <w:t xml:space="preserve"> </w:t>
      </w:r>
      <w:r>
        <w:rPr>
          <w:sz w:val="20"/>
        </w:rPr>
        <w:t>realizace.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55"/>
          <w:sz w:val="20"/>
        </w:rPr>
        <w:t xml:space="preserve"> </w:t>
      </w:r>
      <w:r>
        <w:rPr>
          <w:sz w:val="20"/>
        </w:rPr>
        <w:t>typu   prostředků   prostřednictvím   zálohové   platby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22" w:line="237" w:lineRule="auto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</w:t>
      </w:r>
      <w:r>
        <w:rPr>
          <w:sz w:val="20"/>
        </w:rPr>
        <w:t xml:space="preserve">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742"/>
        </w:tabs>
        <w:spacing w:before="122"/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</w:t>
      </w:r>
      <w:r>
        <w:rPr>
          <w:sz w:val="20"/>
        </w:rPr>
        <w:t>vím</w:t>
      </w:r>
    </w:p>
    <w:p w:rsidR="00554121" w:rsidRDefault="00056FC5">
      <w:pPr>
        <w:pStyle w:val="Zkladntext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</w:t>
      </w:r>
      <w:r>
        <w:rPr>
          <w:sz w:val="20"/>
        </w:rPr>
        <w:t>e.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</w:t>
      </w:r>
      <w:r>
        <w:rPr>
          <w:sz w:val="20"/>
        </w:rPr>
        <w:t xml:space="preserve">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54121" w:rsidRDefault="00056FC5">
      <w:pPr>
        <w:pStyle w:val="Zkladntext"/>
        <w:ind w:left="665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554121" w:rsidRDefault="00554121">
      <w:pPr>
        <w:jc w:val="both"/>
        <w:rPr>
          <w:sz w:val="20"/>
        </w:rPr>
        <w:sectPr w:rsidR="00554121">
          <w:pgSz w:w="12240" w:h="15840"/>
          <w:pgMar w:top="1560" w:right="1000" w:bottom="1580" w:left="1320" w:header="569" w:footer="1386" w:gutter="0"/>
          <w:cols w:space="708"/>
        </w:sectPr>
      </w:pP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41" w:hanging="425"/>
        <w:jc w:val="both"/>
        <w:rPr>
          <w:sz w:val="20"/>
        </w:rPr>
      </w:pPr>
      <w:r>
        <w:rPr>
          <w:sz w:val="20"/>
        </w:rPr>
        <w:lastRenderedPageBreak/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554121" w:rsidRDefault="00056FC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554121" w:rsidRDefault="00554121">
      <w:pPr>
        <w:pStyle w:val="Zkladntext"/>
        <w:spacing w:before="10"/>
        <w:jc w:val="left"/>
        <w:rPr>
          <w:sz w:val="28"/>
        </w:rPr>
      </w:pPr>
    </w:p>
    <w:p w:rsidR="00554121" w:rsidRDefault="00056FC5">
      <w:pPr>
        <w:pStyle w:val="Nadpis1"/>
        <w:spacing w:before="99"/>
      </w:pPr>
      <w:r>
        <w:t>IV.</w:t>
      </w:r>
    </w:p>
    <w:p w:rsidR="00554121" w:rsidRDefault="00056FC5">
      <w:pPr>
        <w:pStyle w:val="Nadpis2"/>
        <w:spacing w:before="0"/>
        <w:ind w:left="1294"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54121" w:rsidRDefault="00554121">
      <w:pPr>
        <w:pStyle w:val="Zkladntext"/>
        <w:spacing w:before="1"/>
        <w:jc w:val="left"/>
        <w:rPr>
          <w:b/>
          <w:sz w:val="18"/>
        </w:rPr>
      </w:pPr>
    </w:p>
    <w:p w:rsidR="00554121" w:rsidRDefault="00056FC5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0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z w:val="20"/>
        </w:rPr>
        <w:t>30.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  <w:r>
        <w:rPr>
          <w:spacing w:val="-11"/>
          <w:sz w:val="20"/>
        </w:rPr>
        <w:t xml:space="preserve"> </w:t>
      </w:r>
      <w:r>
        <w:rPr>
          <w:sz w:val="20"/>
        </w:rPr>
        <w:t>2023,</w:t>
      </w:r>
      <w:r>
        <w:rPr>
          <w:spacing w:val="-14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 žádosti o podporu,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40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</w:t>
      </w:r>
      <w:r>
        <w:rPr>
          <w:sz w:val="20"/>
        </w:rPr>
        <w:t xml:space="preserve">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1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554121" w:rsidRDefault="00056FC5">
      <w:pPr>
        <w:pStyle w:val="Odstavecseseznamem"/>
        <w:numPr>
          <w:ilvl w:val="1"/>
          <w:numId w:val="8"/>
        </w:numPr>
        <w:tabs>
          <w:tab w:val="left" w:pos="1102"/>
        </w:tabs>
        <w:spacing w:before="119"/>
        <w:ind w:left="1101" w:right="136"/>
        <w:rPr>
          <w:sz w:val="20"/>
        </w:rPr>
      </w:pPr>
      <w:r>
        <w:rPr>
          <w:sz w:val="20"/>
        </w:rPr>
        <w:t>celkem zrealizuje 35 akcí</w:t>
      </w:r>
      <w:r>
        <w:rPr>
          <w:spacing w:val="54"/>
          <w:sz w:val="20"/>
        </w:rPr>
        <w:t xml:space="preserve"> </w:t>
      </w:r>
      <w:r>
        <w:rPr>
          <w:sz w:val="20"/>
        </w:rPr>
        <w:t>ve formě výjezdů do</w:t>
      </w:r>
      <w:r>
        <w:rPr>
          <w:spacing w:val="55"/>
          <w:sz w:val="20"/>
        </w:rPr>
        <w:t xml:space="preserve"> </w:t>
      </w:r>
      <w:r>
        <w:rPr>
          <w:sz w:val="20"/>
        </w:rPr>
        <w:t>specializovaných vědeckých pracovišť, přednášek</w:t>
      </w:r>
      <w:r>
        <w:rPr>
          <w:spacing w:val="1"/>
          <w:sz w:val="20"/>
        </w:rPr>
        <w:t xml:space="preserve"> </w:t>
      </w:r>
      <w:r>
        <w:rPr>
          <w:sz w:val="20"/>
        </w:rPr>
        <w:t>od odborníků na klima a</w:t>
      </w:r>
      <w:r>
        <w:rPr>
          <w:spacing w:val="54"/>
          <w:sz w:val="20"/>
        </w:rPr>
        <w:t xml:space="preserve"> </w:t>
      </w:r>
      <w:r>
        <w:rPr>
          <w:sz w:val="20"/>
        </w:rPr>
        <w:t>workshopu v celkovém</w:t>
      </w:r>
      <w:r>
        <w:rPr>
          <w:spacing w:val="55"/>
          <w:sz w:val="20"/>
        </w:rPr>
        <w:t xml:space="preserve"> </w:t>
      </w:r>
      <w:r>
        <w:rPr>
          <w:sz w:val="20"/>
        </w:rPr>
        <w:t>počtu minimálně 920 účastníků</w:t>
      </w:r>
      <w:r>
        <w:rPr>
          <w:spacing w:val="55"/>
          <w:sz w:val="20"/>
        </w:rPr>
        <w:t xml:space="preserve"> </w:t>
      </w:r>
      <w:r>
        <w:rPr>
          <w:sz w:val="20"/>
        </w:rPr>
        <w:t>a celkové délce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665 osobohodin,</w:t>
      </w:r>
    </w:p>
    <w:p w:rsidR="00554121" w:rsidRDefault="00056FC5">
      <w:pPr>
        <w:pStyle w:val="Odstavecseseznamem"/>
        <w:numPr>
          <w:ilvl w:val="1"/>
          <w:numId w:val="8"/>
        </w:numPr>
        <w:tabs>
          <w:tab w:val="left" w:pos="1122"/>
        </w:tabs>
        <w:ind w:left="1121" w:hanging="354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metodiky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tematické</w:t>
      </w:r>
      <w:r>
        <w:rPr>
          <w:spacing w:val="-4"/>
          <w:sz w:val="20"/>
        </w:rPr>
        <w:t xml:space="preserve"> </w:t>
      </w:r>
      <w:r>
        <w:rPr>
          <w:sz w:val="20"/>
        </w:rPr>
        <w:t>didaktické</w:t>
      </w:r>
      <w:r>
        <w:rPr>
          <w:spacing w:val="-2"/>
          <w:sz w:val="20"/>
        </w:rPr>
        <w:t xml:space="preserve"> </w:t>
      </w:r>
      <w:r>
        <w:rPr>
          <w:sz w:val="20"/>
        </w:rPr>
        <w:t>sady.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2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0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platbu,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554121" w:rsidRDefault="00056FC5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</w:p>
    <w:p w:rsidR="00554121" w:rsidRDefault="00554121">
      <w:pPr>
        <w:jc w:val="both"/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Zkladntext"/>
        <w:spacing w:before="128"/>
        <w:ind w:left="741" w:right="132"/>
      </w:pPr>
      <w:r>
        <w:lastRenderedPageBreak/>
        <w:t>jím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není,</w:t>
      </w:r>
      <w:r>
        <w:rPr>
          <w:spacing w:val="1"/>
        </w:rPr>
        <w:t xml:space="preserve"> </w:t>
      </w:r>
      <w:r>
        <w:t>vlastníkem</w:t>
      </w:r>
      <w:r>
        <w:rPr>
          <w:spacing w:val="1"/>
        </w:rPr>
        <w:t xml:space="preserve"> </w:t>
      </w:r>
      <w:r>
        <w:t>věcí</w:t>
      </w:r>
      <w:r>
        <w:rPr>
          <w:spacing w:val="1"/>
        </w:rPr>
        <w:t xml:space="preserve"> </w:t>
      </w:r>
      <w:r>
        <w:t>pořizovaných,</w:t>
      </w:r>
      <w:r>
        <w:rPr>
          <w:spacing w:val="1"/>
        </w:rPr>
        <w:t xml:space="preserve"> </w:t>
      </w:r>
      <w:r>
        <w:t>rekonstruovaných,</w:t>
      </w:r>
      <w:r>
        <w:rPr>
          <w:spacing w:val="1"/>
        </w:rPr>
        <w:t xml:space="preserve"> </w:t>
      </w:r>
      <w:r>
        <w:t>upravených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výrazně</w:t>
      </w:r>
      <w:r>
        <w:rPr>
          <w:spacing w:val="1"/>
        </w:rPr>
        <w:t xml:space="preserve"> </w:t>
      </w:r>
      <w:r>
        <w:t>zhodnocených</w:t>
      </w:r>
      <w:r>
        <w:rPr>
          <w:spacing w:val="-1"/>
        </w:rPr>
        <w:t xml:space="preserve"> </w:t>
      </w:r>
      <w:r>
        <w:t>s podporou</w:t>
      </w:r>
      <w:r>
        <w:rPr>
          <w:spacing w:val="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této Smlouvy,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</w:t>
      </w:r>
      <w:r>
        <w:rPr>
          <w:sz w:val="20"/>
        </w:rPr>
        <w:t xml:space="preserve">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359"/>
          <w:tab w:val="left" w:pos="742"/>
        </w:tabs>
        <w:spacing w:before="120"/>
        <w:ind w:right="132" w:hanging="742"/>
        <w:jc w:val="right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veškeré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vést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7"/>
          <w:sz w:val="20"/>
        </w:rPr>
        <w:t xml:space="preserve"> </w:t>
      </w:r>
      <w:r>
        <w:rPr>
          <w:sz w:val="20"/>
        </w:rPr>
        <w:t>563/1991</w:t>
      </w:r>
      <w:r>
        <w:rPr>
          <w:spacing w:val="7"/>
          <w:sz w:val="20"/>
        </w:rPr>
        <w:t xml:space="preserve"> </w:t>
      </w:r>
      <w:r>
        <w:rPr>
          <w:sz w:val="20"/>
        </w:rPr>
        <w:t>Sb.,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</w:p>
    <w:p w:rsidR="00554121" w:rsidRDefault="00056FC5">
      <w:pPr>
        <w:pStyle w:val="Zkladntext"/>
        <w:spacing w:before="1"/>
        <w:ind w:right="164"/>
        <w:jc w:val="right"/>
      </w:pPr>
      <w:r>
        <w:t>daňové</w:t>
      </w:r>
      <w:r>
        <w:rPr>
          <w:spacing w:val="-4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(zákon č.</w:t>
      </w:r>
      <w:r>
        <w:rPr>
          <w:spacing w:val="-3"/>
        </w:rPr>
        <w:t xml:space="preserve"> </w:t>
      </w:r>
      <w:r>
        <w:t>586/1992</w:t>
      </w:r>
      <w:r>
        <w:rPr>
          <w:spacing w:val="-2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daních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příjmů,</w:t>
      </w:r>
      <w:r>
        <w:rPr>
          <w:spacing w:val="-2"/>
        </w:rPr>
        <w:t xml:space="preserve"> </w:t>
      </w:r>
      <w:r>
        <w:t>v platném</w:t>
      </w:r>
      <w:r>
        <w:rPr>
          <w:spacing w:val="-1"/>
        </w:rPr>
        <w:t xml:space="preserve"> </w:t>
      </w:r>
      <w:r>
        <w:t>znění)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Výzvy.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9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7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554121" w:rsidRDefault="00056FC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6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  osobám   pověřeným   Fondem   případně   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 5 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554121" w:rsidRDefault="00056FC5">
      <w:pPr>
        <w:pStyle w:val="Zkladntext"/>
        <w:spacing w:before="121"/>
        <w:ind w:left="741" w:right="131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6"/>
        </w:rPr>
        <w:t xml:space="preserve"> </w:t>
      </w:r>
      <w:r>
        <w:t>i</w:t>
      </w:r>
      <w:r>
        <w:t>nformací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rozsahu</w:t>
      </w:r>
      <w:r>
        <w:rPr>
          <w:spacing w:val="17"/>
        </w:rPr>
        <w:t xml:space="preserve"> </w:t>
      </w:r>
      <w:r>
        <w:t>požadovaném</w:t>
      </w:r>
      <w:r>
        <w:rPr>
          <w:spacing w:val="17"/>
        </w:rPr>
        <w:t xml:space="preserve"> </w:t>
      </w:r>
      <w:r>
        <w:t>právními</w:t>
      </w:r>
      <w:r>
        <w:rPr>
          <w:spacing w:val="17"/>
        </w:rPr>
        <w:t xml:space="preserve"> </w:t>
      </w:r>
      <w:r>
        <w:t>předpisy</w:t>
      </w:r>
      <w:r>
        <w:rPr>
          <w:spacing w:val="15"/>
        </w:rPr>
        <w:t xml:space="preserve"> </w:t>
      </w:r>
      <w:r>
        <w:t>České</w:t>
      </w:r>
      <w:r>
        <w:rPr>
          <w:spacing w:val="16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554121" w:rsidRDefault="00056FC5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13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54121" w:rsidRDefault="00056FC5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1"/>
          <w:sz w:val="20"/>
        </w:rPr>
        <w:t xml:space="preserve"> </w:t>
      </w:r>
      <w:r>
        <w:rPr>
          <w:sz w:val="20"/>
        </w:rPr>
        <w:t>(za</w:t>
      </w:r>
      <w:r>
        <w:rPr>
          <w:spacing w:val="9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01/2024,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554121" w:rsidRDefault="00056FC5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554121" w:rsidRDefault="00056FC5">
      <w:pPr>
        <w:pStyle w:val="Odstavecseseznamem"/>
        <w:numPr>
          <w:ilvl w:val="0"/>
          <w:numId w:val="6"/>
        </w:numPr>
        <w:tabs>
          <w:tab w:val="left" w:pos="1102"/>
        </w:tabs>
        <w:spacing w:before="118"/>
        <w:ind w:left="1101" w:right="130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554121" w:rsidRDefault="00056FC5">
      <w:pPr>
        <w:pStyle w:val="Zkladntext"/>
        <w:spacing w:before="122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</w:t>
      </w:r>
      <w:r>
        <w:t xml:space="preserve">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</w:p>
    <w:p w:rsidR="00554121" w:rsidRDefault="00554121">
      <w:p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Zkladntext"/>
        <w:spacing w:before="128"/>
        <w:ind w:left="741" w:right="131"/>
      </w:pPr>
      <w:r>
        <w:lastRenderedPageBreak/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554121" w:rsidRDefault="00056FC5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5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5"/>
          <w:sz w:val="20"/>
        </w:rPr>
        <w:t xml:space="preserve"> </w:t>
      </w:r>
      <w:r>
        <w:rPr>
          <w:sz w:val="20"/>
        </w:rPr>
        <w:t>bodů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</w:t>
      </w:r>
      <w:r>
        <w:rPr>
          <w:sz w:val="20"/>
        </w:rPr>
        <w:t>,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   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MŽP</w:t>
      </w:r>
      <w:r>
        <w:rPr>
          <w:spacing w:val="5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 programu.</w:t>
      </w:r>
    </w:p>
    <w:p w:rsidR="00554121" w:rsidRDefault="00056FC5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554121" w:rsidRDefault="00056FC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nesmí   být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střetu</w:t>
      </w:r>
      <w:r>
        <w:rPr>
          <w:spacing w:val="54"/>
          <w:sz w:val="20"/>
        </w:rPr>
        <w:t xml:space="preserve"> </w:t>
      </w:r>
      <w:r>
        <w:rPr>
          <w:sz w:val="20"/>
        </w:rPr>
        <w:t>zájmů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61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54"/>
          <w:sz w:val="20"/>
        </w:rPr>
        <w:t xml:space="preserve"> </w:t>
      </w:r>
      <w:r>
        <w:rPr>
          <w:sz w:val="20"/>
        </w:rPr>
        <w:t>nařízení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Sdělení</w:t>
      </w:r>
      <w:r>
        <w:rPr>
          <w:spacing w:val="1"/>
          <w:sz w:val="20"/>
        </w:rPr>
        <w:t xml:space="preserve"> </w:t>
      </w:r>
      <w:r>
        <w:rPr>
          <w:sz w:val="20"/>
        </w:rPr>
        <w:t>Komise č. 2021/C 121/01 Pokyny k zabránění střetu zájmů a jeho řešení podle Finančního nařízení,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Sdělení Komise č. 2021/C 121/01 Pokyny k zabránění střetu zájmů a jeho řešení podle 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 a čl. 3 bodu 6 Směrnice Evropského Parlamentu a Rady (E</w:t>
      </w:r>
      <w:r>
        <w:rPr>
          <w:sz w:val="20"/>
        </w:rPr>
        <w:t>U) 2015/849 o předcházení využívání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 k</w:t>
      </w:r>
      <w:r>
        <w:rPr>
          <w:spacing w:val="-1"/>
          <w:sz w:val="20"/>
        </w:rPr>
        <w:t xml:space="preserve"> </w:t>
      </w:r>
      <w:r>
        <w:rPr>
          <w:sz w:val="20"/>
        </w:rPr>
        <w:t>praní 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554121" w:rsidRDefault="00056FC5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 povinen</w:t>
      </w:r>
      <w:r>
        <w:rPr>
          <w:spacing w:val="1"/>
          <w:sz w:val="20"/>
        </w:rPr>
        <w:t xml:space="preserve"> </w:t>
      </w:r>
      <w:r>
        <w:rPr>
          <w:sz w:val="20"/>
        </w:rPr>
        <w:t>se zdržet</w:t>
      </w:r>
      <w:r>
        <w:rPr>
          <w:spacing w:val="1"/>
          <w:sz w:val="20"/>
        </w:rPr>
        <w:t xml:space="preserve"> </w:t>
      </w:r>
      <w:r>
        <w:rPr>
          <w:sz w:val="20"/>
        </w:rPr>
        <w:t>podvodného</w:t>
      </w:r>
      <w:r>
        <w:rPr>
          <w:spacing w:val="54"/>
          <w:sz w:val="20"/>
        </w:rPr>
        <w:t xml:space="preserve"> </w:t>
      </w:r>
      <w:r>
        <w:rPr>
          <w:sz w:val="20"/>
        </w:rPr>
        <w:t>a korupčního</w:t>
      </w:r>
      <w:r>
        <w:rPr>
          <w:spacing w:val="55"/>
          <w:sz w:val="20"/>
        </w:rPr>
        <w:t xml:space="preserve"> </w:t>
      </w:r>
      <w:r>
        <w:rPr>
          <w:sz w:val="20"/>
        </w:rPr>
        <w:t>jednání</w:t>
      </w:r>
      <w:r>
        <w:rPr>
          <w:spacing w:val="55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55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o)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54121" w:rsidRDefault="00554121">
      <w:pPr>
        <w:jc w:val="both"/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Nadpis1"/>
        <w:spacing w:before="128"/>
      </w:pPr>
      <w:r>
        <w:lastRenderedPageBreak/>
        <w:t>V.</w:t>
      </w:r>
    </w:p>
    <w:p w:rsidR="00554121" w:rsidRDefault="00056FC5">
      <w:pPr>
        <w:pStyle w:val="Nadpis2"/>
        <w:spacing w:before="0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54121" w:rsidRDefault="00554121">
      <w:pPr>
        <w:pStyle w:val="Zkladntext"/>
        <w:spacing w:before="12"/>
        <w:jc w:val="left"/>
        <w:rPr>
          <w:b/>
          <w:sz w:val="17"/>
        </w:rPr>
      </w:pP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  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6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článku IV bodu 1 písm. a) za druhou odrážkou na méně než 50 % </w:t>
      </w:r>
      <w:r>
        <w:rPr>
          <w:sz w:val="20"/>
        </w:rPr>
        <w:t>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50-99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2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 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9"/>
        <w:jc w:val="both"/>
        <w:rPr>
          <w:sz w:val="20"/>
        </w:rPr>
      </w:pPr>
      <w:r>
        <w:rPr>
          <w:sz w:val="20"/>
        </w:rPr>
        <w:t xml:space="preserve">Dvojí financování </w:t>
      </w:r>
      <w:r>
        <w:rPr>
          <w:sz w:val="20"/>
        </w:rPr>
        <w:t>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</w:t>
      </w:r>
      <w:r>
        <w:rPr>
          <w:sz w:val="20"/>
        </w:rPr>
        <w:t>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554121" w:rsidRDefault="00056FC5">
      <w:pPr>
        <w:pStyle w:val="Zkladntext"/>
        <w:spacing w:before="1"/>
        <w:ind w:left="741"/>
        <w:jc w:val="left"/>
      </w:pPr>
      <w:r>
        <w:t>podpory.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554121" w:rsidRDefault="00056FC5">
      <w:pPr>
        <w:pStyle w:val="Zkladntext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54121" w:rsidRDefault="00056FC5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554121" w:rsidRDefault="00056FC5">
      <w:pPr>
        <w:pStyle w:val="Zkladntext"/>
        <w:ind w:left="741"/>
        <w:jc w:val="left"/>
      </w:pPr>
      <w:r>
        <w:t>podpory.</w:t>
      </w:r>
    </w:p>
    <w:p w:rsidR="00554121" w:rsidRDefault="00554121">
      <w:pPr>
        <w:pStyle w:val="Zkladntext"/>
        <w:spacing w:before="1"/>
        <w:jc w:val="left"/>
        <w:rPr>
          <w:sz w:val="36"/>
        </w:rPr>
      </w:pPr>
    </w:p>
    <w:p w:rsidR="00554121" w:rsidRDefault="00056FC5">
      <w:pPr>
        <w:pStyle w:val="Nadpis1"/>
      </w:pPr>
      <w:r>
        <w:t>VI.</w:t>
      </w:r>
    </w:p>
    <w:p w:rsidR="00554121" w:rsidRDefault="00056FC5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54121" w:rsidRDefault="00554121">
      <w:pPr>
        <w:pStyle w:val="Zkladntext"/>
        <w:spacing w:before="12"/>
        <w:jc w:val="left"/>
        <w:rPr>
          <w:b/>
          <w:sz w:val="17"/>
        </w:rPr>
      </w:pP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snazší</w:t>
      </w:r>
      <w:r>
        <w:rPr>
          <w:spacing w:val="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54"/>
          <w:sz w:val="20"/>
        </w:rPr>
        <w:t xml:space="preserve"> </w:t>
      </w:r>
      <w:r>
        <w:rPr>
          <w:sz w:val="20"/>
        </w:rPr>
        <w:t>smluvní</w:t>
      </w:r>
      <w:r>
        <w:rPr>
          <w:spacing w:val="55"/>
          <w:sz w:val="20"/>
        </w:rPr>
        <w:t xml:space="preserve"> </w:t>
      </w:r>
      <w:r>
        <w:rPr>
          <w:sz w:val="20"/>
        </w:rPr>
        <w:t>strany</w:t>
      </w:r>
      <w:r>
        <w:rPr>
          <w:spacing w:val="55"/>
          <w:sz w:val="20"/>
        </w:rPr>
        <w:t xml:space="preserve"> </w:t>
      </w:r>
      <w:r>
        <w:rPr>
          <w:sz w:val="20"/>
        </w:rPr>
        <w:t>při</w:t>
      </w:r>
      <w:r>
        <w:rPr>
          <w:spacing w:val="55"/>
          <w:sz w:val="20"/>
        </w:rPr>
        <w:t xml:space="preserve"> </w:t>
      </w:r>
      <w:r>
        <w:rPr>
          <w:sz w:val="20"/>
        </w:rPr>
        <w:t>veškeré</w:t>
      </w:r>
      <w:r>
        <w:rPr>
          <w:spacing w:val="54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 se akce, uvádět vždy číslo této Smlouvy, a to již v označení věci, které se daná korespondence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554121" w:rsidRDefault="00554121">
      <w:pPr>
        <w:jc w:val="both"/>
        <w:rPr>
          <w:sz w:val="20"/>
        </w:rPr>
        <w:sectPr w:rsidR="00554121">
          <w:pgSz w:w="12240" w:h="15840"/>
          <w:pgMar w:top="1560" w:right="1000" w:bottom="1640" w:left="1320" w:header="569" w:footer="1386" w:gutter="0"/>
          <w:cols w:space="708"/>
        </w:sectPr>
      </w:pP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54121" w:rsidRDefault="00056FC5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</w:t>
      </w:r>
      <w:r>
        <w:rPr>
          <w:sz w:val="20"/>
        </w:rPr>
        <w:t>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54121" w:rsidRDefault="00554121">
      <w:pPr>
        <w:pStyle w:val="Zkladntext"/>
        <w:spacing w:before="2"/>
        <w:jc w:val="left"/>
        <w:rPr>
          <w:sz w:val="36"/>
        </w:rPr>
      </w:pPr>
    </w:p>
    <w:p w:rsidR="00554121" w:rsidRDefault="00056FC5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54121" w:rsidRDefault="00554121">
      <w:pPr>
        <w:pStyle w:val="Zkladntext"/>
        <w:spacing w:before="1"/>
        <w:jc w:val="left"/>
        <w:rPr>
          <w:sz w:val="18"/>
        </w:rPr>
      </w:pPr>
    </w:p>
    <w:p w:rsidR="00554121" w:rsidRDefault="00056FC5">
      <w:pPr>
        <w:pStyle w:val="Zkladntext"/>
        <w:ind w:left="382"/>
        <w:jc w:val="left"/>
      </w:pPr>
      <w:r>
        <w:t>dne:</w:t>
      </w: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spacing w:before="1"/>
        <w:jc w:val="left"/>
        <w:rPr>
          <w:sz w:val="29"/>
        </w:rPr>
      </w:pPr>
    </w:p>
    <w:p w:rsidR="00554121" w:rsidRDefault="00056FC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54121" w:rsidRDefault="00056FC5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056FC5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54121" w:rsidRDefault="00554121">
      <w:pPr>
        <w:spacing w:line="264" w:lineRule="auto"/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554121" w:rsidRDefault="00554121">
      <w:pPr>
        <w:pStyle w:val="Zkladntext"/>
        <w:jc w:val="left"/>
        <w:rPr>
          <w:sz w:val="26"/>
        </w:rPr>
      </w:pPr>
    </w:p>
    <w:p w:rsidR="00554121" w:rsidRDefault="00554121">
      <w:pPr>
        <w:pStyle w:val="Zkladntext"/>
        <w:spacing w:before="1"/>
        <w:jc w:val="left"/>
        <w:rPr>
          <w:sz w:val="32"/>
        </w:rPr>
      </w:pPr>
    </w:p>
    <w:p w:rsidR="00554121" w:rsidRDefault="00056FC5">
      <w:pPr>
        <w:pStyle w:val="Nadpis2"/>
        <w:spacing w:line="261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54121" w:rsidRDefault="00554121">
      <w:pPr>
        <w:pStyle w:val="Zkladntext"/>
        <w:spacing w:before="4"/>
        <w:jc w:val="left"/>
        <w:rPr>
          <w:b/>
          <w:sz w:val="27"/>
        </w:rPr>
      </w:pPr>
    </w:p>
    <w:p w:rsidR="00554121" w:rsidRDefault="00056FC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54121" w:rsidRDefault="00554121">
      <w:pPr>
        <w:pStyle w:val="Zkladntext"/>
        <w:spacing w:before="1"/>
        <w:jc w:val="left"/>
        <w:rPr>
          <w:b/>
          <w:sz w:val="29"/>
        </w:rPr>
      </w:pP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nemohlo</w:t>
      </w:r>
      <w:r>
        <w:rPr>
          <w:spacing w:val="54"/>
          <w:sz w:val="20"/>
        </w:rPr>
        <w:t xml:space="preserve"> </w:t>
      </w:r>
      <w:r>
        <w:rPr>
          <w:sz w:val="20"/>
        </w:rPr>
        <w:t>mít</w:t>
      </w:r>
      <w:r>
        <w:rPr>
          <w:spacing w:val="55"/>
          <w:sz w:val="20"/>
        </w:rPr>
        <w:t xml:space="preserve"> </w:t>
      </w:r>
      <w:r>
        <w:rPr>
          <w:sz w:val="20"/>
        </w:rPr>
        <w:t>ani</w:t>
      </w:r>
      <w:r>
        <w:rPr>
          <w:spacing w:val="5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dopad,</w:t>
      </w:r>
      <w:r>
        <w:rPr>
          <w:spacing w:val="54"/>
          <w:sz w:val="20"/>
        </w:rPr>
        <w:t xml:space="preserve"> </w:t>
      </w:r>
      <w:r>
        <w:rPr>
          <w:sz w:val="20"/>
        </w:rPr>
        <w:t>nestanoví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54121" w:rsidRDefault="00056FC5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54121" w:rsidRDefault="00056FC5">
      <w:pPr>
        <w:pStyle w:val="Zkladntext"/>
        <w:spacing w:before="80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54121" w:rsidRDefault="00554121">
      <w:p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056FC5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54121" w:rsidRDefault="00554121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54121" w:rsidRDefault="00056F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4121" w:rsidRDefault="00056FC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412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54121" w:rsidRDefault="00056FC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5412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54121" w:rsidRDefault="00056FC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54121" w:rsidRDefault="00056FC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54121" w:rsidRDefault="00056F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54121" w:rsidRDefault="00056FC5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5412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54121" w:rsidRDefault="00056FC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5412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54121" w:rsidRDefault="00056FC5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54121" w:rsidRDefault="00056FC5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54121" w:rsidRDefault="00056FC5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5412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54121" w:rsidRDefault="00056FC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54121" w:rsidRDefault="00056FC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54121" w:rsidRDefault="00554121">
      <w:pPr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54121" w:rsidRDefault="00056FC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5412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54121" w:rsidRDefault="00056FC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54121" w:rsidRDefault="00056FC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5412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5412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54121" w:rsidRDefault="00056FC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54121" w:rsidRDefault="00056FC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54121" w:rsidRDefault="00056FC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54121" w:rsidRDefault="00056FC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5412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54121" w:rsidRDefault="00056FC5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5412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54121" w:rsidRDefault="00056FC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54121" w:rsidRDefault="00056FC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5412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554121" w:rsidRDefault="00554121">
      <w:pPr>
        <w:jc w:val="center"/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54121" w:rsidRDefault="00056F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54121" w:rsidRDefault="00056F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54121" w:rsidRDefault="00056FC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54121" w:rsidRDefault="00056FC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54121" w:rsidRDefault="00056FC5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54121" w:rsidRDefault="00056FC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54121" w:rsidRDefault="00056FC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5412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54121" w:rsidRDefault="00056F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54121" w:rsidRDefault="00056FC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54121" w:rsidRDefault="00056F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5412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54121" w:rsidRDefault="00056FC5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54121" w:rsidRDefault="00056FC5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54121" w:rsidRDefault="00056FC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54121" w:rsidRDefault="00056FC5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54121" w:rsidRDefault="00056F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54121" w:rsidRDefault="00056FC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54121" w:rsidRDefault="00056FC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5412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54121" w:rsidRDefault="00056FC5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4121" w:rsidRDefault="00056FC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54121" w:rsidRDefault="00554121">
      <w:pPr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54121" w:rsidRDefault="00056FC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následkem</w:t>
            </w:r>
          </w:p>
          <w:p w:rsidR="00554121" w:rsidRDefault="00056FC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54121" w:rsidRDefault="00056FC5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55412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54121" w:rsidRDefault="00056FC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54121" w:rsidRDefault="00056FC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54121" w:rsidRDefault="00056F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54121" w:rsidRDefault="00056FC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54121" w:rsidRDefault="00056F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54121" w:rsidRDefault="00056FC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54121" w:rsidRDefault="00056FC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5412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54121" w:rsidRDefault="00056FC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4121" w:rsidRDefault="00056FC5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54121" w:rsidRDefault="00056FC5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54121" w:rsidRDefault="00056FC5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5412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54121" w:rsidRDefault="00056F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54121" w:rsidRDefault="00056F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54121" w:rsidRDefault="00056FC5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54121" w:rsidRDefault="00056FC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4121" w:rsidRDefault="00056FC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4121" w:rsidRDefault="00056FC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4121" w:rsidRDefault="00056FC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5412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54121" w:rsidRDefault="00700360">
      <w:pPr>
        <w:pStyle w:val="Zkladntext"/>
        <w:spacing w:before="8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EEFE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54121" w:rsidRDefault="00554121">
      <w:pPr>
        <w:pStyle w:val="Zkladntext"/>
        <w:jc w:val="left"/>
        <w:rPr>
          <w:b/>
        </w:rPr>
      </w:pPr>
    </w:p>
    <w:p w:rsidR="00554121" w:rsidRDefault="00554121">
      <w:pPr>
        <w:pStyle w:val="Zkladntext"/>
        <w:spacing w:before="12"/>
        <w:jc w:val="left"/>
        <w:rPr>
          <w:b/>
          <w:sz w:val="13"/>
        </w:rPr>
      </w:pPr>
    </w:p>
    <w:p w:rsidR="00554121" w:rsidRDefault="00056FC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554121" w:rsidRDefault="00554121">
      <w:pPr>
        <w:rPr>
          <w:sz w:val="16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412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54121" w:rsidRDefault="00056F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54121" w:rsidRDefault="00056FC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54121" w:rsidRDefault="00056FC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54121" w:rsidRDefault="00056FC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54121" w:rsidRDefault="00056FC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4121" w:rsidRDefault="00056FC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4121" w:rsidRDefault="00056FC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54121" w:rsidRDefault="00056F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54121" w:rsidRDefault="00056FC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54121" w:rsidRDefault="00056FC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54121" w:rsidRDefault="00056FC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</w:t>
            </w:r>
            <w:r>
              <w:rPr>
                <w:sz w:val="20"/>
              </w:rPr>
              <w:t xml:space="preserve">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5412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54121" w:rsidRDefault="00056FC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54121" w:rsidRDefault="00056FC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54121" w:rsidRDefault="00056FC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54121" w:rsidRDefault="00056F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54121" w:rsidRDefault="00056FC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554121" w:rsidRDefault="00554121">
      <w:pPr>
        <w:spacing w:line="265" w:lineRule="exact"/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54121" w:rsidRDefault="00056FC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5412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4121" w:rsidRDefault="00056FC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54121" w:rsidRDefault="00056F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54121" w:rsidRDefault="00056FC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5412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54121" w:rsidRDefault="00056FC5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54121" w:rsidRDefault="00056F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554121" w:rsidRDefault="00554121">
      <w:pPr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54121" w:rsidRDefault="00056FC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54121" w:rsidRDefault="00056FC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54121" w:rsidRDefault="00056FC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54121" w:rsidRDefault="00056FC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54121" w:rsidRDefault="00056FC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</w:t>
            </w:r>
            <w:r>
              <w:rPr>
                <w:sz w:val="20"/>
              </w:rPr>
              <w:t>ízení</w:t>
            </w:r>
          </w:p>
          <w:p w:rsidR="00554121" w:rsidRDefault="00056FC5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54121" w:rsidRDefault="00056FC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54121" w:rsidRDefault="00056FC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54121" w:rsidRDefault="00056FC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54121" w:rsidRDefault="00056F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5412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54121" w:rsidRDefault="00056FC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54121" w:rsidRDefault="00056FC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5412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54121" w:rsidRDefault="00056FC5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54121" w:rsidRDefault="00056FC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554121" w:rsidRDefault="00554121">
      <w:pPr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54121" w:rsidRDefault="00056FC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4121" w:rsidRDefault="00056FC5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54121" w:rsidRDefault="00056FC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4121" w:rsidRDefault="00056FC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54121" w:rsidRDefault="00056FC5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54121" w:rsidRDefault="00056FC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54121" w:rsidRDefault="00056FC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54121" w:rsidRDefault="00056FC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54121" w:rsidRDefault="00056FC5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54121" w:rsidRDefault="00056FC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54121" w:rsidRDefault="00056FC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54121" w:rsidRDefault="00056FC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54121" w:rsidRDefault="00554121">
      <w:pPr>
        <w:rPr>
          <w:sz w:val="20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54121" w:rsidRDefault="00056FC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54121" w:rsidRDefault="00056FC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54121" w:rsidRDefault="00056FC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4121" w:rsidRDefault="00056FC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54121" w:rsidRDefault="00056FC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54121" w:rsidRDefault="00056FC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54121" w:rsidRDefault="00056F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54121" w:rsidRDefault="00056F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54121" w:rsidRDefault="00056FC5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54121" w:rsidRDefault="00056FC5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412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54121" w:rsidRDefault="00056FC5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54121" w:rsidRDefault="00056FC5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5412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54121" w:rsidRDefault="00056FC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554121" w:rsidRDefault="00554121">
      <w:pPr>
        <w:pStyle w:val="Zkladntext"/>
        <w:jc w:val="left"/>
      </w:pPr>
    </w:p>
    <w:p w:rsidR="00554121" w:rsidRDefault="00700360">
      <w:pPr>
        <w:pStyle w:val="Zkladntext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CBBD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54121" w:rsidRDefault="00554121">
      <w:pPr>
        <w:pStyle w:val="Zkladntext"/>
        <w:jc w:val="left"/>
      </w:pPr>
    </w:p>
    <w:p w:rsidR="00554121" w:rsidRDefault="00554121">
      <w:pPr>
        <w:pStyle w:val="Zkladntext"/>
        <w:spacing w:before="12"/>
        <w:jc w:val="left"/>
        <w:rPr>
          <w:sz w:val="13"/>
        </w:rPr>
      </w:pPr>
    </w:p>
    <w:p w:rsidR="00554121" w:rsidRDefault="00056FC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54121" w:rsidRDefault="00554121">
      <w:pPr>
        <w:rPr>
          <w:sz w:val="16"/>
        </w:rPr>
        <w:sectPr w:rsidR="00554121">
          <w:pgSz w:w="12240" w:h="15840"/>
          <w:pgMar w:top="1560" w:right="1000" w:bottom="1660" w:left="1320" w:header="569" w:footer="1386" w:gutter="0"/>
          <w:cols w:space="708"/>
        </w:sectPr>
      </w:pPr>
    </w:p>
    <w:p w:rsidR="00554121" w:rsidRDefault="00554121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54121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54121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54121" w:rsidRDefault="00056FC5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54121" w:rsidRDefault="00056FC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5412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4121" w:rsidRDefault="00056FC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4121" w:rsidRDefault="00554121">
            <w:pPr>
              <w:pStyle w:val="TableParagraph"/>
              <w:ind w:left="0"/>
              <w:rPr>
                <w:sz w:val="20"/>
              </w:rPr>
            </w:pP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54121" w:rsidRDefault="00554121">
            <w:pPr>
              <w:pStyle w:val="TableParagraph"/>
              <w:ind w:left="0"/>
              <w:rPr>
                <w:sz w:val="20"/>
              </w:rPr>
            </w:pPr>
          </w:p>
          <w:p w:rsidR="00554121" w:rsidRDefault="00056FC5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5412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54121" w:rsidRDefault="0055412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54121" w:rsidRDefault="00056FC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54121" w:rsidRDefault="0055412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54121" w:rsidRDefault="00056FC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54121" w:rsidRDefault="00056FC5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5412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54121" w:rsidRDefault="00056FC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54121" w:rsidRDefault="00056FC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4121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4121" w:rsidRDefault="0055412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54121" w:rsidRDefault="00056FC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54121" w:rsidRDefault="00056FC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56FC5" w:rsidRDefault="00056FC5"/>
    <w:sectPr w:rsidR="00056FC5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C5" w:rsidRDefault="00056FC5">
      <w:r>
        <w:separator/>
      </w:r>
    </w:p>
  </w:endnote>
  <w:endnote w:type="continuationSeparator" w:id="0">
    <w:p w:rsidR="00056FC5" w:rsidRDefault="000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21" w:rsidRDefault="00700360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21" w:rsidRDefault="00056FC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3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554121" w:rsidRDefault="00056FC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03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C5" w:rsidRDefault="00056FC5">
      <w:r>
        <w:separator/>
      </w:r>
    </w:p>
  </w:footnote>
  <w:footnote w:type="continuationSeparator" w:id="0">
    <w:p w:rsidR="00056FC5" w:rsidRDefault="0005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21" w:rsidRDefault="00056FC5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3E7"/>
    <w:multiLevelType w:val="hybridMultilevel"/>
    <w:tmpl w:val="B8C602FE"/>
    <w:lvl w:ilvl="0" w:tplc="2ED61A6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1EBAC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B4816B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88C305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ED6F4C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3E89A5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1E8202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2D004A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BB6F04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3564F4D"/>
    <w:multiLevelType w:val="hybridMultilevel"/>
    <w:tmpl w:val="10DE752A"/>
    <w:lvl w:ilvl="0" w:tplc="55AE4BA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DC17EA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6ACDF32">
      <w:numFmt w:val="bullet"/>
      <w:lvlText w:val="•"/>
      <w:lvlJc w:val="left"/>
      <w:pPr>
        <w:ind w:left="2080" w:hanging="360"/>
      </w:pPr>
      <w:rPr>
        <w:rFonts w:hint="default"/>
        <w:lang w:val="cs-CZ" w:eastAsia="en-US" w:bidi="ar-SA"/>
      </w:rPr>
    </w:lvl>
    <w:lvl w:ilvl="3" w:tplc="0D8AC4F4">
      <w:numFmt w:val="bullet"/>
      <w:lvlText w:val="•"/>
      <w:lvlJc w:val="left"/>
      <w:pPr>
        <w:ind w:left="3060" w:hanging="360"/>
      </w:pPr>
      <w:rPr>
        <w:rFonts w:hint="default"/>
        <w:lang w:val="cs-CZ" w:eastAsia="en-US" w:bidi="ar-SA"/>
      </w:rPr>
    </w:lvl>
    <w:lvl w:ilvl="4" w:tplc="4B8CB002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B24EEE6E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812A90E6">
      <w:numFmt w:val="bullet"/>
      <w:lvlText w:val="•"/>
      <w:lvlJc w:val="left"/>
      <w:pPr>
        <w:ind w:left="6000" w:hanging="360"/>
      </w:pPr>
      <w:rPr>
        <w:rFonts w:hint="default"/>
        <w:lang w:val="cs-CZ" w:eastAsia="en-US" w:bidi="ar-SA"/>
      </w:rPr>
    </w:lvl>
    <w:lvl w:ilvl="7" w:tplc="2D98A876"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 w:tplc="2158B524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C3348F3"/>
    <w:multiLevelType w:val="hybridMultilevel"/>
    <w:tmpl w:val="CEE00A24"/>
    <w:lvl w:ilvl="0" w:tplc="5ADE927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24E78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33438A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C76CB7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AC849A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250086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53A6C6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7BAFC4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8708EC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912284C"/>
    <w:multiLevelType w:val="hybridMultilevel"/>
    <w:tmpl w:val="5574DF72"/>
    <w:lvl w:ilvl="0" w:tplc="D0D88B0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89064E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85AAE8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31C719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30EB01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1DAC3F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2FBA66B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4F643C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0E2003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DFA61D4"/>
    <w:multiLevelType w:val="hybridMultilevel"/>
    <w:tmpl w:val="75C2102C"/>
    <w:lvl w:ilvl="0" w:tplc="DF8E0A80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34C768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6C067B72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2E480C0E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E3C81F48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916EA1F8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1A767864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326E1C88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D3D65EA0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68F2891"/>
    <w:multiLevelType w:val="hybridMultilevel"/>
    <w:tmpl w:val="EACAED2E"/>
    <w:lvl w:ilvl="0" w:tplc="8D88204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F5C353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D4E3D4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096AE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1CA10F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39E8F1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90A956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67E552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89466C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2293798"/>
    <w:multiLevelType w:val="hybridMultilevel"/>
    <w:tmpl w:val="E1A63D06"/>
    <w:lvl w:ilvl="0" w:tplc="777A0FF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6B54D1D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A0EBE0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B34F57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76C258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585E8AC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8FCA11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B26522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462016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30A695E"/>
    <w:multiLevelType w:val="hybridMultilevel"/>
    <w:tmpl w:val="ECA86E36"/>
    <w:lvl w:ilvl="0" w:tplc="AEEAFDC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80E5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8F246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868BC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7D2F9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18AB9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BDE38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BEA02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FBC15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4FF0385"/>
    <w:multiLevelType w:val="hybridMultilevel"/>
    <w:tmpl w:val="4CACCC2A"/>
    <w:lvl w:ilvl="0" w:tplc="1A884EA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5C27E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38CEB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CB25CE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A6C37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3F2CC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ACDE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91C85B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BC0DF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7186920"/>
    <w:multiLevelType w:val="hybridMultilevel"/>
    <w:tmpl w:val="9FD67E14"/>
    <w:lvl w:ilvl="0" w:tplc="3578B5C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162B5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64A942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1ECCF94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69BCF2B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2DC657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594E79E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3714518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D4079C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6F46F02"/>
    <w:multiLevelType w:val="hybridMultilevel"/>
    <w:tmpl w:val="EC948588"/>
    <w:lvl w:ilvl="0" w:tplc="2E888034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C4382D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A9830A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3817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B6A6D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242EC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02FD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06AC8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0A66C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CBE5E71"/>
    <w:multiLevelType w:val="hybridMultilevel"/>
    <w:tmpl w:val="BF1C208E"/>
    <w:lvl w:ilvl="0" w:tplc="34F4E4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9495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50A4DA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5283A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72C202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78639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DE2FB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6E4E6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A2062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1"/>
    <w:rsid w:val="00056FC5"/>
    <w:rsid w:val="00554121"/>
    <w:rsid w:val="007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FD727-61D4-4648-9736-9A841262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5478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2024-05-10T06:05:00Z</dcterms:created>
  <dcterms:modified xsi:type="dcterms:W3CDTF">2024-05-10T06:05:00Z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2024-05-10T00:00:00Z</vt:filetime>
  </property>
</Properties>
</file>