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DE" w:rsidRPr="00457FE0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b/>
          <w:caps/>
          <w:sz w:val="20"/>
          <w:szCs w:val="20"/>
        </w:rPr>
      </w:pPr>
      <w:r w:rsidRPr="00457FE0">
        <w:rPr>
          <w:rFonts w:ascii="Book Antiqua" w:eastAsia="Calibri" w:hAnsi="Book Antiqua" w:cs="Times New Roman"/>
          <w:b/>
          <w:caps/>
          <w:sz w:val="20"/>
          <w:szCs w:val="20"/>
        </w:rPr>
        <w:t>KUPNÍ Smlouva</w:t>
      </w:r>
      <w:r w:rsidR="00DD195C" w:rsidRPr="00457FE0">
        <w:rPr>
          <w:rFonts w:ascii="Book Antiqua" w:eastAsia="Calibri" w:hAnsi="Book Antiqua" w:cs="Times New Roman"/>
          <w:b/>
          <w:caps/>
          <w:sz w:val="20"/>
          <w:szCs w:val="20"/>
        </w:rPr>
        <w:t xml:space="preserve"> č.</w:t>
      </w:r>
    </w:p>
    <w:p w:rsidR="008D5EDE" w:rsidRPr="00457FE0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sz w:val="20"/>
          <w:szCs w:val="20"/>
        </w:rPr>
      </w:pPr>
      <w:r w:rsidRPr="00457FE0">
        <w:rPr>
          <w:rFonts w:ascii="Book Antiqua" w:eastAsia="Calibri" w:hAnsi="Book Antiqua" w:cs="Times New Roman"/>
          <w:sz w:val="20"/>
          <w:szCs w:val="20"/>
        </w:rPr>
        <w:t>uzavřená dle ustanovení § 2079 a násl. zákona č. 89/2012 Sb., občanský zákoník</w:t>
      </w:r>
    </w:p>
    <w:p w:rsidR="008D5EDE" w:rsidRPr="00457FE0" w:rsidRDefault="008D5EDE" w:rsidP="008D5EDE">
      <w:pPr>
        <w:keepNext/>
        <w:tabs>
          <w:tab w:val="left" w:pos="-2410"/>
        </w:tabs>
        <w:spacing w:before="120" w:after="120" w:line="240" w:lineRule="auto"/>
        <w:ind w:left="284" w:hanging="284"/>
        <w:jc w:val="center"/>
        <w:outlineLvl w:val="3"/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  <w:t>Smluvní strany</w:t>
      </w:r>
    </w:p>
    <w:p w:rsidR="00F70D0E" w:rsidRPr="00457FE0" w:rsidRDefault="00F70D0E" w:rsidP="008D5EDE">
      <w:pPr>
        <w:keepNext/>
        <w:tabs>
          <w:tab w:val="left" w:pos="-2410"/>
        </w:tabs>
        <w:spacing w:before="120" w:after="120" w:line="240" w:lineRule="auto"/>
        <w:ind w:left="284" w:hanging="284"/>
        <w:jc w:val="center"/>
        <w:outlineLvl w:val="3"/>
        <w:rPr>
          <w:rFonts w:ascii="Book Antiqua" w:eastAsia="Times New Roman" w:hAnsi="Book Antiqua" w:cs="Tahoma"/>
          <w:b/>
          <w:bCs/>
          <w:caps/>
          <w:sz w:val="20"/>
          <w:szCs w:val="20"/>
          <w:lang w:eastAsia="cs-CZ"/>
        </w:rPr>
      </w:pPr>
    </w:p>
    <w:p w:rsidR="008D5EDE" w:rsidRPr="00457FE0" w:rsidRDefault="00F70D0E" w:rsidP="008D5EDE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before="120" w:after="0" w:line="240" w:lineRule="auto"/>
        <w:ind w:left="360"/>
        <w:jc w:val="both"/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>Název firmy:</w:t>
      </w:r>
      <w:r w:rsidRPr="00457FE0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ab/>
      </w:r>
      <w:r w:rsidR="00C56EC0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 xml:space="preserve"> Jiří Švancar</w:t>
      </w:r>
      <w:r w:rsidRPr="00457FE0">
        <w:rPr>
          <w:rFonts w:ascii="Book Antiqua" w:eastAsia="Times New Roman" w:hAnsi="Book Antiqua" w:cs="Tahoma"/>
          <w:b/>
          <w:bCs/>
          <w:sz w:val="20"/>
          <w:szCs w:val="20"/>
          <w:lang w:eastAsia="cs-CZ"/>
        </w:rPr>
        <w:tab/>
      </w:r>
    </w:p>
    <w:p w:rsidR="008D5EDE" w:rsidRPr="00C56EC0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sz w:val="20"/>
          <w:szCs w:val="20"/>
          <w:lang w:eastAsia="cs-CZ"/>
        </w:rPr>
        <w:t xml:space="preserve">se sídlem: </w:t>
      </w:r>
      <w:r w:rsidRPr="00457FE0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C56EC0" w:rsidRPr="00C56EC0">
        <w:rPr>
          <w:rFonts w:ascii="Book Antiqua" w:eastAsia="Times New Roman" w:hAnsi="Book Antiqua" w:cs="Tahoma"/>
          <w:bCs/>
          <w:sz w:val="20"/>
          <w:szCs w:val="20"/>
          <w:lang w:eastAsia="cs-CZ"/>
        </w:rPr>
        <w:t>U Lipky 429, Lány 270 61</w:t>
      </w:r>
    </w:p>
    <w:p w:rsidR="008D5EDE" w:rsidRPr="00C56EC0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C56EC0">
        <w:rPr>
          <w:rFonts w:ascii="Book Antiqua" w:eastAsia="Times New Roman" w:hAnsi="Book Antiqua" w:cs="Tahoma"/>
          <w:sz w:val="20"/>
          <w:szCs w:val="20"/>
          <w:lang w:eastAsia="cs-CZ"/>
        </w:rPr>
        <w:t>zastoupen:</w:t>
      </w:r>
      <w:r w:rsidRPr="00C56EC0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C56EC0" w:rsidRPr="00C56EC0">
        <w:rPr>
          <w:rFonts w:ascii="Book Antiqua" w:eastAsia="Times New Roman" w:hAnsi="Book Antiqua" w:cs="Tahoma"/>
          <w:bCs/>
          <w:sz w:val="20"/>
          <w:szCs w:val="20"/>
          <w:lang w:eastAsia="cs-CZ"/>
        </w:rPr>
        <w:t>Jiřím Švancarem</w:t>
      </w:r>
    </w:p>
    <w:p w:rsidR="008D5EDE" w:rsidRPr="00C56EC0" w:rsidRDefault="00C56EC0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C56EC0">
        <w:rPr>
          <w:rFonts w:ascii="Book Antiqua" w:eastAsia="Times New Roman" w:hAnsi="Book Antiqua" w:cs="Tahoma"/>
          <w:sz w:val="20"/>
          <w:szCs w:val="20"/>
          <w:lang w:eastAsia="cs-CZ"/>
        </w:rPr>
        <w:t>I</w:t>
      </w:r>
      <w:r w:rsidR="008D5EDE" w:rsidRPr="00C56EC0">
        <w:rPr>
          <w:rFonts w:ascii="Book Antiqua" w:eastAsia="Times New Roman" w:hAnsi="Book Antiqua" w:cs="Tahoma"/>
          <w:sz w:val="20"/>
          <w:szCs w:val="20"/>
          <w:lang w:eastAsia="cs-CZ"/>
        </w:rPr>
        <w:t>Č:</w:t>
      </w:r>
      <w:r w:rsidR="008D5EDE" w:rsidRPr="00C56EC0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Pr="00C56EC0">
        <w:rPr>
          <w:rFonts w:ascii="Book Antiqua" w:eastAsia="Times New Roman" w:hAnsi="Book Antiqua" w:cs="Tahoma"/>
          <w:bCs/>
          <w:sz w:val="20"/>
          <w:szCs w:val="20"/>
          <w:lang w:eastAsia="cs-CZ"/>
        </w:rPr>
        <w:t>01892797</w:t>
      </w:r>
    </w:p>
    <w:p w:rsidR="008D5EDE" w:rsidRPr="00C56EC0" w:rsidRDefault="008D5EDE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C56EC0">
        <w:rPr>
          <w:rFonts w:ascii="Book Antiqua" w:eastAsia="Times New Roman" w:hAnsi="Book Antiqua" w:cs="Tahoma"/>
          <w:sz w:val="20"/>
          <w:szCs w:val="20"/>
          <w:lang w:eastAsia="cs-CZ"/>
        </w:rPr>
        <w:t>DIČ:</w:t>
      </w:r>
      <w:r w:rsidRPr="00C56EC0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C56EC0" w:rsidRPr="00C56EC0">
        <w:rPr>
          <w:rFonts w:ascii="Book Antiqua" w:eastAsia="Times New Roman" w:hAnsi="Book Antiqua" w:cs="Tahoma"/>
          <w:bCs/>
          <w:sz w:val="20"/>
          <w:szCs w:val="20"/>
          <w:lang w:eastAsia="cs-CZ"/>
        </w:rPr>
        <w:t>CZ8603083104</w:t>
      </w:r>
    </w:p>
    <w:p w:rsidR="008D5EDE" w:rsidRPr="00C56EC0" w:rsidRDefault="008D5EDE" w:rsidP="008D5EDE">
      <w:pPr>
        <w:numPr>
          <w:ilvl w:val="12"/>
          <w:numId w:val="0"/>
        </w:numPr>
        <w:tabs>
          <w:tab w:val="left" w:pos="2160"/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C56EC0">
        <w:rPr>
          <w:rFonts w:ascii="Book Antiqua" w:eastAsia="Times New Roman" w:hAnsi="Book Antiqua" w:cs="Tahoma"/>
          <w:sz w:val="20"/>
          <w:szCs w:val="20"/>
          <w:lang w:eastAsia="cs-CZ"/>
        </w:rPr>
        <w:t>Bankovní spojení:</w:t>
      </w:r>
      <w:r w:rsidRPr="00C56EC0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Pr="00C56EC0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C56EC0" w:rsidRPr="00C56EC0">
        <w:rPr>
          <w:rFonts w:ascii="Book Antiqua" w:eastAsia="Times New Roman" w:hAnsi="Book Antiqua" w:cs="Tahoma"/>
          <w:bCs/>
          <w:sz w:val="20"/>
          <w:szCs w:val="20"/>
          <w:lang w:eastAsia="cs-CZ"/>
        </w:rPr>
        <w:t>KB R</w:t>
      </w:r>
      <w:r w:rsidR="003D37C1">
        <w:rPr>
          <w:rFonts w:ascii="Book Antiqua" w:eastAsia="Times New Roman" w:hAnsi="Book Antiqua" w:cs="Tahoma"/>
          <w:bCs/>
          <w:sz w:val="20"/>
          <w:szCs w:val="20"/>
          <w:lang w:eastAsia="cs-CZ"/>
        </w:rPr>
        <w:t>a</w:t>
      </w:r>
      <w:r w:rsidR="00C56EC0" w:rsidRPr="00C56EC0">
        <w:rPr>
          <w:rFonts w:ascii="Book Antiqua" w:eastAsia="Times New Roman" w:hAnsi="Book Antiqua" w:cs="Tahoma"/>
          <w:bCs/>
          <w:sz w:val="20"/>
          <w:szCs w:val="20"/>
          <w:lang w:eastAsia="cs-CZ"/>
        </w:rPr>
        <w:t>kovník</w:t>
      </w:r>
    </w:p>
    <w:p w:rsidR="008D5EDE" w:rsidRPr="00C56EC0" w:rsidRDefault="00DA7FAC" w:rsidP="008D5EDE">
      <w:pPr>
        <w:numPr>
          <w:ilvl w:val="12"/>
          <w:numId w:val="0"/>
        </w:numPr>
        <w:tabs>
          <w:tab w:val="left" w:pos="2880"/>
        </w:tabs>
        <w:spacing w:after="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C56EC0">
        <w:rPr>
          <w:rFonts w:ascii="Book Antiqua" w:eastAsia="Times New Roman" w:hAnsi="Book Antiqua" w:cs="Tahoma"/>
          <w:sz w:val="20"/>
          <w:szCs w:val="20"/>
          <w:lang w:eastAsia="cs-CZ"/>
        </w:rPr>
        <w:t>Číslo účtu:</w:t>
      </w:r>
      <w:r w:rsidRPr="00C56EC0">
        <w:rPr>
          <w:rFonts w:ascii="Book Antiqua" w:eastAsia="Times New Roman" w:hAnsi="Book Antiqua" w:cs="Tahoma"/>
          <w:sz w:val="20"/>
          <w:szCs w:val="20"/>
          <w:lang w:eastAsia="cs-CZ"/>
        </w:rPr>
        <w:tab/>
      </w:r>
      <w:r w:rsidR="00C56EC0" w:rsidRPr="00C56EC0">
        <w:rPr>
          <w:rFonts w:ascii="Book Antiqua" w:eastAsia="Times New Roman" w:hAnsi="Book Antiqua" w:cs="Tahoma"/>
          <w:bCs/>
          <w:sz w:val="20"/>
          <w:szCs w:val="20"/>
          <w:lang w:eastAsia="cs-CZ"/>
        </w:rPr>
        <w:t>107-6653440297/0100</w:t>
      </w:r>
    </w:p>
    <w:p w:rsidR="008D5EDE" w:rsidRPr="00C56EC0" w:rsidRDefault="008D5EDE" w:rsidP="008D5EDE">
      <w:pPr>
        <w:numPr>
          <w:ilvl w:val="12"/>
          <w:numId w:val="0"/>
        </w:numPr>
        <w:spacing w:before="120" w:after="0" w:line="240" w:lineRule="auto"/>
        <w:ind w:left="360"/>
        <w:jc w:val="both"/>
        <w:rPr>
          <w:rFonts w:ascii="Book Antiqua" w:eastAsia="Times New Roman" w:hAnsi="Book Antiqua" w:cs="Tahoma"/>
          <w:iCs/>
          <w:sz w:val="20"/>
          <w:szCs w:val="20"/>
          <w:lang w:eastAsia="cs-CZ"/>
        </w:rPr>
      </w:pPr>
      <w:r w:rsidRPr="00C56EC0">
        <w:rPr>
          <w:rFonts w:ascii="Book Antiqua" w:eastAsia="Times New Roman" w:hAnsi="Book Antiqua" w:cs="Tahoma"/>
          <w:iCs/>
          <w:sz w:val="20"/>
          <w:szCs w:val="20"/>
          <w:lang w:eastAsia="cs-CZ"/>
        </w:rPr>
        <w:t>(dále jen „prodávající“)</w:t>
      </w:r>
    </w:p>
    <w:p w:rsidR="008D5EDE" w:rsidRPr="00457FE0" w:rsidRDefault="008D5EDE" w:rsidP="008D5EDE">
      <w:pPr>
        <w:tabs>
          <w:tab w:val="left" w:pos="2835"/>
        </w:tabs>
        <w:spacing w:before="240" w:after="240" w:line="240" w:lineRule="auto"/>
        <w:ind w:left="360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sz w:val="20"/>
          <w:szCs w:val="20"/>
          <w:lang w:eastAsia="cs-CZ"/>
        </w:rPr>
        <w:t>a</w:t>
      </w:r>
    </w:p>
    <w:p w:rsidR="00715FF8" w:rsidRPr="00457FE0" w:rsidRDefault="00715FF8" w:rsidP="00715FF8">
      <w:pPr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360"/>
        <w:jc w:val="both"/>
        <w:rPr>
          <w:rFonts w:ascii="Book Antiqua" w:hAnsi="Book Antiqua" w:cs="Book Antiqua"/>
          <w:b/>
          <w:bCs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>Název školy</w:t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  <w:t xml:space="preserve">Střední lesnická škola a Střední odborné učiliště, Křivoklát, </w:t>
      </w:r>
    </w:p>
    <w:p w:rsidR="00715FF8" w:rsidRPr="00457FE0" w:rsidRDefault="00715FF8" w:rsidP="00715FF8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Book Antiqua" w:hAnsi="Book Antiqua" w:cs="Book Antiqua"/>
          <w:b/>
          <w:bCs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b/>
          <w:bCs/>
          <w:sz w:val="20"/>
          <w:szCs w:val="20"/>
          <w:lang w:eastAsia="cs-CZ"/>
        </w:rPr>
        <w:tab/>
        <w:t>Písky 181</w:t>
      </w:r>
    </w:p>
    <w:p w:rsidR="00715FF8" w:rsidRPr="00457FE0" w:rsidRDefault="00715FF8" w:rsidP="00715FF8">
      <w:pPr>
        <w:tabs>
          <w:tab w:val="left" w:pos="426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se sídlem: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Písky 181, 270 23 Křivoklát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</w:p>
    <w:p w:rsidR="00715FF8" w:rsidRPr="00457FE0" w:rsidRDefault="00715FF8" w:rsidP="00715FF8">
      <w:pPr>
        <w:tabs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zastoupena: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  <w:r w:rsidR="00F82B14">
        <w:rPr>
          <w:rFonts w:ascii="Book Antiqua" w:hAnsi="Book Antiqua" w:cs="Book Antiqua"/>
          <w:sz w:val="20"/>
          <w:szCs w:val="20"/>
          <w:lang w:eastAsia="cs-CZ"/>
        </w:rPr>
        <w:t xml:space="preserve">Mgr. Alexandrou </w:t>
      </w:r>
      <w:proofErr w:type="spellStart"/>
      <w:r w:rsidR="00F82B14">
        <w:rPr>
          <w:rFonts w:ascii="Book Antiqua" w:hAnsi="Book Antiqua" w:cs="Book Antiqua"/>
          <w:sz w:val="20"/>
          <w:szCs w:val="20"/>
          <w:lang w:eastAsia="cs-CZ"/>
        </w:rPr>
        <w:t>Lochovou</w:t>
      </w:r>
      <w:proofErr w:type="spellEnd"/>
    </w:p>
    <w:p w:rsidR="00715FF8" w:rsidRPr="00457FE0" w:rsidRDefault="00715FF8" w:rsidP="00715FF8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0" w:line="240" w:lineRule="auto"/>
        <w:ind w:left="357" w:firstLine="3"/>
        <w:outlineLvl w:val="4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IČ: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00069434</w:t>
      </w:r>
    </w:p>
    <w:p w:rsidR="00715FF8" w:rsidRPr="00457FE0" w:rsidRDefault="00715FF8" w:rsidP="00C56EC0">
      <w:pPr>
        <w:keepNext/>
        <w:widowControl w:val="0"/>
        <w:tabs>
          <w:tab w:val="left" w:pos="2835"/>
          <w:tab w:val="left" w:pos="2880"/>
          <w:tab w:val="left" w:pos="5970"/>
        </w:tabs>
        <w:autoSpaceDE w:val="0"/>
        <w:autoSpaceDN w:val="0"/>
        <w:spacing w:after="0" w:line="240" w:lineRule="auto"/>
        <w:ind w:left="357" w:firstLine="3"/>
        <w:outlineLvl w:val="4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DIČ: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CZ00069434</w:t>
      </w:r>
      <w:r w:rsidR="00C56EC0">
        <w:rPr>
          <w:rFonts w:ascii="Book Antiqua" w:hAnsi="Book Antiqua" w:cs="Book Antiqua"/>
          <w:sz w:val="20"/>
          <w:szCs w:val="20"/>
          <w:lang w:eastAsia="cs-CZ"/>
        </w:rPr>
        <w:tab/>
      </w:r>
    </w:p>
    <w:p w:rsidR="00715FF8" w:rsidRPr="00457FE0" w:rsidRDefault="00715FF8" w:rsidP="00715FF8">
      <w:pPr>
        <w:tabs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Bankovní spojení: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  <w:t>Komerční banka a.s.</w:t>
      </w:r>
    </w:p>
    <w:p w:rsidR="00715FF8" w:rsidRPr="00457FE0" w:rsidRDefault="00715FF8" w:rsidP="00715FF8">
      <w:pPr>
        <w:tabs>
          <w:tab w:val="left" w:pos="0"/>
          <w:tab w:val="left" w:pos="2835"/>
          <w:tab w:val="left" w:pos="2880"/>
        </w:tabs>
        <w:spacing w:after="0" w:line="240" w:lineRule="auto"/>
        <w:ind w:left="357" w:firstLine="3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Číslo účtu: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ab/>
      </w:r>
      <w:r w:rsidR="00B8566C">
        <w:rPr>
          <w:rFonts w:ascii="Book Antiqua" w:hAnsi="Book Antiqua" w:cs="Book Antiqua"/>
          <w:sz w:val="20"/>
          <w:szCs w:val="20"/>
          <w:lang w:eastAsia="cs-CZ"/>
        </w:rPr>
        <w:t>8835221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>/0100</w:t>
      </w:r>
    </w:p>
    <w:p w:rsidR="00715FF8" w:rsidRPr="00457FE0" w:rsidRDefault="00715FF8" w:rsidP="001A3721">
      <w:pPr>
        <w:pStyle w:val="Zkladntext2"/>
        <w:ind w:left="2832" w:hanging="2475"/>
        <w:rPr>
          <w:rFonts w:ascii="Book Antiqua" w:hAnsi="Book Antiqua"/>
          <w:sz w:val="20"/>
        </w:rPr>
      </w:pPr>
      <w:r w:rsidRPr="00457FE0">
        <w:rPr>
          <w:rFonts w:ascii="Book Antiqua" w:hAnsi="Book Antiqua" w:cs="Book Antiqua"/>
          <w:sz w:val="20"/>
        </w:rPr>
        <w:t>Zřízena:</w:t>
      </w:r>
      <w:r w:rsidRPr="00457FE0">
        <w:rPr>
          <w:rFonts w:ascii="Book Antiqua" w:hAnsi="Book Antiqua" w:cs="Book Antiqua"/>
          <w:sz w:val="20"/>
        </w:rPr>
        <w:tab/>
      </w:r>
      <w:r w:rsidRPr="00457FE0">
        <w:rPr>
          <w:rFonts w:ascii="Book Antiqua" w:hAnsi="Book Antiqua"/>
          <w:sz w:val="20"/>
        </w:rPr>
        <w:t>Středočeský</w:t>
      </w:r>
      <w:r w:rsidR="001A3721" w:rsidRPr="00457FE0">
        <w:rPr>
          <w:rFonts w:ascii="Book Antiqua" w:hAnsi="Book Antiqua"/>
          <w:sz w:val="20"/>
        </w:rPr>
        <w:t>m</w:t>
      </w:r>
      <w:r w:rsidRPr="00457FE0">
        <w:rPr>
          <w:rFonts w:ascii="Book Antiqua" w:hAnsi="Book Antiqua"/>
          <w:sz w:val="20"/>
        </w:rPr>
        <w:t xml:space="preserve"> kraj</w:t>
      </w:r>
      <w:r w:rsidR="001A3721" w:rsidRPr="00457FE0">
        <w:rPr>
          <w:rFonts w:ascii="Book Antiqua" w:hAnsi="Book Antiqua"/>
          <w:sz w:val="20"/>
        </w:rPr>
        <w:t>em</w:t>
      </w:r>
      <w:r w:rsidRPr="00457FE0">
        <w:rPr>
          <w:rFonts w:ascii="Book Antiqua" w:hAnsi="Book Antiqua"/>
          <w:sz w:val="20"/>
        </w:rPr>
        <w:t xml:space="preserve"> se sídlem Zborovská 11, Praha 5 – Smíchov</w:t>
      </w:r>
      <w:r w:rsidR="001A3721" w:rsidRPr="00457FE0">
        <w:rPr>
          <w:rFonts w:ascii="Book Antiqua" w:hAnsi="Book Antiqua"/>
          <w:sz w:val="20"/>
        </w:rPr>
        <w:t xml:space="preserve">, </w:t>
      </w:r>
      <w:r w:rsidRPr="00457FE0">
        <w:rPr>
          <w:rFonts w:ascii="Book Antiqua" w:hAnsi="Book Antiqua"/>
          <w:sz w:val="20"/>
        </w:rPr>
        <w:t>IČO: 70891095, usnesením zastupitelstva ze dne 6. 12. 2001 č. j.: OŠMS/5962/2001</w:t>
      </w:r>
    </w:p>
    <w:p w:rsidR="008D5EDE" w:rsidRPr="00457FE0" w:rsidRDefault="008D5EDE" w:rsidP="00715FF8">
      <w:pPr>
        <w:tabs>
          <w:tab w:val="left" w:pos="2835"/>
        </w:tabs>
        <w:spacing w:before="120" w:after="0" w:line="240" w:lineRule="auto"/>
        <w:ind w:left="357" w:firstLine="3"/>
        <w:jc w:val="both"/>
        <w:rPr>
          <w:rFonts w:ascii="Book Antiqua" w:eastAsia="Times New Roman" w:hAnsi="Book Antiqua" w:cs="Tahoma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Tahoma"/>
          <w:sz w:val="20"/>
          <w:szCs w:val="20"/>
          <w:lang w:eastAsia="cs-CZ"/>
        </w:rPr>
        <w:t>(dále jen „kupující“)</w:t>
      </w:r>
    </w:p>
    <w:p w:rsidR="008D5EDE" w:rsidRPr="00457FE0" w:rsidRDefault="008D5EDE" w:rsidP="008D5EDE">
      <w:pPr>
        <w:tabs>
          <w:tab w:val="left" w:pos="1701"/>
        </w:tabs>
        <w:spacing w:after="0" w:line="240" w:lineRule="auto"/>
        <w:ind w:left="1701" w:hanging="1701"/>
        <w:rPr>
          <w:rFonts w:ascii="Book Antiqua" w:eastAsia="Calibri" w:hAnsi="Book Antiqua" w:cs="Times New Roman"/>
          <w:sz w:val="20"/>
          <w:szCs w:val="20"/>
        </w:rPr>
      </w:pPr>
    </w:p>
    <w:p w:rsidR="008D5EDE" w:rsidRPr="00457FE0" w:rsidRDefault="008D5EDE" w:rsidP="008D5EDE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Book Antiqua" w:eastAsia="Calibri" w:hAnsi="Book Antiqua" w:cs="Times New Roman"/>
          <w:sz w:val="20"/>
          <w:szCs w:val="20"/>
        </w:rPr>
      </w:pPr>
      <w:r w:rsidRPr="00457FE0">
        <w:rPr>
          <w:rFonts w:ascii="Book Antiqua" w:eastAsia="Calibri" w:hAnsi="Book Antiqua" w:cs="Times New Roman"/>
          <w:sz w:val="20"/>
          <w:szCs w:val="20"/>
        </w:rPr>
        <w:t>uzavírají níže uvedeného dne, měsíce a roku tuto</w:t>
      </w:r>
    </w:p>
    <w:p w:rsidR="008D5EDE" w:rsidRPr="00457FE0" w:rsidRDefault="008D5EDE" w:rsidP="008D5EDE">
      <w:pPr>
        <w:spacing w:after="0" w:line="240" w:lineRule="auto"/>
        <w:jc w:val="center"/>
        <w:rPr>
          <w:rFonts w:ascii="Book Antiqua" w:eastAsia="Calibri" w:hAnsi="Book Antiqua" w:cs="Times New Roman"/>
          <w:b/>
          <w:caps/>
          <w:sz w:val="20"/>
          <w:szCs w:val="20"/>
        </w:rPr>
      </w:pPr>
      <w:r w:rsidRPr="00457FE0">
        <w:rPr>
          <w:rFonts w:ascii="Book Antiqua" w:eastAsia="Calibri" w:hAnsi="Book Antiqua" w:cs="Times New Roman"/>
          <w:b/>
          <w:caps/>
          <w:sz w:val="20"/>
          <w:szCs w:val="20"/>
        </w:rPr>
        <w:t>kupní SmlouvU:</w:t>
      </w:r>
    </w:p>
    <w:p w:rsidR="008D5EDE" w:rsidRPr="00457FE0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I.</w:t>
      </w:r>
    </w:p>
    <w:p w:rsidR="008D5EDE" w:rsidRPr="00457FE0" w:rsidRDefault="008D5EDE" w:rsidP="008D5EDE">
      <w:pPr>
        <w:spacing w:before="120" w:after="2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Předmět smlouvy a koupě</w:t>
      </w:r>
    </w:p>
    <w:p w:rsidR="008D5EDE" w:rsidRPr="00457FE0" w:rsidRDefault="008D5EDE" w:rsidP="008D5EDE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Předmětem této smlouvy je úprava práv a povinností smluvních stran při dodávce</w:t>
      </w:r>
      <w:r w:rsidR="007820E0">
        <w:rPr>
          <w:rFonts w:ascii="Book Antiqua" w:eastAsia="Calibri" w:hAnsi="Book Antiqua" w:cs="Arial"/>
          <w:sz w:val="20"/>
          <w:szCs w:val="20"/>
        </w:rPr>
        <w:t xml:space="preserve"> ICT vybavení</w:t>
      </w:r>
      <w:r w:rsidR="00C63ECE">
        <w:rPr>
          <w:rFonts w:ascii="Book Antiqua" w:eastAsia="Calibri" w:hAnsi="Book Antiqua" w:cs="Arial"/>
          <w:sz w:val="20"/>
          <w:szCs w:val="20"/>
        </w:rPr>
        <w:t xml:space="preserve"> včetně příslušenství</w:t>
      </w:r>
      <w:r w:rsidR="00CA566D">
        <w:rPr>
          <w:rFonts w:ascii="Book Antiqua" w:eastAsia="Calibri" w:hAnsi="Book Antiqua" w:cs="Arial"/>
          <w:sz w:val="20"/>
          <w:szCs w:val="20"/>
        </w:rPr>
        <w:t>, dopravy</w:t>
      </w:r>
      <w:r w:rsidR="007820E0">
        <w:rPr>
          <w:rFonts w:ascii="Book Antiqua" w:eastAsia="Calibri" w:hAnsi="Book Antiqua" w:cs="Arial"/>
          <w:sz w:val="20"/>
          <w:szCs w:val="20"/>
        </w:rPr>
        <w:t xml:space="preserve"> a </w:t>
      </w:r>
      <w:r w:rsidR="00CA566D">
        <w:rPr>
          <w:rFonts w:ascii="Book Antiqua" w:eastAsia="Calibri" w:hAnsi="Book Antiqua" w:cs="Arial"/>
          <w:sz w:val="20"/>
          <w:szCs w:val="20"/>
        </w:rPr>
        <w:t>instalace</w:t>
      </w:r>
      <w:r w:rsidR="00C63ECE">
        <w:rPr>
          <w:rFonts w:ascii="Book Antiqua" w:eastAsia="Calibri" w:hAnsi="Book Antiqua" w:cs="Arial"/>
          <w:sz w:val="20"/>
          <w:szCs w:val="20"/>
        </w:rPr>
        <w:t xml:space="preserve"> </w:t>
      </w:r>
      <w:r w:rsidRPr="00457FE0">
        <w:rPr>
          <w:rFonts w:ascii="Book Antiqua" w:eastAsia="Calibri" w:hAnsi="Book Antiqua" w:cs="Arial"/>
          <w:sz w:val="20"/>
          <w:szCs w:val="20"/>
        </w:rPr>
        <w:t>(dále jako „předmět koupě“) za podmínek dále sjednaných v této smlouvě popř. dalších dokumentech, na které se tato smlouva odkazuje.</w:t>
      </w:r>
    </w:p>
    <w:p w:rsidR="008D5EDE" w:rsidRPr="00457FE0" w:rsidRDefault="008D5EDE" w:rsidP="008D5EDE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Přesná specifikace předmětu koupě je uvede</w:t>
      </w:r>
      <w:r w:rsidR="00FA3A68" w:rsidRPr="00457FE0">
        <w:rPr>
          <w:rFonts w:ascii="Book Antiqua" w:eastAsia="Calibri" w:hAnsi="Book Antiqua" w:cs="Arial"/>
          <w:sz w:val="20"/>
          <w:szCs w:val="20"/>
        </w:rPr>
        <w:t xml:space="preserve">na v Příloze č. </w:t>
      </w:r>
      <w:proofErr w:type="gramStart"/>
      <w:r w:rsidR="00FB2905">
        <w:rPr>
          <w:rFonts w:ascii="Book Antiqua" w:eastAsia="Calibri" w:hAnsi="Book Antiqua" w:cs="Arial"/>
          <w:sz w:val="20"/>
          <w:szCs w:val="20"/>
        </w:rPr>
        <w:t>1.1</w:t>
      </w:r>
      <w:proofErr w:type="gramEnd"/>
      <w:r w:rsidR="00FB2905">
        <w:rPr>
          <w:rFonts w:ascii="Book Antiqua" w:eastAsia="Calibri" w:hAnsi="Book Antiqua" w:cs="Arial"/>
          <w:sz w:val="20"/>
          <w:szCs w:val="20"/>
        </w:rPr>
        <w:t>.  krycí list nabídky a 1</w:t>
      </w:r>
      <w:r w:rsidR="00FB2D75" w:rsidRPr="00457FE0">
        <w:rPr>
          <w:rFonts w:ascii="Book Antiqua" w:eastAsia="Calibri" w:hAnsi="Book Antiqua" w:cs="Arial"/>
          <w:sz w:val="20"/>
          <w:szCs w:val="20"/>
        </w:rPr>
        <w:t>.2.</w:t>
      </w:r>
      <w:r w:rsidR="001D6630">
        <w:rPr>
          <w:rFonts w:ascii="Book Antiqua" w:eastAsia="Calibri" w:hAnsi="Book Antiqua" w:cs="Arial"/>
          <w:sz w:val="20"/>
          <w:szCs w:val="20"/>
        </w:rPr>
        <w:t xml:space="preserve"> </w:t>
      </w:r>
      <w:r w:rsidR="00FB2D75" w:rsidRPr="00457FE0">
        <w:rPr>
          <w:rFonts w:ascii="Book Antiqua" w:eastAsia="Calibri" w:hAnsi="Book Antiqua" w:cs="Arial"/>
          <w:sz w:val="20"/>
          <w:szCs w:val="20"/>
        </w:rPr>
        <w:t>položkov</w:t>
      </w:r>
      <w:r w:rsidR="00B8566C">
        <w:rPr>
          <w:rFonts w:ascii="Book Antiqua" w:eastAsia="Calibri" w:hAnsi="Book Antiqua" w:cs="Arial"/>
          <w:sz w:val="20"/>
          <w:szCs w:val="20"/>
        </w:rPr>
        <w:t xml:space="preserve">ý </w:t>
      </w:r>
      <w:r w:rsidR="00FB2D75" w:rsidRPr="00457FE0">
        <w:rPr>
          <w:rFonts w:ascii="Book Antiqua" w:eastAsia="Calibri" w:hAnsi="Book Antiqua" w:cs="Arial"/>
          <w:sz w:val="20"/>
          <w:szCs w:val="20"/>
        </w:rPr>
        <w:t>rozpoč</w:t>
      </w:r>
      <w:r w:rsidR="00B8566C">
        <w:rPr>
          <w:rFonts w:ascii="Book Antiqua" w:eastAsia="Calibri" w:hAnsi="Book Antiqua" w:cs="Arial"/>
          <w:sz w:val="20"/>
          <w:szCs w:val="20"/>
        </w:rPr>
        <w:t>e</w:t>
      </w:r>
      <w:r w:rsidR="00FB2D75" w:rsidRPr="00457FE0">
        <w:rPr>
          <w:rFonts w:ascii="Book Antiqua" w:eastAsia="Calibri" w:hAnsi="Book Antiqua" w:cs="Arial"/>
          <w:sz w:val="20"/>
          <w:szCs w:val="20"/>
        </w:rPr>
        <w:t xml:space="preserve">t této </w:t>
      </w:r>
      <w:r w:rsidRPr="00457FE0">
        <w:rPr>
          <w:rFonts w:ascii="Book Antiqua" w:eastAsia="Calibri" w:hAnsi="Book Antiqua" w:cs="Arial"/>
          <w:sz w:val="20"/>
          <w:szCs w:val="20"/>
        </w:rPr>
        <w:t>kupní smlouvy:</w:t>
      </w:r>
      <w:r w:rsidR="005B1FBF">
        <w:rPr>
          <w:rFonts w:ascii="Book Antiqua" w:eastAsia="Calibri" w:hAnsi="Book Antiqua" w:cs="Arial"/>
          <w:sz w:val="20"/>
          <w:szCs w:val="20"/>
        </w:rPr>
        <w:t xml:space="preserve"> </w:t>
      </w:r>
      <w:r w:rsidR="00F70D0E" w:rsidRPr="00457FE0">
        <w:rPr>
          <w:rFonts w:ascii="Book Antiqua" w:hAnsi="Book Antiqua"/>
          <w:b/>
          <w:sz w:val="20"/>
          <w:szCs w:val="20"/>
        </w:rPr>
        <w:t>„</w:t>
      </w:r>
      <w:r w:rsidR="00F954D8">
        <w:rPr>
          <w:rFonts w:ascii="Book Antiqua" w:hAnsi="Book Antiqua"/>
          <w:b/>
          <w:sz w:val="20"/>
          <w:szCs w:val="20"/>
        </w:rPr>
        <w:t>ICT</w:t>
      </w:r>
      <w:r w:rsidR="00011869">
        <w:rPr>
          <w:rFonts w:ascii="Book Antiqua" w:hAnsi="Book Antiqua"/>
          <w:b/>
          <w:sz w:val="20"/>
          <w:szCs w:val="20"/>
        </w:rPr>
        <w:t xml:space="preserve"> vybavení</w:t>
      </w:r>
      <w:r w:rsidR="00F954D8">
        <w:rPr>
          <w:rFonts w:ascii="Book Antiqua" w:hAnsi="Book Antiqua"/>
          <w:b/>
          <w:sz w:val="20"/>
          <w:szCs w:val="20"/>
        </w:rPr>
        <w:t xml:space="preserve"> </w:t>
      </w:r>
      <w:r w:rsidR="008852D7">
        <w:rPr>
          <w:rFonts w:ascii="Book Antiqua" w:hAnsi="Book Antiqua"/>
          <w:b/>
          <w:sz w:val="20"/>
          <w:szCs w:val="20"/>
        </w:rPr>
        <w:t>“</w:t>
      </w:r>
    </w:p>
    <w:p w:rsidR="008D5EDE" w:rsidRPr="00457FE0" w:rsidRDefault="008D5EDE" w:rsidP="008D5EDE">
      <w:pPr>
        <w:spacing w:before="120" w:after="120" w:line="240" w:lineRule="auto"/>
        <w:ind w:left="283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Součástí předmětu koupě je i příslušenství a doklady, které se k němu vztahují a jsou potřebné k jeho převzetí a užívání. </w:t>
      </w:r>
    </w:p>
    <w:p w:rsidR="008D5EDE" w:rsidRPr="00457FE0" w:rsidRDefault="008D5EDE" w:rsidP="008D5EDE">
      <w:pPr>
        <w:numPr>
          <w:ilvl w:val="0"/>
          <w:numId w:val="8"/>
        </w:numPr>
        <w:spacing w:before="120" w:after="120" w:line="240" w:lineRule="auto"/>
        <w:jc w:val="both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Prodávající se zavazuje, že kupujícímu odevzdá předmět koupě a umožní mu nabýt vlastnické právo k němu, a kupující se zavazuje, že předmět koupě převezme a zaplatí prodávajícímu kupní cenu.</w:t>
      </w:r>
    </w:p>
    <w:p w:rsidR="008D5EDE" w:rsidRDefault="008D5EDE" w:rsidP="008D5EDE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iCs/>
          <w:sz w:val="20"/>
          <w:szCs w:val="20"/>
        </w:rPr>
        <w:t>Předmět koupě</w:t>
      </w:r>
      <w:r w:rsidRPr="00457FE0">
        <w:rPr>
          <w:rFonts w:ascii="Book Antiqua" w:eastAsia="Calibri" w:hAnsi="Book Antiqua" w:cs="Arial"/>
          <w:sz w:val="20"/>
          <w:szCs w:val="20"/>
        </w:rPr>
        <w:t xml:space="preserve"> je určen pro </w:t>
      </w:r>
      <w:r w:rsidR="00B8566C">
        <w:rPr>
          <w:rFonts w:ascii="Book Antiqua" w:eastAsia="Calibri" w:hAnsi="Book Antiqua" w:cs="Arial"/>
          <w:sz w:val="20"/>
          <w:szCs w:val="20"/>
        </w:rPr>
        <w:t>potřeby školy</w:t>
      </w:r>
      <w:r w:rsidR="005E04B0" w:rsidRPr="00457FE0">
        <w:rPr>
          <w:rFonts w:ascii="Book Antiqua" w:eastAsia="Calibri" w:hAnsi="Book Antiqua" w:cs="Arial"/>
          <w:sz w:val="20"/>
          <w:szCs w:val="20"/>
        </w:rPr>
        <w:t>.</w:t>
      </w:r>
    </w:p>
    <w:p w:rsidR="006E31E1" w:rsidRDefault="006E31E1" w:rsidP="006E31E1">
      <w:pPr>
        <w:spacing w:before="120" w:after="120" w:line="240" w:lineRule="auto"/>
        <w:ind w:left="284"/>
        <w:jc w:val="both"/>
        <w:rPr>
          <w:rFonts w:ascii="Book Antiqua" w:eastAsia="Calibri" w:hAnsi="Book Antiqua" w:cs="Arial"/>
          <w:sz w:val="20"/>
          <w:szCs w:val="20"/>
        </w:rPr>
      </w:pPr>
    </w:p>
    <w:p w:rsidR="00151B1C" w:rsidRDefault="00151B1C" w:rsidP="006E31E1">
      <w:pPr>
        <w:spacing w:before="120" w:after="120" w:line="240" w:lineRule="auto"/>
        <w:ind w:left="284"/>
        <w:jc w:val="both"/>
        <w:rPr>
          <w:rFonts w:ascii="Book Antiqua" w:eastAsia="Calibri" w:hAnsi="Book Antiqua" w:cs="Arial"/>
          <w:sz w:val="20"/>
          <w:szCs w:val="20"/>
        </w:rPr>
      </w:pPr>
    </w:p>
    <w:p w:rsidR="008D5EDE" w:rsidRPr="00457FE0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lastRenderedPageBreak/>
        <w:t>II.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Doba a místo plnění</w:t>
      </w:r>
    </w:p>
    <w:p w:rsidR="008D5EDE" w:rsidRPr="00F21128" w:rsidRDefault="008D5EDE" w:rsidP="008D5EDE">
      <w:pPr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Book Antiqua" w:eastAsia="Calibri" w:hAnsi="Book Antiqua" w:cs="Arial"/>
          <w:sz w:val="20"/>
          <w:szCs w:val="20"/>
        </w:rPr>
      </w:pPr>
      <w:r w:rsidRPr="00F21128">
        <w:rPr>
          <w:rFonts w:ascii="Book Antiqua" w:eastAsia="Calibri" w:hAnsi="Book Antiqua" w:cs="Arial"/>
          <w:sz w:val="20"/>
          <w:szCs w:val="20"/>
        </w:rPr>
        <w:t xml:space="preserve">Prodávající se </w:t>
      </w:r>
      <w:r w:rsidR="005B1FBF" w:rsidRPr="00F21128">
        <w:rPr>
          <w:rFonts w:ascii="Book Antiqua" w:eastAsia="Calibri" w:hAnsi="Book Antiqua" w:cs="Arial"/>
          <w:sz w:val="20"/>
          <w:szCs w:val="20"/>
        </w:rPr>
        <w:t>z</w:t>
      </w:r>
      <w:r w:rsidR="008E378B" w:rsidRPr="00F21128">
        <w:rPr>
          <w:rFonts w:ascii="Book Antiqua" w:eastAsia="Calibri" w:hAnsi="Book Antiqua" w:cs="Arial"/>
          <w:sz w:val="20"/>
          <w:szCs w:val="20"/>
        </w:rPr>
        <w:t xml:space="preserve">avazuje dodat předmět koupě do </w:t>
      </w:r>
      <w:r w:rsidR="00F954D8" w:rsidRPr="00F21128">
        <w:rPr>
          <w:rFonts w:ascii="Book Antiqua" w:eastAsia="Calibri" w:hAnsi="Book Antiqua" w:cs="Arial"/>
          <w:sz w:val="20"/>
          <w:szCs w:val="20"/>
        </w:rPr>
        <w:t xml:space="preserve"> </w:t>
      </w:r>
      <w:proofErr w:type="gramStart"/>
      <w:r w:rsidR="00F21128" w:rsidRPr="00F21128">
        <w:rPr>
          <w:rFonts w:ascii="Book Antiqua" w:eastAsia="Calibri" w:hAnsi="Book Antiqua" w:cs="Arial"/>
          <w:sz w:val="20"/>
          <w:szCs w:val="20"/>
        </w:rPr>
        <w:t>12.6.2024</w:t>
      </w:r>
      <w:proofErr w:type="gramEnd"/>
    </w:p>
    <w:p w:rsidR="008D5EDE" w:rsidRPr="00457FE0" w:rsidRDefault="008D5EDE" w:rsidP="008D5EDE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Místem dodání předmětu koupě je sídlo</w:t>
      </w:r>
      <w:r w:rsidR="00D67EB6" w:rsidRPr="00457FE0">
        <w:rPr>
          <w:rFonts w:ascii="Book Antiqua" w:eastAsia="Calibri" w:hAnsi="Book Antiqua" w:cs="Arial"/>
          <w:sz w:val="20"/>
          <w:szCs w:val="20"/>
        </w:rPr>
        <w:t>:</w:t>
      </w:r>
      <w:r w:rsidR="00932447" w:rsidRPr="00457FE0">
        <w:rPr>
          <w:rFonts w:ascii="Book Antiqua" w:eastAsia="Calibri" w:hAnsi="Book Antiqua" w:cs="Arial"/>
          <w:sz w:val="20"/>
          <w:szCs w:val="20"/>
        </w:rPr>
        <w:t xml:space="preserve"> Střední lesnická</w:t>
      </w:r>
      <w:r w:rsidR="00715FF8" w:rsidRPr="00457FE0">
        <w:rPr>
          <w:rFonts w:ascii="Book Antiqua" w:eastAsia="Calibri" w:hAnsi="Book Antiqua" w:cs="Arial"/>
          <w:sz w:val="20"/>
          <w:szCs w:val="20"/>
        </w:rPr>
        <w:t xml:space="preserve"> škol</w:t>
      </w:r>
      <w:r w:rsidR="00932447" w:rsidRPr="00457FE0">
        <w:rPr>
          <w:rFonts w:ascii="Book Antiqua" w:eastAsia="Calibri" w:hAnsi="Book Antiqua" w:cs="Arial"/>
          <w:sz w:val="20"/>
          <w:szCs w:val="20"/>
        </w:rPr>
        <w:t xml:space="preserve">a </w:t>
      </w:r>
      <w:r w:rsidR="00715FF8" w:rsidRPr="00457FE0">
        <w:rPr>
          <w:rFonts w:ascii="Book Antiqua" w:eastAsia="Calibri" w:hAnsi="Book Antiqua" w:cs="Arial"/>
          <w:sz w:val="20"/>
          <w:szCs w:val="20"/>
        </w:rPr>
        <w:t xml:space="preserve">a SOU, Písky 181, 270 23 Křivoklát. 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III.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Kupní cena a platební podmínky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Kupní cena se ujednává ve výši </w:t>
      </w:r>
      <w:r w:rsidR="00212B62">
        <w:rPr>
          <w:rFonts w:ascii="Book Antiqua" w:eastAsia="Times New Roman" w:hAnsi="Book Antiqua" w:cs="Arial"/>
          <w:sz w:val="20"/>
          <w:szCs w:val="20"/>
          <w:lang w:eastAsia="cs-CZ"/>
        </w:rPr>
        <w:t>484 990,75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Kč (slovy </w:t>
      </w:r>
      <w:r w:rsidR="00212B62">
        <w:rPr>
          <w:rFonts w:ascii="Book Antiqua" w:eastAsia="Times New Roman" w:hAnsi="Book Antiqua" w:cs="Arial"/>
          <w:sz w:val="20"/>
          <w:szCs w:val="20"/>
          <w:lang w:eastAsia="cs-CZ"/>
        </w:rPr>
        <w:t xml:space="preserve">čtyři sta osmdesát čtyři tisíc devět </w:t>
      </w:r>
      <w:proofErr w:type="gramStart"/>
      <w:r w:rsidR="00212B62">
        <w:rPr>
          <w:rFonts w:ascii="Book Antiqua" w:eastAsia="Times New Roman" w:hAnsi="Book Antiqua" w:cs="Arial"/>
          <w:sz w:val="20"/>
          <w:szCs w:val="20"/>
          <w:lang w:eastAsia="cs-CZ"/>
        </w:rPr>
        <w:t>se</w:t>
      </w:r>
      <w:proofErr w:type="gramEnd"/>
      <w:r w:rsidR="00212B62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devadesát korun českých sedmdesát pět haléřů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) bez DPH a </w:t>
      </w:r>
      <w:r w:rsidR="00212B62">
        <w:rPr>
          <w:rFonts w:ascii="Book Antiqua" w:eastAsia="Times New Roman" w:hAnsi="Book Antiqua" w:cs="Arial"/>
          <w:sz w:val="20"/>
          <w:szCs w:val="20"/>
          <w:lang w:eastAsia="cs-CZ"/>
        </w:rPr>
        <w:t>586 838,81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Kč (slovy </w:t>
      </w:r>
      <w:proofErr w:type="spellStart"/>
      <w:r w:rsidR="00212B62">
        <w:rPr>
          <w:rFonts w:ascii="Book Antiqua" w:eastAsia="Times New Roman" w:hAnsi="Book Antiqua" w:cs="Arial"/>
          <w:sz w:val="20"/>
          <w:szCs w:val="20"/>
          <w:lang w:eastAsia="cs-CZ"/>
        </w:rPr>
        <w:t>pětset</w:t>
      </w:r>
      <w:proofErr w:type="spellEnd"/>
      <w:r w:rsidR="00212B62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osmdesát šest tisíc osm set třicet osm korun českých osmdesát jeden haléřů</w:t>
      </w:r>
      <w:r w:rsidR="00BC020D" w:rsidRPr="00457FE0">
        <w:rPr>
          <w:rFonts w:ascii="Book Antiqua" w:eastAsia="Times New Roman" w:hAnsi="Book Antiqua" w:cs="Arial"/>
          <w:sz w:val="20"/>
          <w:szCs w:val="20"/>
          <w:lang w:eastAsia="cs-CZ"/>
        </w:rPr>
        <w:t>) s 21%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DPH. </w:t>
      </w:r>
    </w:p>
    <w:p w:rsidR="008D5EDE" w:rsidRPr="00457FE0" w:rsidRDefault="008D5EDE" w:rsidP="008D5EDE">
      <w:pPr>
        <w:spacing w:after="120" w:line="240" w:lineRule="auto"/>
        <w:ind w:left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proofErr w:type="gram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Kupní</w:t>
      </w:r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cena se rovná ceně plnění veřejné zakázky </w:t>
      </w:r>
      <w:r w:rsidR="005B1FBF" w:rsidRPr="00457FE0">
        <w:rPr>
          <w:rFonts w:ascii="Book Antiqua" w:hAnsi="Book Antiqua"/>
          <w:b/>
          <w:sz w:val="20"/>
          <w:szCs w:val="20"/>
        </w:rPr>
        <w:t>„</w:t>
      </w:r>
      <w:r w:rsidR="00F954D8">
        <w:rPr>
          <w:rFonts w:ascii="Book Antiqua" w:hAnsi="Book Antiqua"/>
          <w:b/>
          <w:sz w:val="20"/>
          <w:szCs w:val="20"/>
        </w:rPr>
        <w:t>ICT</w:t>
      </w:r>
      <w:r w:rsidR="00011869">
        <w:rPr>
          <w:rFonts w:ascii="Book Antiqua" w:hAnsi="Book Antiqua"/>
          <w:b/>
          <w:sz w:val="20"/>
          <w:szCs w:val="20"/>
        </w:rPr>
        <w:t xml:space="preserve"> vybavení</w:t>
      </w:r>
      <w:r w:rsidR="00F954D8">
        <w:rPr>
          <w:rFonts w:ascii="Book Antiqua" w:hAnsi="Book Antiqua"/>
          <w:b/>
          <w:sz w:val="20"/>
          <w:szCs w:val="20"/>
        </w:rPr>
        <w:t xml:space="preserve"> </w:t>
      </w:r>
      <w:r w:rsidR="005B1FBF">
        <w:rPr>
          <w:rFonts w:ascii="Book Antiqua" w:hAnsi="Book Antiqua"/>
          <w:b/>
          <w:sz w:val="20"/>
          <w:szCs w:val="20"/>
        </w:rPr>
        <w:t xml:space="preserve">“ 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uvedené v nabídce prodávajícího ze dne </w:t>
      </w:r>
      <w:r w:rsidR="00212B62">
        <w:rPr>
          <w:rFonts w:ascii="Book Antiqua" w:eastAsia="Times New Roman" w:hAnsi="Book Antiqua" w:cs="Arial"/>
          <w:sz w:val="20"/>
          <w:szCs w:val="20"/>
          <w:lang w:eastAsia="cs-CZ"/>
        </w:rPr>
        <w:t>29. 4. 2024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proofErr w:type="gram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jenž</w:t>
      </w:r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je Přílohou č. </w:t>
      </w:r>
      <w:r w:rsidR="00FB2905">
        <w:rPr>
          <w:rFonts w:ascii="Book Antiqua" w:eastAsia="Times New Roman" w:hAnsi="Book Antiqua" w:cs="Arial"/>
          <w:sz w:val="20"/>
          <w:szCs w:val="20"/>
          <w:lang w:eastAsia="cs-CZ"/>
        </w:rPr>
        <w:t>1.1. Krycí list nabídky a 1</w:t>
      </w:r>
      <w:r w:rsidR="00AC605B" w:rsidRPr="00457FE0">
        <w:rPr>
          <w:rFonts w:ascii="Book Antiqua" w:eastAsia="Times New Roman" w:hAnsi="Book Antiqua" w:cs="Arial"/>
          <w:sz w:val="20"/>
          <w:szCs w:val="20"/>
          <w:lang w:eastAsia="cs-CZ"/>
        </w:rPr>
        <w:t>.2 Položkový rozpočet této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kupní smlouvy.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Kupní cena bude zaplacena kupujícím na základě vystaveného daňového dokladu – faktury, kterou je prodávající oprávněn vystavit až po předání a převzetí předmětu koupě.</w:t>
      </w:r>
      <w:r w:rsidR="00B8566C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Podkladem pro vystavení faktury je Protokol o předání a převzetí předmětu koupě (dále i jako „Protokol“) stvrzený oběma smluvními stranami.</w:t>
      </w:r>
    </w:p>
    <w:p w:rsidR="007D5DA0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Daňový doklad – faktura vystavená prodávajícím musí obsahovat čísl</w:t>
      </w:r>
      <w:r w:rsidR="006E416B">
        <w:rPr>
          <w:rFonts w:ascii="Book Antiqua" w:eastAsia="Times New Roman" w:hAnsi="Book Antiqua" w:cs="Arial"/>
          <w:sz w:val="20"/>
          <w:szCs w:val="20"/>
          <w:lang w:eastAsia="cs-CZ"/>
        </w:rPr>
        <w:t>o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smlouvy a lhůt</w:t>
      </w:r>
      <w:r w:rsidR="006E416B">
        <w:rPr>
          <w:rFonts w:ascii="Book Antiqua" w:eastAsia="Times New Roman" w:hAnsi="Book Antiqua" w:cs="Arial"/>
          <w:sz w:val="20"/>
          <w:szCs w:val="20"/>
          <w:lang w:eastAsia="cs-CZ"/>
        </w:rPr>
        <w:t>u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splatnosti, která činí </w:t>
      </w:r>
      <w:r w:rsidR="00B11C09" w:rsidRPr="00B8566C">
        <w:rPr>
          <w:rFonts w:ascii="Book Antiqua" w:eastAsia="Times New Roman" w:hAnsi="Book Antiqua" w:cs="Arial"/>
          <w:b/>
          <w:sz w:val="20"/>
          <w:szCs w:val="20"/>
          <w:lang w:eastAsia="cs-CZ"/>
        </w:rPr>
        <w:t>14</w:t>
      </w:r>
      <w:r w:rsidRPr="00457FE0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 dn</w:t>
      </w:r>
      <w:r w:rsidR="00B11C09">
        <w:rPr>
          <w:rFonts w:ascii="Book Antiqua" w:eastAsia="Times New Roman" w:hAnsi="Book Antiqua" w:cs="Arial"/>
          <w:b/>
          <w:sz w:val="20"/>
          <w:szCs w:val="20"/>
          <w:lang w:eastAsia="cs-CZ"/>
        </w:rPr>
        <w:t>í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od dojití faktury kupujícímu</w:t>
      </w:r>
      <w:r w:rsidR="007D5DA0" w:rsidRPr="00457FE0"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</w:p>
    <w:p w:rsidR="005E74BA" w:rsidRPr="00457FE0" w:rsidRDefault="008D5EDE" w:rsidP="000A00FC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:rsidR="00AC605B" w:rsidRPr="00457FE0" w:rsidRDefault="008D5EDE" w:rsidP="00663112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Pro platby dle článku VI. této smlouvy platí přiměřeně platební podmínky jako pro vystavení a placení faktury.</w:t>
      </w:r>
    </w:p>
    <w:p w:rsidR="008D5EDE" w:rsidRDefault="008D5EDE" w:rsidP="00663112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Faktury prodávajícího musí mít náležitosti daňového dokladu dle zákona č. 563/1991 Sb., o účetnictví a dle zákona č. 235/2004 Sb., o dani z přidané hodnoty, v platném znění. </w:t>
      </w:r>
      <w:r w:rsidR="007D5DA0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dojití daňového dokladu obsahujícího veškeré náležitosti. 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 případě, že účetní doklady nebudou mít odpovídající náležitosti, je kupující oprávněn zaslat je ve lhůtě splatnosti zpět prodávajícím k doplnění, aniž se tak dostane do prodlení s placením; lhůta splatnosti počíná běžet znovu od opětovného doručení náležitě doplněných či opravených dokladů. </w:t>
      </w:r>
    </w:p>
    <w:p w:rsidR="008D5EDE" w:rsidRPr="00457FE0" w:rsidRDefault="008D5EDE" w:rsidP="008D5EDE">
      <w:pPr>
        <w:spacing w:after="50" w:line="240" w:lineRule="auto"/>
        <w:ind w:left="709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Faktury prodávajícího musí obsahovat zejména: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identifikační údaje kupujícího,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identifikační údaje prodávajícího, 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označení banky a číslo účtu, na který má být úhrada provedena,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popis plnění,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datum vystavení a odeslání faktury,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datum uskutečnění zdanitelného plnění, 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datum splatnosti,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lastRenderedPageBreak/>
        <w:t>výši částky bez DPH celkem a základny podle sazeb DPH,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sazby DPH,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výši DPH celkem a podle základen, zaokrouhlené dle příslušných předpisů,</w:t>
      </w:r>
    </w:p>
    <w:p w:rsidR="008D5EDE" w:rsidRPr="00457FE0" w:rsidRDefault="008D5EDE" w:rsidP="008D5EDE">
      <w:pPr>
        <w:numPr>
          <w:ilvl w:val="0"/>
          <w:numId w:val="14"/>
        </w:numPr>
        <w:spacing w:after="5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cenu celkem včetně DPH,</w:t>
      </w:r>
    </w:p>
    <w:p w:rsidR="008D5EDE" w:rsidRPr="00457FE0" w:rsidRDefault="008D5EDE" w:rsidP="008D5EDE">
      <w:pPr>
        <w:numPr>
          <w:ilvl w:val="0"/>
          <w:numId w:val="14"/>
        </w:numPr>
        <w:spacing w:after="120" w:line="240" w:lineRule="auto"/>
        <w:ind w:left="1134" w:hanging="425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podpis, v případě elektronického odeslání jméno osoby, která fakturu vystavila,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Cena předmětu smlouvy nesmí být měněna v souvislosti s inflací české měny, hodnotou kursu české měny vůči zahraničním měnám či jinými faktory s vlivem na měnový kurs, stabilitu měny nebo cla.</w:t>
      </w:r>
    </w:p>
    <w:p w:rsidR="008D5EDE" w:rsidRPr="00457FE0" w:rsidRDefault="008D5EDE" w:rsidP="008D5EDE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Cenu předmětu smlouvy nelze navyšovat. Kupující je oprávněn odečíst cenu neprovedených prací a dodávek vyčíslených podle </w:t>
      </w:r>
      <w:r w:rsidR="006102EA"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položkového</w:t>
      </w:r>
      <w:r w:rsidR="00B8566C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r w:rsidR="00A94FDA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rozpočtu, jež tvoří přílohu č. </w:t>
      </w:r>
      <w:r w:rsidR="00FB2905">
        <w:rPr>
          <w:rFonts w:ascii="Book Antiqua" w:eastAsia="Times New Roman" w:hAnsi="Book Antiqua" w:cs="Arial"/>
          <w:sz w:val="20"/>
          <w:szCs w:val="20"/>
          <w:lang w:eastAsia="cs-CZ"/>
        </w:rPr>
        <w:t>1</w:t>
      </w:r>
      <w:r w:rsidR="006102EA" w:rsidRPr="00457FE0">
        <w:rPr>
          <w:rFonts w:ascii="Book Antiqua" w:eastAsia="Times New Roman" w:hAnsi="Book Antiqua" w:cs="Arial"/>
          <w:sz w:val="20"/>
          <w:szCs w:val="20"/>
          <w:lang w:eastAsia="cs-CZ"/>
        </w:rPr>
        <w:t>.2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této smlouvy v případě snížení rozsahu prací, dodávek, dílčích změn technologií nebo materiálů odsouhlasených kupujícím a prodávajícím písemnou formou.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IV.</w:t>
      </w:r>
    </w:p>
    <w:p w:rsidR="008D5EDE" w:rsidRPr="00457FE0" w:rsidRDefault="008D5EDE" w:rsidP="008D5EDE">
      <w:pPr>
        <w:keepNext/>
        <w:spacing w:before="120" w:after="0" w:line="240" w:lineRule="auto"/>
        <w:jc w:val="center"/>
        <w:outlineLvl w:val="0"/>
        <w:rPr>
          <w:rFonts w:ascii="Book Antiqua" w:eastAsia="Times New Roman" w:hAnsi="Book Antiqua" w:cs="Arial"/>
          <w:b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b/>
          <w:sz w:val="20"/>
          <w:szCs w:val="20"/>
          <w:lang w:eastAsia="cs-CZ"/>
        </w:rPr>
        <w:t>Splnění závazku (dodání předmětu koupě)</w:t>
      </w:r>
    </w:p>
    <w:p w:rsidR="008D5EDE" w:rsidRPr="00457FE0" w:rsidRDefault="008D5EDE" w:rsidP="008D5EDE">
      <w:pPr>
        <w:keepNext/>
        <w:spacing w:after="120" w:line="240" w:lineRule="auto"/>
        <w:jc w:val="center"/>
        <w:outlineLvl w:val="0"/>
        <w:rPr>
          <w:rFonts w:ascii="Book Antiqua" w:eastAsia="Times New Roman" w:hAnsi="Book Antiqua" w:cs="Arial"/>
          <w:b/>
          <w:bCs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b/>
          <w:bCs/>
          <w:sz w:val="20"/>
          <w:szCs w:val="20"/>
          <w:lang w:eastAsia="cs-CZ"/>
        </w:rPr>
        <w:t>Přechod nebezpečí škody a vlastnické právo k předmětu koupě</w:t>
      </w:r>
    </w:p>
    <w:p w:rsidR="008D5EDE" w:rsidRPr="00457FE0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Ke splnění závazku prodávajícího dojde odevzdáním předmětu koupě kupujícímu v místě plnění, převzetím kupujícím</w:t>
      </w:r>
      <w:r w:rsidR="00B8566C">
        <w:rPr>
          <w:rFonts w:ascii="Book Antiqua" w:eastAsia="Calibri" w:hAnsi="Book Antiqua" w:cs="Arial"/>
          <w:sz w:val="20"/>
          <w:szCs w:val="20"/>
        </w:rPr>
        <w:t>, zaškolením obsluhy</w:t>
      </w:r>
      <w:r w:rsidRPr="00457FE0">
        <w:rPr>
          <w:rFonts w:ascii="Book Antiqua" w:eastAsia="Calibri" w:hAnsi="Book Antiqua" w:cs="Arial"/>
          <w:sz w:val="20"/>
          <w:szCs w:val="20"/>
        </w:rPr>
        <w:t xml:space="preserve"> a potvrzením (podepsáním) </w:t>
      </w:r>
      <w:r w:rsidR="00B8566C">
        <w:rPr>
          <w:rFonts w:ascii="Book Antiqua" w:eastAsia="Calibri" w:hAnsi="Book Antiqua" w:cs="Arial"/>
          <w:sz w:val="20"/>
          <w:szCs w:val="20"/>
        </w:rPr>
        <w:t>Předávacího p</w:t>
      </w:r>
      <w:r w:rsidRPr="00457FE0">
        <w:rPr>
          <w:rFonts w:ascii="Book Antiqua" w:eastAsia="Calibri" w:hAnsi="Book Antiqua" w:cs="Arial"/>
          <w:sz w:val="20"/>
          <w:szCs w:val="20"/>
        </w:rPr>
        <w:t>rotokolu oběma smluvními stranami. Předmět koupě není předáván a přebírán po částech</w:t>
      </w:r>
      <w:r w:rsidRPr="00457FE0">
        <w:rPr>
          <w:rFonts w:ascii="Book Antiqua" w:eastAsia="Calibri" w:hAnsi="Book Antiqua" w:cs="Arial"/>
          <w:i/>
          <w:color w:val="0000FF"/>
          <w:sz w:val="20"/>
          <w:szCs w:val="20"/>
        </w:rPr>
        <w:t>.</w:t>
      </w:r>
    </w:p>
    <w:p w:rsidR="008D5EDE" w:rsidRPr="00457FE0" w:rsidRDefault="008D5EDE" w:rsidP="0077467F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:rsidR="008D5EDE" w:rsidRPr="00457FE0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Vlastnické právo a nebezpečí škody na předmětu koupě přechází z prodávajícího na kupujícího okamžikem odevzdání a převzetí předmětu koupě dle bodu 1. tohoto čl.</w:t>
      </w:r>
    </w:p>
    <w:p w:rsidR="008D5EDE" w:rsidRPr="00457FE0" w:rsidRDefault="008D5EDE" w:rsidP="008D5EDE">
      <w:pPr>
        <w:numPr>
          <w:ilvl w:val="0"/>
          <w:numId w:val="1"/>
        </w:numPr>
        <w:spacing w:before="120" w:after="120" w:line="240" w:lineRule="auto"/>
        <w:ind w:left="36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Pokud předmět koupě obsahuje jakékoliv vady, má právo kupující odmítnout jeho převzetí. Smluvní strany o tomto vyhotoví Zápis s uvedením vad, v rámci něhož má kupující právo:</w:t>
      </w:r>
    </w:p>
    <w:p w:rsidR="008D5EDE" w:rsidRPr="00457FE0" w:rsidRDefault="008D5EDE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</w:t>
      </w:r>
      <w:proofErr w:type="gramStart"/>
      <w:r w:rsidRPr="00457FE0">
        <w:rPr>
          <w:rFonts w:ascii="Book Antiqua" w:eastAsia="Calibri" w:hAnsi="Book Antiqua" w:cs="Arial"/>
          <w:sz w:val="20"/>
          <w:szCs w:val="20"/>
        </w:rPr>
        <w:t>uplynutím</w:t>
      </w:r>
      <w:proofErr w:type="gramEnd"/>
      <w:r w:rsidRPr="00457FE0">
        <w:rPr>
          <w:rFonts w:ascii="Book Antiqua" w:eastAsia="Calibri" w:hAnsi="Book Antiqua" w:cs="Arial"/>
          <w:sz w:val="20"/>
          <w:szCs w:val="20"/>
        </w:rPr>
        <w:t xml:space="preserve"> doby plnění dle čl. II bod 1.,</w:t>
      </w:r>
    </w:p>
    <w:p w:rsidR="008D5EDE" w:rsidRPr="00457FE0" w:rsidRDefault="008D5EDE" w:rsidP="008D5EDE">
      <w:pPr>
        <w:numPr>
          <w:ilvl w:val="0"/>
          <w:numId w:val="9"/>
        </w:numPr>
        <w:spacing w:before="120" w:after="12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:rsidR="008D5EDE" w:rsidRPr="00457FE0" w:rsidRDefault="008D5EDE" w:rsidP="008D5EDE">
      <w:pPr>
        <w:spacing w:before="120"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t>V.</w:t>
      </w:r>
    </w:p>
    <w:p w:rsidR="008D5EDE" w:rsidRPr="00457FE0" w:rsidRDefault="008D5EDE" w:rsidP="008D5EDE">
      <w:pPr>
        <w:spacing w:before="120" w:after="12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Odpovědnost prodávajícího za vady a jakost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Předmět koupě má vady, </w:t>
      </w:r>
      <w:proofErr w:type="gram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neodpovídá</w:t>
      </w:r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–</w:t>
      </w:r>
      <w:proofErr w:type="spellStart"/>
      <w:proofErr w:type="gram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li</w:t>
      </w:r>
      <w:proofErr w:type="spellEnd"/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smlouvě.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Prodávající odpovídá za vady, jež má předmět koupě v době jeho předání.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Kupující je oprávněn zadržet kupní cenu nebo její část ve výši odpovídající odhadem přiměřeně právu kupujícího na slevu z ceny díla z důvodu vadného plnění. Nedostává se tak do prodlení se splněním svého závazku zaplatit kupní cenu ohledně zadržované kupní ceny nebo její části.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Prodávající poskytuje kupujícímu záruku za jakost, že předmět koupě bude po dobu záruční doby způsobilý pro použití ke smluvenému účelu nebo že si zachová obvyklé vlastnosti. </w:t>
      </w:r>
      <w:r w:rsidRPr="00B8566C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Záruční doba </w:t>
      </w:r>
      <w:r w:rsidRPr="00F21128">
        <w:rPr>
          <w:rFonts w:ascii="Book Antiqua" w:eastAsia="Times New Roman" w:hAnsi="Book Antiqua" w:cs="Arial"/>
          <w:b/>
          <w:sz w:val="20"/>
          <w:szCs w:val="20"/>
          <w:lang w:eastAsia="cs-CZ"/>
        </w:rPr>
        <w:t>činí</w:t>
      </w:r>
      <w:r w:rsidR="00444DB4" w:rsidRPr="00F21128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 </w:t>
      </w:r>
      <w:r w:rsidR="00715FF8" w:rsidRPr="00F21128">
        <w:rPr>
          <w:rFonts w:ascii="Book Antiqua" w:eastAsia="Times New Roman" w:hAnsi="Book Antiqua" w:cs="Arial"/>
          <w:b/>
          <w:sz w:val="20"/>
          <w:szCs w:val="20"/>
          <w:lang w:eastAsia="cs-CZ"/>
        </w:rPr>
        <w:t>2</w:t>
      </w:r>
      <w:r w:rsidR="00205969" w:rsidRPr="00F21128">
        <w:rPr>
          <w:rFonts w:ascii="Book Antiqua" w:eastAsia="Times New Roman" w:hAnsi="Book Antiqua" w:cs="Arial"/>
          <w:b/>
          <w:sz w:val="20"/>
          <w:szCs w:val="20"/>
          <w:lang w:eastAsia="cs-CZ"/>
        </w:rPr>
        <w:t>4</w:t>
      </w:r>
      <w:r w:rsidR="00F21128" w:rsidRPr="00F21128">
        <w:rPr>
          <w:rFonts w:ascii="Book Antiqua" w:eastAsia="Times New Roman" w:hAnsi="Book Antiqua" w:cs="Arial"/>
          <w:b/>
          <w:sz w:val="20"/>
          <w:szCs w:val="20"/>
          <w:lang w:eastAsia="cs-CZ"/>
        </w:rPr>
        <w:t>, nebo 36 měsíců</w:t>
      </w:r>
      <w:r w:rsidR="00444DB4" w:rsidRPr="00F21128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 (dle specifikace)</w:t>
      </w:r>
      <w:r w:rsidR="00444DB4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 </w:t>
      </w:r>
      <w:r w:rsidRPr="00B8566C">
        <w:rPr>
          <w:rFonts w:ascii="Book Antiqua" w:eastAsia="Times New Roman" w:hAnsi="Book Antiqua" w:cs="Arial"/>
          <w:b/>
          <w:sz w:val="20"/>
          <w:szCs w:val="20"/>
          <w:lang w:eastAsia="cs-CZ"/>
        </w:rPr>
        <w:t xml:space="preserve"> </w:t>
      </w:r>
      <w:r w:rsidRPr="00B8566C">
        <w:rPr>
          <w:rFonts w:ascii="Book Antiqua" w:eastAsia="Times New Roman" w:hAnsi="Book Antiqua" w:cs="Arial"/>
          <w:sz w:val="20"/>
          <w:szCs w:val="20"/>
          <w:lang w:eastAsia="cs-CZ"/>
        </w:rPr>
        <w:t>ode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dne předání bezvadného předmětu koupě. Smluvní 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lastRenderedPageBreak/>
        <w:t xml:space="preserve">strany se dohodly na tom, že po tutéž dobu odpovídá prodávající za vady předmětu koupě v době jeho předání. </w:t>
      </w:r>
    </w:p>
    <w:p w:rsidR="008D5EDE" w:rsidRPr="00457FE0" w:rsidRDefault="008D5EDE" w:rsidP="008D5EDE">
      <w:pPr>
        <w:numPr>
          <w:ilvl w:val="0"/>
          <w:numId w:val="6"/>
        </w:numPr>
        <w:spacing w:before="120" w:after="120" w:line="240" w:lineRule="auto"/>
        <w:ind w:left="360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Vady předmětu koupě existující v době jeho předání (dojde-li k jeho převzetí kupujícím) a vady, na něž se vztahuje záruka za jakost, je kupující povinen uplatnit u prodávajícího písemnou formou (dále jako „reklamace“). V reklamaci je kupující povinen vady popsat, popřípadě uvést, jak se projevují. Kupující má vůči prodávajícímu podle své volby tato práva z odpovědnosti za vady a za jakost: 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v případě, že lze vadu odstranit formou opravy, má právo na bezplatné odstranění reklamované vady do 7 dnů od dojití reklamace,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požadovat slevu z kupní ceny, pokud nedojde k opravě v přiměřené nebo dohodnuté době, popř. se na této skutečnosti obě smluvní strany dohodnou, v případě dohody lze tuto slevu uplatnit i přednostně před opravou,</w:t>
      </w:r>
    </w:p>
    <w:p w:rsidR="005E74BA" w:rsidRPr="00457FE0" w:rsidRDefault="008D5EDE" w:rsidP="00076ECA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vadu odstranit sám nebo prostřednictvím třetích osob s tím, že prodávající je povinen uhradit tyto náklady po předložení vyúčtování,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požadovat nové dodání předmětu koupě pokud předmět koupě vykazuje podstatné vady bránící v užívání nebo toto znemožňují,</w:t>
      </w:r>
    </w:p>
    <w:p w:rsidR="008D5EDE" w:rsidRPr="00457FE0" w:rsidRDefault="008D5EDE" w:rsidP="008D5EDE">
      <w:pPr>
        <w:numPr>
          <w:ilvl w:val="0"/>
          <w:numId w:val="10"/>
        </w:numPr>
        <w:spacing w:after="0" w:line="240" w:lineRule="auto"/>
        <w:ind w:left="720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odstoupit od smlouvy.</w:t>
      </w:r>
    </w:p>
    <w:p w:rsidR="006E23CF" w:rsidRPr="00457FE0" w:rsidRDefault="006E23CF" w:rsidP="006E23CF">
      <w:pPr>
        <w:spacing w:after="0" w:line="240" w:lineRule="auto"/>
        <w:jc w:val="both"/>
        <w:rPr>
          <w:rFonts w:ascii="Book Antiqua" w:eastAsia="Calibri" w:hAnsi="Book Antiqua" w:cs="Arial"/>
          <w:sz w:val="20"/>
          <w:szCs w:val="20"/>
        </w:rPr>
      </w:pPr>
    </w:p>
    <w:p w:rsidR="008D5EDE" w:rsidRPr="00457FE0" w:rsidRDefault="008D5EDE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Uplatněním práv dle bodu 5. tohoto čl. nezaniká právo na náhradu škody či jiné sankce.</w:t>
      </w:r>
    </w:p>
    <w:p w:rsidR="008D5EDE" w:rsidRPr="00457FE0" w:rsidRDefault="008D5EDE" w:rsidP="008D5EDE">
      <w:pPr>
        <w:numPr>
          <w:ilvl w:val="0"/>
          <w:numId w:val="6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Jakékoliv finanční nároky dle bodu 5. tohoto čl. je kupující oprávněn uhradit ze zadržené kupní ceny nebo její části dle bodu 3. tohoto čl.</w:t>
      </w:r>
    </w:p>
    <w:p w:rsidR="008D5EDE" w:rsidRPr="00457FE0" w:rsidRDefault="008D5EDE" w:rsidP="006E23CF">
      <w:pPr>
        <w:spacing w:before="120"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VI.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Porušení smluvních povinností</w:t>
      </w:r>
    </w:p>
    <w:p w:rsidR="008D5EDE" w:rsidRPr="00457FE0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2E6571" w:rsidRPr="00457FE0" w:rsidTr="008771A1">
        <w:tc>
          <w:tcPr>
            <w:tcW w:w="354" w:type="dxa"/>
          </w:tcPr>
          <w:p w:rsidR="008D5EDE" w:rsidRPr="00457FE0" w:rsidRDefault="008D5EDE" w:rsidP="008D5EDE">
            <w:pPr>
              <w:spacing w:after="22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8858" w:type="dxa"/>
          </w:tcPr>
          <w:p w:rsidR="008D5EDE" w:rsidRPr="00457FE0" w:rsidRDefault="008D5EDE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prodávající se zavazuje uhradit za každý den překročení sjednané doby </w:t>
            </w:r>
            <w:r w:rsidR="00715FF8" w:rsidRPr="00457FE0">
              <w:rPr>
                <w:rFonts w:ascii="Book Antiqua" w:eastAsia="Calibri" w:hAnsi="Book Antiqua" w:cs="Arial"/>
                <w:sz w:val="20"/>
                <w:szCs w:val="20"/>
              </w:rPr>
              <w:t>plnění smluvní pokutu ve výši 0,01 %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z celkové kupní ceny,</w:t>
            </w:r>
          </w:p>
          <w:p w:rsidR="008D5EDE" w:rsidRPr="00457FE0" w:rsidRDefault="008D5EDE" w:rsidP="003248E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prodávající se zavazuje uhradit za každý den překročení sjednané doby odstranění vady uvedené v Zápisu dle čl. IV. bod 4. písm. a) této smlouvy smluvní pokutu ve výši</w:t>
            </w:r>
            <w:r w:rsidR="00715FF8"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0,01 %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z</w:t>
            </w:r>
            <w:r w:rsidR="002E6571" w:rsidRPr="00457FE0">
              <w:rPr>
                <w:rFonts w:ascii="Book Antiqua" w:eastAsia="Calibri" w:hAnsi="Book Antiqua" w:cs="Arial"/>
                <w:sz w:val="20"/>
                <w:szCs w:val="20"/>
              </w:rPr>
              <w:t> celkové kupní ceny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,</w:t>
            </w:r>
          </w:p>
          <w:p w:rsidR="008D5EDE" w:rsidRPr="00457FE0" w:rsidRDefault="008D5EDE" w:rsidP="008D5ED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Book Antiqua" w:eastAsia="Calibri" w:hAnsi="Book Antiqua" w:cs="Arial"/>
                <w:iCs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  <w:tr w:rsidR="008D5EDE" w:rsidRPr="00457FE0" w:rsidTr="008771A1">
        <w:tc>
          <w:tcPr>
            <w:tcW w:w="354" w:type="dxa"/>
          </w:tcPr>
          <w:p w:rsidR="008D5EDE" w:rsidRPr="00457FE0" w:rsidRDefault="008D5EDE" w:rsidP="008D5EDE">
            <w:p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  <w:tc>
          <w:tcPr>
            <w:tcW w:w="8858" w:type="dxa"/>
          </w:tcPr>
          <w:p w:rsidR="008D5EDE" w:rsidRPr="00457FE0" w:rsidRDefault="008D5EDE" w:rsidP="008D5EDE">
            <w:pPr>
              <w:spacing w:after="0" w:line="240" w:lineRule="auto"/>
              <w:jc w:val="both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</w:tbl>
    <w:p w:rsidR="008D5EDE" w:rsidRPr="00457FE0" w:rsidRDefault="008D5EDE" w:rsidP="008D5EDE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:rsidR="008D5EDE" w:rsidRPr="00457FE0" w:rsidRDefault="008D5EDE" w:rsidP="006E23CF">
      <w:pPr>
        <w:spacing w:before="120"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VII.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Práva a povinnosti smluvních stran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Ostatní ujednání</w:t>
      </w:r>
    </w:p>
    <w:p w:rsidR="001322B1" w:rsidRPr="005B1FBF" w:rsidRDefault="008C2D84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b/>
          <w:sz w:val="20"/>
          <w:szCs w:val="20"/>
          <w:lang w:eastAsia="cs-CZ"/>
        </w:rPr>
      </w:pPr>
      <w:r>
        <w:rPr>
          <w:rFonts w:ascii="Book Antiqua" w:hAnsi="Book Antiqua" w:cs="Book Antiqua"/>
          <w:b/>
          <w:sz w:val="20"/>
          <w:szCs w:val="20"/>
          <w:lang w:eastAsia="cs-CZ"/>
        </w:rPr>
        <w:t>Součástí koupě je</w:t>
      </w:r>
      <w:r w:rsidR="001322B1" w:rsidRPr="005B1FBF">
        <w:rPr>
          <w:rFonts w:ascii="Book Antiqua" w:hAnsi="Book Antiqua" w:cs="Book Antiqua"/>
          <w:b/>
          <w:sz w:val="20"/>
          <w:szCs w:val="20"/>
          <w:lang w:eastAsia="cs-CZ"/>
        </w:rPr>
        <w:t xml:space="preserve"> dodávk</w:t>
      </w:r>
      <w:r w:rsidR="00E0593B" w:rsidRPr="005B1FBF">
        <w:rPr>
          <w:rFonts w:ascii="Book Antiqua" w:hAnsi="Book Antiqua" w:cs="Book Antiqua"/>
          <w:b/>
          <w:sz w:val="20"/>
          <w:szCs w:val="20"/>
          <w:lang w:eastAsia="cs-CZ"/>
        </w:rPr>
        <w:t>a</w:t>
      </w:r>
      <w:r w:rsidR="008852D7" w:rsidRPr="005B1FBF">
        <w:rPr>
          <w:rFonts w:ascii="Book Antiqua" w:hAnsi="Book Antiqua" w:cs="Book Antiqua"/>
          <w:b/>
          <w:sz w:val="20"/>
          <w:szCs w:val="20"/>
          <w:lang w:eastAsia="cs-CZ"/>
        </w:rPr>
        <w:t xml:space="preserve"> </w:t>
      </w:r>
      <w:r w:rsidR="00A30631">
        <w:rPr>
          <w:rFonts w:ascii="Book Antiqua" w:hAnsi="Book Antiqua"/>
          <w:b/>
          <w:sz w:val="20"/>
          <w:szCs w:val="20"/>
        </w:rPr>
        <w:t xml:space="preserve">ICT vybavení </w:t>
      </w:r>
      <w:r w:rsidR="00B8566C" w:rsidRPr="005B1FBF">
        <w:rPr>
          <w:rFonts w:ascii="Book Antiqua" w:hAnsi="Book Antiqua" w:cs="Book Antiqua"/>
          <w:b/>
          <w:sz w:val="20"/>
          <w:szCs w:val="20"/>
          <w:lang w:eastAsia="cs-CZ"/>
        </w:rPr>
        <w:t xml:space="preserve">včetně </w:t>
      </w:r>
      <w:r w:rsidR="00BF4FE7">
        <w:rPr>
          <w:rFonts w:ascii="Book Antiqua" w:hAnsi="Book Antiqua" w:cs="Book Antiqua"/>
          <w:b/>
          <w:sz w:val="20"/>
          <w:szCs w:val="20"/>
          <w:lang w:eastAsia="cs-CZ"/>
        </w:rPr>
        <w:t>dopravy</w:t>
      </w:r>
      <w:r w:rsidR="00A30631">
        <w:rPr>
          <w:rFonts w:ascii="Book Antiqua" w:hAnsi="Book Antiqua" w:cs="Book Antiqua"/>
          <w:b/>
          <w:sz w:val="20"/>
          <w:szCs w:val="20"/>
          <w:lang w:eastAsia="cs-CZ"/>
        </w:rPr>
        <w:t>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Zajištění bezpečnosti práce a ochrany životního prostředí. 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Zajištění všech nezbytných zkoušek, atestů a revizí podle ČSN a případných jiných právních, nebo technických předpisů platných v době dodávky 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stroje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>, kterými bude prokázáno dosažení předepsané kvality a předepsaných parametrů pomůcek.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Zajištění atestů a dokladů o požadovaných vlastnostech výrobků.</w:t>
      </w:r>
    </w:p>
    <w:p w:rsidR="001322B1" w:rsidRPr="00457FE0" w:rsidRDefault="001322B1" w:rsidP="0071798B">
      <w:pPr>
        <w:numPr>
          <w:ilvl w:val="0"/>
          <w:numId w:val="7"/>
        </w:numPr>
        <w:spacing w:before="120" w:after="120" w:line="240" w:lineRule="auto"/>
        <w:ind w:left="351" w:hanging="357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>Odvoz a likvidace veškerého odpadu vzniklého v souvislosti s předmětem dodávek učebních pomůcek s ohledem na ochranu životního prostředí.</w:t>
      </w:r>
    </w:p>
    <w:p w:rsidR="006E23CF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bCs/>
          <w:sz w:val="20"/>
          <w:szCs w:val="20"/>
        </w:rPr>
      </w:pPr>
      <w:r w:rsidRPr="00457FE0">
        <w:rPr>
          <w:rFonts w:ascii="Book Antiqua" w:eastAsia="Calibri" w:hAnsi="Book Antiqua" w:cs="Arial"/>
          <w:b/>
          <w:bCs/>
          <w:sz w:val="20"/>
          <w:szCs w:val="20"/>
        </w:rPr>
        <w:lastRenderedPageBreak/>
        <w:t>VIII.</w:t>
      </w:r>
    </w:p>
    <w:p w:rsidR="008D5EDE" w:rsidRPr="00457FE0" w:rsidRDefault="008D5EDE" w:rsidP="006E23CF">
      <w:pPr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Závěrečná ustanovení</w:t>
      </w:r>
    </w:p>
    <w:p w:rsidR="008D5EDE" w:rsidRPr="00457FE0" w:rsidRDefault="004368FF" w:rsidP="00C4442A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92" w:hanging="492"/>
        <w:jc w:val="both"/>
        <w:rPr>
          <w:rFonts w:ascii="Book Antiqua" w:eastAsia="Times New Roman" w:hAnsi="Book Antiqua" w:cs="Arial"/>
          <w:b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Kupující tímto potvrzuje, </w:t>
      </w:r>
      <w:r w:rsidR="001D6849" w:rsidRPr="00457FE0">
        <w:rPr>
          <w:rFonts w:ascii="Book Antiqua" w:eastAsia="Times New Roman" w:hAnsi="Book Antiqua" w:cs="Arial"/>
          <w:sz w:val="20"/>
          <w:szCs w:val="20"/>
          <w:lang w:eastAsia="cs-CZ"/>
        </w:rPr>
        <w:t>že o uzavření této smlouvy rozhodl</w:t>
      </w:r>
      <w:r w:rsidR="00151B1C">
        <w:rPr>
          <w:rFonts w:ascii="Book Antiqua" w:eastAsia="Times New Roman" w:hAnsi="Book Antiqua" w:cs="Arial"/>
          <w:sz w:val="20"/>
          <w:szCs w:val="20"/>
          <w:lang w:eastAsia="cs-CZ"/>
        </w:rPr>
        <w:t>a</w:t>
      </w:r>
      <w:r w:rsidR="001D6849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</w:t>
      </w:r>
      <w:proofErr w:type="spellStart"/>
      <w:r w:rsidR="00151B1C">
        <w:rPr>
          <w:rFonts w:ascii="Book Antiqua" w:eastAsia="Times New Roman" w:hAnsi="Book Antiqua" w:cs="Arial"/>
          <w:sz w:val="20"/>
          <w:szCs w:val="20"/>
          <w:lang w:eastAsia="cs-CZ"/>
        </w:rPr>
        <w:t>mgr.</w:t>
      </w:r>
      <w:proofErr w:type="spellEnd"/>
      <w:r w:rsidR="00151B1C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Alexandra </w:t>
      </w:r>
      <w:proofErr w:type="spellStart"/>
      <w:r w:rsidR="00151B1C">
        <w:rPr>
          <w:rFonts w:ascii="Book Antiqua" w:eastAsia="Times New Roman" w:hAnsi="Book Antiqua" w:cs="Arial"/>
          <w:sz w:val="20"/>
          <w:szCs w:val="20"/>
          <w:lang w:eastAsia="cs-CZ"/>
        </w:rPr>
        <w:t>Lochová</w:t>
      </w:r>
      <w:proofErr w:type="spellEnd"/>
      <w:r w:rsidR="00E0593B">
        <w:rPr>
          <w:rFonts w:ascii="Book Antiqua" w:eastAsia="Times New Roman" w:hAnsi="Book Antiqua" w:cs="Arial"/>
          <w:sz w:val="20"/>
          <w:szCs w:val="20"/>
          <w:lang w:eastAsia="cs-CZ"/>
        </w:rPr>
        <w:t>, ředitel</w:t>
      </w:r>
      <w:r w:rsidR="00151B1C">
        <w:rPr>
          <w:rFonts w:ascii="Book Antiqua" w:eastAsia="Times New Roman" w:hAnsi="Book Antiqua" w:cs="Arial"/>
          <w:sz w:val="20"/>
          <w:szCs w:val="20"/>
          <w:lang w:eastAsia="cs-CZ"/>
        </w:rPr>
        <w:t>ka</w:t>
      </w:r>
      <w:r w:rsidR="00E0593B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SLŠ a </w:t>
      </w:r>
      <w:r w:rsidR="001D6849"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SOU Křivoklát, na základně usnesení hodnotící komise ze dne </w:t>
      </w:r>
      <w:proofErr w:type="gramStart"/>
      <w:r w:rsidR="00212B62">
        <w:rPr>
          <w:rFonts w:ascii="Book Antiqua" w:eastAsia="Times New Roman" w:hAnsi="Book Antiqua" w:cs="Arial"/>
          <w:sz w:val="20"/>
          <w:szCs w:val="20"/>
          <w:lang w:eastAsia="cs-CZ"/>
        </w:rPr>
        <w:t>6.5.2024</w:t>
      </w:r>
      <w:proofErr w:type="gramEnd"/>
      <w:r w:rsidR="00212B62"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</w:p>
    <w:p w:rsidR="007D5DA0" w:rsidRPr="00457FE0" w:rsidRDefault="008D5EDE" w:rsidP="0075299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Pokud v této smlouvě není stanoveno jinak, řídí se právní vztahy z ní vyplývající příslušnými ustanovení občanského zákoníku.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Tuto smlouvu lze měnit či doplňovat pouze po dohodě smluvních stran formou písemných a číslovaných dodatků. </w:t>
      </w:r>
    </w:p>
    <w:p w:rsidR="001322B1" w:rsidRPr="00457FE0" w:rsidRDefault="001322B1" w:rsidP="001322B1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Tato smlouva o dílo je vyhotovena </w:t>
      </w:r>
      <w:proofErr w:type="gramStart"/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ve 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2</w:t>
      </w:r>
      <w:r w:rsidR="008E4447">
        <w:rPr>
          <w:rFonts w:ascii="Book Antiqua" w:hAnsi="Book Antiqua" w:cs="Book Antiqua"/>
          <w:sz w:val="20"/>
          <w:szCs w:val="20"/>
          <w:lang w:eastAsia="cs-CZ"/>
        </w:rPr>
        <w:t xml:space="preserve"> </w:t>
      </w:r>
      <w:proofErr w:type="spellStart"/>
      <w:r w:rsidRPr="00457FE0">
        <w:rPr>
          <w:rFonts w:ascii="Book Antiqua" w:hAnsi="Book Antiqua" w:cs="Book Antiqua"/>
          <w:sz w:val="20"/>
          <w:szCs w:val="20"/>
          <w:lang w:eastAsia="cs-CZ"/>
        </w:rPr>
        <w:t>paré</w:t>
      </w:r>
      <w:proofErr w:type="spellEnd"/>
      <w:proofErr w:type="gramEnd"/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 s platností origin</w:t>
      </w:r>
      <w:r w:rsidR="00E0593B">
        <w:rPr>
          <w:rFonts w:ascii="Book Antiqua" w:hAnsi="Book Antiqua" w:cs="Book Antiqua"/>
          <w:sz w:val="20"/>
          <w:szCs w:val="20"/>
          <w:lang w:eastAsia="cs-CZ"/>
        </w:rPr>
        <w:t>álu, přičemž objednatel obdrží 1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 vyhotovení a </w:t>
      </w:r>
      <w:r w:rsidR="002313FC" w:rsidRPr="00457FE0">
        <w:rPr>
          <w:rFonts w:ascii="Book Antiqua" w:hAnsi="Book Antiqua" w:cs="Book Antiqua"/>
          <w:sz w:val="20"/>
          <w:szCs w:val="20"/>
          <w:lang w:eastAsia="cs-CZ"/>
        </w:rPr>
        <w:t>prodávající</w:t>
      </w:r>
      <w:r w:rsidRPr="00457FE0">
        <w:rPr>
          <w:rFonts w:ascii="Book Antiqua" w:hAnsi="Book Antiqua" w:cs="Book Antiqua"/>
          <w:sz w:val="20"/>
          <w:szCs w:val="20"/>
          <w:lang w:eastAsia="cs-CZ"/>
        </w:rPr>
        <w:t xml:space="preserve"> 1 vyhotovení.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Tato smlouva nabývá platnosti a účinnosti dnem jejího podepsání oběma smluvními stranami a tímto dnem jsou její účastníci svými projevy vázáni</w:t>
      </w:r>
      <w:r w:rsidRPr="00457FE0">
        <w:rPr>
          <w:rFonts w:ascii="Book Antiqua" w:eastAsia="Times New Roman" w:hAnsi="Book Antiqua" w:cs="Times New Roman"/>
          <w:sz w:val="20"/>
          <w:szCs w:val="20"/>
          <w:lang w:eastAsia="cs-CZ"/>
        </w:rPr>
        <w:t>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Prodávající je povinen poskytnout součinnost a umožnit kontrolním orgánům provedení kontroly v plném rozsahu v souladu s ustanoveními zák. č. 320/2001 Sb., o finanční kontrole ve veřejné správě a </w:t>
      </w:r>
      <w:proofErr w:type="spellStart"/>
      <w:proofErr w:type="gramStart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zák.č</w:t>
      </w:r>
      <w:proofErr w:type="spell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.</w:t>
      </w:r>
      <w:proofErr w:type="gramEnd"/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 552/1991 Sb., o státní kontrole, týkající se dodavatelských činností prodávajícího souvisejících s realizací projektu, a to poskytnutím veškerých dokladů a informací požadovaných ze strany kontrolních orgánů.</w:t>
      </w:r>
    </w:p>
    <w:p w:rsidR="008D5EDE" w:rsidRPr="00457FE0" w:rsidRDefault="008D5EDE" w:rsidP="008D5EDE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eastAsia="Times New Roman" w:hAnsi="Book Antiqua" w:cs="Arial"/>
          <w:sz w:val="20"/>
          <w:szCs w:val="20"/>
          <w:lang w:eastAsia="cs-CZ"/>
        </w:rPr>
      </w:pP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 xml:space="preserve">Dle § 2 e) zákona č. 320/2001 Sb., o finanční kontrole ve veřejné správě bude vybraný dodavatel osobou povinnou spolupůsobit při výkonu finanční kontroly a bude povinen umožnit osobám oprávněným k výkonu kontroly </w:t>
      </w:r>
      <w:r w:rsidR="001668E7">
        <w:rPr>
          <w:rFonts w:ascii="Book Antiqua" w:eastAsia="Times New Roman" w:hAnsi="Book Antiqua" w:cs="Arial"/>
          <w:sz w:val="20"/>
          <w:szCs w:val="20"/>
          <w:lang w:eastAsia="cs-CZ"/>
        </w:rPr>
        <w:t>veřejné zakázky</w:t>
      </w:r>
      <w:r w:rsidRPr="00457FE0">
        <w:rPr>
          <w:rFonts w:ascii="Book Antiqua" w:eastAsia="Times New Roman" w:hAnsi="Book Antiqua" w:cs="Arial"/>
          <w:sz w:val="20"/>
          <w:szCs w:val="20"/>
          <w:lang w:eastAsia="cs-CZ"/>
        </w:rPr>
        <w:t>, z něhož bude zakázka případně hrazena, provést kontrolu dokladů souvisejících s plněním zakázky, a to po dobu nejméně 10 let po skončení plnění zakázky.</w:t>
      </w:r>
    </w:p>
    <w:p w:rsidR="008F2333" w:rsidRPr="00457FE0" w:rsidRDefault="008F2333" w:rsidP="008F233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Book Antiqua" w:hAnsi="Book Antiqua" w:cs="Book Antiqua"/>
          <w:iCs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iCs/>
          <w:sz w:val="20"/>
          <w:szCs w:val="20"/>
          <w:lang w:eastAsia="cs-CZ"/>
        </w:rPr>
        <w:t>Nedílnou součástí smluvních ujednání podle této kupní smlouvy jsou tyto přílohy seřazené podle pořadí závaznosti pro případ rozporů: např. viz Přílohy</w:t>
      </w:r>
    </w:p>
    <w:p w:rsidR="00CE170C" w:rsidRPr="00414D1F" w:rsidRDefault="001A3721" w:rsidP="00CE170C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iCs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iCs/>
          <w:sz w:val="20"/>
          <w:szCs w:val="20"/>
          <w:lang w:eastAsia="cs-CZ"/>
        </w:rPr>
        <w:t xml:space="preserve">Příloha číslo </w:t>
      </w:r>
      <w:r w:rsidR="00FB2905">
        <w:rPr>
          <w:rFonts w:ascii="Book Antiqua" w:hAnsi="Book Antiqua" w:cs="Book Antiqua"/>
          <w:iCs/>
          <w:sz w:val="20"/>
          <w:szCs w:val="20"/>
          <w:lang w:eastAsia="cs-CZ"/>
        </w:rPr>
        <w:t>1.1 Krycí list nabídky, 1</w:t>
      </w:r>
      <w:r w:rsidR="001D6630">
        <w:rPr>
          <w:rFonts w:ascii="Book Antiqua" w:hAnsi="Book Antiqua" w:cs="Book Antiqua"/>
          <w:iCs/>
          <w:sz w:val="20"/>
          <w:szCs w:val="20"/>
          <w:lang w:eastAsia="cs-CZ"/>
        </w:rPr>
        <w:t xml:space="preserve">.2 </w:t>
      </w:r>
      <w:r w:rsidR="00E0593B">
        <w:rPr>
          <w:rFonts w:ascii="Book Antiqua" w:hAnsi="Book Antiqua" w:cs="Book Antiqua"/>
          <w:iCs/>
          <w:sz w:val="20"/>
          <w:szCs w:val="20"/>
          <w:lang w:eastAsia="cs-CZ"/>
        </w:rPr>
        <w:t>Položkový</w:t>
      </w:r>
      <w:r w:rsidR="002313FC" w:rsidRPr="00457FE0">
        <w:rPr>
          <w:rFonts w:ascii="Book Antiqua" w:hAnsi="Book Antiqua" w:cs="Book Antiqua"/>
          <w:iCs/>
          <w:sz w:val="20"/>
          <w:szCs w:val="20"/>
          <w:lang w:eastAsia="cs-CZ"/>
        </w:rPr>
        <w:t xml:space="preserve"> rozpoč</w:t>
      </w:r>
      <w:r w:rsidR="00E0593B">
        <w:rPr>
          <w:rFonts w:ascii="Book Antiqua" w:hAnsi="Book Antiqua" w:cs="Book Antiqua"/>
          <w:iCs/>
          <w:sz w:val="20"/>
          <w:szCs w:val="20"/>
          <w:lang w:eastAsia="cs-CZ"/>
        </w:rPr>
        <w:t>e</w:t>
      </w:r>
      <w:r w:rsidR="002313FC" w:rsidRPr="00457FE0">
        <w:rPr>
          <w:rFonts w:ascii="Book Antiqua" w:hAnsi="Book Antiqua" w:cs="Book Antiqua"/>
          <w:iCs/>
          <w:sz w:val="20"/>
          <w:szCs w:val="20"/>
          <w:lang w:eastAsia="cs-CZ"/>
        </w:rPr>
        <w:t>t</w:t>
      </w:r>
      <w:r w:rsidRPr="00457FE0">
        <w:rPr>
          <w:rFonts w:ascii="Book Antiqua" w:hAnsi="Book Antiqua" w:cs="Book Antiqua"/>
          <w:iCs/>
          <w:sz w:val="20"/>
          <w:szCs w:val="20"/>
          <w:lang w:eastAsia="cs-CZ"/>
        </w:rPr>
        <w:t xml:space="preserve"> vybraného uchazeče pro veřejnou zakázku s názvem </w:t>
      </w:r>
      <w:r w:rsidR="005B1FBF" w:rsidRPr="00457FE0">
        <w:rPr>
          <w:rFonts w:ascii="Book Antiqua" w:hAnsi="Book Antiqua"/>
          <w:b/>
          <w:sz w:val="20"/>
          <w:szCs w:val="20"/>
        </w:rPr>
        <w:t>„</w:t>
      </w:r>
      <w:r w:rsidR="00F954D8">
        <w:rPr>
          <w:rFonts w:ascii="Book Antiqua" w:hAnsi="Book Antiqua"/>
          <w:b/>
          <w:sz w:val="20"/>
          <w:szCs w:val="20"/>
        </w:rPr>
        <w:t>ICT</w:t>
      </w:r>
      <w:r w:rsidR="008E4447">
        <w:rPr>
          <w:rFonts w:ascii="Book Antiqua" w:hAnsi="Book Antiqua"/>
          <w:b/>
          <w:sz w:val="20"/>
          <w:szCs w:val="20"/>
        </w:rPr>
        <w:t xml:space="preserve"> vybavení</w:t>
      </w:r>
      <w:r w:rsidR="00F954D8">
        <w:rPr>
          <w:rFonts w:ascii="Book Antiqua" w:hAnsi="Book Antiqua"/>
          <w:b/>
          <w:sz w:val="20"/>
          <w:szCs w:val="20"/>
        </w:rPr>
        <w:t xml:space="preserve"> </w:t>
      </w:r>
      <w:r w:rsidR="005B1FBF">
        <w:rPr>
          <w:rFonts w:ascii="Book Antiqua" w:hAnsi="Book Antiqua"/>
          <w:b/>
          <w:sz w:val="20"/>
          <w:szCs w:val="20"/>
        </w:rPr>
        <w:t>“</w:t>
      </w:r>
    </w:p>
    <w:p w:rsidR="00414D1F" w:rsidRPr="00457FE0" w:rsidRDefault="00414D1F" w:rsidP="00414D1F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iCs/>
          <w:sz w:val="20"/>
          <w:szCs w:val="20"/>
          <w:lang w:eastAsia="cs-CZ"/>
        </w:rPr>
      </w:pPr>
      <w:r w:rsidRPr="00457FE0">
        <w:rPr>
          <w:rFonts w:ascii="Book Antiqua" w:hAnsi="Book Antiqua" w:cs="Book Antiqua"/>
          <w:iCs/>
          <w:sz w:val="20"/>
          <w:szCs w:val="20"/>
          <w:lang w:eastAsia="cs-CZ"/>
        </w:rPr>
        <w:t>Výpis z </w:t>
      </w:r>
      <w:proofErr w:type="gramStart"/>
      <w:r w:rsidRPr="00457FE0">
        <w:rPr>
          <w:rFonts w:ascii="Book Antiqua" w:hAnsi="Book Antiqua" w:cs="Book Antiqua"/>
          <w:iCs/>
          <w:sz w:val="20"/>
          <w:szCs w:val="20"/>
          <w:lang w:eastAsia="cs-CZ"/>
        </w:rPr>
        <w:t>obchodní</w:t>
      </w:r>
      <w:proofErr w:type="gramEnd"/>
      <w:r w:rsidRPr="00457FE0">
        <w:rPr>
          <w:rFonts w:ascii="Book Antiqua" w:hAnsi="Book Antiqua" w:cs="Book Antiqua"/>
          <w:iCs/>
          <w:sz w:val="20"/>
          <w:szCs w:val="20"/>
          <w:lang w:eastAsia="cs-CZ"/>
        </w:rPr>
        <w:t xml:space="preserve"> rejstříku dodavatele </w:t>
      </w:r>
    </w:p>
    <w:p w:rsidR="008D5EDE" w:rsidRPr="00457FE0" w:rsidRDefault="008D5EDE" w:rsidP="004368FF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IX.</w:t>
      </w:r>
    </w:p>
    <w:p w:rsidR="008D5EDE" w:rsidRPr="00457FE0" w:rsidRDefault="008D5EDE" w:rsidP="008D5EDE">
      <w:pPr>
        <w:spacing w:after="240" w:line="240" w:lineRule="auto"/>
        <w:jc w:val="center"/>
        <w:rPr>
          <w:rFonts w:ascii="Book Antiqua" w:eastAsia="Calibri" w:hAnsi="Book Antiqua" w:cs="Arial"/>
          <w:b/>
          <w:sz w:val="20"/>
          <w:szCs w:val="20"/>
        </w:rPr>
      </w:pPr>
      <w:r w:rsidRPr="00457FE0">
        <w:rPr>
          <w:rFonts w:ascii="Book Antiqua" w:eastAsia="Calibri" w:hAnsi="Book Antiqua" w:cs="Arial"/>
          <w:b/>
          <w:sz w:val="20"/>
          <w:szCs w:val="20"/>
        </w:rPr>
        <w:t>Podpisy smluvních stran</w:t>
      </w:r>
    </w:p>
    <w:p w:rsidR="008D5EDE" w:rsidRPr="00457FE0" w:rsidRDefault="008D5EDE" w:rsidP="008D5EDE">
      <w:pPr>
        <w:numPr>
          <w:ilvl w:val="6"/>
          <w:numId w:val="12"/>
        </w:numPr>
        <w:spacing w:after="120" w:line="240" w:lineRule="auto"/>
        <w:ind w:left="493" w:hanging="425"/>
        <w:jc w:val="both"/>
        <w:rPr>
          <w:rFonts w:ascii="Book Antiqua" w:eastAsia="Calibri" w:hAnsi="Book Antiqua" w:cs="Arial"/>
          <w:sz w:val="20"/>
          <w:szCs w:val="20"/>
        </w:rPr>
      </w:pPr>
      <w:r w:rsidRPr="00457FE0">
        <w:rPr>
          <w:rFonts w:ascii="Book Antiqua" w:eastAsia="Calibri" w:hAnsi="Book Antiqua" w:cs="Arial"/>
          <w:sz w:val="20"/>
          <w:szCs w:val="20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7"/>
        <w:gridCol w:w="4493"/>
      </w:tblGrid>
      <w:tr w:rsidR="008D5EDE" w:rsidRPr="00457FE0" w:rsidTr="00CD447F">
        <w:tc>
          <w:tcPr>
            <w:tcW w:w="4577" w:type="dxa"/>
          </w:tcPr>
          <w:p w:rsidR="00FF6DE3" w:rsidRDefault="00FF6DE3" w:rsidP="006D78C6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  <w:p w:rsidR="00FF6DE3" w:rsidRDefault="00FF6DE3" w:rsidP="006D78C6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  <w:p w:rsidR="008D5EDE" w:rsidRPr="00457FE0" w:rsidRDefault="008D5EDE" w:rsidP="006D78C6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proofErr w:type="gramStart"/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V</w:t>
            </w:r>
            <w:r w:rsidR="00E0593B">
              <w:rPr>
                <w:rFonts w:ascii="Book Antiqua" w:eastAsia="Calibri" w:hAnsi="Book Antiqua" w:cs="Arial"/>
                <w:sz w:val="20"/>
                <w:szCs w:val="20"/>
              </w:rPr>
              <w:t xml:space="preserve">                                            </w:t>
            </w: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dne</w:t>
            </w:r>
            <w:proofErr w:type="gramEnd"/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</w:t>
            </w:r>
          </w:p>
        </w:tc>
        <w:tc>
          <w:tcPr>
            <w:tcW w:w="4493" w:type="dxa"/>
          </w:tcPr>
          <w:p w:rsidR="00FF6DE3" w:rsidRDefault="00FF6DE3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  <w:p w:rsidR="00FF6DE3" w:rsidRDefault="00FF6DE3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bookmarkStart w:id="0" w:name="_GoBack"/>
            <w:bookmarkEnd w:id="0"/>
          </w:p>
          <w:p w:rsidR="008D5EDE" w:rsidRPr="00457FE0" w:rsidRDefault="008D5EDE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V</w:t>
            </w:r>
            <w:r w:rsidR="00E0593B">
              <w:rPr>
                <w:rFonts w:ascii="Book Antiqua" w:eastAsia="Calibri" w:hAnsi="Book Antiqua" w:cs="Arial"/>
                <w:sz w:val="20"/>
                <w:szCs w:val="20"/>
              </w:rPr>
              <w:t xml:space="preserve"> Křivoklátě,</w:t>
            </w:r>
            <w:r w:rsidR="008F2333" w:rsidRPr="00457FE0">
              <w:rPr>
                <w:rFonts w:ascii="Book Antiqua" w:eastAsia="Calibri" w:hAnsi="Book Antiqua" w:cs="Arial"/>
                <w:sz w:val="20"/>
                <w:szCs w:val="20"/>
              </w:rPr>
              <w:t xml:space="preserve"> dne </w:t>
            </w:r>
          </w:p>
          <w:p w:rsidR="004368FF" w:rsidRPr="00457FE0" w:rsidRDefault="004368FF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  <w:p w:rsidR="004368FF" w:rsidRPr="00457FE0" w:rsidRDefault="004368FF" w:rsidP="001D6849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  <w:tr w:rsidR="008D5EDE" w:rsidRPr="00457FE0" w:rsidTr="00CD447F">
        <w:tc>
          <w:tcPr>
            <w:tcW w:w="4577" w:type="dxa"/>
          </w:tcPr>
          <w:p w:rsidR="008D5EDE" w:rsidRPr="00457FE0" w:rsidRDefault="008D5EDE" w:rsidP="008D5EDE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493" w:type="dxa"/>
          </w:tcPr>
          <w:p w:rsidR="008D5EDE" w:rsidRPr="00457FE0" w:rsidRDefault="00151B1C" w:rsidP="008F2333">
            <w:pPr>
              <w:widowControl w:val="0"/>
              <w:autoSpaceDE w:val="0"/>
              <w:autoSpaceDN w:val="0"/>
              <w:adjustRightInd w:val="0"/>
              <w:spacing w:after="22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>
              <w:rPr>
                <w:rFonts w:ascii="Book Antiqua" w:eastAsia="Calibri" w:hAnsi="Book Antiqua" w:cs="Arial"/>
                <w:sz w:val="20"/>
                <w:szCs w:val="20"/>
              </w:rPr>
              <w:t xml:space="preserve">Mgr. Alexandra </w:t>
            </w:r>
            <w:proofErr w:type="spellStart"/>
            <w:r>
              <w:rPr>
                <w:rFonts w:ascii="Book Antiqua" w:eastAsia="Calibri" w:hAnsi="Book Antiqua" w:cs="Arial"/>
                <w:sz w:val="20"/>
                <w:szCs w:val="20"/>
              </w:rPr>
              <w:t>Lochová</w:t>
            </w:r>
            <w:proofErr w:type="spellEnd"/>
            <w:r>
              <w:rPr>
                <w:rFonts w:ascii="Book Antiqua" w:eastAsia="Calibri" w:hAnsi="Book Antiqua" w:cs="Arial"/>
                <w:sz w:val="20"/>
                <w:szCs w:val="20"/>
              </w:rPr>
              <w:t xml:space="preserve"> </w:t>
            </w:r>
          </w:p>
        </w:tc>
      </w:tr>
      <w:tr w:rsidR="008D5EDE" w:rsidRPr="00457FE0" w:rsidTr="00CD447F">
        <w:tc>
          <w:tcPr>
            <w:tcW w:w="4577" w:type="dxa"/>
          </w:tcPr>
          <w:p w:rsidR="003248E8" w:rsidRPr="00457FE0" w:rsidRDefault="00695F40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p</w:t>
            </w:r>
            <w:r w:rsidR="008D5EDE" w:rsidRPr="00457FE0">
              <w:rPr>
                <w:rFonts w:ascii="Book Antiqua" w:eastAsia="Calibri" w:hAnsi="Book Antiqua" w:cs="Arial"/>
                <w:sz w:val="20"/>
                <w:szCs w:val="20"/>
              </w:rPr>
              <w:t>rodávající</w:t>
            </w:r>
          </w:p>
        </w:tc>
        <w:tc>
          <w:tcPr>
            <w:tcW w:w="4493" w:type="dxa"/>
          </w:tcPr>
          <w:p w:rsidR="008D5EDE" w:rsidRPr="00457FE0" w:rsidRDefault="00695F40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  <w:r w:rsidRPr="00457FE0">
              <w:rPr>
                <w:rFonts w:ascii="Book Antiqua" w:eastAsia="Calibri" w:hAnsi="Book Antiqua" w:cs="Arial"/>
                <w:sz w:val="20"/>
                <w:szCs w:val="20"/>
              </w:rPr>
              <w:t>k</w:t>
            </w:r>
            <w:r w:rsidR="008D5EDE" w:rsidRPr="00457FE0">
              <w:rPr>
                <w:rFonts w:ascii="Book Antiqua" w:eastAsia="Calibri" w:hAnsi="Book Antiqua" w:cs="Arial"/>
                <w:sz w:val="20"/>
                <w:szCs w:val="20"/>
              </w:rPr>
              <w:t>upující</w:t>
            </w:r>
          </w:p>
          <w:p w:rsidR="008D5EDE" w:rsidRPr="00457FE0" w:rsidRDefault="008D5EDE" w:rsidP="008D5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sz w:val="20"/>
                <w:szCs w:val="20"/>
              </w:rPr>
            </w:pPr>
          </w:p>
        </w:tc>
      </w:tr>
    </w:tbl>
    <w:p w:rsidR="00CD447F" w:rsidRDefault="00CD447F" w:rsidP="008D5EDE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Arial"/>
          <w:sz w:val="20"/>
          <w:szCs w:val="20"/>
        </w:rPr>
        <w:sectPr w:rsidR="00CD447F" w:rsidSect="006E31E1">
          <w:headerReference w:type="default" r:id="rId8"/>
          <w:footerReference w:type="default" r:id="rId9"/>
          <w:pgSz w:w="11906" w:h="16838" w:code="9"/>
          <w:pgMar w:top="1418" w:right="1418" w:bottom="1418" w:left="1418" w:header="510" w:footer="227" w:gutter="0"/>
          <w:cols w:space="708"/>
          <w:docGrid w:linePitch="360"/>
        </w:sectPr>
      </w:pPr>
    </w:p>
    <w:p w:rsidR="005274E7" w:rsidRPr="00457FE0" w:rsidRDefault="005274E7" w:rsidP="004E6F9D">
      <w:pPr>
        <w:spacing w:after="220" w:line="240" w:lineRule="auto"/>
        <w:rPr>
          <w:rFonts w:ascii="Book Antiqua" w:hAnsi="Book Antiqua"/>
          <w:sz w:val="20"/>
          <w:szCs w:val="20"/>
        </w:rPr>
      </w:pPr>
    </w:p>
    <w:sectPr w:rsidR="005274E7" w:rsidRPr="00457FE0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82" w:rsidRDefault="005F5682" w:rsidP="008D5EDE">
      <w:pPr>
        <w:spacing w:after="0" w:line="240" w:lineRule="auto"/>
      </w:pPr>
      <w:r>
        <w:separator/>
      </w:r>
    </w:p>
  </w:endnote>
  <w:endnote w:type="continuationSeparator" w:id="0">
    <w:p w:rsidR="005F5682" w:rsidRDefault="005F5682" w:rsidP="008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4813408"/>
      <w:docPartObj>
        <w:docPartGallery w:val="Page Numbers (Bottom of Page)"/>
        <w:docPartUnique/>
      </w:docPartObj>
    </w:sdtPr>
    <w:sdtEndPr/>
    <w:sdtContent>
      <w:p w:rsidR="00275771" w:rsidRPr="00F954D8" w:rsidRDefault="00275771" w:rsidP="00F954D8">
        <w:pPr>
          <w:pStyle w:val="Zpat"/>
        </w:pPr>
      </w:p>
      <w:p w:rsidR="00275771" w:rsidRDefault="00275771">
        <w:pPr>
          <w:pStyle w:val="Zpat"/>
          <w:jc w:val="center"/>
        </w:pPr>
      </w:p>
      <w:p w:rsidR="00275771" w:rsidRDefault="00275771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3D37C1">
          <w:rPr>
            <w:noProof/>
          </w:rPr>
          <w:t>6</w:t>
        </w:r>
        <w:r>
          <w:fldChar w:fldCharType="end"/>
        </w:r>
      </w:p>
    </w:sdtContent>
  </w:sdt>
  <w:p w:rsidR="00275771" w:rsidRDefault="00275771" w:rsidP="00275771">
    <w:pPr>
      <w:pStyle w:val="Zpat"/>
      <w:tabs>
        <w:tab w:val="clear" w:pos="4536"/>
        <w:tab w:val="clear" w:pos="9072"/>
        <w:tab w:val="left" w:pos="2268"/>
        <w:tab w:val="left" w:pos="27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82" w:rsidRDefault="005F5682" w:rsidP="008D5EDE">
      <w:pPr>
        <w:spacing w:after="0" w:line="240" w:lineRule="auto"/>
      </w:pPr>
      <w:r>
        <w:separator/>
      </w:r>
    </w:p>
  </w:footnote>
  <w:footnote w:type="continuationSeparator" w:id="0">
    <w:p w:rsidR="005F5682" w:rsidRDefault="005F5682" w:rsidP="008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CAE" w:rsidRDefault="004E6F9D" w:rsidP="00E04475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5887C42" wp14:editId="3013B36A">
          <wp:simplePos x="0" y="0"/>
          <wp:positionH relativeFrom="page">
            <wp:posOffset>-381000</wp:posOffset>
          </wp:positionH>
          <wp:positionV relativeFrom="page">
            <wp:posOffset>-104775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566C" w:rsidRDefault="00BC4CAE" w:rsidP="00E04475">
    <w:r>
      <w:tab/>
    </w:r>
    <w:r>
      <w:tab/>
    </w:r>
    <w:r>
      <w:tab/>
    </w:r>
  </w:p>
  <w:p w:rsidR="00684A1D" w:rsidRPr="00933A64" w:rsidRDefault="00BC4CAE" w:rsidP="00E0447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75771">
      <w:tab/>
    </w:r>
    <w:r w:rsidR="00C56EC0">
      <w:t>S-001</w:t>
    </w:r>
    <w:r w:rsidR="00212B62">
      <w:t>8</w:t>
    </w:r>
    <w:r w:rsidR="00C56EC0">
      <w:t>/00069434/2024</w:t>
    </w:r>
    <w:r w:rsidR="00275771">
      <w:tab/>
    </w:r>
    <w:r w:rsidR="0027577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70A31C2"/>
    <w:multiLevelType w:val="hybridMultilevel"/>
    <w:tmpl w:val="C10A4792"/>
    <w:lvl w:ilvl="0" w:tplc="133C677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66C25"/>
    <w:multiLevelType w:val="multilevel"/>
    <w:tmpl w:val="D80AA3C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Book Antiqua" w:eastAsiaTheme="minorHAnsi" w:hAnsi="Book Antiqua" w:cs="Book Antiqua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EF"/>
    <w:rsid w:val="00011869"/>
    <w:rsid w:val="00024D2C"/>
    <w:rsid w:val="000500E2"/>
    <w:rsid w:val="00085938"/>
    <w:rsid w:val="00085FE2"/>
    <w:rsid w:val="00090680"/>
    <w:rsid w:val="000A7035"/>
    <w:rsid w:val="000B558B"/>
    <w:rsid w:val="00100832"/>
    <w:rsid w:val="001322B1"/>
    <w:rsid w:val="00132B57"/>
    <w:rsid w:val="00151B1C"/>
    <w:rsid w:val="001544D9"/>
    <w:rsid w:val="00165B1F"/>
    <w:rsid w:val="001668E7"/>
    <w:rsid w:val="001A3721"/>
    <w:rsid w:val="001D6630"/>
    <w:rsid w:val="001D6849"/>
    <w:rsid w:val="00205969"/>
    <w:rsid w:val="00212B62"/>
    <w:rsid w:val="002313FC"/>
    <w:rsid w:val="0025254D"/>
    <w:rsid w:val="00275771"/>
    <w:rsid w:val="002E6571"/>
    <w:rsid w:val="00301DCF"/>
    <w:rsid w:val="003248E8"/>
    <w:rsid w:val="00345B6E"/>
    <w:rsid w:val="00381AFA"/>
    <w:rsid w:val="003D37C1"/>
    <w:rsid w:val="00414D1F"/>
    <w:rsid w:val="004368FF"/>
    <w:rsid w:val="00441D32"/>
    <w:rsid w:val="00444DB4"/>
    <w:rsid w:val="00457FE0"/>
    <w:rsid w:val="004A2B79"/>
    <w:rsid w:val="004E3B01"/>
    <w:rsid w:val="004E6F9D"/>
    <w:rsid w:val="004F1B9D"/>
    <w:rsid w:val="005274E7"/>
    <w:rsid w:val="005B1FBF"/>
    <w:rsid w:val="005E04B0"/>
    <w:rsid w:val="005E74BA"/>
    <w:rsid w:val="005F5682"/>
    <w:rsid w:val="006102EA"/>
    <w:rsid w:val="00634E60"/>
    <w:rsid w:val="00650C12"/>
    <w:rsid w:val="006622FC"/>
    <w:rsid w:val="006657EF"/>
    <w:rsid w:val="00695F40"/>
    <w:rsid w:val="006B51AE"/>
    <w:rsid w:val="006D78C6"/>
    <w:rsid w:val="006E23CF"/>
    <w:rsid w:val="006E31E1"/>
    <w:rsid w:val="006E416B"/>
    <w:rsid w:val="00705DE3"/>
    <w:rsid w:val="00715FF8"/>
    <w:rsid w:val="0071798B"/>
    <w:rsid w:val="007820E0"/>
    <w:rsid w:val="007D5DA0"/>
    <w:rsid w:val="00801347"/>
    <w:rsid w:val="00816E2E"/>
    <w:rsid w:val="008331A6"/>
    <w:rsid w:val="008373DB"/>
    <w:rsid w:val="008544E3"/>
    <w:rsid w:val="008852D7"/>
    <w:rsid w:val="008B3C44"/>
    <w:rsid w:val="008C2D84"/>
    <w:rsid w:val="008D5EDE"/>
    <w:rsid w:val="008E378B"/>
    <w:rsid w:val="008E4447"/>
    <w:rsid w:val="008E69BD"/>
    <w:rsid w:val="008F2333"/>
    <w:rsid w:val="00917A10"/>
    <w:rsid w:val="00932447"/>
    <w:rsid w:val="009E44D6"/>
    <w:rsid w:val="00A30631"/>
    <w:rsid w:val="00A67A78"/>
    <w:rsid w:val="00A94FDA"/>
    <w:rsid w:val="00AA2E4E"/>
    <w:rsid w:val="00AB5047"/>
    <w:rsid w:val="00AC605B"/>
    <w:rsid w:val="00AD711B"/>
    <w:rsid w:val="00B11C09"/>
    <w:rsid w:val="00B2550C"/>
    <w:rsid w:val="00B31B47"/>
    <w:rsid w:val="00B32644"/>
    <w:rsid w:val="00B8566C"/>
    <w:rsid w:val="00B9206C"/>
    <w:rsid w:val="00BC020D"/>
    <w:rsid w:val="00BC4CAE"/>
    <w:rsid w:val="00BF4FE7"/>
    <w:rsid w:val="00C03A15"/>
    <w:rsid w:val="00C25BAD"/>
    <w:rsid w:val="00C42F19"/>
    <w:rsid w:val="00C56EC0"/>
    <w:rsid w:val="00C63ECE"/>
    <w:rsid w:val="00CA2E78"/>
    <w:rsid w:val="00CA566D"/>
    <w:rsid w:val="00CD0FCA"/>
    <w:rsid w:val="00CD447F"/>
    <w:rsid w:val="00CE170C"/>
    <w:rsid w:val="00CF0063"/>
    <w:rsid w:val="00D11AF4"/>
    <w:rsid w:val="00D356BB"/>
    <w:rsid w:val="00D67EB6"/>
    <w:rsid w:val="00D75622"/>
    <w:rsid w:val="00DA7FAC"/>
    <w:rsid w:val="00DB1597"/>
    <w:rsid w:val="00DD195C"/>
    <w:rsid w:val="00E0513A"/>
    <w:rsid w:val="00E0593B"/>
    <w:rsid w:val="00E128E5"/>
    <w:rsid w:val="00E75B50"/>
    <w:rsid w:val="00E76181"/>
    <w:rsid w:val="00E76C2B"/>
    <w:rsid w:val="00E93C3A"/>
    <w:rsid w:val="00F02F54"/>
    <w:rsid w:val="00F21128"/>
    <w:rsid w:val="00F25251"/>
    <w:rsid w:val="00F57390"/>
    <w:rsid w:val="00F63A5D"/>
    <w:rsid w:val="00F70D0E"/>
    <w:rsid w:val="00F75E6A"/>
    <w:rsid w:val="00F82B14"/>
    <w:rsid w:val="00F954D8"/>
    <w:rsid w:val="00FA3A68"/>
    <w:rsid w:val="00FB2905"/>
    <w:rsid w:val="00FB2D75"/>
    <w:rsid w:val="00FC13E0"/>
    <w:rsid w:val="00FF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23493"/>
  <w15:docId w15:val="{2DB9DD59-8CA9-4637-9121-742D6950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C3A"/>
  </w:style>
  <w:style w:type="paragraph" w:styleId="Nadpis1">
    <w:name w:val="heading 1"/>
    <w:basedOn w:val="Normln"/>
    <w:next w:val="Normln"/>
    <w:link w:val="Nadpis1Char"/>
    <w:qFormat/>
    <w:rsid w:val="00B856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DE"/>
  </w:style>
  <w:style w:type="paragraph" w:styleId="Zpat">
    <w:name w:val="footer"/>
    <w:basedOn w:val="Normln"/>
    <w:link w:val="Zpat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DE"/>
  </w:style>
  <w:style w:type="paragraph" w:styleId="Zkladntext2">
    <w:name w:val="Body Text 2"/>
    <w:basedOn w:val="Normln"/>
    <w:link w:val="Zkladntext2Char"/>
    <w:uiPriority w:val="99"/>
    <w:rsid w:val="00715F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15F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B0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A3721"/>
    <w:pPr>
      <w:ind w:left="720"/>
      <w:contextualSpacing/>
    </w:pPr>
  </w:style>
  <w:style w:type="character" w:customStyle="1" w:styleId="AKFZFnormlnChar">
    <w:name w:val="AKFZF_normální Char"/>
    <w:link w:val="AKFZFnormln"/>
    <w:locked/>
    <w:rsid w:val="00381AFA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381AFA"/>
    <w:pPr>
      <w:spacing w:after="100" w:line="288" w:lineRule="auto"/>
      <w:jc w:val="both"/>
    </w:pPr>
    <w:rPr>
      <w:rFonts w:ascii="Arial" w:hAnsi="Arial" w:cs="Calibri"/>
    </w:rPr>
  </w:style>
  <w:style w:type="character" w:styleId="Zstupntext">
    <w:name w:val="Placeholder Text"/>
    <w:basedOn w:val="Standardnpsmoodstavce"/>
    <w:uiPriority w:val="99"/>
    <w:semiHidden/>
    <w:rsid w:val="00381AFA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B856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56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E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6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17A9-AEBF-4BE8-9DDB-103FDE96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1843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Šnajdr Marek</dc:creator>
  <cp:keywords/>
  <dc:description/>
  <cp:lastModifiedBy>Ivana_Struncova</cp:lastModifiedBy>
  <cp:revision>19</cp:revision>
  <cp:lastPrinted>2024-05-09T07:20:00Z</cp:lastPrinted>
  <dcterms:created xsi:type="dcterms:W3CDTF">2020-11-11T11:49:00Z</dcterms:created>
  <dcterms:modified xsi:type="dcterms:W3CDTF">2024-05-09T07:20:00Z</dcterms:modified>
</cp:coreProperties>
</file>