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alibri" w:hAnsi="Calibri" w:eastAsia="Times New Roman" w:cs="Times New Roman"/>
          <w:b/>
          <w:b/>
          <w:bCs/>
          <w:color w:val="auto"/>
          <w:sz w:val="24"/>
          <w:szCs w:val="24"/>
          <w:lang w:val="cs-CZ" w:eastAsia="cs-CZ" w:bidi="zxx"/>
        </w:rPr>
      </w:pP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cs-CZ" w:eastAsia="cs-CZ" w:bidi="zxx"/>
        </w:rPr>
        <w:t>Dodatek č. 1</w:t>
      </w:r>
    </w:p>
    <w:p>
      <w:pPr>
        <w:pStyle w:val="Normal"/>
        <w:bidi w:val="0"/>
        <w:jc w:val="center"/>
        <w:rPr>
          <w:rFonts w:ascii="Calibri" w:hAnsi="Calibri"/>
          <w:b w:val="false"/>
          <w:b w:val="false"/>
          <w:bCs w:val="false"/>
          <w:sz w:val="22"/>
          <w:szCs w:val="22"/>
          <w:lang w:val="cs-CZ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cs-CZ" w:eastAsia="cs-CZ" w:bidi="zxx"/>
        </w:rPr>
        <w:t>k nájemní smlouvě ze dne 30.01.2024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Níže uvedeného dne, měsíce a roku uzavřely smluvní strany: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eastAsia="Times New Roman" w:cs="Times New Roman" w:ascii="Calibri" w:hAnsi="Calibri"/>
          <w:b/>
          <w:color w:val="auto"/>
          <w:sz w:val="22"/>
          <w:szCs w:val="22"/>
          <w:lang w:val="cs-CZ" w:eastAsia="cs-CZ" w:bidi="zxx"/>
        </w:rPr>
        <w:t>město Domažlice</w:t>
      </w:r>
      <w:r>
        <w:rPr>
          <w:rFonts w:eastAsia="Times New Roman" w:cs="Times New Roman" w:ascii="Calibri" w:hAnsi="Calibri"/>
          <w:color w:val="auto"/>
          <w:sz w:val="22"/>
          <w:szCs w:val="22"/>
          <w:lang w:val="cs-CZ" w:eastAsia="cs-CZ" w:bidi="zxx"/>
        </w:rPr>
        <w:t xml:space="preserve">, se sídlem náměstí Míru 1, Domažlice, Město, PSČ 344 01, IČ 00253316, DIČ CZ00253316,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/>
        </w:rPr>
        <w:t>zastoupené Bc. Stanislavem Antošem, starostou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  <w:sz w:val="22"/>
          <w:szCs w:val="22"/>
          <w:lang w:val="cs-CZ"/>
        </w:rPr>
      </w:pPr>
      <w:r>
        <w:rPr>
          <w:rFonts w:ascii="Calibri" w:hAnsi="Calibri"/>
          <w:i/>
          <w:iCs/>
          <w:sz w:val="22"/>
          <w:szCs w:val="22"/>
          <w:lang w:val="cs-CZ"/>
        </w:rPr>
        <w:t xml:space="preserve">na straně jedné (dále jen </w:t>
      </w:r>
      <w:r>
        <w:rPr>
          <w:rFonts w:ascii="Calibri" w:hAnsi="Calibri"/>
          <w:b/>
          <w:bCs/>
          <w:i/>
          <w:iCs/>
          <w:sz w:val="22"/>
          <w:szCs w:val="22"/>
          <w:lang w:val="cs-CZ"/>
        </w:rPr>
        <w:t>"pronajímatel"</w:t>
      </w:r>
      <w:r>
        <w:rPr>
          <w:rFonts w:ascii="Calibri" w:hAnsi="Calibri"/>
          <w:i/>
          <w:iCs/>
          <w:sz w:val="22"/>
          <w:szCs w:val="22"/>
          <w:lang w:val="cs-CZ"/>
        </w:rPr>
        <w:t>)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a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lnweb"/>
        <w:bidi w:val="0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LUMI COFFEE s. r. o., </w:t>
      </w:r>
      <w:r>
        <w:rPr>
          <w:rFonts w:ascii="Calibri" w:hAnsi="Calibri"/>
          <w:color w:val="000000"/>
          <w:sz w:val="22"/>
          <w:szCs w:val="22"/>
        </w:rPr>
        <w:t xml:space="preserve">se sídlem </w:t>
      </w:r>
      <w:r>
        <w:rPr>
          <w:rFonts w:cs="Calibri" w:ascii="Calibri" w:hAnsi="Calibri"/>
          <w:color w:val="000000"/>
          <w:sz w:val="22"/>
          <w:szCs w:val="22"/>
        </w:rPr>
        <w:t xml:space="preserve">Domažlice - Město, náměstí Míru 48, PSČ 344 01, IČ 17929032, DIČ CZ17929032, </w:t>
      </w:r>
      <w:r>
        <w:rPr>
          <w:rStyle w:val="Platne1"/>
          <w:rFonts w:cs="Calibri" w:ascii="Calibri" w:hAnsi="Calibri"/>
          <w:color w:val="000000"/>
          <w:sz w:val="22"/>
          <w:szCs w:val="22"/>
        </w:rPr>
        <w:t>zapsaná v obchodním rejstříku vedeném Krajským soudem v Plzni pod sp. zn. C 43258, zastoupená jednatelem Lukášem Duchkem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na straně druhé (dále jen </w:t>
      </w:r>
      <w:r>
        <w:rPr>
          <w:rFonts w:ascii="Calibri" w:hAnsi="Calibri"/>
          <w:b/>
          <w:bCs/>
          <w:i/>
          <w:iCs/>
          <w:sz w:val="22"/>
          <w:szCs w:val="22"/>
        </w:rPr>
        <w:t>"nájemce"</w:t>
      </w:r>
      <w:r>
        <w:rPr>
          <w:rFonts w:ascii="Calibri" w:hAnsi="Calibri"/>
          <w:i/>
          <w:iCs/>
          <w:sz w:val="22"/>
          <w:szCs w:val="22"/>
        </w:rPr>
        <w:t>)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  <w:sz w:val="22"/>
          <w:szCs w:val="22"/>
          <w:lang w:val="cs-CZ"/>
        </w:rPr>
      </w:pPr>
      <w:r>
        <w:rPr>
          <w:rFonts w:ascii="Calibri" w:hAnsi="Calibri"/>
          <w:i/>
          <w:iCs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tento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2"/>
          <w:szCs w:val="22"/>
          <w:lang w:val="cs-CZ"/>
        </w:rPr>
      </w:pPr>
      <w:r>
        <w:rPr>
          <w:rFonts w:ascii="Calibri" w:hAnsi="Calibri"/>
          <w:b/>
          <w:bCs/>
          <w:sz w:val="22"/>
          <w:szCs w:val="22"/>
          <w:lang w:val="cs-CZ"/>
        </w:rPr>
        <w:t>dodatek č. 1</w:t>
      </w:r>
    </w:p>
    <w:p>
      <w:pPr>
        <w:pStyle w:val="Normal"/>
        <w:bidi w:val="0"/>
        <w:jc w:val="center"/>
        <w:rPr>
          <w:rFonts w:ascii="Calibri" w:hAnsi="Calibri"/>
          <w:b w:val="false"/>
          <w:b w:val="false"/>
          <w:bCs w:val="false"/>
          <w:sz w:val="22"/>
          <w:szCs w:val="22"/>
          <w:lang w:val="cs-CZ"/>
        </w:rPr>
      </w:pPr>
      <w:r>
        <w:rPr>
          <w:rFonts w:ascii="Calibri" w:hAnsi="Calibri"/>
          <w:b w:val="false"/>
          <w:bCs w:val="false"/>
          <w:sz w:val="22"/>
          <w:szCs w:val="22"/>
          <w:lang w:val="cs-CZ"/>
        </w:rPr>
        <w:t xml:space="preserve">k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cs-CZ" w:eastAsia="cs-CZ" w:bidi="zxx"/>
        </w:rPr>
        <w:t>nájemní smlouvě ze dne 30.01.2024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center"/>
        <w:rPr>
          <w:rFonts w:ascii="Calibri" w:hAnsi="Calibri" w:eastAsia="Times New Roman" w:cs="Times New Roman"/>
          <w:b/>
          <w:b/>
          <w:bCs/>
          <w:color w:val="auto"/>
          <w:sz w:val="22"/>
          <w:szCs w:val="22"/>
          <w:lang w:val="cs-CZ" w:eastAsia="cs-CZ" w:bidi="zxx"/>
        </w:rPr>
      </w:pPr>
      <w:r>
        <w:rPr>
          <w:rFonts w:eastAsia="Times New Roman" w:cs="Times New Roman" w:ascii="Calibri" w:hAnsi="Calibri"/>
          <w:b/>
          <w:bCs/>
          <w:color w:val="auto"/>
          <w:sz w:val="22"/>
          <w:szCs w:val="22"/>
          <w:lang w:val="cs-CZ" w:eastAsia="cs-CZ" w:bidi="zxx"/>
        </w:rPr>
        <w:t>I.</w:t>
      </w:r>
    </w:p>
    <w:p>
      <w:pPr>
        <w:pStyle w:val="Normal"/>
        <w:bidi w:val="0"/>
        <w:jc w:val="center"/>
        <w:rPr>
          <w:rFonts w:ascii="Calibri" w:hAnsi="Calibri"/>
          <w:sz w:val="22"/>
          <w:szCs w:val="22"/>
          <w:lang w:val="cs-CZ"/>
        </w:rPr>
      </w:pPr>
      <w:r>
        <w:rPr>
          <w:rFonts w:eastAsia="Times New Roman" w:cs="Times New Roman" w:ascii="Calibri" w:hAnsi="Calibri"/>
          <w:b/>
          <w:bCs/>
          <w:color w:val="auto"/>
          <w:sz w:val="22"/>
          <w:szCs w:val="22"/>
          <w:lang w:val="cs-CZ" w:eastAsia="cs-CZ" w:bidi="zxx"/>
        </w:rPr>
        <w:t xml:space="preserve"> </w:t>
      </w:r>
      <w:r>
        <w:rPr>
          <w:rFonts w:eastAsia="Times New Roman" w:cs="Times New Roman" w:ascii="Calibri" w:hAnsi="Calibri"/>
          <w:b/>
          <w:bCs/>
          <w:color w:val="auto"/>
          <w:sz w:val="22"/>
          <w:szCs w:val="22"/>
          <w:lang w:val="cs-CZ" w:eastAsia="cs-CZ" w:bidi="zxx"/>
        </w:rPr>
        <w:t>Úvodní ustanovení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0"/>
          <w:lang w:val="cs-CZ" w:eastAsia="cs-CZ" w:bidi="zxx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cs-CZ" w:eastAsia="cs-CZ" w:bidi="zxx"/>
        </w:rPr>
        <w:t xml:space="preserve">Smluvní strany uzavřely dne 30.01.2024 nájemní smlouvu na pronájem </w:t>
      </w:r>
      <w:r>
        <w:rPr>
          <w:rStyle w:val="Platne1"/>
          <w:rFonts w:eastAsia="Lucida Sans Unicode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cs-CZ" w:eastAsia="zxx" w:bidi="zxx"/>
        </w:rPr>
        <w:t>části pozemku p. č. 4779/13 v k. ú. Domažlice za účelem umístění předzahrádky (dále jen "Smlouva").</w:t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2"/>
          <w:szCs w:val="22"/>
          <w:lang w:val="cs-CZ"/>
        </w:rPr>
      </w:pPr>
      <w:r>
        <w:rPr>
          <w:rFonts w:ascii="Calibri" w:hAnsi="Calibri"/>
          <w:b/>
          <w:bCs/>
          <w:sz w:val="22"/>
          <w:szCs w:val="22"/>
          <w:lang w:val="cs-CZ"/>
        </w:rPr>
        <w:t>II.</w:t>
      </w:r>
    </w:p>
    <w:p>
      <w:pPr>
        <w:pStyle w:val="Normal"/>
        <w:bidi w:val="0"/>
        <w:spacing w:lineRule="atLeast" w:line="240"/>
        <w:jc w:val="center"/>
        <w:rPr>
          <w:rFonts w:ascii="Calibri" w:hAnsi="Calibri" w:eastAsia="Times New Roman" w:cs="Times New Roman"/>
          <w:b/>
          <w:b/>
          <w:bCs/>
          <w:color w:val="000000"/>
          <w:sz w:val="22"/>
          <w:szCs w:val="22"/>
          <w:lang w:val="cs-CZ" w:eastAsia="zxx"/>
        </w:rPr>
      </w:pPr>
      <w:r>
        <w:rPr>
          <w:rFonts w:eastAsia="Times New Roman" w:cs="Times New Roman" w:ascii="Calibri" w:hAnsi="Calibri"/>
          <w:b/>
          <w:bCs/>
          <w:color w:val="000000"/>
          <w:sz w:val="22"/>
          <w:szCs w:val="22"/>
          <w:lang w:val="cs-CZ" w:eastAsia="zxx"/>
        </w:rPr>
        <w:t>Předmět dodatku</w:t>
      </w:r>
    </w:p>
    <w:p>
      <w:pPr>
        <w:pStyle w:val="Normlnweb"/>
        <w:bidi w:val="0"/>
        <w:spacing w:before="0" w:after="0"/>
        <w:jc w:val="both"/>
        <w:rPr>
          <w:sz w:val="22"/>
          <w:szCs w:val="22"/>
        </w:rPr>
      </w:pPr>
      <w:r>
        <w:rPr>
          <w:rFonts w:cs="Calibri" w:ascii="Calibri" w:hAnsi="Calibri"/>
          <w:bCs/>
          <w:color w:val="000000"/>
          <w:sz w:val="22"/>
          <w:szCs w:val="22"/>
        </w:rPr>
        <w:t xml:space="preserve">Smluvní strany tímto dodatkem sjednávají </w:t>
      </w:r>
      <w:r>
        <w:rPr>
          <w:rFonts w:cs="Calibri" w:ascii="Calibri" w:hAnsi="Calibri"/>
          <w:b/>
          <w:color w:val="000000"/>
          <w:sz w:val="22"/>
          <w:szCs w:val="22"/>
        </w:rPr>
        <w:t xml:space="preserve">změnu termínů uvedených v čl. VIII odst. 6 Smlouvy, </w:t>
      </w:r>
      <w:r>
        <w:rPr>
          <w:rFonts w:cs="Calibri" w:ascii="Calibri" w:hAnsi="Calibri"/>
          <w:bCs/>
          <w:color w:val="000000"/>
          <w:sz w:val="22"/>
          <w:szCs w:val="22"/>
        </w:rPr>
        <w:t xml:space="preserve">a to tak, že tyto termíny se prodlužují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do 31.05.2024</w:t>
      </w:r>
      <w:r>
        <w:rPr>
          <w:rFonts w:cs="Calibri" w:ascii="Calibri" w:hAnsi="Calibri"/>
          <w:color w:val="000000"/>
          <w:sz w:val="22"/>
          <w:szCs w:val="22"/>
        </w:rPr>
        <w:t>.</w:t>
      </w:r>
    </w:p>
    <w:p>
      <w:pPr>
        <w:pStyle w:val="Normlnweb"/>
        <w:bidi w:val="0"/>
        <w:spacing w:lineRule="atLeast" w:line="240" w:before="0" w:after="0"/>
        <w:jc w:val="both"/>
        <w:rPr>
          <w:rFonts w:ascii="Calibri" w:hAnsi="Calibri" w:eastAsia="Times New Roman" w:cs="Calibri"/>
          <w:b/>
          <w:b/>
          <w:bCs/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</w:rPr>
      </w:r>
    </w:p>
    <w:p>
      <w:pPr>
        <w:pStyle w:val="Normlnweb"/>
        <w:bidi w:val="0"/>
        <w:spacing w:lineRule="atLeast" w:line="240" w:before="0" w:after="0"/>
        <w:jc w:val="both"/>
        <w:rPr>
          <w:rFonts w:ascii="Calibri" w:hAnsi="Calibri"/>
          <w:i/>
          <w:i/>
          <w:iCs/>
          <w:color w:val="000000"/>
          <w:sz w:val="22"/>
          <w:szCs w:val="22"/>
          <w:shd w:fill="auto" w:val="clear"/>
        </w:rPr>
      </w:pPr>
      <w:r>
        <w:rPr>
          <w:rFonts w:ascii="Calibri" w:hAnsi="Calibri"/>
          <w:i/>
          <w:iCs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2"/>
          <w:szCs w:val="22"/>
          <w:lang w:val="cs-CZ"/>
        </w:rPr>
      </w:pPr>
      <w:r>
        <w:rPr>
          <w:rFonts w:ascii="Calibri" w:hAnsi="Calibri"/>
          <w:b/>
          <w:bCs/>
          <w:sz w:val="22"/>
          <w:szCs w:val="22"/>
          <w:lang w:val="cs-CZ"/>
        </w:rPr>
        <w:t>III.</w:t>
      </w:r>
    </w:p>
    <w:p>
      <w:pPr>
        <w:pStyle w:val="Normal"/>
        <w:bidi w:val="0"/>
        <w:jc w:val="center"/>
        <w:rPr>
          <w:rFonts w:ascii="Calibri" w:hAnsi="Calibri" w:cs="Times New Roman"/>
          <w:b/>
          <w:b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  <w:t>Závěrečná ustanovení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57" w:leader="none"/>
        </w:tabs>
        <w:bidi w:val="0"/>
        <w:jc w:val="both"/>
        <w:rPr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  <w:lang w:val="cs-CZ"/>
        </w:rPr>
        <w:t>stanovení Smlouvy ze dne 30.01.2024, která nejsou tímto dodatkem výslovně dotčena, se nemění a zůstávají nadále v účinnosti.</w:t>
      </w:r>
    </w:p>
    <w:p>
      <w:pPr>
        <w:pStyle w:val="Normlnweb"/>
        <w:numPr>
          <w:ilvl w:val="0"/>
          <w:numId w:val="2"/>
        </w:numPr>
        <w:tabs>
          <w:tab w:val="clear" w:pos="709"/>
          <w:tab w:val="left" w:pos="357" w:leader="none"/>
        </w:tabs>
        <w:bidi w:val="0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cs-CZ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>
      <w:pPr>
        <w:pStyle w:val="Normlnweb"/>
        <w:numPr>
          <w:ilvl w:val="0"/>
          <w:numId w:val="2"/>
        </w:numPr>
        <w:tabs>
          <w:tab w:val="clear" w:pos="709"/>
          <w:tab w:val="left" w:pos="357" w:leader="none"/>
        </w:tabs>
        <w:bidi w:val="0"/>
        <w:spacing w:before="0" w:after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Tento dodatek se vyhotovuje ve dvou stejnopisech, každá ze smluvních stran obdrží po jednom vyhotovení.</w:t>
      </w:r>
    </w:p>
    <w:p>
      <w:pPr>
        <w:pStyle w:val="Normlnweb"/>
        <w:numPr>
          <w:ilvl w:val="0"/>
          <w:numId w:val="2"/>
        </w:numPr>
        <w:tabs>
          <w:tab w:val="clear" w:pos="709"/>
          <w:tab w:val="left" w:pos="357" w:leader="none"/>
        </w:tabs>
        <w:bidi w:val="0"/>
        <w:spacing w:before="0" w:after="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/>
        </w:rPr>
        <w:t xml:space="preserve">Tento dodatek je projevem pravé, svobodné a vážně míněné vůle jeho účastníků, byl uzavřen nikoli v tísni za nápadně nevýhodných podmínek, na důkaz čehož připojují účastníci prostřednictvím svých statutárních zástupců své vlastnoruční podpisy. 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Domažlice 09.05.2024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lnweb"/>
        <w:bidi w:val="0"/>
        <w:spacing w:before="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________________________ </w:t>
        <w:tab/>
        <w:tab/>
        <w:tab/>
        <w:tab/>
        <w:t xml:space="preserve">______________________ </w:t>
      </w:r>
    </w:p>
    <w:p>
      <w:pPr>
        <w:pStyle w:val="Normlnweb"/>
        <w:bidi w:val="0"/>
        <w:spacing w:before="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pronajímatel </w:t>
        <w:tab/>
        <w:tab/>
        <w:tab/>
        <w:tab/>
        <w:tab/>
        <w:tab/>
        <w:t xml:space="preserve">nájemce </w:t>
      </w:r>
    </w:p>
    <w:p>
      <w:pPr>
        <w:pStyle w:val="Normlnweb"/>
        <w:bidi w:val="0"/>
        <w:spacing w:before="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město Domažlice </w:t>
        <w:tab/>
        <w:tab/>
        <w:tab/>
        <w:tab/>
        <w:tab/>
        <w:t>LUMI COFFEE s. r. o.</w:t>
      </w:r>
    </w:p>
    <w:p>
      <w:pPr>
        <w:pStyle w:val="Normlnweb"/>
        <w:bidi w:val="0"/>
        <w:spacing w:before="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Bc. Stanislav Antoš, starosta </w:t>
        <w:tab/>
        <w:tab/>
        <w:tab/>
        <w:tab/>
        <w:t>Lukáš Duchek, jednatel</w:t>
      </w:r>
    </w:p>
    <w:p>
      <w:pPr>
        <w:pStyle w:val="Normlnweb"/>
        <w:bidi w:val="0"/>
        <w:spacing w:before="0" w:after="0"/>
        <w:jc w:val="left"/>
        <w:rPr>
          <w:rFonts w:ascii="Calibri" w:hAnsi="Calibri"/>
          <w:color w:val="000000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Doložka</w:t>
      </w:r>
    </w:p>
    <w:p>
      <w:pPr>
        <w:pStyle w:val="Normal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cs-CZ"/>
        </w:rPr>
        <w:t xml:space="preserve"> </w:t>
      </w:r>
      <w:r>
        <w:rPr>
          <w:rFonts w:ascii="Calibri" w:hAnsi="Calibri"/>
          <w:b/>
          <w:bCs/>
          <w:sz w:val="22"/>
          <w:szCs w:val="22"/>
          <w:lang w:eastAsia="cs-CZ"/>
        </w:rPr>
        <w:t>podle § 41 zákona č. 128/2000  Sb., ve znění pozdějších předpisů</w:t>
      </w:r>
    </w:p>
    <w:p>
      <w:pPr>
        <w:pStyle w:val="Normal"/>
        <w:bidi w:val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lnweb"/>
        <w:bidi w:val="0"/>
        <w:spacing w:before="0" w:after="113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Město Domažlice ve smyslu ust. § 41 zákona č. 128/2000 Sb., o obcích, v platném znění, tímto potvrzuje, že u právních jednání obsažených v tomto dodatku byly splněny ze strany města Domažlice veškeré zákonem č. 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>
      <w:pPr>
        <w:pStyle w:val="Normlnweb"/>
        <w:bidi w:val="0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Uzavření dodatku č. 1 k nájemní smlouvě ze dne 30.01.2024 bylo schváleno usnesením rady města č. 1961 ze dne 02.04.2024.</w:t>
      </w:r>
    </w:p>
    <w:p>
      <w:pPr>
        <w:pStyle w:val="Normlnweb"/>
        <w:bidi w:val="0"/>
        <w:spacing w:before="0" w:after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lnweb"/>
        <w:bidi w:val="0"/>
        <w:spacing w:before="0" w:after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lnweb"/>
        <w:bidi w:val="0"/>
        <w:spacing w:before="0" w:after="0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</w:r>
    </w:p>
    <w:p>
      <w:pPr>
        <w:pStyle w:val="Normal"/>
        <w:bidi w:val="0"/>
        <w:spacing w:lineRule="atLeast" w:line="24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bidi w:val="0"/>
        <w:spacing w:lineRule="atLeast" w:line="24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>________________________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ab/>
        <w:tab/>
        <w:tab/>
        <w:tab/>
        <w:tab/>
        <w:tab/>
        <w:tab/>
        <w:tab/>
        <w:tab/>
        <w:t>město Domažlice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cs="Times New Roman" w:ascii="Calibri" w:hAnsi="Calibri"/>
          <w:color w:val="000000"/>
          <w:sz w:val="22"/>
          <w:szCs w:val="22"/>
          <w:lang w:val="cs-CZ"/>
        </w:rPr>
        <w:tab/>
        <w:tab/>
        <w:tab/>
        <w:tab/>
        <w:tab/>
        <w:tab/>
        <w:tab/>
        <w:tab/>
        <w:tab/>
        <w:t xml:space="preserve">Bc. Stanislav Antoš, starosta    </w:t>
      </w:r>
      <w:r>
        <w:rPr>
          <w:rFonts w:ascii="Calibri" w:hAnsi="Calibri"/>
          <w:sz w:val="22"/>
          <w:szCs w:val="22"/>
          <w:lang w:val="cs-CZ"/>
        </w:rPr>
        <w:t xml:space="preserve">                                                    </w:t>
      </w:r>
    </w:p>
    <w:sectPr>
      <w:type w:val="nextPage"/>
      <w:pgSz w:w="11906" w:h="16838"/>
      <w:pgMar w:left="1304" w:right="130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 AMT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lbany AMT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sz w:val="22"/>
        <w:i w:val="false"/>
        <w:szCs w:val="22"/>
        <w:iCs w:val="false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i w:val="false"/>
        <w:szCs w:val="22"/>
        <w:iCs w:val="false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i w:val="false"/>
        <w:szCs w:val="22"/>
        <w:iCs w:val="false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i w:val="false"/>
        <w:szCs w:val="22"/>
        <w:iCs w:val="false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i w:val="false"/>
        <w:szCs w:val="22"/>
        <w:iCs w:val="false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i w:val="false"/>
        <w:szCs w:val="22"/>
        <w:iCs w:val="false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i w:val="false"/>
        <w:szCs w:val="22"/>
        <w:iCs w:val="false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i w:val="false"/>
        <w:szCs w:val="22"/>
        <w:iCs w:val="false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i w:val="false"/>
        <w:szCs w:val="22"/>
        <w:iCs w:val="false"/>
        <w:rFonts w:ascii="Calibri" w:hAnsi="Calibri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 AMT" w:hAnsi="Thorndale AMT" w:eastAsia="Luxi Sans" w:cs="Lucidasans"/>
        <w:sz w:val="24"/>
        <w:szCs w:val="24"/>
        <w:lang w:val="cs-CZ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horndale AMT" w:hAnsi="Thorndale AMT" w:eastAsia="Luxi Sans" w:cs="Lucidasans"/>
      <w:color w:val="auto"/>
      <w:kern w:val="0"/>
      <w:sz w:val="24"/>
      <w:szCs w:val="24"/>
      <w:lang w:val="cs-CZ" w:eastAsia="zxx" w:bidi="zxx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Symbolyproslovn">
    <w:name w:val="Symboly pro číslování"/>
    <w:qFormat/>
    <w:rPr>
      <w:rFonts w:ascii="Calibri" w:hAnsi="Calibri"/>
      <w:i w:val="false"/>
      <w:iCs w:val="false"/>
      <w:sz w:val="22"/>
      <w:szCs w:val="22"/>
    </w:rPr>
  </w:style>
  <w:style w:type="character" w:styleId="Ukotvenpoznmkypodarou">
    <w:name w:val="Ukotvení poznámky pod čarou"/>
    <w:rPr>
      <w:vertAlign w:val="superscript"/>
    </w:rPr>
  </w:style>
  <w:style w:type="character" w:styleId="Standardnpsmoodstavce1">
    <w:name w:val="Standardní písmo odstavce1"/>
    <w:qFormat/>
    <w:rPr/>
  </w:style>
  <w:style w:type="character" w:styleId="Platne1">
    <w:name w:val="platne1"/>
    <w:basedOn w:val="Standardnpsmoodstavce1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lbany AMT" w:hAnsi="Albany AMT" w:eastAsia="Andale Sans UI" w:cs="Lucida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Lucida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styleId="Rejstk">
    <w:name w:val="Rejstřík"/>
    <w:basedOn w:val="Normal"/>
    <w:qFormat/>
    <w:pPr>
      <w:suppressLineNumbers/>
    </w:pPr>
    <w:rPr>
      <w:rFonts w:cs="Lucidasans"/>
    </w:rPr>
  </w:style>
  <w:style w:type="paragraph" w:styleId="Odsazentlatextu">
    <w:name w:val="Body Text Indent"/>
    <w:basedOn w:val="Tlotextu"/>
    <w:qFormat/>
    <w:pPr>
      <w:ind w:left="283" w:right="0" w:hanging="0"/>
    </w:pPr>
    <w:rPr/>
  </w:style>
  <w:style w:type="paragraph" w:styleId="Pedsazenprvnhodku">
    <w:name w:val="Předsazení prvního řádku"/>
    <w:basedOn w:val="Tlotextu"/>
    <w:qFormat/>
    <w:pPr>
      <w:tabs>
        <w:tab w:val="clear" w:pos="709"/>
        <w:tab w:val="left" w:pos="567" w:leader="none"/>
      </w:tabs>
      <w:ind w:left="567" w:right="0" w:hanging="283"/>
    </w:pPr>
    <w:rPr/>
  </w:style>
  <w:style w:type="paragraph" w:styleId="ListBullet4">
    <w:name w:val="List Bullet 4"/>
    <w:basedOn w:val="Seznam"/>
    <w:qFormat/>
    <w:pPr>
      <w:spacing w:before="0" w:after="120"/>
      <w:ind w:left="360" w:right="0" w:hanging="360"/>
    </w:pPr>
    <w:rPr/>
  </w:style>
  <w:style w:type="paragraph" w:styleId="ListNumber2">
    <w:name w:val="List Number 2"/>
    <w:basedOn w:val="Seznam"/>
    <w:qFormat/>
    <w:pPr>
      <w:spacing w:before="0" w:after="120"/>
      <w:ind w:left="720" w:right="0" w:hanging="36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Normlnweb">
    <w:name w:val="Normální (web)"/>
    <w:basedOn w:val="Normal"/>
    <w:qFormat/>
    <w:pPr>
      <w:spacing w:before="280" w:after="119"/>
    </w:pPr>
    <w:rPr>
      <w:rFonts w:eastAsia="Times New Roman" w:cs="Times New Roman"/>
      <w:color w:val="000000"/>
      <w:szCs w:val="24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9">
    <w:name w:val="WW8Num9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1522</TotalTime>
  <Application>LibreOffice/7.2.6.2$Windows_X86_64 LibreOffice_project/b0ec3a565991f7569a5a7f5d24fed7f52653d754</Application>
  <AppVersion>15.0000</AppVersion>
  <Pages>2</Pages>
  <Words>456</Words>
  <Characters>2683</Characters>
  <CharactersWithSpaces>3208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2006-02-01T16:54:47Z</dcterms:created>
  <dc:creator/>
  <dc:description/>
  <dc:language>cs-CZ</dc:language>
  <cp:lastModifiedBy/>
  <cp:lastPrinted>2024-05-09T14:09:33Z</cp:lastPrinted>
  <dcterms:modified xsi:type="dcterms:W3CDTF">2024-05-09T14:48:46Z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