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446C9E53" w:rsidR="00E0086F" w:rsidRPr="00ED6435" w:rsidRDefault="00E0086F" w:rsidP="00EC1291">
      <w:pPr>
        <w:spacing w:after="120"/>
        <w:ind w:left="567"/>
        <w:jc w:val="both"/>
        <w:rPr>
          <w:rFonts w:ascii="Arial" w:hAnsi="Arial" w:cs="Arial"/>
        </w:rPr>
      </w:pPr>
      <w:r w:rsidRPr="00ED6435">
        <w:rPr>
          <w:rFonts w:ascii="Arial" w:hAnsi="Arial" w:cs="Arial"/>
        </w:rPr>
        <w:t xml:space="preserve">se sídlem Husinecká 1024/11a, 130 00 Praha 3 – Žižkov, IČO: 013 12 774, Krajský pozemkový úřad pro </w:t>
      </w:r>
      <w:r w:rsidR="0073358C">
        <w:rPr>
          <w:rFonts w:ascii="Arial" w:hAnsi="Arial" w:cs="Arial"/>
          <w:snapToGrid w:val="0"/>
        </w:rPr>
        <w:t>Středočeský kraj a hl. m. Praha</w:t>
      </w:r>
      <w:r w:rsidRPr="00ED6435">
        <w:rPr>
          <w:rFonts w:ascii="Arial" w:hAnsi="Arial" w:cs="Arial"/>
          <w:snapToGrid w:val="0"/>
        </w:rPr>
        <w:t>,</w:t>
      </w:r>
      <w:r w:rsidRPr="00ED6435">
        <w:rPr>
          <w:rFonts w:ascii="Arial" w:hAnsi="Arial" w:cs="Arial"/>
        </w:rPr>
        <w:t xml:space="preserve"> </w:t>
      </w:r>
      <w:r w:rsidRPr="00ED6435">
        <w:rPr>
          <w:rFonts w:ascii="Arial" w:hAnsi="Arial" w:cs="Arial"/>
          <w:snapToGrid w:val="0"/>
        </w:rPr>
        <w:t>na adrese</w:t>
      </w:r>
      <w:r w:rsidR="0073358C">
        <w:rPr>
          <w:rFonts w:ascii="Arial" w:hAnsi="Arial" w:cs="Arial"/>
          <w:snapToGrid w:val="0"/>
        </w:rPr>
        <w:t xml:space="preserve"> Nám. Winstona Churchilla 1800/2, 130 00 Praha 3</w:t>
      </w:r>
      <w:r w:rsidRPr="00ED6435">
        <w:rPr>
          <w:rFonts w:ascii="Arial" w:hAnsi="Arial" w:cs="Arial"/>
        </w:rPr>
        <w:t xml:space="preserve"> </w:t>
      </w:r>
    </w:p>
    <w:p w14:paraId="2BB55C1B" w14:textId="2613F535"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73358C">
        <w:rPr>
          <w:rFonts w:ascii="Arial" w:hAnsi="Arial" w:cs="Arial"/>
        </w:rPr>
        <w:t>Ing. Jiří Veselý, ředitel KPÚ</w:t>
      </w:r>
    </w:p>
    <w:p w14:paraId="679B3B2B" w14:textId="66B2C127"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73358C">
        <w:rPr>
          <w:rFonts w:ascii="Arial" w:hAnsi="Arial" w:cs="Arial"/>
        </w:rPr>
        <w:t>Ing. Jiří Veselý, ředitel KPÚ</w:t>
      </w:r>
    </w:p>
    <w:p w14:paraId="4939C5C6" w14:textId="7D603A89"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E923BA">
        <w:rPr>
          <w:rFonts w:ascii="Arial" w:hAnsi="Arial" w:cs="Arial"/>
          <w:iCs/>
        </w:rPr>
        <w:t xml:space="preserve">Andrea </w:t>
      </w:r>
      <w:r w:rsidR="0073358C">
        <w:rPr>
          <w:rFonts w:ascii="Arial" w:hAnsi="Arial" w:cs="Arial"/>
          <w:iCs/>
        </w:rPr>
        <w:t>Čápová</w:t>
      </w:r>
      <w:r w:rsidR="00E923BA">
        <w:rPr>
          <w:rFonts w:ascii="Arial" w:hAnsi="Arial" w:cs="Arial"/>
          <w:iCs/>
        </w:rPr>
        <w:t>,</w:t>
      </w:r>
      <w:r w:rsidR="0073358C">
        <w:rPr>
          <w:rFonts w:ascii="Arial" w:hAnsi="Arial" w:cs="Arial"/>
          <w:iCs/>
        </w:rPr>
        <w:t xml:space="preserve"> Ing. Petr Procházka</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3308C8ED"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Tel.:</w:t>
      </w:r>
      <w:r w:rsidR="0073358C">
        <w:rPr>
          <w:rFonts w:ascii="Arial" w:hAnsi="Arial" w:cs="Arial"/>
          <w:snapToGrid w:val="0"/>
        </w:rPr>
        <w:t>+420 606 668 879, +420 602 168 867</w:t>
      </w:r>
    </w:p>
    <w:p w14:paraId="073F5E87" w14:textId="7310F00E"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73358C">
        <w:rPr>
          <w:rFonts w:ascii="Arial" w:hAnsi="Arial" w:cs="Arial"/>
          <w:snapToGrid w:val="0"/>
        </w:rPr>
        <w:t>a.capova@spucr.cz, p.prochazka@spucr.cz</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5DA76D17" w:rsidR="00E0086F" w:rsidRPr="00391B95" w:rsidRDefault="00391B95" w:rsidP="00024EBF">
      <w:pPr>
        <w:numPr>
          <w:ilvl w:val="0"/>
          <w:numId w:val="14"/>
        </w:numPr>
        <w:spacing w:before="120" w:after="120" w:line="240" w:lineRule="auto"/>
        <w:ind w:left="567" w:hanging="567"/>
        <w:jc w:val="both"/>
        <w:rPr>
          <w:rFonts w:ascii="Arial" w:hAnsi="Arial" w:cs="Arial"/>
          <w:b/>
        </w:rPr>
      </w:pPr>
      <w:r>
        <w:rPr>
          <w:rFonts w:ascii="Arial" w:hAnsi="Arial" w:cs="Arial"/>
          <w:b/>
        </w:rPr>
        <w:t>POZEMKOVÉ ÚPRAVY K+V s.r.o.</w:t>
      </w:r>
    </w:p>
    <w:p w14:paraId="5FDBEC83" w14:textId="77777777" w:rsidR="00391B95" w:rsidRDefault="00E0086F" w:rsidP="00EC1291">
      <w:pPr>
        <w:spacing w:after="120"/>
        <w:ind w:left="567"/>
        <w:jc w:val="both"/>
        <w:rPr>
          <w:rFonts w:ascii="Arial" w:hAnsi="Arial" w:cs="Arial"/>
          <w:bCs/>
        </w:rPr>
      </w:pPr>
      <w:r w:rsidRPr="00391B95">
        <w:rPr>
          <w:rFonts w:ascii="Arial" w:hAnsi="Arial" w:cs="Arial"/>
        </w:rPr>
        <w:t xml:space="preserve">společnost založená a existující podle právního řádu [České republiky], </w:t>
      </w:r>
      <w:r w:rsidR="00391B95" w:rsidRPr="00391B95">
        <w:rPr>
          <w:rFonts w:ascii="Arial" w:hAnsi="Arial" w:cs="Arial"/>
          <w:bCs/>
        </w:rPr>
        <w:t>se sídlem v Plzni, Plachého 40, IČO: 29099323, zapsaná v obchodním rejstříku vedeném u Krajského soudu v Plzni, oddíl C, vložka 24674</w:t>
      </w:r>
    </w:p>
    <w:p w14:paraId="5F89DDB9" w14:textId="30920C44" w:rsidR="00E0086F" w:rsidRPr="007C70FF" w:rsidRDefault="00E0086F" w:rsidP="00EC1291">
      <w:pPr>
        <w:spacing w:after="120"/>
        <w:ind w:left="567"/>
        <w:jc w:val="both"/>
        <w:rPr>
          <w:rFonts w:ascii="Arial" w:hAnsi="Arial" w:cs="Arial"/>
          <w:bCs/>
        </w:rPr>
      </w:pPr>
      <w:r w:rsidRPr="007C70FF">
        <w:rPr>
          <w:rFonts w:ascii="Arial" w:hAnsi="Arial" w:cs="Arial"/>
          <w:snapToGrid w:val="0"/>
        </w:rPr>
        <w:t xml:space="preserve">Zastoupená: </w:t>
      </w:r>
      <w:r w:rsidR="00391B95" w:rsidRPr="007C70FF">
        <w:rPr>
          <w:rFonts w:ascii="Arial" w:hAnsi="Arial" w:cs="Arial"/>
          <w:snapToGrid w:val="0"/>
        </w:rPr>
        <w:t>Mgr.</w:t>
      </w:r>
      <w:r w:rsidR="000C2791">
        <w:rPr>
          <w:rFonts w:ascii="Arial" w:hAnsi="Arial" w:cs="Arial"/>
          <w:snapToGrid w:val="0"/>
        </w:rPr>
        <w:t xml:space="preserve"> </w:t>
      </w:r>
      <w:r w:rsidR="00391B95" w:rsidRPr="007C70FF">
        <w:rPr>
          <w:rFonts w:ascii="Arial" w:hAnsi="Arial" w:cs="Arial"/>
          <w:snapToGrid w:val="0"/>
        </w:rPr>
        <w:t>Barborou Salátovou</w:t>
      </w:r>
    </w:p>
    <w:p w14:paraId="470BDDFE" w14:textId="4342452F" w:rsidR="00E0086F" w:rsidRPr="007C70FF" w:rsidRDefault="00E0086F" w:rsidP="00EC1291">
      <w:pPr>
        <w:spacing w:after="120"/>
        <w:ind w:left="567"/>
        <w:jc w:val="both"/>
        <w:rPr>
          <w:rFonts w:ascii="Arial" w:hAnsi="Arial" w:cs="Arial"/>
        </w:rPr>
      </w:pPr>
      <w:r w:rsidRPr="007C70FF">
        <w:rPr>
          <w:rFonts w:ascii="Arial" w:hAnsi="Arial" w:cs="Arial"/>
        </w:rPr>
        <w:t xml:space="preserve">Ve smluvních záležitostech </w:t>
      </w:r>
      <w:r w:rsidR="00EC1291" w:rsidRPr="007C70FF">
        <w:rPr>
          <w:rFonts w:ascii="Arial" w:hAnsi="Arial" w:cs="Arial"/>
        </w:rPr>
        <w:t>zastoupená</w:t>
      </w:r>
      <w:r w:rsidRPr="007C70FF">
        <w:rPr>
          <w:rFonts w:ascii="Arial" w:hAnsi="Arial" w:cs="Arial"/>
          <w:bCs/>
        </w:rPr>
        <w:t xml:space="preserve">: </w:t>
      </w:r>
      <w:r w:rsidR="00391B95" w:rsidRPr="007C70FF">
        <w:rPr>
          <w:rFonts w:ascii="Arial" w:hAnsi="Arial" w:cs="Arial"/>
          <w:snapToGrid w:val="0"/>
        </w:rPr>
        <w:t>Mgr.</w:t>
      </w:r>
      <w:r w:rsidR="000C2791">
        <w:rPr>
          <w:rFonts w:ascii="Arial" w:hAnsi="Arial" w:cs="Arial"/>
          <w:snapToGrid w:val="0"/>
        </w:rPr>
        <w:t xml:space="preserve"> </w:t>
      </w:r>
      <w:r w:rsidR="00391B95" w:rsidRPr="007C70FF">
        <w:rPr>
          <w:rFonts w:ascii="Arial" w:hAnsi="Arial" w:cs="Arial"/>
          <w:snapToGrid w:val="0"/>
        </w:rPr>
        <w:t>Barbora Salátová, Ing.</w:t>
      </w:r>
      <w:r w:rsidR="000C2791">
        <w:rPr>
          <w:rFonts w:ascii="Arial" w:hAnsi="Arial" w:cs="Arial"/>
          <w:snapToGrid w:val="0"/>
        </w:rPr>
        <w:t xml:space="preserve"> </w:t>
      </w:r>
      <w:r w:rsidR="00391B95" w:rsidRPr="007C70FF">
        <w:rPr>
          <w:rFonts w:ascii="Arial" w:hAnsi="Arial" w:cs="Arial"/>
          <w:snapToGrid w:val="0"/>
        </w:rPr>
        <w:t>Helena Krausová</w:t>
      </w:r>
    </w:p>
    <w:p w14:paraId="2D5046AC" w14:textId="6F776E2A" w:rsidR="00E0086F" w:rsidRPr="007C70FF" w:rsidRDefault="00E0086F" w:rsidP="00EC1291">
      <w:pPr>
        <w:tabs>
          <w:tab w:val="left" w:pos="4536"/>
        </w:tabs>
        <w:spacing w:after="120"/>
        <w:ind w:left="567"/>
        <w:jc w:val="both"/>
        <w:rPr>
          <w:rFonts w:ascii="Arial" w:hAnsi="Arial" w:cs="Arial"/>
          <w:snapToGrid w:val="0"/>
        </w:rPr>
      </w:pPr>
      <w:r w:rsidRPr="007C70FF">
        <w:rPr>
          <w:rFonts w:ascii="Arial" w:hAnsi="Arial" w:cs="Arial"/>
        </w:rPr>
        <w:t xml:space="preserve">V technických záležitostech </w:t>
      </w:r>
      <w:r w:rsidR="00EC1291" w:rsidRPr="007C70FF">
        <w:rPr>
          <w:rFonts w:ascii="Arial" w:hAnsi="Arial" w:cs="Arial"/>
        </w:rPr>
        <w:t>zastoupená</w:t>
      </w:r>
      <w:r w:rsidRPr="007C70FF">
        <w:rPr>
          <w:rFonts w:ascii="Arial" w:hAnsi="Arial" w:cs="Arial"/>
        </w:rPr>
        <w:t xml:space="preserve">: </w:t>
      </w:r>
      <w:r w:rsidR="00846BB6">
        <w:rPr>
          <w:rFonts w:ascii="Arial" w:hAnsi="Arial" w:cs="Arial"/>
          <w:snapToGrid w:val="0"/>
        </w:rPr>
        <w:t>XXXXXXXXXXXXXXXXX</w:t>
      </w:r>
    </w:p>
    <w:p w14:paraId="7BB3EF73" w14:textId="77777777" w:rsidR="00E0086F" w:rsidRPr="007C70FF" w:rsidRDefault="00E0086F" w:rsidP="00EC1291">
      <w:pPr>
        <w:tabs>
          <w:tab w:val="left" w:pos="4536"/>
        </w:tabs>
        <w:spacing w:after="120"/>
        <w:ind w:left="567"/>
        <w:contextualSpacing/>
        <w:jc w:val="both"/>
        <w:rPr>
          <w:rFonts w:ascii="Arial" w:hAnsi="Arial" w:cs="Arial"/>
        </w:rPr>
      </w:pPr>
      <w:r w:rsidRPr="007C70FF">
        <w:rPr>
          <w:rFonts w:ascii="Arial" w:hAnsi="Arial" w:cs="Arial"/>
          <w:b/>
          <w:bCs/>
        </w:rPr>
        <w:t>Kontaktní údaje:</w:t>
      </w:r>
    </w:p>
    <w:p w14:paraId="40F60D1B" w14:textId="22B9DDE4" w:rsidR="00E0086F" w:rsidRPr="007C70FF" w:rsidRDefault="00E0086F" w:rsidP="00EC1291">
      <w:pPr>
        <w:tabs>
          <w:tab w:val="left" w:pos="4536"/>
        </w:tabs>
        <w:spacing w:after="120"/>
        <w:ind w:left="567"/>
        <w:contextualSpacing/>
        <w:jc w:val="both"/>
        <w:rPr>
          <w:rFonts w:ascii="Arial" w:hAnsi="Arial" w:cs="Arial"/>
        </w:rPr>
      </w:pPr>
      <w:r w:rsidRPr="007C70FF">
        <w:rPr>
          <w:rFonts w:ascii="Arial" w:hAnsi="Arial" w:cs="Arial"/>
        </w:rPr>
        <w:t xml:space="preserve">Tel.: </w:t>
      </w:r>
      <w:r w:rsidR="00846BB6">
        <w:rPr>
          <w:rFonts w:ascii="Arial" w:hAnsi="Arial" w:cs="Arial"/>
          <w:snapToGrid w:val="0"/>
        </w:rPr>
        <w:t>XXXXXXXXXX</w:t>
      </w:r>
    </w:p>
    <w:p w14:paraId="3A61A83D" w14:textId="6A665E81" w:rsidR="00E0086F" w:rsidRPr="007C70FF" w:rsidRDefault="00E0086F" w:rsidP="00EC1291">
      <w:pPr>
        <w:tabs>
          <w:tab w:val="left" w:pos="4536"/>
        </w:tabs>
        <w:spacing w:after="120"/>
        <w:ind w:left="567"/>
        <w:contextualSpacing/>
        <w:jc w:val="both"/>
        <w:rPr>
          <w:rFonts w:ascii="Arial" w:hAnsi="Arial" w:cs="Arial"/>
        </w:rPr>
      </w:pPr>
      <w:r w:rsidRPr="007C70FF">
        <w:rPr>
          <w:rFonts w:ascii="Arial" w:hAnsi="Arial" w:cs="Arial"/>
        </w:rPr>
        <w:t>E-mail:</w:t>
      </w:r>
      <w:r w:rsidRPr="007C70FF">
        <w:rPr>
          <w:rFonts w:ascii="Arial" w:hAnsi="Arial" w:cs="Arial"/>
          <w:snapToGrid w:val="0"/>
        </w:rPr>
        <w:t xml:space="preserve"> </w:t>
      </w:r>
      <w:r w:rsidR="00846BB6">
        <w:rPr>
          <w:rFonts w:ascii="Arial" w:hAnsi="Arial" w:cs="Arial"/>
        </w:rPr>
        <w:t>XXXXXXXXXX</w:t>
      </w:r>
    </w:p>
    <w:p w14:paraId="4F80076C" w14:textId="64A32C7A" w:rsidR="00E0086F" w:rsidRPr="007C70FF" w:rsidRDefault="00E0086F" w:rsidP="00EC1291">
      <w:pPr>
        <w:spacing w:after="120"/>
        <w:ind w:left="567"/>
        <w:jc w:val="both"/>
        <w:rPr>
          <w:rFonts w:ascii="Arial" w:hAnsi="Arial" w:cs="Arial"/>
        </w:rPr>
      </w:pPr>
      <w:r w:rsidRPr="007C70FF">
        <w:rPr>
          <w:rFonts w:ascii="Arial" w:hAnsi="Arial" w:cs="Arial"/>
        </w:rPr>
        <w:t>ID datové schránky:</w:t>
      </w:r>
      <w:r w:rsidRPr="007C70FF">
        <w:rPr>
          <w:rFonts w:ascii="Arial" w:hAnsi="Arial" w:cs="Arial"/>
          <w:snapToGrid w:val="0"/>
        </w:rPr>
        <w:t xml:space="preserve"> </w:t>
      </w:r>
      <w:r w:rsidR="007C70FF" w:rsidRPr="007C70FF">
        <w:rPr>
          <w:rFonts w:ascii="Arial" w:hAnsi="Arial" w:cs="Arial"/>
        </w:rPr>
        <w:t>qzhp5bf</w:t>
      </w:r>
    </w:p>
    <w:p w14:paraId="7DA99D36" w14:textId="10133C80" w:rsidR="00E0086F" w:rsidRPr="0022316F" w:rsidRDefault="00E0086F" w:rsidP="00EC1291">
      <w:pPr>
        <w:tabs>
          <w:tab w:val="left" w:pos="4536"/>
        </w:tabs>
        <w:spacing w:after="120"/>
        <w:ind w:left="567"/>
        <w:contextualSpacing/>
        <w:jc w:val="both"/>
        <w:rPr>
          <w:rFonts w:ascii="Arial" w:hAnsi="Arial" w:cs="Arial"/>
        </w:rPr>
      </w:pPr>
      <w:r w:rsidRPr="0022316F">
        <w:rPr>
          <w:rFonts w:ascii="Arial" w:hAnsi="Arial" w:cs="Arial"/>
          <w:b/>
        </w:rPr>
        <w:t>Bankovní spojení:</w:t>
      </w:r>
      <w:r w:rsidRPr="0022316F">
        <w:rPr>
          <w:rFonts w:ascii="Arial" w:hAnsi="Arial" w:cs="Arial"/>
          <w:snapToGrid w:val="0"/>
        </w:rPr>
        <w:t xml:space="preserve"> </w:t>
      </w:r>
      <w:r w:rsidR="0022316F" w:rsidRPr="0022316F">
        <w:rPr>
          <w:rFonts w:ascii="Arial" w:hAnsi="Arial" w:cs="Arial"/>
          <w:snapToGrid w:val="0"/>
        </w:rPr>
        <w:t>Raiffeisenbank a.s.</w:t>
      </w:r>
    </w:p>
    <w:p w14:paraId="6F011ECB" w14:textId="0C609861" w:rsidR="00E0086F" w:rsidRPr="0022316F" w:rsidRDefault="00E0086F" w:rsidP="00EC1291">
      <w:pPr>
        <w:tabs>
          <w:tab w:val="left" w:pos="4536"/>
        </w:tabs>
        <w:spacing w:after="120"/>
        <w:ind w:left="567"/>
        <w:contextualSpacing/>
        <w:jc w:val="both"/>
        <w:rPr>
          <w:rFonts w:ascii="Arial" w:hAnsi="Arial" w:cs="Arial"/>
        </w:rPr>
      </w:pPr>
      <w:r w:rsidRPr="0022316F">
        <w:rPr>
          <w:rFonts w:ascii="Arial" w:hAnsi="Arial" w:cs="Arial"/>
        </w:rPr>
        <w:t xml:space="preserve">Číslo účtu: </w:t>
      </w:r>
      <w:r w:rsidR="0022316F" w:rsidRPr="0022316F">
        <w:rPr>
          <w:rFonts w:ascii="Arial" w:hAnsi="Arial" w:cs="Arial"/>
        </w:rPr>
        <w:t>5279999001/5500</w:t>
      </w:r>
    </w:p>
    <w:p w14:paraId="19074D75" w14:textId="25CE0373" w:rsidR="00E0086F" w:rsidRPr="00ED6435" w:rsidRDefault="00E0086F" w:rsidP="00EC1291">
      <w:pPr>
        <w:tabs>
          <w:tab w:val="left" w:pos="4536"/>
        </w:tabs>
        <w:spacing w:after="120"/>
        <w:ind w:left="567"/>
        <w:jc w:val="both"/>
        <w:rPr>
          <w:rFonts w:ascii="Arial" w:hAnsi="Arial" w:cs="Arial"/>
        </w:rPr>
      </w:pPr>
      <w:r w:rsidRPr="0022316F">
        <w:rPr>
          <w:rFonts w:ascii="Arial" w:hAnsi="Arial" w:cs="Arial"/>
        </w:rPr>
        <w:t xml:space="preserve">DIČ: </w:t>
      </w:r>
      <w:r w:rsidR="0022316F" w:rsidRPr="0022316F">
        <w:rPr>
          <w:rFonts w:ascii="Arial" w:hAnsi="Arial" w:cs="Arial"/>
        </w:rPr>
        <w:t>CZ29099323</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503C9140" w:rsidR="00A35E8F" w:rsidRPr="00764100" w:rsidRDefault="00BE267F" w:rsidP="00B77235">
      <w:pPr>
        <w:pStyle w:val="Preambule"/>
        <w:keepNext/>
        <w:widowControl/>
        <w:spacing w:line="240" w:lineRule="auto"/>
        <w:jc w:val="both"/>
        <w:rPr>
          <w:rFonts w:ascii="Arial" w:hAnsi="Arial" w:cs="Arial"/>
        </w:rPr>
      </w:pPr>
      <w:bookmarkStart w:id="1" w:name="_Ref518373490"/>
      <w:r w:rsidRPr="00764100">
        <w:rPr>
          <w:rFonts w:ascii="Arial" w:hAnsi="Arial" w:cs="Arial"/>
        </w:rPr>
        <w:t xml:space="preserve">Objednatel </w:t>
      </w:r>
      <w:r w:rsidR="00D57DCE" w:rsidRPr="00764100">
        <w:rPr>
          <w:rFonts w:ascii="Arial" w:hAnsi="Arial" w:cs="Arial"/>
        </w:rPr>
        <w:t>zahájil coby zadavatel ve smyslu zákona č. 134/2016 Sb., o zadávání veřejných zakázek, ve znění pozdějších předpisů („</w:t>
      </w:r>
      <w:r w:rsidR="00D57DCE" w:rsidRPr="00764100">
        <w:rPr>
          <w:rFonts w:ascii="Arial" w:hAnsi="Arial" w:cs="Arial"/>
          <w:b/>
          <w:bCs/>
        </w:rPr>
        <w:t>ZZVZ</w:t>
      </w:r>
      <w:r w:rsidR="00D57DCE" w:rsidRPr="00764100">
        <w:rPr>
          <w:rFonts w:ascii="Arial" w:hAnsi="Arial" w:cs="Arial"/>
        </w:rPr>
        <w:t xml:space="preserve">“), </w:t>
      </w:r>
      <w:r w:rsidRPr="00764100">
        <w:rPr>
          <w:rFonts w:ascii="Arial" w:hAnsi="Arial" w:cs="Arial"/>
        </w:rPr>
        <w:t>otevřené</w:t>
      </w:r>
      <w:r w:rsidR="0077784B" w:rsidRPr="00764100">
        <w:rPr>
          <w:rFonts w:ascii="Arial" w:hAnsi="Arial" w:cs="Arial"/>
        </w:rPr>
        <w:t xml:space="preserve"> </w:t>
      </w:r>
      <w:r w:rsidRPr="00764100">
        <w:rPr>
          <w:rFonts w:ascii="Arial" w:hAnsi="Arial" w:cs="Arial"/>
        </w:rPr>
        <w:t>řízení</w:t>
      </w:r>
      <w:r w:rsidR="005244A8" w:rsidRPr="00764100">
        <w:rPr>
          <w:rFonts w:ascii="Arial" w:hAnsi="Arial" w:cs="Arial"/>
        </w:rPr>
        <w:t xml:space="preserve"> </w:t>
      </w:r>
      <w:r w:rsidR="00D57DCE" w:rsidRPr="00764100">
        <w:rPr>
          <w:rFonts w:ascii="Arial" w:hAnsi="Arial" w:cs="Arial"/>
        </w:rPr>
        <w:t xml:space="preserve">dle </w:t>
      </w:r>
      <w:r w:rsidRPr="00764100">
        <w:rPr>
          <w:rFonts w:ascii="Arial" w:hAnsi="Arial" w:cs="Arial"/>
        </w:rPr>
        <w:t>§ 56</w:t>
      </w:r>
      <w:r w:rsidR="0026755B" w:rsidRPr="00764100">
        <w:rPr>
          <w:rFonts w:ascii="Arial" w:hAnsi="Arial" w:cs="Arial"/>
        </w:rPr>
        <w:t xml:space="preserve"> </w:t>
      </w:r>
      <w:r w:rsidR="00D57DCE" w:rsidRPr="00764100">
        <w:rPr>
          <w:rFonts w:ascii="Arial" w:hAnsi="Arial" w:cs="Arial"/>
        </w:rPr>
        <w:t>a násl.</w:t>
      </w:r>
      <w:r w:rsidR="00665DE0" w:rsidRPr="00764100">
        <w:rPr>
          <w:rFonts w:ascii="Arial" w:hAnsi="Arial" w:cs="Arial"/>
        </w:rPr>
        <w:t xml:space="preserve"> </w:t>
      </w:r>
      <w:r w:rsidR="00D57DCE" w:rsidRPr="00764100">
        <w:rPr>
          <w:rFonts w:ascii="Arial" w:hAnsi="Arial" w:cs="Arial"/>
        </w:rPr>
        <w:t xml:space="preserve">ZZVZ na </w:t>
      </w:r>
      <w:r w:rsidRPr="00764100">
        <w:rPr>
          <w:rFonts w:ascii="Arial" w:hAnsi="Arial" w:cs="Arial"/>
        </w:rPr>
        <w:t>veřejnou zakázku s názvem „</w:t>
      </w:r>
      <w:r w:rsidRPr="00764100">
        <w:rPr>
          <w:rFonts w:ascii="Arial" w:hAnsi="Arial" w:cs="Arial"/>
          <w:b/>
          <w:bCs/>
        </w:rPr>
        <w:t xml:space="preserve">Komplexní pozemkové úpravy </w:t>
      </w:r>
      <w:r w:rsidR="0073358C">
        <w:rPr>
          <w:rFonts w:ascii="Arial" w:hAnsi="Arial" w:cs="Arial"/>
          <w:b/>
          <w:bCs/>
        </w:rPr>
        <w:t>v k. ú. Olešná u Hořovic</w:t>
      </w:r>
      <w:r w:rsidRPr="00764100">
        <w:rPr>
          <w:rFonts w:ascii="Arial" w:hAnsi="Arial" w:cs="Arial"/>
        </w:rPr>
        <w:t xml:space="preserve">“, </w:t>
      </w:r>
      <w:r w:rsidR="00D57DCE" w:rsidRPr="00764100">
        <w:rPr>
          <w:rFonts w:ascii="Arial" w:hAnsi="Arial" w:cs="Arial"/>
        </w:rPr>
        <w:t xml:space="preserve">ev. </w:t>
      </w:r>
      <w:r w:rsidRPr="00764100">
        <w:rPr>
          <w:rFonts w:ascii="Arial" w:hAnsi="Arial" w:cs="Arial"/>
        </w:rPr>
        <w:t xml:space="preserve">číslo zakázky </w:t>
      </w:r>
      <w:r w:rsidR="000C2791">
        <w:rPr>
          <w:rFonts w:ascii="Arial" w:hAnsi="Arial" w:cs="Arial"/>
        </w:rPr>
        <w:t>Z2024-009813</w:t>
      </w:r>
      <w:r w:rsidR="0073358C" w:rsidRPr="00764100">
        <w:rPr>
          <w:rFonts w:ascii="Arial" w:hAnsi="Arial" w:cs="Arial"/>
        </w:rPr>
        <w:t xml:space="preserve">, </w:t>
      </w:r>
      <w:r w:rsidRPr="00764100">
        <w:rPr>
          <w:rFonts w:ascii="Arial" w:hAnsi="Arial" w:cs="Arial"/>
        </w:rPr>
        <w:t xml:space="preserve">zveřejněnou Objednatelem dne </w:t>
      </w:r>
      <w:r w:rsidR="000C2791">
        <w:rPr>
          <w:rFonts w:ascii="Arial" w:hAnsi="Arial" w:cs="Arial"/>
        </w:rPr>
        <w:t>05.03.2024</w:t>
      </w:r>
      <w:r w:rsidRPr="00764100">
        <w:rPr>
          <w:rFonts w:ascii="Arial" w:hAnsi="Arial" w:cs="Arial"/>
        </w:rPr>
        <w:t xml:space="preserve"> ve </w:t>
      </w:r>
      <w:r w:rsidR="00D57DCE" w:rsidRPr="00764100">
        <w:rPr>
          <w:rFonts w:ascii="Arial" w:hAnsi="Arial" w:cs="Arial"/>
        </w:rPr>
        <w:t>V</w:t>
      </w:r>
      <w:r w:rsidRPr="00764100">
        <w:rPr>
          <w:rFonts w:ascii="Arial" w:hAnsi="Arial" w:cs="Arial"/>
        </w:rPr>
        <w:t>ěstníku veřejných zakázek („</w:t>
      </w:r>
      <w:r w:rsidRPr="00764100">
        <w:rPr>
          <w:rFonts w:ascii="Arial" w:hAnsi="Arial" w:cs="Arial"/>
          <w:b/>
        </w:rPr>
        <w:t>Veřejná zakázka</w:t>
      </w:r>
      <w:r w:rsidRPr="00764100">
        <w:rPr>
          <w:rFonts w:ascii="Arial" w:hAnsi="Arial" w:cs="Arial"/>
        </w:rPr>
        <w:t xml:space="preserve">“), jejímž předmětem je </w:t>
      </w:r>
      <w:bookmarkEnd w:id="1"/>
      <w:r w:rsidR="00A35E8F" w:rsidRPr="00764100">
        <w:rPr>
          <w:rFonts w:ascii="Arial" w:hAnsi="Arial" w:cs="Arial"/>
        </w:rPr>
        <w:t>vytvoř</w:t>
      </w:r>
      <w:bookmarkEnd w:id="0"/>
      <w:r w:rsidR="009D4773" w:rsidRPr="00764100">
        <w:rPr>
          <w:rFonts w:ascii="Arial" w:hAnsi="Arial" w:cs="Arial"/>
        </w:rPr>
        <w:t>ení</w:t>
      </w:r>
      <w:r w:rsidR="00A35E8F" w:rsidRPr="00764100">
        <w:rPr>
          <w:rFonts w:ascii="Arial" w:hAnsi="Arial" w:cs="Arial"/>
        </w:rPr>
        <w:t xml:space="preserve"> návrh</w:t>
      </w:r>
      <w:r w:rsidR="009D4773" w:rsidRPr="00764100">
        <w:rPr>
          <w:rFonts w:ascii="Arial" w:hAnsi="Arial" w:cs="Arial"/>
        </w:rPr>
        <w:t>u</w:t>
      </w:r>
      <w:r w:rsidR="00A35E8F" w:rsidRPr="00764100">
        <w:rPr>
          <w:rFonts w:ascii="Arial" w:hAnsi="Arial" w:cs="Arial"/>
        </w:rPr>
        <w:t xml:space="preserve"> komplexních pozemkových úprav</w:t>
      </w:r>
      <w:r w:rsidR="00E40233" w:rsidRPr="00764100">
        <w:rPr>
          <w:rFonts w:ascii="Arial" w:hAnsi="Arial" w:cs="Arial"/>
        </w:rPr>
        <w:t>, je</w:t>
      </w:r>
      <w:r w:rsidR="00CF23EE" w:rsidRPr="00764100">
        <w:rPr>
          <w:rFonts w:ascii="Arial" w:hAnsi="Arial" w:cs="Arial"/>
        </w:rPr>
        <w:t>n</w:t>
      </w:r>
      <w:r w:rsidR="00E40233" w:rsidRPr="00764100">
        <w:rPr>
          <w:rFonts w:ascii="Arial" w:hAnsi="Arial" w:cs="Arial"/>
        </w:rPr>
        <w:t>ž bude</w:t>
      </w:r>
      <w:r w:rsidR="00A35E8F" w:rsidRPr="00764100">
        <w:rPr>
          <w:rFonts w:ascii="Arial" w:hAnsi="Arial" w:cs="Arial"/>
        </w:rPr>
        <w:t xml:space="preserve"> </w:t>
      </w:r>
      <w:r w:rsidR="00E40233" w:rsidRPr="00764100">
        <w:rPr>
          <w:rFonts w:ascii="Arial" w:hAnsi="Arial" w:cs="Arial"/>
        </w:rPr>
        <w:t>sloužit jako podklad pro vydání rozhodnutí o schválení návrhu pozemkových úprav a</w:t>
      </w:r>
      <w:r w:rsidR="009D4773" w:rsidRPr="00764100">
        <w:rPr>
          <w:rFonts w:ascii="Arial" w:hAnsi="Arial" w:cs="Arial"/>
        </w:rPr>
        <w:t> </w:t>
      </w:r>
      <w:r w:rsidR="00E40233" w:rsidRPr="00764100">
        <w:rPr>
          <w:rFonts w:ascii="Arial" w:hAnsi="Arial" w:cs="Arial"/>
        </w:rPr>
        <w:t>rozhodnutí o</w:t>
      </w:r>
      <w:r w:rsidR="00B84450" w:rsidRPr="00764100">
        <w:rPr>
          <w:rFonts w:ascii="Arial" w:hAnsi="Arial" w:cs="Arial"/>
        </w:rPr>
        <w:t> </w:t>
      </w:r>
      <w:r w:rsidR="00E40233" w:rsidRPr="00764100">
        <w:rPr>
          <w:rFonts w:ascii="Arial" w:hAnsi="Arial" w:cs="Arial"/>
        </w:rPr>
        <w:t>výměně nebo přechodu vlastnických práv a dále jako neopomenutelný podklad pro územní plánování</w:t>
      </w:r>
      <w:r w:rsidR="000761DD" w:rsidRPr="00764100">
        <w:rPr>
          <w:rFonts w:ascii="Arial" w:hAnsi="Arial" w:cs="Arial"/>
        </w:rPr>
        <w:t>, a to v souladu s</w:t>
      </w:r>
      <w:r w:rsidR="00816AD6" w:rsidRPr="00764100">
        <w:rPr>
          <w:rFonts w:ascii="Arial" w:hAnsi="Arial" w:cs="Arial"/>
        </w:rPr>
        <w:t xml:space="preserve">e </w:t>
      </w:r>
      <w:r w:rsidR="000761DD" w:rsidRPr="00764100">
        <w:rPr>
          <w:rFonts w:ascii="Arial" w:hAnsi="Arial" w:cs="Arial"/>
        </w:rPr>
        <w:t>zadávací dokumentac</w:t>
      </w:r>
      <w:r w:rsidR="00816AD6" w:rsidRPr="00764100">
        <w:rPr>
          <w:rFonts w:ascii="Arial" w:hAnsi="Arial" w:cs="Arial"/>
        </w:rPr>
        <w:t>í</w:t>
      </w:r>
      <w:r w:rsidR="000761DD" w:rsidRPr="00764100">
        <w:rPr>
          <w:rFonts w:ascii="Arial" w:hAnsi="Arial" w:cs="Arial"/>
        </w:rPr>
        <w:t xml:space="preserve"> </w:t>
      </w:r>
      <w:r w:rsidR="00AD5799" w:rsidRPr="00764100">
        <w:rPr>
          <w:rFonts w:ascii="Arial" w:hAnsi="Arial" w:cs="Arial"/>
        </w:rPr>
        <w:t>Veřejné zakázky</w:t>
      </w:r>
      <w:r w:rsidR="00D57DCE" w:rsidRPr="00764100">
        <w:rPr>
          <w:rFonts w:ascii="Arial" w:hAnsi="Arial" w:cs="Arial"/>
        </w:rPr>
        <w:t xml:space="preserve"> („</w:t>
      </w:r>
      <w:r w:rsidR="00D57DCE" w:rsidRPr="00764100">
        <w:rPr>
          <w:rFonts w:ascii="Arial" w:hAnsi="Arial" w:cs="Arial"/>
          <w:b/>
          <w:bCs/>
        </w:rPr>
        <w:t>Zadávací dokumentace</w:t>
      </w:r>
      <w:r w:rsidR="00D57DCE" w:rsidRPr="00764100">
        <w:rPr>
          <w:rFonts w:ascii="Arial" w:hAnsi="Arial" w:cs="Arial"/>
        </w:rPr>
        <w:t>“)</w:t>
      </w:r>
      <w:r w:rsidR="00AD5799" w:rsidRPr="00764100">
        <w:rPr>
          <w:rFonts w:ascii="Arial" w:hAnsi="Arial" w:cs="Arial"/>
        </w:rPr>
        <w:t>.</w:t>
      </w:r>
      <w:r w:rsidR="0026755B" w:rsidRPr="00764100">
        <w:rPr>
          <w:rFonts w:ascii="Arial" w:hAnsi="Arial" w:cs="Arial"/>
        </w:rPr>
        <w:t xml:space="preserve"> </w:t>
      </w:r>
    </w:p>
    <w:p w14:paraId="47AD9F1F" w14:textId="27C05B8A" w:rsidR="00BE267F" w:rsidRPr="00764100" w:rsidRDefault="009D4773" w:rsidP="00B77235">
      <w:pPr>
        <w:pStyle w:val="Preambule"/>
        <w:widowControl/>
        <w:spacing w:line="240" w:lineRule="auto"/>
        <w:jc w:val="both"/>
        <w:rPr>
          <w:rFonts w:ascii="Arial" w:hAnsi="Arial" w:cs="Arial"/>
        </w:rPr>
      </w:pPr>
      <w:r w:rsidRPr="00764100">
        <w:rPr>
          <w:rFonts w:ascii="Arial" w:hAnsi="Arial" w:cs="Arial"/>
        </w:rPr>
        <w:t xml:space="preserve">Zhotovitel předložil Objednateli dne </w:t>
      </w:r>
      <w:r w:rsidR="000C2791">
        <w:rPr>
          <w:rFonts w:ascii="Arial" w:hAnsi="Arial" w:cs="Arial"/>
        </w:rPr>
        <w:t xml:space="preserve">05.04.2024 </w:t>
      </w:r>
      <w:r w:rsidRPr="00764100">
        <w:rPr>
          <w:rFonts w:ascii="Arial" w:hAnsi="Arial" w:cs="Arial"/>
        </w:rPr>
        <w:t>svou nabídku na Veřejnou zakázku („</w:t>
      </w:r>
      <w:r w:rsidRPr="00764100">
        <w:rPr>
          <w:rFonts w:ascii="Arial" w:hAnsi="Arial" w:cs="Arial"/>
          <w:b/>
          <w:bCs/>
        </w:rPr>
        <w:t>Nabídka</w:t>
      </w:r>
      <w:r w:rsidRPr="00764100">
        <w:rPr>
          <w:rFonts w:ascii="Arial" w:hAnsi="Arial" w:cs="Arial"/>
        </w:rPr>
        <w:t xml:space="preserve">“), kterou Objednatel vyhodnotil </w:t>
      </w:r>
      <w:r w:rsidR="00073E29" w:rsidRPr="00764100">
        <w:rPr>
          <w:rFonts w:ascii="Arial" w:hAnsi="Arial" w:cs="Arial"/>
        </w:rPr>
        <w:t>v zadávacím</w:t>
      </w:r>
      <w:r w:rsidR="41F1C4DD" w:rsidRPr="00764100">
        <w:rPr>
          <w:rFonts w:ascii="Arial" w:hAnsi="Arial" w:cs="Arial"/>
        </w:rPr>
        <w:t xml:space="preserve"> </w:t>
      </w:r>
      <w:r w:rsidR="00073E29" w:rsidRPr="00764100">
        <w:rPr>
          <w:rFonts w:ascii="Arial" w:hAnsi="Arial" w:cs="Arial"/>
        </w:rPr>
        <w:t xml:space="preserve">řízení </w:t>
      </w:r>
      <w:r w:rsidR="00D57DCE" w:rsidRPr="00764100">
        <w:rPr>
          <w:rFonts w:ascii="Arial" w:hAnsi="Arial" w:cs="Arial"/>
        </w:rPr>
        <w:t xml:space="preserve">postupem </w:t>
      </w:r>
      <w:r w:rsidR="00073E29" w:rsidRPr="00764100">
        <w:rPr>
          <w:rFonts w:ascii="Arial" w:hAnsi="Arial" w:cs="Arial"/>
        </w:rPr>
        <w:t xml:space="preserve">dle </w:t>
      </w:r>
      <w:r w:rsidR="00772F4C" w:rsidRPr="00764100">
        <w:rPr>
          <w:rFonts w:ascii="Arial" w:hAnsi="Arial" w:cs="Arial"/>
        </w:rPr>
        <w:t>ZZVZ</w:t>
      </w:r>
      <w:r w:rsidR="00073E29" w:rsidRPr="00764100">
        <w:rPr>
          <w:rFonts w:ascii="Arial" w:hAnsi="Arial" w:cs="Arial"/>
        </w:rPr>
        <w:t xml:space="preserve"> </w:t>
      </w:r>
      <w:r w:rsidRPr="00764100">
        <w:rPr>
          <w:rFonts w:ascii="Arial" w:hAnsi="Arial" w:cs="Arial"/>
        </w:rPr>
        <w:t xml:space="preserve">jako ekonomicky nejvýhodnější. Objednatel </w:t>
      </w:r>
      <w:r w:rsidR="00D57DCE" w:rsidRPr="00764100">
        <w:rPr>
          <w:rFonts w:ascii="Arial" w:hAnsi="Arial" w:cs="Arial"/>
        </w:rPr>
        <w:t xml:space="preserve">proto </w:t>
      </w:r>
      <w:r w:rsidRPr="00764100">
        <w:rPr>
          <w:rFonts w:ascii="Arial" w:hAnsi="Arial" w:cs="Arial"/>
        </w:rPr>
        <w:t xml:space="preserve">rozhodl </w:t>
      </w:r>
      <w:r w:rsidR="00D57DCE" w:rsidRPr="00764100">
        <w:rPr>
          <w:rFonts w:ascii="Arial" w:hAnsi="Arial" w:cs="Arial"/>
        </w:rPr>
        <w:t xml:space="preserve">o výběru Zhotovitele k realizaci předmětu </w:t>
      </w:r>
      <w:r w:rsidRPr="00764100">
        <w:rPr>
          <w:rFonts w:ascii="Arial" w:hAnsi="Arial" w:cs="Arial"/>
        </w:rPr>
        <w:t>Veřejn</w:t>
      </w:r>
      <w:r w:rsidR="00D57DCE" w:rsidRPr="00764100">
        <w:rPr>
          <w:rFonts w:ascii="Arial" w:hAnsi="Arial" w:cs="Arial"/>
        </w:rPr>
        <w:t>é</w:t>
      </w:r>
      <w:r w:rsidRPr="00764100">
        <w:rPr>
          <w:rFonts w:ascii="Arial" w:hAnsi="Arial" w:cs="Arial"/>
        </w:rPr>
        <w:t xml:space="preserve"> zakázk</w:t>
      </w:r>
      <w:r w:rsidR="00D57DCE" w:rsidRPr="00764100">
        <w:rPr>
          <w:rFonts w:ascii="Arial" w:hAnsi="Arial" w:cs="Arial"/>
        </w:rPr>
        <w:t>y</w:t>
      </w:r>
      <w:r w:rsidRPr="00764100">
        <w:rPr>
          <w:rFonts w:ascii="Arial" w:hAnsi="Arial" w:cs="Arial"/>
        </w:rPr>
        <w:t xml:space="preserve"> a</w:t>
      </w:r>
      <w:r w:rsidR="00F560FD" w:rsidRPr="00764100">
        <w:rPr>
          <w:rFonts w:ascii="Arial" w:hAnsi="Arial" w:cs="Arial"/>
        </w:rPr>
        <w:t> </w:t>
      </w:r>
      <w:r w:rsidRPr="00764100">
        <w:rPr>
          <w:rFonts w:ascii="Arial" w:hAnsi="Arial" w:cs="Arial"/>
        </w:rPr>
        <w:t>Zhotovitel je ochoten se na realizaci podílet v souladu s podmínkami stanovenými v</w:t>
      </w:r>
      <w:r w:rsidR="00330188" w:rsidRPr="00764100">
        <w:rPr>
          <w:rFonts w:ascii="Arial" w:hAnsi="Arial" w:cs="Arial"/>
        </w:rPr>
        <w:t> </w:t>
      </w:r>
      <w:r w:rsidRPr="00764100">
        <w:rPr>
          <w:rFonts w:ascii="Arial" w:hAnsi="Arial" w:cs="Arial"/>
        </w:rPr>
        <w:t xml:space="preserve">této </w:t>
      </w:r>
      <w:r w:rsidR="00AD5799" w:rsidRPr="00764100">
        <w:rPr>
          <w:rFonts w:ascii="Arial" w:hAnsi="Arial" w:cs="Arial"/>
        </w:rPr>
        <w:t>S</w:t>
      </w:r>
      <w:r w:rsidRPr="00764100">
        <w:rPr>
          <w:rFonts w:ascii="Arial" w:hAnsi="Arial" w:cs="Arial"/>
        </w:rPr>
        <w:t>mlouvě a</w:t>
      </w:r>
      <w:r w:rsidR="00F560FD" w:rsidRPr="00764100">
        <w:rPr>
          <w:rFonts w:ascii="Arial" w:hAnsi="Arial" w:cs="Arial"/>
        </w:rPr>
        <w:t> </w:t>
      </w:r>
      <w:r w:rsidR="00D57DCE" w:rsidRPr="00764100">
        <w:rPr>
          <w:rFonts w:ascii="Arial" w:hAnsi="Arial" w:cs="Arial"/>
        </w:rPr>
        <w:t>Zadávací dokumentaci</w:t>
      </w:r>
      <w:r w:rsidRPr="00764100">
        <w:rPr>
          <w:rFonts w:ascii="Arial" w:hAnsi="Arial" w:cs="Arial"/>
        </w:rPr>
        <w:t xml:space="preserve">. Ustanovení této </w:t>
      </w:r>
      <w:r w:rsidR="00AD5799" w:rsidRPr="00764100">
        <w:rPr>
          <w:rFonts w:ascii="Arial" w:hAnsi="Arial" w:cs="Arial"/>
        </w:rPr>
        <w:t>S</w:t>
      </w:r>
      <w:r w:rsidRPr="00764100">
        <w:rPr>
          <w:rFonts w:ascii="Arial" w:hAnsi="Arial" w:cs="Arial"/>
        </w:rPr>
        <w:t>mlouvy je třeba vždy vykládat v</w:t>
      </w:r>
      <w:r w:rsidR="00330188" w:rsidRPr="00764100">
        <w:rPr>
          <w:rFonts w:ascii="Arial" w:hAnsi="Arial" w:cs="Arial"/>
        </w:rPr>
        <w:t> </w:t>
      </w:r>
      <w:r w:rsidRPr="00764100">
        <w:rPr>
          <w:rFonts w:ascii="Arial" w:hAnsi="Arial" w:cs="Arial"/>
        </w:rPr>
        <w:t xml:space="preserve">souladu se </w:t>
      </w:r>
      <w:r w:rsidR="00D57DCE" w:rsidRPr="00764100">
        <w:rPr>
          <w:rFonts w:ascii="Arial" w:hAnsi="Arial" w:cs="Arial"/>
        </w:rPr>
        <w:t>Z</w:t>
      </w:r>
      <w:r w:rsidRPr="00764100">
        <w:rPr>
          <w:rFonts w:ascii="Arial" w:hAnsi="Arial" w:cs="Arial"/>
        </w:rPr>
        <w:t>adávací</w:t>
      </w:r>
      <w:r w:rsidR="00D57DCE" w:rsidRPr="00764100">
        <w:rPr>
          <w:rFonts w:ascii="Arial" w:hAnsi="Arial" w:cs="Arial"/>
        </w:rPr>
        <w:t xml:space="preserve"> dokumentací </w:t>
      </w:r>
      <w:r w:rsidRPr="00764100">
        <w:rPr>
          <w:rFonts w:ascii="Arial" w:hAnsi="Arial" w:cs="Arial"/>
        </w:rPr>
        <w:t xml:space="preserve">tak, aby byl co nejvíce naplněn účel Veřejné zakázky. </w:t>
      </w:r>
    </w:p>
    <w:p w14:paraId="6ABE4745" w14:textId="45C37082" w:rsidR="00AD5799" w:rsidRPr="00764100" w:rsidRDefault="00A35E8F" w:rsidP="00B77235">
      <w:pPr>
        <w:pStyle w:val="Preambule"/>
        <w:widowControl/>
        <w:spacing w:line="240" w:lineRule="auto"/>
        <w:jc w:val="both"/>
        <w:rPr>
          <w:rFonts w:ascii="Arial" w:hAnsi="Arial" w:cs="Arial"/>
        </w:rPr>
      </w:pPr>
      <w:r w:rsidRPr="00764100">
        <w:rPr>
          <w:rFonts w:ascii="Arial" w:hAnsi="Arial" w:cs="Arial"/>
        </w:rPr>
        <w:t xml:space="preserve">Zhotovitel je osobou, která se zabývá mimo jiné vytvářením komplexních územních dokumentací na základě specifických požadavků svých klientů s využitím </w:t>
      </w:r>
      <w:r w:rsidR="003763FC" w:rsidRPr="00764100">
        <w:rPr>
          <w:rFonts w:ascii="Arial" w:hAnsi="Arial" w:cs="Arial"/>
        </w:rPr>
        <w:t xml:space="preserve">moderních </w:t>
      </w:r>
      <w:r w:rsidRPr="00764100">
        <w:rPr>
          <w:rFonts w:ascii="Arial" w:hAnsi="Arial" w:cs="Arial"/>
        </w:rPr>
        <w:t>postupů v dané oblasti a je</w:t>
      </w:r>
      <w:r w:rsidR="00912090" w:rsidRPr="00764100">
        <w:rPr>
          <w:rFonts w:ascii="Arial" w:hAnsi="Arial" w:cs="Arial"/>
        </w:rPr>
        <w:t xml:space="preserve"> tak</w:t>
      </w:r>
      <w:r w:rsidRPr="00764100">
        <w:rPr>
          <w:rFonts w:ascii="Arial" w:hAnsi="Arial" w:cs="Arial"/>
        </w:rPr>
        <w:t xml:space="preserve"> odborně způsobilý k činnostem sjednaným v této Smlouvě.</w:t>
      </w:r>
      <w:r w:rsidR="00816AD6" w:rsidRPr="00764100">
        <w:rPr>
          <w:rFonts w:ascii="Arial" w:hAnsi="Arial" w:cs="Arial"/>
        </w:rPr>
        <w:t xml:space="preserve"> </w:t>
      </w:r>
      <w:r w:rsidR="00313240" w:rsidRPr="00764100">
        <w:rPr>
          <w:rFonts w:ascii="Arial" w:hAnsi="Arial" w:cs="Arial"/>
        </w:rPr>
        <w:t xml:space="preserve">Zhotovitel je schopen a připraven </w:t>
      </w:r>
      <w:r w:rsidR="00FB0542" w:rsidRPr="00764100">
        <w:rPr>
          <w:rFonts w:ascii="Arial" w:hAnsi="Arial" w:cs="Arial"/>
        </w:rPr>
        <w:t>plnit své povinnosti vyplývající ze Smlouvy řádně a</w:t>
      </w:r>
      <w:r w:rsidR="003763FC" w:rsidRPr="00764100">
        <w:rPr>
          <w:rFonts w:ascii="Arial" w:hAnsi="Arial" w:cs="Arial"/>
        </w:rPr>
        <w:t> </w:t>
      </w:r>
      <w:r w:rsidR="00FB0542" w:rsidRPr="00764100">
        <w:rPr>
          <w:rFonts w:ascii="Arial" w:hAnsi="Arial" w:cs="Arial"/>
        </w:rPr>
        <w:t>včas a realizovat předmět Veřejné zakázky v souladu s principy „</w:t>
      </w:r>
      <w:r w:rsidR="00FB0542" w:rsidRPr="00764100">
        <w:rPr>
          <w:rFonts w:ascii="Arial" w:hAnsi="Arial" w:cs="Arial"/>
          <w:i/>
        </w:rPr>
        <w:t>best practice</w:t>
      </w:r>
      <w:r w:rsidR="00FB0542" w:rsidRPr="00764100">
        <w:rPr>
          <w:rFonts w:ascii="Arial" w:hAnsi="Arial" w:cs="Arial"/>
        </w:rPr>
        <w:t>“ dle svého</w:t>
      </w:r>
      <w:r w:rsidR="00717101" w:rsidRPr="00764100">
        <w:rPr>
          <w:rFonts w:ascii="Arial" w:hAnsi="Arial" w:cs="Arial"/>
        </w:rPr>
        <w:t xml:space="preserve"> </w:t>
      </w:r>
      <w:r w:rsidR="00FB0542" w:rsidRPr="00764100">
        <w:rPr>
          <w:rFonts w:ascii="Arial" w:hAnsi="Arial" w:cs="Arial"/>
        </w:rPr>
        <w:t>nejlepšího vědomí, ve prospěch Objednatele a s ohledem na hospodárné nakládání s finančními prostředky Objednatele.</w:t>
      </w:r>
    </w:p>
    <w:p w14:paraId="0FFB6386" w14:textId="6A5C1EE6" w:rsidR="00851D6E" w:rsidRPr="00764100" w:rsidRDefault="00851D6E" w:rsidP="00B77235">
      <w:pPr>
        <w:pStyle w:val="Preambule"/>
        <w:widowControl/>
        <w:spacing w:line="240" w:lineRule="auto"/>
        <w:jc w:val="both"/>
        <w:rPr>
          <w:rFonts w:ascii="Arial" w:hAnsi="Arial" w:cs="Arial"/>
        </w:rPr>
      </w:pPr>
      <w:bookmarkStart w:id="2" w:name="_Ref132791901"/>
      <w:r w:rsidRPr="4CFF60DB">
        <w:rPr>
          <w:rFonts w:ascii="Arial" w:hAnsi="Arial" w:cs="Arial"/>
        </w:rPr>
        <w:t xml:space="preserve">Vedoucí týmu </w:t>
      </w:r>
      <w:r w:rsidR="00737E37" w:rsidRPr="4CFF60DB">
        <w:rPr>
          <w:rFonts w:ascii="Arial" w:hAnsi="Arial" w:cs="Arial"/>
        </w:rPr>
        <w:t>je osob</w:t>
      </w:r>
      <w:r w:rsidR="004C03EE" w:rsidRPr="4CFF60DB">
        <w:rPr>
          <w:rFonts w:ascii="Arial" w:hAnsi="Arial" w:cs="Arial"/>
        </w:rPr>
        <w:t>a</w:t>
      </w:r>
      <w:r w:rsidR="00737E37" w:rsidRPr="4CFF60DB">
        <w:rPr>
          <w:rFonts w:ascii="Arial" w:hAnsi="Arial" w:cs="Arial"/>
        </w:rPr>
        <w:t>, která zodpovídá za</w:t>
      </w:r>
      <w:r w:rsidR="00D26B38" w:rsidRPr="4CFF60DB">
        <w:rPr>
          <w:rFonts w:ascii="Arial" w:hAnsi="Arial" w:cs="Arial"/>
        </w:rPr>
        <w:t xml:space="preserve"> to, </w:t>
      </w:r>
      <w:r w:rsidR="00737E37" w:rsidRPr="4CFF60DB">
        <w:rPr>
          <w:rFonts w:ascii="Arial" w:hAnsi="Arial" w:cs="Arial"/>
        </w:rPr>
        <w:t xml:space="preserve">že </w:t>
      </w:r>
      <w:r w:rsidR="00D26B38" w:rsidRPr="4CFF60DB">
        <w:rPr>
          <w:rFonts w:ascii="Arial" w:hAnsi="Arial" w:cs="Arial"/>
        </w:rPr>
        <w:t>dílo</w:t>
      </w:r>
      <w:r w:rsidR="00737E37" w:rsidRPr="4CFF60DB">
        <w:rPr>
          <w:rFonts w:ascii="Arial" w:hAnsi="Arial" w:cs="Arial"/>
        </w:rPr>
        <w:t xml:space="preserve"> bud</w:t>
      </w:r>
      <w:r w:rsidR="00017F4E" w:rsidRPr="4CFF60DB">
        <w:rPr>
          <w:rFonts w:ascii="Arial" w:hAnsi="Arial" w:cs="Arial"/>
        </w:rPr>
        <w:t>e</w:t>
      </w:r>
      <w:r w:rsidR="00737E37" w:rsidRPr="4CFF60DB">
        <w:rPr>
          <w:rFonts w:ascii="Arial" w:hAnsi="Arial" w:cs="Arial"/>
        </w:rPr>
        <w:t xml:space="preserve"> </w:t>
      </w:r>
      <w:r w:rsidR="006E390E" w:rsidRPr="4CFF60DB">
        <w:rPr>
          <w:rFonts w:ascii="Arial" w:hAnsi="Arial" w:cs="Arial"/>
        </w:rPr>
        <w:t xml:space="preserve">zpracováno kontinuálně </w:t>
      </w:r>
      <w:r w:rsidR="00E21F5D" w:rsidRPr="4CFF60DB">
        <w:rPr>
          <w:rFonts w:ascii="Arial" w:hAnsi="Arial" w:cs="Arial"/>
        </w:rPr>
        <w:t>a</w:t>
      </w:r>
      <w:r w:rsidR="006B36FE" w:rsidRPr="4CFF60DB">
        <w:rPr>
          <w:rFonts w:ascii="Arial" w:hAnsi="Arial" w:cs="Arial"/>
        </w:rPr>
        <w:t> </w:t>
      </w:r>
      <w:r w:rsidR="00737E37" w:rsidRPr="4CFF60DB">
        <w:rPr>
          <w:rFonts w:ascii="Arial" w:hAnsi="Arial" w:cs="Arial"/>
        </w:rPr>
        <w:t>zhotoven</w:t>
      </w:r>
      <w:r w:rsidR="00017F4E" w:rsidRPr="4CFF60DB">
        <w:rPr>
          <w:rFonts w:ascii="Arial" w:hAnsi="Arial" w:cs="Arial"/>
        </w:rPr>
        <w:t>o</w:t>
      </w:r>
      <w:r w:rsidR="00737E37" w:rsidRPr="4CFF60DB">
        <w:rPr>
          <w:rFonts w:ascii="Arial" w:hAnsi="Arial" w:cs="Arial"/>
        </w:rPr>
        <w:t xml:space="preserve"> v souladu s právními předpisy</w:t>
      </w:r>
      <w:r w:rsidR="005978E8" w:rsidRPr="4CFF60DB">
        <w:rPr>
          <w:rFonts w:ascii="Arial" w:hAnsi="Arial" w:cs="Arial"/>
        </w:rPr>
        <w:t xml:space="preserve">. V případě </w:t>
      </w:r>
      <w:r w:rsidR="00BA0138" w:rsidRPr="4CFF60DB">
        <w:rPr>
          <w:rFonts w:ascii="Arial" w:hAnsi="Arial" w:cs="Arial"/>
        </w:rPr>
        <w:t>a</w:t>
      </w:r>
      <w:r w:rsidR="005978E8" w:rsidRPr="4CFF60DB">
        <w:rPr>
          <w:rFonts w:ascii="Arial" w:hAnsi="Arial" w:cs="Arial"/>
        </w:rPr>
        <w:t xml:space="preserve">bsence vedoucího týmu </w:t>
      </w:r>
      <w:r w:rsidR="00D669EC" w:rsidRPr="4CFF60DB">
        <w:rPr>
          <w:rFonts w:ascii="Arial" w:hAnsi="Arial" w:cs="Arial"/>
        </w:rPr>
        <w:t>přebírá tuto zodpovědnost zástupce</w:t>
      </w:r>
      <w:r w:rsidR="00D26B38" w:rsidRPr="4CFF60DB">
        <w:rPr>
          <w:rFonts w:ascii="Arial" w:hAnsi="Arial" w:cs="Arial"/>
        </w:rPr>
        <w:t xml:space="preserve"> vedoucího týmu</w:t>
      </w:r>
      <w:r w:rsidR="00D669EC" w:rsidRPr="4CFF60DB">
        <w:rPr>
          <w:rFonts w:ascii="Arial" w:hAnsi="Arial" w:cs="Arial"/>
        </w:rPr>
        <w:t>.</w:t>
      </w:r>
      <w:bookmarkEnd w:id="2"/>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03A2FE9B" w:rsidR="00117696" w:rsidRPr="00ED6435" w:rsidRDefault="001500FF" w:rsidP="00B77235">
      <w:pPr>
        <w:pStyle w:val="Level2"/>
        <w:spacing w:line="240" w:lineRule="auto"/>
        <w:ind w:left="567" w:hanging="567"/>
        <w:jc w:val="both"/>
        <w:rPr>
          <w:rFonts w:ascii="Arial" w:hAnsi="Arial" w:cs="Arial"/>
          <w:szCs w:val="22"/>
        </w:rPr>
      </w:pPr>
      <w:bookmarkStart w:id="3"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EF78AE">
        <w:rPr>
          <w:rFonts w:ascii="Arial" w:hAnsi="Arial" w:cs="Arial"/>
          <w:b/>
          <w:bCs/>
          <w:szCs w:val="22"/>
        </w:rPr>
        <w:t>v k. ú. Olešná u Hořovic</w:t>
      </w:r>
      <w:r w:rsidR="00EF78AE" w:rsidRPr="00ED6435">
        <w:rPr>
          <w:rFonts w:ascii="Arial" w:hAnsi="Arial" w:cs="Arial"/>
          <w:szCs w:val="22"/>
        </w:rPr>
        <w:t xml:space="preserve">“ </w:t>
      </w:r>
      <w:r w:rsidR="0091239E" w:rsidRPr="00ED6435">
        <w:rPr>
          <w:rFonts w:ascii="Arial" w:hAnsi="Arial" w:cs="Arial"/>
          <w:szCs w:val="22"/>
        </w:rPr>
        <w:t>(„</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3"/>
    </w:p>
    <w:p w14:paraId="2688741A" w14:textId="5B99297B"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 ú. </w:t>
      </w:r>
      <w:r w:rsidR="00EF78AE">
        <w:rPr>
          <w:rFonts w:ascii="Arial" w:hAnsi="Arial" w:cs="Arial"/>
        </w:rPr>
        <w:t xml:space="preserve">Olešná u Hořovic </w:t>
      </w:r>
      <w:r w:rsidRPr="00ED6435">
        <w:rPr>
          <w:rFonts w:ascii="Arial" w:hAnsi="Arial" w:cs="Arial"/>
        </w:rPr>
        <w:t>(„</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422BEBDE"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916E37">
        <w:rPr>
          <w:rFonts w:ascii="Arial" w:hAnsi="Arial" w:cs="Arial"/>
          <w:szCs w:val="22"/>
        </w:rPr>
        <w:t>2.1</w:t>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16E37">
        <w:rPr>
          <w:rFonts w:ascii="Arial" w:hAnsi="Arial" w:cs="Arial"/>
          <w:szCs w:val="22"/>
        </w:rPr>
        <w:t>3</w:t>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lastRenderedPageBreak/>
        <w:t xml:space="preserve">Doba </w:t>
      </w:r>
      <w:r w:rsidR="00FE11EF" w:rsidRPr="00ED6435">
        <w:rPr>
          <w:rFonts w:ascii="Arial" w:hAnsi="Arial" w:cs="Arial"/>
          <w:szCs w:val="22"/>
        </w:rPr>
        <w:t>PROVÁDĚNÍ díla</w:t>
      </w:r>
    </w:p>
    <w:p w14:paraId="4991F691" w14:textId="41A447AE" w:rsidR="007F3DAC" w:rsidRPr="00C62699" w:rsidRDefault="003E4070" w:rsidP="00B77235">
      <w:pPr>
        <w:pStyle w:val="Level2"/>
        <w:keepNext/>
        <w:spacing w:line="240" w:lineRule="auto"/>
        <w:ind w:left="567" w:hanging="567"/>
        <w:jc w:val="both"/>
        <w:rPr>
          <w:rFonts w:ascii="Arial" w:hAnsi="Arial" w:cs="Arial"/>
          <w:szCs w:val="22"/>
        </w:rPr>
      </w:pPr>
      <w:bookmarkStart w:id="4" w:name="_Ref50801105"/>
      <w:bookmarkStart w:id="5" w:name="_Ref52044582"/>
      <w:bookmarkStart w:id="6" w:name="_Ref132792065"/>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položkovém výkazu činností, je</w:t>
      </w:r>
      <w:r w:rsidR="00811197">
        <w:rPr>
          <w:rFonts w:ascii="Arial" w:hAnsi="Arial" w:cs="Arial"/>
          <w:szCs w:val="22"/>
        </w:rPr>
        <w:t>n</w:t>
      </w:r>
      <w:r w:rsidR="007400FD" w:rsidRPr="00C62699">
        <w:rPr>
          <w:rFonts w:ascii="Arial" w:hAnsi="Arial" w:cs="Arial"/>
          <w:szCs w:val="22"/>
        </w:rPr>
        <w:t xml:space="preserv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4"/>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916E37">
        <w:rPr>
          <w:rFonts w:ascii="Arial" w:hAnsi="Arial" w:cs="Arial"/>
          <w:szCs w:val="22"/>
        </w:rPr>
        <w:t>6.1</w:t>
      </w:r>
      <w:r w:rsidR="006B4459" w:rsidRPr="00C62699">
        <w:rPr>
          <w:rFonts w:ascii="Arial" w:hAnsi="Arial" w:cs="Arial"/>
          <w:szCs w:val="22"/>
        </w:rPr>
        <w:t>)</w:t>
      </w:r>
      <w:r w:rsidR="002A1C71" w:rsidRPr="00C62699">
        <w:rPr>
          <w:rFonts w:ascii="Arial" w:hAnsi="Arial" w:cs="Arial"/>
          <w:szCs w:val="22"/>
        </w:rPr>
        <w:t xml:space="preserve">. </w:t>
      </w:r>
      <w:r w:rsidR="00586931" w:rsidRPr="00C7438B">
        <w:rPr>
          <w:rFonts w:ascii="Arial" w:hAnsi="Arial" w:cs="Arial"/>
          <w:szCs w:val="22"/>
        </w:rPr>
        <w:t>V případech výslovně stanovených v</w:t>
      </w:r>
      <w:r w:rsidR="00D6438F" w:rsidRPr="00C7438B">
        <w:rPr>
          <w:rFonts w:ascii="Arial" w:hAnsi="Arial" w:cs="Arial"/>
          <w:szCs w:val="22"/>
        </w:rPr>
        <w:t xml:space="preserve"> čl. </w:t>
      </w:r>
      <w:r w:rsidR="00916E37">
        <w:rPr>
          <w:rFonts w:ascii="Arial" w:hAnsi="Arial" w:cs="Arial"/>
          <w:szCs w:val="22"/>
        </w:rPr>
        <w:t xml:space="preserve">17.7 </w:t>
      </w:r>
      <w:r w:rsidR="00C7438B">
        <w:rPr>
          <w:rFonts w:ascii="Arial" w:hAnsi="Arial" w:cs="Arial"/>
          <w:szCs w:val="22"/>
        </w:rPr>
        <w:t xml:space="preserve">Smlouvy </w:t>
      </w:r>
      <w:r w:rsidR="00586931" w:rsidRPr="00C7438B">
        <w:rPr>
          <w:rFonts w:ascii="Arial" w:hAnsi="Arial" w:cs="Arial"/>
          <w:szCs w:val="22"/>
        </w:rPr>
        <w:t>může dojít k</w:t>
      </w:r>
      <w:r w:rsidR="0026755B" w:rsidRPr="00C7438B">
        <w:rPr>
          <w:rFonts w:ascii="Arial" w:hAnsi="Arial" w:cs="Arial"/>
          <w:szCs w:val="22"/>
        </w:rPr>
        <w:t> </w:t>
      </w:r>
      <w:r w:rsidR="00586931" w:rsidRPr="00C7438B">
        <w:rPr>
          <w:rFonts w:ascii="Arial" w:hAnsi="Arial" w:cs="Arial"/>
          <w:szCs w:val="22"/>
        </w:rPr>
        <w:t>posunutí</w:t>
      </w:r>
      <w:r w:rsidR="0026755B" w:rsidRPr="00C7438B">
        <w:rPr>
          <w:rFonts w:ascii="Arial" w:hAnsi="Arial" w:cs="Arial"/>
          <w:szCs w:val="22"/>
        </w:rPr>
        <w:t xml:space="preserve"> </w:t>
      </w:r>
      <w:r w:rsidR="00A674F2" w:rsidRPr="00C7438B">
        <w:rPr>
          <w:rFonts w:ascii="Arial" w:hAnsi="Arial" w:cs="Arial"/>
          <w:szCs w:val="22"/>
        </w:rPr>
        <w:t>a</w:t>
      </w:r>
      <w:r w:rsidR="0026755B" w:rsidRPr="00C7438B">
        <w:rPr>
          <w:rFonts w:ascii="Arial" w:hAnsi="Arial" w:cs="Arial"/>
          <w:szCs w:val="22"/>
        </w:rPr>
        <w:t>nebo prodloužení</w:t>
      </w:r>
      <w:r w:rsidR="00586931" w:rsidRPr="00C7438B">
        <w:rPr>
          <w:rFonts w:ascii="Arial" w:hAnsi="Arial" w:cs="Arial"/>
          <w:szCs w:val="22"/>
        </w:rPr>
        <w:t xml:space="preserve"> </w:t>
      </w:r>
      <w:r w:rsidR="0026755B" w:rsidRPr="00C7438B">
        <w:rPr>
          <w:rFonts w:ascii="Arial" w:hAnsi="Arial" w:cs="Arial"/>
          <w:szCs w:val="22"/>
        </w:rPr>
        <w:t xml:space="preserve">vybraných </w:t>
      </w:r>
      <w:r w:rsidR="00586931" w:rsidRPr="00C7438B">
        <w:rPr>
          <w:rFonts w:ascii="Arial" w:hAnsi="Arial" w:cs="Arial"/>
          <w:szCs w:val="22"/>
        </w:rPr>
        <w:t xml:space="preserve">termínů </w:t>
      </w:r>
      <w:r w:rsidR="005E6150" w:rsidRPr="00C7438B">
        <w:rPr>
          <w:rFonts w:ascii="Arial" w:hAnsi="Arial" w:cs="Arial"/>
          <w:szCs w:val="22"/>
        </w:rPr>
        <w:t xml:space="preserve">Položkového výkazu </w:t>
      </w:r>
      <w:r w:rsidR="00591C36" w:rsidRPr="00C7438B">
        <w:rPr>
          <w:rFonts w:ascii="Arial" w:hAnsi="Arial" w:cs="Arial"/>
          <w:szCs w:val="22"/>
        </w:rPr>
        <w:t>o dobu nezbytně nutnou</w:t>
      </w:r>
      <w:bookmarkEnd w:id="5"/>
      <w:r w:rsidR="00665DE0" w:rsidRPr="00C7438B">
        <w:rPr>
          <w:rFonts w:ascii="Arial" w:hAnsi="Arial" w:cs="Arial"/>
          <w:szCs w:val="22"/>
        </w:rPr>
        <w:t xml:space="preserve">. </w:t>
      </w:r>
      <w:r w:rsidR="0026755B" w:rsidRPr="00C7438B">
        <w:rPr>
          <w:rFonts w:ascii="Arial" w:hAnsi="Arial" w:cs="Arial"/>
          <w:szCs w:val="22"/>
        </w:rPr>
        <w:t>Tyto změny termínů</w:t>
      </w:r>
      <w:r w:rsidR="0026755B" w:rsidRPr="00C62699">
        <w:rPr>
          <w:rFonts w:ascii="Arial" w:hAnsi="Arial" w:cs="Arial"/>
          <w:szCs w:val="22"/>
        </w:rPr>
        <w:t xml:space="preserve"> představují vyhrazené změny závazku ze Smlouvy ve smyslu § 100 odst. 1 ZZVZ.</w:t>
      </w:r>
      <w:bookmarkEnd w:id="6"/>
      <w:r w:rsidR="0026755B" w:rsidRPr="00C62699">
        <w:rPr>
          <w:rFonts w:ascii="Arial" w:hAnsi="Arial" w:cs="Arial"/>
          <w:szCs w:val="22"/>
        </w:rPr>
        <w:t xml:space="preserve">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5F900A15"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916E37">
        <w:rPr>
          <w:rFonts w:ascii="Arial" w:hAnsi="Arial" w:cs="Arial"/>
          <w:szCs w:val="22"/>
        </w:rPr>
        <w:t xml:space="preserve"> 6</w:t>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7" w:name="_Ref50757891"/>
      <w:r w:rsidRPr="00ED6435">
        <w:rPr>
          <w:rFonts w:ascii="Arial" w:hAnsi="Arial" w:cs="Arial"/>
          <w:szCs w:val="22"/>
        </w:rPr>
        <w:t>Cena díla</w:t>
      </w:r>
      <w:bookmarkEnd w:id="7"/>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8"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9" w:name="_Ref50660230"/>
      <w:bookmarkEnd w:id="8"/>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9"/>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2280F46A" w:rsidR="00F656CF" w:rsidRPr="00442268" w:rsidRDefault="00A524A0" w:rsidP="009C7E98">
            <w:pPr>
              <w:tabs>
                <w:tab w:val="right" w:pos="990"/>
              </w:tabs>
              <w:spacing w:after="0" w:line="240" w:lineRule="auto"/>
              <w:ind w:left="709" w:hanging="428"/>
              <w:jc w:val="both"/>
              <w:rPr>
                <w:rFonts w:ascii="Arial" w:hAnsi="Arial" w:cs="Arial"/>
                <w:highlight w:val="yellow"/>
              </w:rPr>
            </w:pPr>
            <w:r w:rsidRPr="00A524A0">
              <w:rPr>
                <w:rFonts w:ascii="Arial" w:hAnsi="Arial" w:cs="Arial"/>
                <w:snapToGrid w:val="0"/>
              </w:rPr>
              <w:t>1 829 100,- Kč</w:t>
            </w:r>
          </w:p>
        </w:tc>
      </w:tr>
      <w:tr w:rsidR="00A524A0" w:rsidRPr="00C62699" w14:paraId="0E6F82C6" w14:textId="77777777" w:rsidTr="00D22463">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A524A0" w:rsidRPr="00C62699" w:rsidRDefault="00A524A0" w:rsidP="00A524A0">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2 </w:t>
            </w:r>
            <w:r w:rsidRPr="00C62699">
              <w:rPr>
                <w:rFonts w:ascii="Arial" w:hAnsi="Arial" w:cs="Arial"/>
              </w:rPr>
              <w:t>„Návrhové práce“ celkem bez DPH</w:t>
            </w:r>
          </w:p>
        </w:tc>
        <w:tc>
          <w:tcPr>
            <w:tcW w:w="1850" w:type="pct"/>
            <w:tcBorders>
              <w:top w:val="single" w:sz="4" w:space="0" w:color="auto"/>
              <w:left w:val="single" w:sz="4" w:space="0" w:color="auto"/>
              <w:bottom w:val="single" w:sz="4" w:space="0" w:color="auto"/>
              <w:right w:val="single" w:sz="4" w:space="0" w:color="auto"/>
            </w:tcBorders>
            <w:hideMark/>
          </w:tcPr>
          <w:p w14:paraId="700BC41D" w14:textId="262FD89E" w:rsidR="00A524A0" w:rsidRPr="00A524A0" w:rsidRDefault="00A524A0" w:rsidP="00A524A0">
            <w:pPr>
              <w:tabs>
                <w:tab w:val="right" w:pos="990"/>
              </w:tabs>
              <w:spacing w:after="0" w:line="240" w:lineRule="auto"/>
              <w:ind w:left="709" w:hanging="428"/>
              <w:jc w:val="both"/>
              <w:rPr>
                <w:rFonts w:ascii="Arial" w:hAnsi="Arial" w:cs="Arial"/>
                <w:snapToGrid w:val="0"/>
              </w:rPr>
            </w:pPr>
            <w:r w:rsidRPr="00A524A0">
              <w:rPr>
                <w:rFonts w:ascii="Arial" w:hAnsi="Arial" w:cs="Arial"/>
                <w:snapToGrid w:val="0"/>
              </w:rPr>
              <w:t xml:space="preserve">   893 110,- Kč</w:t>
            </w:r>
          </w:p>
        </w:tc>
      </w:tr>
      <w:tr w:rsidR="00A524A0" w:rsidRPr="00C62699" w14:paraId="45FCCC1B" w14:textId="77777777" w:rsidTr="00D22463">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A524A0" w:rsidRPr="00C62699" w:rsidRDefault="00A524A0" w:rsidP="00A524A0">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3 </w:t>
            </w:r>
            <w:r w:rsidRPr="00C62699">
              <w:rPr>
                <w:rFonts w:ascii="Arial" w:hAnsi="Arial" w:cs="Arial"/>
              </w:rPr>
              <w:t>„Mapové dílo“ celkem bez DPH</w:t>
            </w:r>
          </w:p>
        </w:tc>
        <w:tc>
          <w:tcPr>
            <w:tcW w:w="1850" w:type="pct"/>
            <w:tcBorders>
              <w:top w:val="single" w:sz="4" w:space="0" w:color="auto"/>
              <w:left w:val="single" w:sz="4" w:space="0" w:color="auto"/>
              <w:bottom w:val="single" w:sz="4" w:space="0" w:color="auto"/>
              <w:right w:val="single" w:sz="4" w:space="0" w:color="auto"/>
            </w:tcBorders>
            <w:hideMark/>
          </w:tcPr>
          <w:p w14:paraId="6DC5528D" w14:textId="5457736A" w:rsidR="00A524A0" w:rsidRPr="00A524A0" w:rsidRDefault="00A524A0" w:rsidP="00A524A0">
            <w:pPr>
              <w:tabs>
                <w:tab w:val="right" w:pos="990"/>
              </w:tabs>
              <w:spacing w:after="0" w:line="240" w:lineRule="auto"/>
              <w:ind w:left="709" w:hanging="428"/>
              <w:jc w:val="both"/>
              <w:rPr>
                <w:rFonts w:ascii="Arial" w:hAnsi="Arial" w:cs="Arial"/>
                <w:snapToGrid w:val="0"/>
              </w:rPr>
            </w:pPr>
            <w:r w:rsidRPr="00A524A0">
              <w:rPr>
                <w:rFonts w:ascii="Arial" w:hAnsi="Arial" w:cs="Arial"/>
                <w:snapToGrid w:val="0"/>
              </w:rPr>
              <w:t xml:space="preserve">   488 070,- Kč</w:t>
            </w:r>
          </w:p>
        </w:tc>
      </w:tr>
      <w:tr w:rsidR="00A524A0" w:rsidRPr="00C62699" w14:paraId="7E8D71DC" w14:textId="77777777" w:rsidTr="00D22463">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A524A0" w:rsidRPr="00C62699" w:rsidRDefault="00A524A0" w:rsidP="00A524A0">
            <w:pPr>
              <w:spacing w:after="0" w:line="240" w:lineRule="auto"/>
              <w:ind w:left="709" w:hanging="709"/>
              <w:jc w:val="both"/>
              <w:rPr>
                <w:rFonts w:ascii="Arial" w:hAnsi="Arial" w:cs="Arial"/>
              </w:rPr>
            </w:pPr>
            <w:r w:rsidRPr="00C62699">
              <w:rPr>
                <w:rFonts w:ascii="Arial" w:hAnsi="Arial" w:cs="Arial"/>
              </w:rPr>
              <w:t xml:space="preserve">Celková cena </w:t>
            </w:r>
            <w:r w:rsidRPr="00C62699">
              <w:rPr>
                <w:rFonts w:ascii="Arial" w:hAnsi="Arial" w:cs="Arial"/>
                <w:snapToGrid w:val="0"/>
              </w:rPr>
              <w:t>Díla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hideMark/>
          </w:tcPr>
          <w:p w14:paraId="3B95D808" w14:textId="51BFF3F0" w:rsidR="00A524A0" w:rsidRPr="00A524A0" w:rsidRDefault="00A524A0" w:rsidP="00A524A0">
            <w:pPr>
              <w:tabs>
                <w:tab w:val="right" w:pos="990"/>
              </w:tabs>
              <w:spacing w:after="0" w:line="240" w:lineRule="auto"/>
              <w:ind w:left="709" w:hanging="428"/>
              <w:jc w:val="both"/>
              <w:rPr>
                <w:rFonts w:ascii="Arial" w:hAnsi="Arial" w:cs="Arial"/>
                <w:snapToGrid w:val="0"/>
              </w:rPr>
            </w:pPr>
            <w:r w:rsidRPr="00A524A0">
              <w:rPr>
                <w:rFonts w:ascii="Arial" w:hAnsi="Arial" w:cs="Arial"/>
                <w:snapToGrid w:val="0"/>
              </w:rPr>
              <w:t>3 210 280,- Kč</w:t>
            </w:r>
          </w:p>
        </w:tc>
      </w:tr>
      <w:tr w:rsidR="00A524A0" w:rsidRPr="00ED6435" w14:paraId="7CF9D7F9" w14:textId="77777777" w:rsidTr="00D22463">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A524A0" w:rsidRPr="00C62699" w:rsidRDefault="00A524A0" w:rsidP="00A524A0">
            <w:pPr>
              <w:spacing w:after="0" w:line="240" w:lineRule="auto"/>
              <w:ind w:left="709" w:hanging="709"/>
              <w:jc w:val="both"/>
              <w:rPr>
                <w:rFonts w:ascii="Arial" w:hAnsi="Arial" w:cs="Arial"/>
              </w:rPr>
            </w:pPr>
            <w:r w:rsidRPr="00C62699">
              <w:rPr>
                <w:rFonts w:ascii="Arial" w:hAnsi="Arial" w:cs="Arial"/>
              </w:rPr>
              <w:t>DPH 21 %</w:t>
            </w:r>
          </w:p>
        </w:tc>
        <w:tc>
          <w:tcPr>
            <w:tcW w:w="1850" w:type="pct"/>
            <w:tcBorders>
              <w:top w:val="single" w:sz="4" w:space="0" w:color="auto"/>
              <w:left w:val="single" w:sz="4" w:space="0" w:color="auto"/>
              <w:bottom w:val="single" w:sz="4" w:space="0" w:color="auto"/>
              <w:right w:val="single" w:sz="4" w:space="0" w:color="auto"/>
            </w:tcBorders>
            <w:hideMark/>
          </w:tcPr>
          <w:p w14:paraId="66238D8A" w14:textId="6F2BA7DB" w:rsidR="00A524A0" w:rsidRPr="00A524A0" w:rsidRDefault="00A524A0" w:rsidP="00A524A0">
            <w:pPr>
              <w:tabs>
                <w:tab w:val="right" w:pos="990"/>
              </w:tabs>
              <w:spacing w:after="0" w:line="240" w:lineRule="auto"/>
              <w:ind w:left="709" w:hanging="428"/>
              <w:jc w:val="both"/>
              <w:rPr>
                <w:rFonts w:ascii="Arial" w:hAnsi="Arial" w:cs="Arial"/>
                <w:snapToGrid w:val="0"/>
              </w:rPr>
            </w:pPr>
            <w:r w:rsidRPr="00A524A0">
              <w:rPr>
                <w:rFonts w:ascii="Arial" w:hAnsi="Arial" w:cs="Arial"/>
                <w:snapToGrid w:val="0"/>
              </w:rPr>
              <w:t xml:space="preserve">   674 158,80 Kč</w:t>
            </w:r>
          </w:p>
        </w:tc>
      </w:tr>
      <w:tr w:rsidR="00A524A0" w:rsidRPr="00ED6435" w14:paraId="13929696" w14:textId="77777777" w:rsidTr="00D22463">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A524A0" w:rsidRPr="00ED6435" w:rsidRDefault="00A524A0" w:rsidP="00A524A0">
            <w:pPr>
              <w:spacing w:after="0" w:line="240" w:lineRule="auto"/>
              <w:ind w:left="709" w:hanging="709"/>
              <w:jc w:val="both"/>
              <w:rPr>
                <w:rFonts w:ascii="Arial" w:hAnsi="Arial" w:cs="Arial"/>
              </w:rPr>
            </w:pPr>
            <w:r w:rsidRPr="00ED6435">
              <w:rPr>
                <w:rFonts w:ascii="Arial" w:hAnsi="Arial" w:cs="Arial"/>
              </w:rPr>
              <w:t xml:space="preserve">Celková cena </w:t>
            </w:r>
            <w:r w:rsidRPr="00ED6435">
              <w:rPr>
                <w:rFonts w:ascii="Arial" w:hAnsi="Arial" w:cs="Arial"/>
                <w:snapToGrid w:val="0"/>
              </w:rPr>
              <w:t>Díla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hideMark/>
          </w:tcPr>
          <w:p w14:paraId="6E9CE1E2" w14:textId="64C4F23E" w:rsidR="00A524A0" w:rsidRPr="00A524A0" w:rsidRDefault="00A524A0" w:rsidP="00A524A0">
            <w:pPr>
              <w:tabs>
                <w:tab w:val="right" w:pos="990"/>
              </w:tabs>
              <w:spacing w:after="0" w:line="240" w:lineRule="auto"/>
              <w:ind w:left="709" w:hanging="428"/>
              <w:jc w:val="both"/>
              <w:rPr>
                <w:rFonts w:ascii="Arial" w:hAnsi="Arial" w:cs="Arial"/>
                <w:snapToGrid w:val="0"/>
              </w:rPr>
            </w:pPr>
            <w:r w:rsidRPr="00A524A0">
              <w:rPr>
                <w:rFonts w:ascii="Arial" w:hAnsi="Arial" w:cs="Arial"/>
                <w:snapToGrid w:val="0"/>
              </w:rPr>
              <w:t>3 884 438,80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533F6300" w:rsidR="00354192" w:rsidRPr="00C62699" w:rsidRDefault="004B546A" w:rsidP="00046459">
      <w:pPr>
        <w:pStyle w:val="Level2"/>
        <w:spacing w:line="240" w:lineRule="auto"/>
        <w:ind w:left="567" w:hanging="567"/>
        <w:jc w:val="both"/>
        <w:rPr>
          <w:rFonts w:ascii="Arial" w:hAnsi="Arial" w:cs="Arial"/>
          <w:szCs w:val="22"/>
        </w:rPr>
      </w:pPr>
      <w:bookmarkStart w:id="10" w:name="_Ref50474886"/>
      <w:bookmarkStart w:id="11"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10"/>
      <w:r w:rsidR="001020B7" w:rsidRPr="00ED6435">
        <w:rPr>
          <w:rFonts w:ascii="Arial" w:hAnsi="Arial" w:cs="Arial"/>
          <w:szCs w:val="22"/>
        </w:rPr>
        <w:t xml:space="preserve"> </w:t>
      </w:r>
      <w:bookmarkStart w:id="12"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xml:space="preserve">; (ii)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916E37">
        <w:rPr>
          <w:rFonts w:ascii="Arial" w:hAnsi="Arial" w:cs="Arial"/>
          <w:szCs w:val="22"/>
        </w:rPr>
        <w:t>3.1</w:t>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2"/>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bm,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w:t>
      </w:r>
      <w:r w:rsidR="00C62758">
        <w:rPr>
          <w:rFonts w:ascii="Arial" w:hAnsi="Arial" w:cs="Arial"/>
          <w:szCs w:val="22"/>
        </w:rPr>
        <w:t xml:space="preserve">bm </w:t>
      </w:r>
      <w:r w:rsidR="00791617" w:rsidRPr="00C62699">
        <w:rPr>
          <w:rFonts w:ascii="Arial" w:hAnsi="Arial" w:cs="Arial"/>
          <w:szCs w:val="22"/>
        </w:rPr>
        <w:t>se provádí vždy směrem nahoru.</w:t>
      </w:r>
      <w:bookmarkEnd w:id="11"/>
      <w:r w:rsidR="00791617" w:rsidRPr="00C62699">
        <w:rPr>
          <w:rFonts w:ascii="Arial" w:hAnsi="Arial" w:cs="Arial"/>
          <w:szCs w:val="22"/>
        </w:rPr>
        <w:t xml:space="preserve"> </w:t>
      </w:r>
    </w:p>
    <w:p w14:paraId="1AE17780" w14:textId="2C43F9C2" w:rsidR="004F7BC0" w:rsidRPr="00791D37"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Cenu Díla lze změnit pouze v </w:t>
      </w:r>
      <w:r w:rsidRPr="00791D37">
        <w:rPr>
          <w:rFonts w:ascii="Arial" w:hAnsi="Arial" w:cs="Arial"/>
          <w:szCs w:val="22"/>
        </w:rPr>
        <w:t>souladu s</w:t>
      </w:r>
      <w:r w:rsidR="00B42DED" w:rsidRPr="00791D37">
        <w:rPr>
          <w:rFonts w:ascii="Arial" w:hAnsi="Arial" w:cs="Arial"/>
          <w:szCs w:val="22"/>
        </w:rPr>
        <w:t> čl.</w:t>
      </w:r>
      <w:r w:rsidRPr="00791D37">
        <w:rPr>
          <w:rFonts w:ascii="Arial" w:hAnsi="Arial" w:cs="Arial"/>
          <w:szCs w:val="22"/>
        </w:rPr>
        <w:t xml:space="preserve"> </w:t>
      </w:r>
      <w:r w:rsidR="00916E37" w:rsidRPr="00791D37">
        <w:rPr>
          <w:rFonts w:ascii="Arial" w:hAnsi="Arial" w:cs="Arial"/>
          <w:szCs w:val="22"/>
        </w:rPr>
        <w:t>3.2</w:t>
      </w:r>
      <w:r w:rsidRPr="00791D37">
        <w:rPr>
          <w:rFonts w:ascii="Arial" w:hAnsi="Arial" w:cs="Arial"/>
          <w:szCs w:val="22"/>
        </w:rPr>
        <w:t xml:space="preserve">, případně při naplnění </w:t>
      </w:r>
      <w:r w:rsidR="007C6429" w:rsidRPr="00791D37">
        <w:rPr>
          <w:rFonts w:ascii="Arial" w:hAnsi="Arial" w:cs="Arial"/>
          <w:szCs w:val="22"/>
        </w:rPr>
        <w:t xml:space="preserve">podmínek </w:t>
      </w:r>
      <w:r w:rsidR="00E725E0" w:rsidRPr="00791D37">
        <w:rPr>
          <w:rFonts w:ascii="Arial" w:hAnsi="Arial" w:cs="Arial"/>
          <w:szCs w:val="22"/>
        </w:rPr>
        <w:t>dle</w:t>
      </w:r>
      <w:r w:rsidR="00B42DED" w:rsidRPr="00791D37">
        <w:rPr>
          <w:rFonts w:ascii="Arial" w:hAnsi="Arial" w:cs="Arial"/>
          <w:szCs w:val="22"/>
        </w:rPr>
        <w:t> čl.</w:t>
      </w:r>
      <w:r w:rsidR="00916E37" w:rsidRPr="00791D37">
        <w:rPr>
          <w:rFonts w:ascii="Arial" w:hAnsi="Arial" w:cs="Arial"/>
          <w:szCs w:val="22"/>
        </w:rPr>
        <w:t xml:space="preserve"> 17</w:t>
      </w:r>
      <w:r w:rsidR="006F1DAA" w:rsidRPr="00791D37">
        <w:rPr>
          <w:rFonts w:ascii="Arial" w:hAnsi="Arial" w:cs="Arial"/>
          <w:szCs w:val="22"/>
        </w:rPr>
        <w:t>,</w:t>
      </w:r>
      <w:r w:rsidRPr="00791D37">
        <w:rPr>
          <w:rFonts w:ascii="Arial" w:hAnsi="Arial" w:cs="Arial"/>
          <w:szCs w:val="22"/>
        </w:rPr>
        <w:t xml:space="preserve"> v</w:t>
      </w:r>
      <w:r w:rsidR="00AA38D4" w:rsidRPr="00791D37">
        <w:rPr>
          <w:rFonts w:ascii="Arial" w:hAnsi="Arial" w:cs="Arial"/>
          <w:szCs w:val="22"/>
        </w:rPr>
        <w:t> </w:t>
      </w:r>
      <w:r w:rsidRPr="00791D37">
        <w:rPr>
          <w:rFonts w:ascii="Arial" w:hAnsi="Arial" w:cs="Arial"/>
          <w:szCs w:val="22"/>
        </w:rPr>
        <w:t>souladu s podmínkami stanovenými v</w:t>
      </w:r>
      <w:r w:rsidR="000E6D75" w:rsidRPr="00791D37">
        <w:rPr>
          <w:rFonts w:ascii="Arial" w:hAnsi="Arial" w:cs="Arial"/>
          <w:szCs w:val="22"/>
        </w:rPr>
        <w:t> </w:t>
      </w:r>
      <w:r w:rsidRPr="00791D37">
        <w:rPr>
          <w:rFonts w:ascii="Arial" w:hAnsi="Arial" w:cs="Arial"/>
          <w:szCs w:val="22"/>
        </w:rPr>
        <w:t>příslušném dodatku ke Smlouvě a dále v případě, že</w:t>
      </w:r>
      <w:r w:rsidR="00AA38D4" w:rsidRPr="00791D37">
        <w:rPr>
          <w:rFonts w:ascii="Arial" w:hAnsi="Arial" w:cs="Arial"/>
          <w:szCs w:val="22"/>
        </w:rPr>
        <w:t> </w:t>
      </w:r>
      <w:r w:rsidRPr="00791D37">
        <w:rPr>
          <w:rFonts w:ascii="Arial" w:hAnsi="Arial" w:cs="Arial"/>
          <w:szCs w:val="22"/>
        </w:rPr>
        <w:t>v</w:t>
      </w:r>
      <w:r w:rsidR="00AA38D4" w:rsidRPr="00791D37">
        <w:rPr>
          <w:rFonts w:ascii="Arial" w:hAnsi="Arial" w:cs="Arial"/>
          <w:szCs w:val="22"/>
        </w:rPr>
        <w:t> </w:t>
      </w:r>
      <w:r w:rsidRPr="00791D37">
        <w:rPr>
          <w:rFonts w:ascii="Arial" w:hAnsi="Arial" w:cs="Arial"/>
          <w:szCs w:val="22"/>
        </w:rPr>
        <w:t>průběhu plnění této Smlouvy dojde ke změnám sazeb DPH</w:t>
      </w:r>
      <w:r w:rsidR="009813DC" w:rsidRPr="00791D37">
        <w:rPr>
          <w:rFonts w:ascii="Arial" w:hAnsi="Arial" w:cs="Arial"/>
          <w:szCs w:val="22"/>
        </w:rPr>
        <w:t xml:space="preserve"> a skutečnostem dle čl. </w:t>
      </w:r>
      <w:r w:rsidR="001372EB" w:rsidRPr="00791D37">
        <w:rPr>
          <w:rFonts w:ascii="Arial" w:hAnsi="Arial" w:cs="Arial"/>
          <w:szCs w:val="22"/>
        </w:rPr>
        <w:t>3.6.</w:t>
      </w:r>
    </w:p>
    <w:p w14:paraId="56B23ADF" w14:textId="306A0071" w:rsidR="004F7BC0" w:rsidRPr="00C62699" w:rsidRDefault="004F7BC0" w:rsidP="00B77235">
      <w:pPr>
        <w:pStyle w:val="Level2"/>
        <w:spacing w:line="240" w:lineRule="auto"/>
        <w:ind w:left="567" w:hanging="567"/>
        <w:jc w:val="both"/>
        <w:rPr>
          <w:rFonts w:ascii="Arial" w:hAnsi="Arial" w:cs="Arial"/>
          <w:szCs w:val="22"/>
        </w:rPr>
      </w:pPr>
      <w:r w:rsidRPr="00791D37">
        <w:rPr>
          <w:rFonts w:ascii="Arial" w:hAnsi="Arial" w:cs="Arial"/>
          <w:szCs w:val="22"/>
        </w:rPr>
        <w:t>Cena</w:t>
      </w:r>
      <w:r w:rsidR="00355040" w:rsidRPr="00791D37">
        <w:rPr>
          <w:rFonts w:ascii="Arial" w:hAnsi="Arial" w:cs="Arial"/>
          <w:szCs w:val="22"/>
        </w:rPr>
        <w:t xml:space="preserve"> Díla, s výjimkou upravenou v čl. </w:t>
      </w:r>
      <w:r w:rsidR="00916E37" w:rsidRPr="00791D37">
        <w:rPr>
          <w:rFonts w:ascii="Arial" w:hAnsi="Arial" w:cs="Arial"/>
          <w:szCs w:val="22"/>
        </w:rPr>
        <w:t>3.2</w:t>
      </w:r>
      <w:r w:rsidR="007303DF" w:rsidRPr="00791D37">
        <w:rPr>
          <w:rFonts w:ascii="Arial" w:hAnsi="Arial" w:cs="Arial"/>
          <w:szCs w:val="22"/>
        </w:rPr>
        <w:t>,</w:t>
      </w:r>
      <w:r w:rsidR="001850C9" w:rsidRPr="00791D37">
        <w:rPr>
          <w:rFonts w:ascii="Arial" w:hAnsi="Arial" w:cs="Arial"/>
          <w:szCs w:val="22"/>
        </w:rPr>
        <w:t xml:space="preserve"> čl. </w:t>
      </w:r>
      <w:r w:rsidR="00916E37" w:rsidRPr="00791D37">
        <w:rPr>
          <w:rFonts w:ascii="Arial" w:hAnsi="Arial" w:cs="Arial"/>
          <w:szCs w:val="22"/>
        </w:rPr>
        <w:t xml:space="preserve">3.6 </w:t>
      </w:r>
      <w:r w:rsidR="004145D1" w:rsidRPr="00791D37">
        <w:rPr>
          <w:rFonts w:ascii="Arial" w:hAnsi="Arial" w:cs="Arial"/>
          <w:szCs w:val="22"/>
        </w:rPr>
        <w:t>a čl.</w:t>
      </w:r>
      <w:r w:rsidR="0092060F" w:rsidRPr="00791D37">
        <w:rPr>
          <w:rFonts w:ascii="Arial" w:hAnsi="Arial" w:cs="Arial"/>
          <w:szCs w:val="22"/>
        </w:rPr>
        <w:t xml:space="preserve"> </w:t>
      </w:r>
      <w:r w:rsidR="00916E37" w:rsidRPr="00791D37">
        <w:rPr>
          <w:rFonts w:ascii="Arial" w:hAnsi="Arial" w:cs="Arial"/>
          <w:szCs w:val="22"/>
        </w:rPr>
        <w:t>17.2</w:t>
      </w:r>
      <w:r w:rsidR="00355040" w:rsidRPr="00791D37">
        <w:rPr>
          <w:rFonts w:ascii="Arial" w:hAnsi="Arial" w:cs="Arial"/>
          <w:szCs w:val="22"/>
        </w:rPr>
        <w:t>, jakož i jednotlivé jednotkové položkové ceny</w:t>
      </w:r>
      <w:r w:rsidR="00AC1BD2" w:rsidRPr="00791D37">
        <w:rPr>
          <w:rFonts w:ascii="Arial" w:hAnsi="Arial" w:cs="Arial"/>
          <w:szCs w:val="22"/>
        </w:rPr>
        <w:t xml:space="preserve"> (Měrné jednotky)</w:t>
      </w:r>
      <w:r w:rsidR="00AA38D4" w:rsidRPr="00791D37">
        <w:rPr>
          <w:rFonts w:ascii="Arial" w:hAnsi="Arial" w:cs="Arial"/>
          <w:szCs w:val="22"/>
        </w:rPr>
        <w:t>,</w:t>
      </w:r>
      <w:r w:rsidRPr="00791D37">
        <w:rPr>
          <w:rFonts w:ascii="Arial" w:hAnsi="Arial" w:cs="Arial"/>
          <w:szCs w:val="22"/>
        </w:rPr>
        <w:t xml:space="preserve"> j</w:t>
      </w:r>
      <w:r w:rsidR="00355040" w:rsidRPr="00791D37">
        <w:rPr>
          <w:rFonts w:ascii="Arial" w:hAnsi="Arial" w:cs="Arial"/>
          <w:szCs w:val="22"/>
        </w:rPr>
        <w:t>sou</w:t>
      </w:r>
      <w:r w:rsidRPr="00791D37">
        <w:rPr>
          <w:rFonts w:ascii="Arial" w:hAnsi="Arial" w:cs="Arial"/>
          <w:szCs w:val="22"/>
        </w:rPr>
        <w:t xml:space="preserve"> mezi S</w:t>
      </w:r>
      <w:r w:rsidR="005A3095" w:rsidRPr="00791D37">
        <w:rPr>
          <w:rFonts w:ascii="Arial" w:hAnsi="Arial" w:cs="Arial"/>
          <w:szCs w:val="22"/>
        </w:rPr>
        <w:t>mluvními s</w:t>
      </w:r>
      <w:r w:rsidRPr="00791D37">
        <w:rPr>
          <w:rFonts w:ascii="Arial" w:hAnsi="Arial" w:cs="Arial"/>
          <w:szCs w:val="22"/>
        </w:rPr>
        <w:t>tranami výslovně sjednán</w:t>
      </w:r>
      <w:r w:rsidR="00355040" w:rsidRPr="00791D37">
        <w:rPr>
          <w:rFonts w:ascii="Arial" w:hAnsi="Arial" w:cs="Arial"/>
          <w:szCs w:val="22"/>
        </w:rPr>
        <w:t>y</w:t>
      </w:r>
      <w:r w:rsidRPr="00791D37">
        <w:rPr>
          <w:rFonts w:ascii="Arial" w:hAnsi="Arial" w:cs="Arial"/>
          <w:szCs w:val="22"/>
        </w:rPr>
        <w:t xml:space="preserve"> jako nejvyšší možn</w:t>
      </w:r>
      <w:r w:rsidR="00355040" w:rsidRPr="00791D37">
        <w:rPr>
          <w:rFonts w:ascii="Arial" w:hAnsi="Arial" w:cs="Arial"/>
          <w:szCs w:val="22"/>
        </w:rPr>
        <w:t>é</w:t>
      </w:r>
      <w:r w:rsidRPr="00791D37">
        <w:rPr>
          <w:rFonts w:ascii="Arial" w:hAnsi="Arial" w:cs="Arial"/>
          <w:szCs w:val="22"/>
        </w:rPr>
        <w:t xml:space="preserve"> a nepřekročiteln</w:t>
      </w:r>
      <w:r w:rsidR="00355040" w:rsidRPr="00791D37">
        <w:rPr>
          <w:rFonts w:ascii="Arial" w:hAnsi="Arial" w:cs="Arial"/>
          <w:szCs w:val="22"/>
        </w:rPr>
        <w:t>é</w:t>
      </w:r>
      <w:r w:rsidRPr="00791D37">
        <w:rPr>
          <w:rFonts w:ascii="Arial" w:hAnsi="Arial" w:cs="Arial"/>
          <w:szCs w:val="22"/>
        </w:rPr>
        <w:t xml:space="preserve">. Zhotovitel prohlašuje, že Cena </w:t>
      </w:r>
      <w:r w:rsidR="006D1923" w:rsidRPr="00791D37">
        <w:rPr>
          <w:rFonts w:ascii="Arial" w:hAnsi="Arial" w:cs="Arial"/>
          <w:szCs w:val="22"/>
        </w:rPr>
        <w:t xml:space="preserve">Díla </w:t>
      </w:r>
      <w:r w:rsidRPr="00791D37">
        <w:rPr>
          <w:rFonts w:ascii="Arial" w:hAnsi="Arial" w:cs="Arial"/>
          <w:szCs w:val="22"/>
        </w:rPr>
        <w:t>zahrnuje veškeré jeho</w:t>
      </w:r>
      <w:r w:rsidRPr="00C62699">
        <w:rPr>
          <w:rFonts w:ascii="Arial" w:hAnsi="Arial" w:cs="Arial"/>
          <w:szCs w:val="22"/>
        </w:rPr>
        <w:t xml:space="preserve"> náklady spojené s plněním Smlouvy, zejména odměnu za poskytnutí oprávnění ve smyslu ustanovení čl. </w:t>
      </w:r>
      <w:r w:rsidR="00916E37">
        <w:rPr>
          <w:rFonts w:ascii="Arial" w:hAnsi="Arial" w:cs="Arial"/>
          <w:szCs w:val="22"/>
        </w:rPr>
        <w:t xml:space="preserve">11 </w:t>
      </w:r>
      <w:r w:rsidRPr="00C62699">
        <w:rPr>
          <w:rFonts w:ascii="Arial" w:hAnsi="Arial" w:cs="Arial"/>
          <w:szCs w:val="22"/>
        </w:rPr>
        <w:t>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3" w:name="_Ref97411722"/>
      <w:bookmarkStart w:id="14" w:name="_Ref97582192"/>
      <w:bookmarkStart w:id="15" w:name="_Ref99007603"/>
      <w:bookmarkStart w:id="16"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bookmarkStart w:id="17" w:name="_Ref124845730"/>
      <w:bookmarkStart w:id="18" w:name="_Hlk145331548"/>
      <w:r w:rsidRPr="000B1A31">
        <w:rPr>
          <w:rFonts w:ascii="Arial" w:hAnsi="Arial" w:cs="Arial"/>
          <w:szCs w:val="22"/>
        </w:rPr>
        <w:t xml:space="preserve">Smluvní </w:t>
      </w:r>
      <w:bookmarkEnd w:id="13"/>
      <w:bookmarkEnd w:id="14"/>
      <w:bookmarkEnd w:id="15"/>
      <w:bookmarkEnd w:id="16"/>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9" w:name="_Hlk97477074"/>
      <w:bookmarkStart w:id="20" w:name="_Hlk97555250"/>
      <w:r w:rsidR="00C018AA" w:rsidRPr="000B1A31">
        <w:rPr>
          <w:rFonts w:ascii="Arial" w:hAnsi="Arial" w:cs="Arial"/>
        </w:rPr>
        <w:t xml:space="preserve">navýšení </w:t>
      </w:r>
      <w:bookmarkStart w:id="21" w:name="_Hlk97476867"/>
      <w:r w:rsidR="00C018AA" w:rsidRPr="000B1A31">
        <w:rPr>
          <w:rFonts w:ascii="Arial" w:hAnsi="Arial" w:cs="Arial"/>
        </w:rPr>
        <w:t>jednotkových položkových cen</w:t>
      </w:r>
      <w:bookmarkEnd w:id="19"/>
      <w:r w:rsidR="00C018AA" w:rsidRPr="000B1A31">
        <w:rPr>
          <w:rFonts w:ascii="Arial" w:hAnsi="Arial" w:cs="Arial"/>
        </w:rPr>
        <w:t xml:space="preserve"> </w:t>
      </w:r>
      <w:bookmarkStart w:id="22" w:name="_Hlk97477692"/>
      <w:bookmarkEnd w:id="20"/>
      <w:bookmarkEnd w:id="21"/>
      <w:r w:rsidR="00C018AA" w:rsidRPr="000B1A31">
        <w:rPr>
          <w:rFonts w:ascii="Arial" w:hAnsi="Arial" w:cs="Arial"/>
        </w:rPr>
        <w:t xml:space="preserve">(Měrných jednotek) pro ty části Díla, které dosud nebyly </w:t>
      </w:r>
      <w:bookmarkEnd w:id="22"/>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23" w:name="_Hlk97873896"/>
      <w:r w:rsidR="00C018AA" w:rsidRPr="000B1A31">
        <w:rPr>
          <w:rFonts w:ascii="Arial" w:hAnsi="Arial" w:cs="Arial"/>
        </w:rPr>
        <w:t>Toto navýšení se nedotýká finančního limitu maximální Ceny Díla za celou dobu trvání Smlouvy.</w:t>
      </w:r>
      <w:bookmarkEnd w:id="17"/>
      <w:bookmarkEnd w:id="23"/>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4" w:name="_Ref50491043"/>
      <w:bookmarkEnd w:id="18"/>
      <w:r w:rsidRPr="00ED6435">
        <w:rPr>
          <w:rFonts w:ascii="Arial" w:hAnsi="Arial" w:cs="Arial"/>
          <w:szCs w:val="22"/>
        </w:rPr>
        <w:t>Platební a fakturační podmínky</w:t>
      </w:r>
      <w:bookmarkEnd w:id="24"/>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5" w:name="_Ref17389404"/>
      <w:bookmarkStart w:id="26" w:name="_Ref50549080"/>
      <w:bookmarkStart w:id="27"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5"/>
    <w:p w14:paraId="70D6A844" w14:textId="3455BB6F"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převzetím Objednatelem (tj. provedením) posledního výstupu příslušné části Díla ve smyslu čl.</w:t>
      </w:r>
      <w:r w:rsidR="00916E37">
        <w:rPr>
          <w:rFonts w:ascii="Arial" w:hAnsi="Arial" w:cs="Arial"/>
          <w:szCs w:val="22"/>
        </w:rPr>
        <w:t xml:space="preserve"> 10.6</w:t>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55B412A6"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1024/11a,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2439E2">
        <w:rPr>
          <w:rFonts w:ascii="Arial" w:hAnsi="Arial" w:cs="Arial"/>
          <w:szCs w:val="22"/>
        </w:rPr>
        <w:t xml:space="preserve">SPÚ – Krajský pozemkový úřad pro Středočeský kraj a hl. m. Praha, Pobočka Beroun, Pod Hájem 324, Králův </w:t>
      </w:r>
      <w:r w:rsidR="00443111">
        <w:rPr>
          <w:rFonts w:ascii="Arial" w:hAnsi="Arial" w:cs="Arial"/>
          <w:szCs w:val="22"/>
        </w:rPr>
        <w:t>D</w:t>
      </w:r>
      <w:r w:rsidR="002439E2">
        <w:rPr>
          <w:rFonts w:ascii="Arial" w:hAnsi="Arial" w:cs="Arial"/>
          <w:szCs w:val="22"/>
        </w:rPr>
        <w:t>vůr 267 01</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w:t>
      </w:r>
      <w:r w:rsidR="00497BE2" w:rsidRPr="00C62699">
        <w:rPr>
          <w:rFonts w:ascii="Arial" w:hAnsi="Arial" w:cs="Arial"/>
          <w:szCs w:val="22"/>
        </w:rPr>
        <w:t>nebo v</w:t>
      </w:r>
      <w:r w:rsidR="004A196A">
        <w:rPr>
          <w:rFonts w:ascii="Arial" w:hAnsi="Arial" w:cs="Arial"/>
          <w:szCs w:val="22"/>
        </w:rPr>
        <w:t> </w:t>
      </w:r>
      <w:r w:rsidR="00497BE2" w:rsidRPr="00C62699">
        <w:rPr>
          <w:rFonts w:ascii="Arial" w:hAnsi="Arial" w:cs="Arial"/>
          <w:szCs w:val="22"/>
        </w:rPr>
        <w:t xml:space="preserve">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5) pracovních dnů od jejího doručení Zhotoviteli s</w:t>
      </w:r>
      <w:r w:rsidR="004A196A">
        <w:rPr>
          <w:rFonts w:ascii="Arial" w:hAnsi="Arial" w:cs="Arial"/>
          <w:szCs w:val="22"/>
        </w:rPr>
        <w:t> </w:t>
      </w:r>
      <w:r w:rsidR="00497BE2" w:rsidRPr="00C62699">
        <w:rPr>
          <w:rFonts w:ascii="Arial" w:hAnsi="Arial" w:cs="Arial"/>
          <w:szCs w:val="22"/>
        </w:rPr>
        <w:t xml:space="preserve">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w:t>
      </w:r>
      <w:r w:rsidR="004A196A">
        <w:rPr>
          <w:rFonts w:ascii="Arial" w:hAnsi="Arial" w:cs="Arial"/>
          <w:szCs w:val="22"/>
        </w:rPr>
        <w:t> </w:t>
      </w:r>
      <w:r w:rsidR="00497BE2" w:rsidRPr="00C62699">
        <w:rPr>
          <w:rFonts w:ascii="Arial" w:hAnsi="Arial" w:cs="Arial"/>
          <w:szCs w:val="22"/>
        </w:rPr>
        <w:t>takovém případě se přeruší běh doby splatnosti a nová doba splatnosti počne běžet doručením opravené Faktury.</w:t>
      </w:r>
    </w:p>
    <w:p w14:paraId="4E7BEBF5" w14:textId="3C6521B9" w:rsidR="00354192" w:rsidRPr="00C62699" w:rsidRDefault="00AF4BE4" w:rsidP="00B77235">
      <w:pPr>
        <w:pStyle w:val="Level2"/>
        <w:spacing w:line="240" w:lineRule="auto"/>
        <w:ind w:left="567" w:hanging="567"/>
        <w:jc w:val="both"/>
        <w:rPr>
          <w:rFonts w:ascii="Arial" w:hAnsi="Arial" w:cs="Arial"/>
          <w:szCs w:val="22"/>
        </w:rPr>
      </w:pPr>
      <w:bookmarkStart w:id="28" w:name="_Ref53578016"/>
      <w:r w:rsidRPr="00C62699">
        <w:rPr>
          <w:rFonts w:ascii="Arial" w:hAnsi="Arial" w:cs="Arial"/>
          <w:szCs w:val="22"/>
        </w:rPr>
        <w:t xml:space="preserve">Splatnost jednotlivých Faktur je třicet (30) kalendářních dnů ode dne prokazatelného doručení Objednateli. </w:t>
      </w:r>
      <w:bookmarkEnd w:id="26"/>
      <w:bookmarkEnd w:id="27"/>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4A196A">
        <w:rPr>
          <w:rFonts w:ascii="Arial" w:hAnsi="Arial" w:cs="Arial"/>
          <w:szCs w:val="22"/>
        </w:rPr>
        <w:t> </w:t>
      </w:r>
      <w:r w:rsidR="001046B2" w:rsidRPr="00C62699">
        <w:rPr>
          <w:rFonts w:ascii="Arial" w:hAnsi="Arial" w:cs="Arial"/>
          <w:szCs w:val="22"/>
        </w:rPr>
        <w:t>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w:t>
      </w:r>
      <w:r w:rsidR="00A67C90" w:rsidRPr="00C62699">
        <w:rPr>
          <w:rFonts w:ascii="Arial" w:hAnsi="Arial" w:cs="Arial"/>
          <w:szCs w:val="22"/>
        </w:rPr>
        <w:lastRenderedPageBreak/>
        <w:t>splnění dluhu Objednatele dojde odepsáním částky z</w:t>
      </w:r>
      <w:r w:rsidR="004A196A">
        <w:rPr>
          <w:rFonts w:ascii="Arial" w:hAnsi="Arial" w:cs="Arial"/>
          <w:szCs w:val="22"/>
        </w:rPr>
        <w:t> </w:t>
      </w:r>
      <w:r w:rsidR="00A67C90" w:rsidRPr="00C62699">
        <w:rPr>
          <w:rFonts w:ascii="Arial" w:hAnsi="Arial" w:cs="Arial"/>
          <w:szCs w:val="22"/>
        </w:rPr>
        <w:t>účtu Objednatele ve prospěch účtu Zhotovitele.</w:t>
      </w:r>
      <w:bookmarkEnd w:id="28"/>
    </w:p>
    <w:p w14:paraId="0318013B" w14:textId="0192E99D"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s</w:t>
      </w:r>
      <w:r w:rsidR="004A196A">
        <w:rPr>
          <w:rFonts w:ascii="Arial" w:hAnsi="Arial" w:cs="Arial"/>
          <w:szCs w:val="22"/>
        </w:rPr>
        <w:t> </w:t>
      </w:r>
      <w:r w:rsidRPr="00C62699">
        <w:rPr>
          <w:rFonts w:ascii="Arial" w:hAnsi="Arial" w:cs="Arial"/>
          <w:szCs w:val="22"/>
        </w:rPr>
        <w:t xml:space="preserve">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4FD224C9"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w:t>
      </w:r>
      <w:r w:rsidR="004A196A">
        <w:rPr>
          <w:rFonts w:ascii="Arial" w:hAnsi="Arial" w:cs="Arial"/>
          <w:szCs w:val="22"/>
        </w:rPr>
        <w:t> </w:t>
      </w:r>
      <w:r w:rsidRPr="00C62699">
        <w:rPr>
          <w:rFonts w:ascii="Arial" w:hAnsi="Arial" w:cs="Arial"/>
          <w:szCs w:val="22"/>
        </w:rPr>
        <w:t>případě, že Zhotovitel získá v</w:t>
      </w:r>
      <w:r w:rsidR="004A196A">
        <w:rPr>
          <w:rFonts w:ascii="Arial" w:hAnsi="Arial" w:cs="Arial"/>
          <w:szCs w:val="22"/>
        </w:rPr>
        <w:t> </w:t>
      </w:r>
      <w:r w:rsidRPr="00C62699">
        <w:rPr>
          <w:rFonts w:ascii="Arial" w:hAnsi="Arial" w:cs="Arial"/>
          <w:szCs w:val="22"/>
        </w:rPr>
        <w:t>průběhu trvání závazkového vztahu založeného touto Smlouvou rozhodnutím správce daně status nespolehlivého plátce v</w:t>
      </w:r>
      <w:r w:rsidR="004A196A">
        <w:rPr>
          <w:rFonts w:ascii="Arial" w:hAnsi="Arial" w:cs="Arial"/>
          <w:szCs w:val="22"/>
        </w:rPr>
        <w:t> </w:t>
      </w:r>
      <w:r w:rsidRPr="00C62699">
        <w:rPr>
          <w:rFonts w:ascii="Arial" w:hAnsi="Arial" w:cs="Arial"/>
          <w:szCs w:val="22"/>
        </w:rPr>
        <w:t>souladu s</w:t>
      </w:r>
      <w:r w:rsidR="004A196A">
        <w:rPr>
          <w:rFonts w:ascii="Arial" w:hAnsi="Arial" w:cs="Arial"/>
          <w:szCs w:val="22"/>
        </w:rPr>
        <w:t> </w:t>
      </w:r>
      <w:r w:rsidRPr="00C62699">
        <w:rPr>
          <w:rFonts w:ascii="Arial" w:hAnsi="Arial" w:cs="Arial"/>
          <w:szCs w:val="22"/>
        </w:rPr>
        <w:t>ustanovením § 106a zákona č. 235/2004 Sb., o dani z</w:t>
      </w:r>
      <w:r w:rsidR="004A196A">
        <w:rPr>
          <w:rFonts w:ascii="Arial" w:hAnsi="Arial" w:cs="Arial"/>
          <w:szCs w:val="22"/>
        </w:rPr>
        <w:t> </w:t>
      </w:r>
      <w:r w:rsidRPr="00C62699">
        <w:rPr>
          <w:rFonts w:ascii="Arial" w:hAnsi="Arial" w:cs="Arial"/>
          <w:szCs w:val="22"/>
        </w:rPr>
        <w:t>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w:t>
      </w:r>
      <w:r w:rsidR="004A196A">
        <w:rPr>
          <w:rFonts w:ascii="Arial" w:hAnsi="Arial" w:cs="Arial"/>
          <w:szCs w:val="22"/>
        </w:rPr>
        <w:t> </w:t>
      </w:r>
      <w:r w:rsidR="00E9368E" w:rsidRPr="00C62699">
        <w:rPr>
          <w:rFonts w:ascii="Arial" w:hAnsi="Arial" w:cs="Arial"/>
          <w:szCs w:val="22"/>
        </w:rPr>
        <w:t>přidané hodnoty</w:t>
      </w:r>
      <w:r w:rsidRPr="00C62699">
        <w:rPr>
          <w:rFonts w:ascii="Arial" w:hAnsi="Arial" w:cs="Arial"/>
          <w:szCs w:val="22"/>
        </w:rPr>
        <w:t>, uhradí Objednatel daň z</w:t>
      </w:r>
      <w:r w:rsidR="004A196A">
        <w:rPr>
          <w:rFonts w:ascii="Arial" w:hAnsi="Arial" w:cs="Arial"/>
          <w:szCs w:val="22"/>
        </w:rPr>
        <w:t> </w:t>
      </w:r>
      <w:r w:rsidRPr="00C62699">
        <w:rPr>
          <w:rFonts w:ascii="Arial" w:hAnsi="Arial" w:cs="Arial"/>
          <w:szCs w:val="22"/>
        </w:rPr>
        <w:t>přidané hodnoty z</w:t>
      </w:r>
      <w:r w:rsidR="004A196A">
        <w:rPr>
          <w:rFonts w:ascii="Arial" w:hAnsi="Arial" w:cs="Arial"/>
          <w:szCs w:val="22"/>
        </w:rPr>
        <w:t> </w:t>
      </w:r>
      <w:r w:rsidRPr="00C62699">
        <w:rPr>
          <w:rFonts w:ascii="Arial" w:hAnsi="Arial" w:cs="Arial"/>
          <w:szCs w:val="22"/>
        </w:rPr>
        <w:t xml:space="preserve">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w:t>
      </w:r>
      <w:r w:rsidR="004A196A">
        <w:rPr>
          <w:rFonts w:ascii="Arial" w:hAnsi="Arial" w:cs="Arial"/>
          <w:szCs w:val="22"/>
        </w:rPr>
        <w:t> </w:t>
      </w:r>
      <w:r w:rsidRPr="00ED6435">
        <w:rPr>
          <w:rFonts w:ascii="Arial" w:hAnsi="Arial" w:cs="Arial"/>
          <w:szCs w:val="22"/>
        </w:rPr>
        <w:t>předchozí větě, je Objednatel oprávněn zaslat Fakturu zpět Zhotoviteli k</w:t>
      </w:r>
      <w:r w:rsidR="004A196A">
        <w:rPr>
          <w:rFonts w:ascii="Arial" w:hAnsi="Arial" w:cs="Arial"/>
          <w:szCs w:val="22"/>
        </w:rPr>
        <w:t> </w:t>
      </w:r>
      <w:r w:rsidRPr="00ED6435">
        <w:rPr>
          <w:rFonts w:ascii="Arial" w:hAnsi="Arial" w:cs="Arial"/>
          <w:szCs w:val="22"/>
        </w:rPr>
        <w:t>opravě. V</w:t>
      </w:r>
      <w:r w:rsidR="004A196A">
        <w:rPr>
          <w:rFonts w:ascii="Arial" w:hAnsi="Arial" w:cs="Arial"/>
          <w:szCs w:val="22"/>
        </w:rPr>
        <w:t> </w:t>
      </w:r>
      <w:r w:rsidRPr="00ED6435">
        <w:rPr>
          <w:rFonts w:ascii="Arial" w:hAnsi="Arial" w:cs="Arial"/>
          <w:szCs w:val="22"/>
        </w:rPr>
        <w:t>takovém případě se doba splatnosti přerušuje a nová doba splatnosti počíná běžet dnem doručení opravené Faktury s</w:t>
      </w:r>
      <w:r w:rsidR="004A196A">
        <w:rPr>
          <w:rFonts w:ascii="Arial" w:hAnsi="Arial" w:cs="Arial"/>
          <w:szCs w:val="22"/>
        </w:rPr>
        <w:t> </w:t>
      </w:r>
      <w:r w:rsidRPr="00ED6435">
        <w:rPr>
          <w:rFonts w:ascii="Arial" w:hAnsi="Arial" w:cs="Arial"/>
          <w:szCs w:val="22"/>
        </w:rPr>
        <w:t>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9" w:name="_Ref453331188"/>
      <w:bookmarkStart w:id="30" w:name="_Toc453594239"/>
      <w:r w:rsidRPr="00ED6435">
        <w:rPr>
          <w:rFonts w:ascii="Arial" w:hAnsi="Arial" w:cs="Arial"/>
          <w:szCs w:val="22"/>
        </w:rPr>
        <w:t xml:space="preserve">Další podmínky </w:t>
      </w:r>
      <w:bookmarkEnd w:id="29"/>
      <w:bookmarkEnd w:id="30"/>
      <w:r w:rsidRPr="00ED6435">
        <w:rPr>
          <w:rFonts w:ascii="Arial" w:hAnsi="Arial" w:cs="Arial"/>
          <w:szCs w:val="22"/>
        </w:rPr>
        <w:t>Plnění</w:t>
      </w:r>
      <w:r w:rsidR="005935D6" w:rsidRPr="00ED6435">
        <w:rPr>
          <w:rFonts w:ascii="Arial" w:hAnsi="Arial" w:cs="Arial"/>
          <w:szCs w:val="22"/>
        </w:rPr>
        <w:t xml:space="preserve"> smlouvy</w:t>
      </w:r>
    </w:p>
    <w:p w14:paraId="06953EB4" w14:textId="5765D7DC"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Objednatel se zavazuje předat Zhotoviteli do deseti (10) kalendářních dní ode dne podpisu této Smlouvy veškeré další podklady, které má pro zpracování Díla k</w:t>
      </w:r>
      <w:r w:rsidR="004A196A">
        <w:rPr>
          <w:rFonts w:ascii="Arial" w:hAnsi="Arial" w:cs="Arial"/>
          <w:szCs w:val="22"/>
        </w:rPr>
        <w:t> </w:t>
      </w:r>
      <w:r w:rsidRPr="00ED6435">
        <w:rPr>
          <w:rFonts w:ascii="Arial" w:hAnsi="Arial" w:cs="Arial"/>
          <w:szCs w:val="22"/>
        </w:rPr>
        <w:t xml:space="preserve">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w:t>
      </w:r>
      <w:r w:rsidR="004A196A">
        <w:rPr>
          <w:rFonts w:ascii="Arial" w:hAnsi="Arial" w:cs="Arial"/>
          <w:szCs w:val="22"/>
        </w:rPr>
        <w:t> </w:t>
      </w:r>
      <w:r w:rsidR="00C463F6" w:rsidRPr="00ED6435">
        <w:rPr>
          <w:rFonts w:ascii="Arial" w:hAnsi="Arial" w:cs="Arial"/>
          <w:szCs w:val="22"/>
        </w:rPr>
        <w:t>provedení Díla potřebovat jakékoli další podklady, které nejsou v</w:t>
      </w:r>
      <w:r w:rsidR="004A196A">
        <w:rPr>
          <w:rFonts w:ascii="Arial" w:hAnsi="Arial" w:cs="Arial"/>
          <w:szCs w:val="22"/>
        </w:rPr>
        <w:t> </w:t>
      </w:r>
      <w:r w:rsidR="00C463F6" w:rsidRPr="00ED6435">
        <w:rPr>
          <w:rFonts w:ascii="Arial" w:hAnsi="Arial" w:cs="Arial"/>
          <w:szCs w:val="22"/>
        </w:rPr>
        <w:t>dispozici Objednatele, zavazuje se Objednatel poskytnout Zhotoviteli veškerou nezbytnou součinnost k</w:t>
      </w:r>
      <w:r w:rsidR="004A196A">
        <w:rPr>
          <w:rFonts w:ascii="Arial" w:hAnsi="Arial" w:cs="Arial"/>
          <w:szCs w:val="22"/>
        </w:rPr>
        <w:t> </w:t>
      </w:r>
      <w:r w:rsidR="00C463F6" w:rsidRPr="00ED6435">
        <w:rPr>
          <w:rFonts w:ascii="Arial" w:hAnsi="Arial" w:cs="Arial"/>
          <w:szCs w:val="22"/>
        </w:rPr>
        <w:t>jejich získání.</w:t>
      </w:r>
    </w:p>
    <w:p w14:paraId="26934680" w14:textId="1AA552EC" w:rsidR="00D1092E" w:rsidRPr="00ED6435" w:rsidRDefault="005D6629" w:rsidP="00B77235">
      <w:pPr>
        <w:pStyle w:val="Level2"/>
        <w:spacing w:line="240" w:lineRule="auto"/>
        <w:ind w:left="567" w:hanging="567"/>
        <w:jc w:val="both"/>
        <w:rPr>
          <w:rFonts w:ascii="Arial" w:hAnsi="Arial" w:cs="Arial"/>
          <w:szCs w:val="22"/>
        </w:rPr>
      </w:pPr>
      <w:bookmarkStart w:id="31"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w:t>
      </w:r>
      <w:r w:rsidR="004A196A">
        <w:rPr>
          <w:rFonts w:ascii="Arial" w:hAnsi="Arial" w:cs="Arial"/>
          <w:szCs w:val="22"/>
        </w:rPr>
        <w:t> </w:t>
      </w:r>
      <w:r w:rsidR="00D1092E" w:rsidRPr="00ED6435">
        <w:rPr>
          <w:rFonts w:ascii="Arial" w:hAnsi="Arial" w:cs="Arial"/>
          <w:szCs w:val="22"/>
        </w:rPr>
        <w:t>souladu s</w:t>
      </w:r>
      <w:r w:rsidR="004A196A">
        <w:rPr>
          <w:rFonts w:ascii="Arial" w:hAnsi="Arial" w:cs="Arial"/>
          <w:szCs w:val="22"/>
        </w:rPr>
        <w:t> </w:t>
      </w:r>
      <w:r w:rsidR="00D1092E" w:rsidRPr="00ED6435">
        <w:rPr>
          <w:rFonts w:ascii="Arial" w:hAnsi="Arial" w:cs="Arial"/>
          <w:szCs w:val="22"/>
        </w:rPr>
        <w:t xml:space="preserve">požadavky uvedenými </w:t>
      </w:r>
      <w:r w:rsidR="001B7F0E" w:rsidRPr="00ED6435">
        <w:rPr>
          <w:rFonts w:ascii="Arial" w:hAnsi="Arial" w:cs="Arial"/>
          <w:szCs w:val="22"/>
        </w:rPr>
        <w:t xml:space="preserve">zejména </w:t>
      </w:r>
      <w:r w:rsidR="00AA707B" w:rsidRPr="00ED6435">
        <w:rPr>
          <w:rFonts w:ascii="Arial" w:hAnsi="Arial" w:cs="Arial"/>
          <w:szCs w:val="22"/>
        </w:rPr>
        <w:t>v</w:t>
      </w:r>
      <w:r w:rsidR="004A196A">
        <w:rPr>
          <w:rFonts w:ascii="Arial" w:hAnsi="Arial" w:cs="Arial"/>
          <w:szCs w:val="22"/>
        </w:rPr>
        <w:t> </w:t>
      </w:r>
      <w:r w:rsidR="00AA707B" w:rsidRPr="00ED6435">
        <w:rPr>
          <w:rFonts w:ascii="Arial" w:hAnsi="Arial" w:cs="Arial"/>
          <w:szCs w:val="22"/>
        </w:rPr>
        <w:t xml:space="preserve">této Smlouvě a </w:t>
      </w:r>
      <w:r w:rsidR="00D1092E" w:rsidRPr="00ED6435">
        <w:rPr>
          <w:rFonts w:ascii="Arial" w:hAnsi="Arial" w:cs="Arial"/>
          <w:szCs w:val="22"/>
        </w:rPr>
        <w:t>v:</w:t>
      </w:r>
      <w:bookmarkEnd w:id="31"/>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32" w:name="_Ref52029448"/>
      <w:bookmarkStart w:id="33" w:name="_Ref471937133"/>
      <w:r w:rsidRPr="00ED6435">
        <w:rPr>
          <w:rFonts w:ascii="Arial" w:hAnsi="Arial" w:cs="Arial"/>
          <w:bCs/>
        </w:rPr>
        <w:t>Položkovém výkazu;</w:t>
      </w:r>
      <w:bookmarkEnd w:id="32"/>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4" w:name="_Ref515487239"/>
      <w:bookmarkEnd w:id="33"/>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5" w:name="_Ref50802104"/>
      <w:r w:rsidRPr="00ED6435">
        <w:rPr>
          <w:rFonts w:ascii="Arial" w:hAnsi="Arial" w:cs="Arial"/>
        </w:rPr>
        <w:t>Nabídce</w:t>
      </w:r>
      <w:r w:rsidR="00D1092E" w:rsidRPr="00ED6435">
        <w:rPr>
          <w:rFonts w:ascii="Arial" w:hAnsi="Arial" w:cs="Arial"/>
        </w:rPr>
        <w:t>.</w:t>
      </w:r>
      <w:bookmarkEnd w:id="34"/>
      <w:bookmarkEnd w:id="35"/>
    </w:p>
    <w:p w14:paraId="24D2D7C7" w14:textId="58839768"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V</w:t>
      </w:r>
      <w:r w:rsidR="004A196A">
        <w:rPr>
          <w:rFonts w:ascii="Arial" w:hAnsi="Arial" w:cs="Arial"/>
          <w:szCs w:val="22"/>
        </w:rPr>
        <w:t> </w:t>
      </w:r>
      <w:r w:rsidRPr="00ED6435">
        <w:rPr>
          <w:rFonts w:ascii="Arial" w:hAnsi="Arial" w:cs="Arial"/>
          <w:szCs w:val="22"/>
        </w:rPr>
        <w:t>případě rozporu mezi dokumenty uvedenými v</w:t>
      </w:r>
      <w:r w:rsidR="004A196A">
        <w:rPr>
          <w:rFonts w:ascii="Arial" w:hAnsi="Arial" w:cs="Arial"/>
          <w:szCs w:val="22"/>
        </w:rPr>
        <w:t> </w:t>
      </w:r>
      <w:r w:rsidRPr="00ED6435">
        <w:rPr>
          <w:rFonts w:ascii="Arial" w:hAnsi="Arial" w:cs="Arial"/>
          <w:szCs w:val="22"/>
        </w:rPr>
        <w:t xml:space="preserve">čl. </w:t>
      </w:r>
      <w:r w:rsidR="00916E37">
        <w:rPr>
          <w:rFonts w:ascii="Arial" w:hAnsi="Arial" w:cs="Arial"/>
          <w:szCs w:val="22"/>
        </w:rPr>
        <w:t xml:space="preserve">5.2 </w:t>
      </w:r>
      <w:r w:rsidRPr="00ED6435">
        <w:rPr>
          <w:rFonts w:ascii="Arial" w:hAnsi="Arial" w:cs="Arial"/>
          <w:szCs w:val="22"/>
        </w:rPr>
        <w:t xml:space="preserve">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tran přednost v</w:t>
      </w:r>
      <w:r w:rsidR="004A196A">
        <w:rPr>
          <w:rFonts w:ascii="Arial" w:hAnsi="Arial" w:cs="Arial"/>
          <w:bCs/>
          <w:iCs/>
          <w:snapToGrid/>
          <w:szCs w:val="22"/>
        </w:rPr>
        <w:t> </w:t>
      </w:r>
      <w:r w:rsidRPr="00ED6435">
        <w:rPr>
          <w:rFonts w:ascii="Arial" w:hAnsi="Arial" w:cs="Arial"/>
          <w:bCs/>
          <w:iCs/>
          <w:snapToGrid/>
          <w:szCs w:val="22"/>
        </w:rPr>
        <w:t xml:space="preserve">pořadí od čl. </w:t>
      </w:r>
      <w:r w:rsidR="00916E37">
        <w:rPr>
          <w:rFonts w:ascii="Arial" w:hAnsi="Arial" w:cs="Arial"/>
          <w:bCs/>
          <w:iCs/>
          <w:snapToGrid/>
          <w:szCs w:val="22"/>
        </w:rPr>
        <w:t xml:space="preserve">5.2 (a) </w:t>
      </w:r>
      <w:r w:rsidRPr="00ED6435">
        <w:rPr>
          <w:rFonts w:ascii="Arial" w:hAnsi="Arial" w:cs="Arial"/>
          <w:bCs/>
          <w:iCs/>
          <w:snapToGrid/>
          <w:szCs w:val="22"/>
        </w:rPr>
        <w:t>do čl.</w:t>
      </w:r>
      <w:r w:rsidR="003B593C" w:rsidRPr="00ED6435">
        <w:rPr>
          <w:rFonts w:ascii="Arial" w:hAnsi="Arial" w:cs="Arial"/>
          <w:bCs/>
          <w:iCs/>
          <w:snapToGrid/>
          <w:szCs w:val="22"/>
        </w:rPr>
        <w:t> </w:t>
      </w:r>
      <w:r w:rsidR="00916E37">
        <w:rPr>
          <w:rFonts w:ascii="Arial" w:hAnsi="Arial" w:cs="Arial"/>
          <w:bCs/>
          <w:iCs/>
          <w:snapToGrid/>
          <w:szCs w:val="22"/>
        </w:rPr>
        <w:t>5.2 (d)</w:t>
      </w:r>
      <w:r w:rsidRPr="00ED6435">
        <w:rPr>
          <w:rFonts w:ascii="Arial" w:hAnsi="Arial" w:cs="Arial"/>
          <w:bCs/>
          <w:iCs/>
          <w:snapToGrid/>
          <w:szCs w:val="22"/>
        </w:rPr>
        <w:t xml:space="preserve">. </w:t>
      </w:r>
    </w:p>
    <w:p w14:paraId="47ACC27C" w14:textId="4B545675"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w:t>
      </w:r>
      <w:r w:rsidR="004A196A">
        <w:rPr>
          <w:rFonts w:ascii="Arial" w:hAnsi="Arial" w:cs="Arial"/>
          <w:szCs w:val="22"/>
        </w:rPr>
        <w:t> </w:t>
      </w:r>
      <w:r w:rsidRPr="00ED6435">
        <w:rPr>
          <w:rFonts w:ascii="Arial" w:hAnsi="Arial" w:cs="Arial"/>
          <w:szCs w:val="22"/>
        </w:rPr>
        <w:t>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274568D2" w:rsidR="0019545E" w:rsidRPr="00ED6435" w:rsidRDefault="0019545E" w:rsidP="00B77235">
      <w:pPr>
        <w:pStyle w:val="Level2"/>
        <w:spacing w:line="240" w:lineRule="auto"/>
        <w:ind w:left="567" w:hanging="567"/>
        <w:jc w:val="both"/>
        <w:rPr>
          <w:rFonts w:ascii="Arial" w:hAnsi="Arial" w:cs="Arial"/>
          <w:szCs w:val="22"/>
        </w:rPr>
      </w:pPr>
      <w:bookmarkStart w:id="36"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w:t>
      </w:r>
      <w:r w:rsidR="004A196A">
        <w:rPr>
          <w:rFonts w:ascii="Arial" w:hAnsi="Arial" w:cs="Arial"/>
          <w:szCs w:val="22"/>
        </w:rPr>
        <w:t> </w:t>
      </w:r>
      <w:r w:rsidRPr="00ED6435">
        <w:rPr>
          <w:rFonts w:ascii="Arial" w:hAnsi="Arial" w:cs="Arial"/>
          <w:szCs w:val="22"/>
        </w:rPr>
        <w:t>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w:t>
      </w:r>
      <w:r w:rsidR="004A196A">
        <w:rPr>
          <w:rFonts w:ascii="Arial" w:hAnsi="Arial" w:cs="Arial"/>
          <w:szCs w:val="22"/>
        </w:rPr>
        <w:t> </w:t>
      </w:r>
      <w:r w:rsidRPr="00ED6435">
        <w:rPr>
          <w:rFonts w:ascii="Arial" w:hAnsi="Arial" w:cs="Arial"/>
          <w:szCs w:val="22"/>
        </w:rPr>
        <w:t>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v</w:t>
      </w:r>
      <w:r w:rsidR="004A196A">
        <w:rPr>
          <w:rFonts w:ascii="Arial" w:hAnsi="Arial" w:cs="Arial"/>
          <w:szCs w:val="22"/>
        </w:rPr>
        <w:t> </w:t>
      </w:r>
      <w:r w:rsidR="007E4D69" w:rsidRPr="00ED6435">
        <w:rPr>
          <w:rFonts w:ascii="Arial" w:hAnsi="Arial" w:cs="Arial"/>
          <w:szCs w:val="22"/>
        </w:rPr>
        <w:t xml:space="preserve">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6"/>
    </w:p>
    <w:p w14:paraId="32D15B59" w14:textId="269FC06D" w:rsidR="008B1338" w:rsidRPr="00C62699" w:rsidRDefault="008B1338" w:rsidP="00B77235">
      <w:pPr>
        <w:pStyle w:val="Level2"/>
        <w:spacing w:line="240" w:lineRule="auto"/>
        <w:ind w:left="567" w:hanging="567"/>
        <w:jc w:val="both"/>
        <w:rPr>
          <w:rFonts w:ascii="Arial" w:hAnsi="Arial" w:cs="Arial"/>
          <w:szCs w:val="22"/>
        </w:rPr>
      </w:pPr>
      <w:bookmarkStart w:id="37" w:name="_Ref63168133"/>
      <w:r w:rsidRPr="00ED6435">
        <w:rPr>
          <w:rFonts w:ascii="Arial" w:hAnsi="Arial" w:cs="Arial"/>
          <w:szCs w:val="22"/>
        </w:rPr>
        <w:t>Zhotovitel se zavazuje při provádění Díla postup prací průběžně konzultovat s</w:t>
      </w:r>
      <w:r w:rsidR="004A196A">
        <w:rPr>
          <w:rFonts w:ascii="Arial" w:hAnsi="Arial" w:cs="Arial"/>
          <w:szCs w:val="22"/>
        </w:rPr>
        <w:t> </w:t>
      </w:r>
      <w:r w:rsidRPr="00ED6435">
        <w:rPr>
          <w:rFonts w:ascii="Arial" w:hAnsi="Arial" w:cs="Arial"/>
          <w:szCs w:val="22"/>
        </w:rPr>
        <w:t>Objednatelem a provádět Dílo v</w:t>
      </w:r>
      <w:r w:rsidR="004A196A">
        <w:rPr>
          <w:rFonts w:ascii="Arial" w:hAnsi="Arial" w:cs="Arial"/>
          <w:szCs w:val="22"/>
        </w:rPr>
        <w:t> </w:t>
      </w:r>
      <w:r w:rsidRPr="00ED6435">
        <w:rPr>
          <w:rFonts w:ascii="Arial" w:hAnsi="Arial" w:cs="Arial"/>
          <w:szCs w:val="22"/>
        </w:rPr>
        <w:t>souladu s</w:t>
      </w:r>
      <w:r w:rsidR="004A196A">
        <w:rPr>
          <w:rFonts w:ascii="Arial" w:hAnsi="Arial" w:cs="Arial"/>
          <w:szCs w:val="22"/>
        </w:rPr>
        <w:t> </w:t>
      </w:r>
      <w:r w:rsidRPr="00ED6435">
        <w:rPr>
          <w:rFonts w:ascii="Arial" w:hAnsi="Arial" w:cs="Arial"/>
          <w:szCs w:val="22"/>
        </w:rPr>
        <w:t>touto Smlouvou, pokyny vydanými Objednatelem a v</w:t>
      </w:r>
      <w:r w:rsidR="004A196A">
        <w:rPr>
          <w:rFonts w:ascii="Arial" w:hAnsi="Arial" w:cs="Arial"/>
          <w:szCs w:val="22"/>
        </w:rPr>
        <w:t> </w:t>
      </w:r>
      <w:r w:rsidRPr="00ED6435">
        <w:rPr>
          <w:rFonts w:ascii="Arial" w:hAnsi="Arial" w:cs="Arial"/>
          <w:szCs w:val="22"/>
        </w:rPr>
        <w:t>souladu s</w:t>
      </w:r>
      <w:r w:rsidR="004A196A">
        <w:rPr>
          <w:rFonts w:ascii="Arial" w:hAnsi="Arial" w:cs="Arial"/>
          <w:szCs w:val="22"/>
        </w:rPr>
        <w:t> </w:t>
      </w:r>
      <w:r w:rsidRPr="00ED6435">
        <w:rPr>
          <w:rFonts w:ascii="Arial" w:hAnsi="Arial" w:cs="Arial"/>
          <w:szCs w:val="22"/>
        </w:rPr>
        <w:t>platnými a účinnými právními předpisy, metodickými pokyny, technickými normami a návody vztahujícími se k</w:t>
      </w:r>
      <w:r w:rsidR="004A196A">
        <w:rPr>
          <w:rFonts w:ascii="Arial" w:hAnsi="Arial" w:cs="Arial"/>
          <w:szCs w:val="22"/>
        </w:rPr>
        <w:t> </w:t>
      </w:r>
      <w:r w:rsidRPr="00ED6435">
        <w:rPr>
          <w:rFonts w:ascii="Arial" w:hAnsi="Arial" w:cs="Arial"/>
          <w:szCs w:val="22"/>
        </w:rPr>
        <w:t>předmětu Díla, zejména s</w:t>
      </w:r>
      <w:r w:rsidR="004A196A">
        <w:rPr>
          <w:rFonts w:ascii="Arial" w:hAnsi="Arial" w:cs="Arial"/>
          <w:szCs w:val="22"/>
        </w:rPr>
        <w:t> </w:t>
      </w:r>
      <w:r w:rsidRPr="00ED6435">
        <w:rPr>
          <w:rFonts w:ascii="Arial" w:hAnsi="Arial" w:cs="Arial"/>
          <w:szCs w:val="22"/>
        </w:rPr>
        <w:t xml:space="preserve">příslušnými ustanovení zákona č. 139/2002 Sb., </w:t>
      </w:r>
      <w:r w:rsidRPr="00ED6435">
        <w:rPr>
          <w:rFonts w:ascii="Arial" w:hAnsi="Arial" w:cs="Arial"/>
          <w:szCs w:val="22"/>
        </w:rPr>
        <w:lastRenderedPageBreak/>
        <w:t>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w:t>
      </w:r>
      <w:r w:rsidR="004A196A">
        <w:rPr>
          <w:rFonts w:ascii="Arial" w:hAnsi="Arial" w:cs="Arial"/>
          <w:szCs w:val="22"/>
        </w:rPr>
        <w:t> </w:t>
      </w:r>
      <w:r w:rsidRPr="00ED6435">
        <w:rPr>
          <w:rFonts w:ascii="Arial" w:hAnsi="Arial" w:cs="Arial"/>
          <w:szCs w:val="22"/>
        </w:rPr>
        <w:t>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w:t>
      </w:r>
      <w:r w:rsidR="004A196A">
        <w:rPr>
          <w:rFonts w:ascii="Arial" w:hAnsi="Arial" w:cs="Arial"/>
          <w:szCs w:val="22"/>
        </w:rPr>
        <w:t> </w:t>
      </w:r>
      <w:r w:rsidRPr="00ED6435">
        <w:rPr>
          <w:rFonts w:ascii="Arial" w:hAnsi="Arial" w:cs="Arial"/>
          <w:szCs w:val="22"/>
        </w:rPr>
        <w:t>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w:t>
      </w:r>
      <w:r w:rsidR="004A196A">
        <w:rPr>
          <w:rFonts w:ascii="Arial" w:hAnsi="Arial" w:cs="Arial"/>
          <w:szCs w:val="22"/>
        </w:rPr>
        <w:t> </w:t>
      </w:r>
      <w:r w:rsidRPr="00C62699">
        <w:rPr>
          <w:rFonts w:ascii="Arial" w:hAnsi="Arial" w:cs="Arial"/>
          <w:szCs w:val="22"/>
        </w:rPr>
        <w:t>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w:t>
      </w:r>
      <w:r w:rsidR="00362A0D">
        <w:rPr>
          <w:rFonts w:ascii="Arial" w:hAnsi="Arial" w:cs="Arial"/>
          <w:szCs w:val="22"/>
        </w:rPr>
        <w:t> </w:t>
      </w:r>
      <w:r w:rsidRPr="00C62699">
        <w:rPr>
          <w:rFonts w:ascii="Arial" w:hAnsi="Arial" w:cs="Arial"/>
          <w:szCs w:val="22"/>
        </w:rPr>
        <w:t>Metodickým postupem pro práci s</w:t>
      </w:r>
      <w:r w:rsidR="004A196A">
        <w:rPr>
          <w:rFonts w:ascii="Arial" w:hAnsi="Arial" w:cs="Arial"/>
          <w:szCs w:val="22"/>
        </w:rPr>
        <w:t> </w:t>
      </w:r>
      <w:r w:rsidRPr="00C62699">
        <w:rPr>
          <w:rFonts w:ascii="Arial" w:hAnsi="Arial" w:cs="Arial"/>
          <w:szCs w:val="22"/>
        </w:rPr>
        <w:t>daty pozemkových úprav v</w:t>
      </w:r>
      <w:r w:rsidR="004A196A">
        <w:rPr>
          <w:rFonts w:ascii="Arial" w:hAnsi="Arial" w:cs="Arial"/>
          <w:szCs w:val="22"/>
        </w:rPr>
        <w:t> </w:t>
      </w:r>
      <w:r w:rsidRPr="00C62699">
        <w:rPr>
          <w:rFonts w:ascii="Arial" w:hAnsi="Arial" w:cs="Arial"/>
          <w:szCs w:val="22"/>
        </w:rPr>
        <w:t>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w:t>
      </w:r>
      <w:r w:rsidR="004A196A">
        <w:rPr>
          <w:rFonts w:ascii="Arial" w:hAnsi="Arial" w:cs="Arial"/>
          <w:szCs w:val="22"/>
        </w:rPr>
        <w:t> </w:t>
      </w:r>
      <w:r w:rsidRPr="00C62699">
        <w:rPr>
          <w:rFonts w:ascii="Arial" w:hAnsi="Arial" w:cs="Arial"/>
          <w:szCs w:val="22"/>
        </w:rPr>
        <w:t>případě, že v</w:t>
      </w:r>
      <w:r w:rsidR="004A196A">
        <w:rPr>
          <w:rFonts w:ascii="Arial" w:hAnsi="Arial" w:cs="Arial"/>
          <w:szCs w:val="22"/>
        </w:rPr>
        <w:t> </w:t>
      </w:r>
      <w:r w:rsidRPr="00C62699">
        <w:rPr>
          <w:rFonts w:ascii="Arial" w:hAnsi="Arial" w:cs="Arial"/>
          <w:szCs w:val="22"/>
        </w:rPr>
        <w:t>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ve smyslu čl.</w:t>
      </w:r>
      <w:r w:rsidR="00916E37">
        <w:rPr>
          <w:rFonts w:ascii="Arial" w:hAnsi="Arial" w:cs="Arial"/>
          <w:szCs w:val="22"/>
        </w:rPr>
        <w:t xml:space="preserve"> 10.6</w:t>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w:t>
      </w:r>
      <w:r w:rsidR="00776743">
        <w:rPr>
          <w:rFonts w:ascii="Arial" w:hAnsi="Arial" w:cs="Arial"/>
          <w:szCs w:val="22"/>
        </w:rPr>
        <w:t>ho</w:t>
      </w:r>
      <w:r w:rsidRPr="00C62699">
        <w:rPr>
          <w:rFonts w:ascii="Arial" w:hAnsi="Arial" w:cs="Arial"/>
          <w:szCs w:val="22"/>
        </w:rPr>
        <w:t xml:space="preserve"> se k</w:t>
      </w:r>
      <w:r w:rsidR="004A196A">
        <w:rPr>
          <w:rFonts w:ascii="Arial" w:hAnsi="Arial" w:cs="Arial"/>
          <w:szCs w:val="22"/>
        </w:rPr>
        <w:t> </w:t>
      </w:r>
      <w:r w:rsidRPr="00C62699">
        <w:rPr>
          <w:rFonts w:ascii="Arial" w:hAnsi="Arial" w:cs="Arial"/>
          <w:szCs w:val="22"/>
        </w:rPr>
        <w:t xml:space="preserve">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7"/>
    </w:p>
    <w:p w14:paraId="24AA42B2" w14:textId="5773DC62"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Objednatel je oprávněn průběžně kontrolovat provádění Díla. K</w:t>
      </w:r>
      <w:r w:rsidR="004A196A">
        <w:rPr>
          <w:rFonts w:ascii="Arial" w:hAnsi="Arial" w:cs="Arial"/>
          <w:szCs w:val="22"/>
        </w:rPr>
        <w:t> </w:t>
      </w:r>
      <w:r w:rsidRPr="00C62699">
        <w:rPr>
          <w:rFonts w:ascii="Arial" w:hAnsi="Arial" w:cs="Arial"/>
          <w:szCs w:val="22"/>
        </w:rPr>
        <w:t xml:space="preserve">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63E64A0E"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w:t>
      </w:r>
      <w:r w:rsidR="004A196A">
        <w:rPr>
          <w:rFonts w:ascii="Arial" w:hAnsi="Arial" w:cs="Arial"/>
          <w:szCs w:val="22"/>
        </w:rPr>
        <w:t> </w:t>
      </w:r>
      <w:r w:rsidRPr="00ED6435">
        <w:rPr>
          <w:rFonts w:ascii="Arial" w:hAnsi="Arial" w:cs="Arial"/>
          <w:szCs w:val="22"/>
        </w:rPr>
        <w:t>obcemi a s</w:t>
      </w:r>
      <w:r w:rsidR="004A196A">
        <w:rPr>
          <w:rFonts w:ascii="Arial" w:hAnsi="Arial" w:cs="Arial"/>
          <w:szCs w:val="22"/>
        </w:rPr>
        <w:t> </w:t>
      </w:r>
      <w:r w:rsidR="00D47981" w:rsidRPr="00ED6435">
        <w:rPr>
          <w:rFonts w:ascii="Arial" w:hAnsi="Arial" w:cs="Arial"/>
          <w:szCs w:val="22"/>
        </w:rPr>
        <w:t xml:space="preserve">dotčenými </w:t>
      </w:r>
      <w:r w:rsidRPr="00ED6435">
        <w:rPr>
          <w:rFonts w:ascii="Arial" w:hAnsi="Arial" w:cs="Arial"/>
          <w:szCs w:val="22"/>
        </w:rPr>
        <w:t>orgány, které jsou specifikované v § 6 odst. 6 Zákona a dále se sborem zástupců vlastníků ve smyslu § 5 odst. 5 Zákona, je-li zvolen.</w:t>
      </w:r>
    </w:p>
    <w:p w14:paraId="0CE51349" w14:textId="14B3E19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w:t>
      </w:r>
      <w:r w:rsidR="004A196A">
        <w:rPr>
          <w:rFonts w:ascii="Arial" w:hAnsi="Arial" w:cs="Arial"/>
          <w:szCs w:val="22"/>
        </w:rPr>
        <w:t> </w:t>
      </w:r>
      <w:r w:rsidR="00B538CE" w:rsidRPr="00ED6435">
        <w:rPr>
          <w:rFonts w:ascii="Arial" w:hAnsi="Arial" w:cs="Arial"/>
          <w:szCs w:val="22"/>
        </w:rPr>
        <w:t>nimž se Objednatel zavazuje zajistit Zhotoviteli přístup.</w:t>
      </w:r>
    </w:p>
    <w:p w14:paraId="4B2190FD" w14:textId="043EEFD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4A196A">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(ii)</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výskytu skutečností, které nebyly v</w:t>
      </w:r>
      <w:r w:rsidR="004A196A">
        <w:rPr>
          <w:rFonts w:ascii="Arial" w:hAnsi="Arial" w:cs="Arial"/>
          <w:szCs w:val="22"/>
        </w:rPr>
        <w:t> </w:t>
      </w:r>
      <w:r w:rsidRPr="00ED6435">
        <w:rPr>
          <w:rFonts w:ascii="Arial" w:hAnsi="Arial" w:cs="Arial"/>
          <w:szCs w:val="22"/>
        </w:rPr>
        <w:t xml:space="preserve">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je povinen v</w:t>
      </w:r>
      <w:r w:rsidR="004A196A">
        <w:rPr>
          <w:rFonts w:ascii="Arial" w:hAnsi="Arial" w:cs="Arial"/>
          <w:szCs w:val="22"/>
        </w:rPr>
        <w:t> </w:t>
      </w:r>
      <w:r w:rsidR="00517223" w:rsidRPr="00ED6435">
        <w:rPr>
          <w:rFonts w:ascii="Arial" w:hAnsi="Arial" w:cs="Arial"/>
          <w:szCs w:val="22"/>
        </w:rPr>
        <w:t xml:space="preserve">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potvrzeného protokolu o inventarizaci vyzve Objednatel Zhotovitele k</w:t>
      </w:r>
      <w:r w:rsidR="004A196A">
        <w:rPr>
          <w:rFonts w:ascii="Arial" w:hAnsi="Arial" w:cs="Arial"/>
          <w:szCs w:val="22"/>
        </w:rPr>
        <w:t> </w:t>
      </w:r>
      <w:r w:rsidRPr="00C62699">
        <w:rPr>
          <w:rFonts w:ascii="Arial" w:hAnsi="Arial" w:cs="Arial"/>
          <w:szCs w:val="22"/>
        </w:rPr>
        <w:t>vystavení Faktury k</w:t>
      </w:r>
      <w:r w:rsidR="004A196A">
        <w:rPr>
          <w:rFonts w:ascii="Arial" w:hAnsi="Arial" w:cs="Arial"/>
          <w:szCs w:val="22"/>
        </w:rPr>
        <w:t> </w:t>
      </w:r>
      <w:r w:rsidRPr="00C62699">
        <w:rPr>
          <w:rFonts w:ascii="Arial" w:hAnsi="Arial" w:cs="Arial"/>
          <w:szCs w:val="22"/>
        </w:rPr>
        <w:t>úhradě poměrné části Ceny Díla. O dobu přerušení prací se prodlouží lhůty k</w:t>
      </w:r>
      <w:r w:rsidR="004A196A">
        <w:rPr>
          <w:rFonts w:ascii="Arial" w:hAnsi="Arial" w:cs="Arial"/>
          <w:szCs w:val="22"/>
        </w:rPr>
        <w:t> </w:t>
      </w:r>
      <w:r w:rsidRPr="00C62699">
        <w:rPr>
          <w:rFonts w:ascii="Arial" w:hAnsi="Arial" w:cs="Arial"/>
          <w:szCs w:val="22"/>
        </w:rPr>
        <w:t xml:space="preserve">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z</w:t>
      </w:r>
      <w:r w:rsidR="004A196A">
        <w:rPr>
          <w:rFonts w:ascii="Arial" w:hAnsi="Arial" w:cs="Arial"/>
          <w:szCs w:val="22"/>
        </w:rPr>
        <w:t> </w:t>
      </w:r>
      <w:r w:rsidRPr="00C62699">
        <w:rPr>
          <w:rFonts w:ascii="Arial" w:hAnsi="Arial" w:cs="Arial"/>
          <w:szCs w:val="22"/>
        </w:rPr>
        <w:t xml:space="preserve">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96300BE"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w:t>
      </w:r>
      <w:r w:rsidR="004A196A">
        <w:rPr>
          <w:rFonts w:ascii="Arial" w:hAnsi="Arial" w:cs="Arial"/>
          <w:szCs w:val="22"/>
        </w:rPr>
        <w:t> </w:t>
      </w:r>
      <w:r w:rsidRPr="00ED6435">
        <w:rPr>
          <w:rFonts w:ascii="Arial" w:hAnsi="Arial" w:cs="Arial"/>
          <w:szCs w:val="22"/>
        </w:rPr>
        <w:t>souvislosti s</w:t>
      </w:r>
      <w:r w:rsidR="004A196A">
        <w:rPr>
          <w:rFonts w:ascii="Arial" w:hAnsi="Arial" w:cs="Arial"/>
          <w:szCs w:val="22"/>
        </w:rPr>
        <w:t> </w:t>
      </w:r>
      <w:r w:rsidRPr="00ED6435">
        <w:rPr>
          <w:rFonts w:ascii="Arial" w:hAnsi="Arial" w:cs="Arial"/>
          <w:szCs w:val="22"/>
        </w:rPr>
        <w:t>prověřováním hospodárného využití veřejných prostředků.</w:t>
      </w:r>
    </w:p>
    <w:p w14:paraId="70FEB049" w14:textId="62092F18"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w:t>
      </w:r>
      <w:r w:rsidR="004A196A">
        <w:rPr>
          <w:rFonts w:ascii="Arial" w:hAnsi="Arial" w:cs="Arial"/>
          <w:szCs w:val="22"/>
        </w:rPr>
        <w:t> </w:t>
      </w:r>
      <w:r w:rsidRPr="00ED6435">
        <w:rPr>
          <w:rFonts w:ascii="Arial" w:hAnsi="Arial" w:cs="Arial"/>
          <w:szCs w:val="22"/>
        </w:rPr>
        <w:t>souladu s</w:t>
      </w:r>
      <w:r w:rsidR="004A196A">
        <w:rPr>
          <w:rFonts w:ascii="Arial" w:hAnsi="Arial" w:cs="Arial"/>
          <w:szCs w:val="22"/>
        </w:rPr>
        <w:t> </w:t>
      </w:r>
      <w:r w:rsidRPr="00ED6435">
        <w:rPr>
          <w:rFonts w:ascii="Arial" w:hAnsi="Arial" w:cs="Arial"/>
          <w:szCs w:val="22"/>
        </w:rPr>
        <w:t>touto Smlouvou nese nebezpečí škody na Díle.</w:t>
      </w:r>
    </w:p>
    <w:p w14:paraId="0E723ACE" w14:textId="10F58B1F"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w:t>
      </w:r>
      <w:r w:rsidR="004A196A">
        <w:rPr>
          <w:rFonts w:ascii="Arial" w:hAnsi="Arial" w:cs="Arial"/>
          <w:szCs w:val="22"/>
        </w:rPr>
        <w:t> </w:t>
      </w:r>
      <w:r w:rsidRPr="00ED6435">
        <w:rPr>
          <w:rFonts w:ascii="Arial" w:hAnsi="Arial" w:cs="Arial"/>
          <w:szCs w:val="22"/>
        </w:rPr>
        <w:t>rozporu se svými povinnostmi vyplývajícími z</w:t>
      </w:r>
      <w:r w:rsidR="004A196A">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w:t>
      </w:r>
      <w:r w:rsidR="004A196A">
        <w:rPr>
          <w:rFonts w:ascii="Arial" w:hAnsi="Arial" w:cs="Arial"/>
          <w:szCs w:val="22"/>
        </w:rPr>
        <w:t> </w:t>
      </w:r>
      <w:r w:rsidRPr="00ED6435">
        <w:rPr>
          <w:rFonts w:ascii="Arial" w:hAnsi="Arial" w:cs="Arial"/>
          <w:szCs w:val="22"/>
        </w:rPr>
        <w:t xml:space="preserve">tomu poskytnuté, je Objednatel oprávněn odstoupit od Smlouvy. </w:t>
      </w:r>
    </w:p>
    <w:p w14:paraId="4F46AF67" w14:textId="53EEBCCD"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V</w:t>
      </w:r>
      <w:r w:rsidR="004A196A">
        <w:rPr>
          <w:rFonts w:ascii="Arial" w:hAnsi="Arial" w:cs="Arial"/>
          <w:szCs w:val="22"/>
        </w:rPr>
        <w:t> </w:t>
      </w:r>
      <w:r w:rsidRPr="00ED6435">
        <w:rPr>
          <w:rFonts w:ascii="Arial" w:hAnsi="Arial" w:cs="Arial"/>
          <w:szCs w:val="22"/>
        </w:rPr>
        <w:t xml:space="preserve">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která z</w:t>
      </w:r>
      <w:r w:rsidR="004A196A">
        <w:rPr>
          <w:rFonts w:ascii="Arial" w:hAnsi="Arial" w:cs="Arial"/>
          <w:szCs w:val="22"/>
        </w:rPr>
        <w:t> </w:t>
      </w:r>
      <w:r w:rsidR="00993D6C" w:rsidRPr="00ED6435">
        <w:rPr>
          <w:rFonts w:ascii="Arial" w:hAnsi="Arial" w:cs="Arial"/>
          <w:szCs w:val="22"/>
        </w:rPr>
        <w:t xml:space="preserve">oprávněných osob bude ověřovat příslušnou část dokumentace </w:t>
      </w:r>
      <w:r w:rsidRPr="00ED6435">
        <w:rPr>
          <w:rFonts w:ascii="Arial" w:hAnsi="Arial" w:cs="Arial"/>
          <w:szCs w:val="22"/>
        </w:rPr>
        <w:t>(nevztahuje se na geodetické práce).</w:t>
      </w:r>
    </w:p>
    <w:p w14:paraId="4703CC52" w14:textId="7EE8C596" w:rsidR="0082383C"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w:t>
      </w:r>
      <w:r w:rsidR="00AB73DE">
        <w:rPr>
          <w:rFonts w:ascii="Arial" w:hAnsi="Arial" w:cs="Arial"/>
          <w:szCs w:val="22"/>
        </w:rPr>
        <w:t>:</w:t>
      </w:r>
      <w:r w:rsidRPr="00ED6435">
        <w:rPr>
          <w:rFonts w:ascii="Arial" w:hAnsi="Arial" w:cs="Arial"/>
          <w:szCs w:val="22"/>
        </w:rPr>
        <w:t xml:space="preserve"> </w:t>
      </w:r>
    </w:p>
    <w:p w14:paraId="65C3CF98" w14:textId="69CA0BA0" w:rsidR="008B1338" w:rsidRPr="00A43D87" w:rsidRDefault="008B1338" w:rsidP="006E0442">
      <w:pPr>
        <w:pStyle w:val="Claneka"/>
        <w:keepLines w:val="0"/>
        <w:widowControl/>
        <w:numPr>
          <w:ilvl w:val="2"/>
          <w:numId w:val="56"/>
        </w:numPr>
        <w:spacing w:line="240" w:lineRule="auto"/>
        <w:jc w:val="both"/>
        <w:rPr>
          <w:rFonts w:ascii="Arial" w:hAnsi="Arial" w:cs="Arial"/>
          <w:bCs/>
        </w:rPr>
      </w:pPr>
      <w:r w:rsidRPr="00A43D87">
        <w:rPr>
          <w:rFonts w:ascii="Arial" w:hAnsi="Arial" w:cs="Arial"/>
          <w:bCs/>
        </w:rPr>
        <w:t>je a po celou dobu trvání Smlouvy bude držitelem veškerých povolení a oprávnění, umožňující mu uskutečnit Dílo dle této Smlouvy</w:t>
      </w:r>
      <w:r w:rsidR="00A71E62" w:rsidRPr="00ED6435">
        <w:rPr>
          <w:rFonts w:ascii="Arial" w:hAnsi="Arial" w:cs="Arial"/>
          <w:bCs/>
        </w:rPr>
        <w:t>;</w:t>
      </w:r>
      <w:r w:rsidR="00AB73DE">
        <w:rPr>
          <w:rFonts w:ascii="Arial" w:hAnsi="Arial" w:cs="Arial"/>
          <w:bCs/>
        </w:rPr>
        <w:t xml:space="preserve"> a</w:t>
      </w:r>
    </w:p>
    <w:p w14:paraId="10B39A1A" w14:textId="5E99C06E" w:rsidR="00A153C8" w:rsidRPr="00A43D87" w:rsidRDefault="009063A6" w:rsidP="006E0442">
      <w:pPr>
        <w:pStyle w:val="Claneka"/>
        <w:keepLines w:val="0"/>
        <w:widowControl/>
        <w:numPr>
          <w:ilvl w:val="2"/>
          <w:numId w:val="56"/>
        </w:numPr>
        <w:spacing w:line="240" w:lineRule="auto"/>
        <w:jc w:val="both"/>
        <w:rPr>
          <w:rFonts w:ascii="Arial" w:hAnsi="Arial" w:cs="Arial"/>
          <w:bCs/>
        </w:rPr>
      </w:pPr>
      <w:r w:rsidRPr="4CFF60DB">
        <w:rPr>
          <w:rFonts w:ascii="Arial" w:hAnsi="Arial" w:cs="Arial"/>
        </w:rPr>
        <w:t>na zhotovení Díla se budou fakticky podílet osoby uvedené v</w:t>
      </w:r>
      <w:r w:rsidR="004A196A">
        <w:rPr>
          <w:rFonts w:ascii="Arial" w:hAnsi="Arial" w:cs="Arial"/>
        </w:rPr>
        <w:t> </w:t>
      </w:r>
      <w:r w:rsidRPr="4CFF60DB">
        <w:rPr>
          <w:rFonts w:ascii="Arial" w:hAnsi="Arial" w:cs="Arial"/>
        </w:rPr>
        <w:t>seznamu realizačního týmu, který byl uveden v</w:t>
      </w:r>
      <w:r w:rsidR="004A196A">
        <w:rPr>
          <w:rFonts w:ascii="Arial" w:hAnsi="Arial" w:cs="Arial"/>
        </w:rPr>
        <w:t> </w:t>
      </w:r>
      <w:r w:rsidRPr="4CFF60DB">
        <w:rPr>
          <w:rFonts w:ascii="Arial" w:hAnsi="Arial" w:cs="Arial"/>
        </w:rPr>
        <w:t xml:space="preserve">nabídce Zhotovitele; změna člena realizačního týmu bude přípustná pouze po přechozím </w:t>
      </w:r>
      <w:r w:rsidR="00847357" w:rsidRPr="4CFF60DB">
        <w:rPr>
          <w:rFonts w:ascii="Arial" w:hAnsi="Arial" w:cs="Arial"/>
        </w:rPr>
        <w:t xml:space="preserve">písemném </w:t>
      </w:r>
      <w:r w:rsidRPr="4CFF60DB">
        <w:rPr>
          <w:rFonts w:ascii="Arial" w:hAnsi="Arial" w:cs="Arial"/>
        </w:rPr>
        <w:t xml:space="preserve">souhlasu Objednatele </w:t>
      </w:r>
      <w:r w:rsidR="008067C1" w:rsidRPr="4CFF60DB">
        <w:rPr>
          <w:rFonts w:ascii="Arial" w:hAnsi="Arial" w:cs="Arial"/>
        </w:rPr>
        <w:t xml:space="preserve">dle </w:t>
      </w:r>
      <w:r w:rsidR="00294430" w:rsidRPr="4CFF60DB">
        <w:rPr>
          <w:rFonts w:ascii="Arial" w:hAnsi="Arial" w:cs="Arial"/>
        </w:rPr>
        <w:t xml:space="preserve">čl. </w:t>
      </w:r>
      <w:r w:rsidR="00916E37">
        <w:rPr>
          <w:rFonts w:ascii="Arial" w:hAnsi="Arial" w:cs="Arial"/>
        </w:rPr>
        <w:t>20.5</w:t>
      </w:r>
      <w:r w:rsidR="00294430" w:rsidRPr="4CFF60DB">
        <w:rPr>
          <w:rFonts w:ascii="Arial" w:hAnsi="Arial" w:cs="Arial"/>
        </w:rPr>
        <w:t xml:space="preserve"> Smlouvy </w:t>
      </w:r>
      <w:r w:rsidRPr="4CFF60DB">
        <w:rPr>
          <w:rFonts w:ascii="Arial" w:hAnsi="Arial" w:cs="Arial"/>
        </w:rPr>
        <w:t>za</w:t>
      </w:r>
      <w:r w:rsidR="00DB3E5B" w:rsidRPr="4CFF60DB">
        <w:rPr>
          <w:rFonts w:ascii="Arial" w:hAnsi="Arial" w:cs="Arial"/>
        </w:rPr>
        <w:t> </w:t>
      </w:r>
      <w:r w:rsidRPr="4CFF60DB">
        <w:rPr>
          <w:rFonts w:ascii="Arial" w:hAnsi="Arial" w:cs="Arial"/>
        </w:rPr>
        <w:t>předpokladu, že nový člen realizačního týmu bude splňovat potřebnou kvalifikaci.</w:t>
      </w:r>
    </w:p>
    <w:p w14:paraId="23FFD782" w14:textId="599E42FF" w:rsidR="008B1338" w:rsidRPr="00ED6435" w:rsidRDefault="008B1338" w:rsidP="00B77235">
      <w:pPr>
        <w:pStyle w:val="Level2"/>
        <w:spacing w:line="240" w:lineRule="auto"/>
        <w:ind w:left="567" w:hanging="567"/>
        <w:jc w:val="both"/>
        <w:rPr>
          <w:rFonts w:ascii="Arial" w:hAnsi="Arial" w:cs="Arial"/>
          <w:szCs w:val="22"/>
        </w:rPr>
      </w:pPr>
      <w:r w:rsidRPr="4CFF60DB">
        <w:rPr>
          <w:rFonts w:ascii="Arial" w:hAnsi="Arial" w:cs="Arial"/>
        </w:rPr>
        <w:t>Zhotovitel tímto prohlašuje, že v</w:t>
      </w:r>
      <w:r w:rsidR="004A196A">
        <w:rPr>
          <w:rFonts w:ascii="Arial" w:hAnsi="Arial" w:cs="Arial"/>
        </w:rPr>
        <w:t> </w:t>
      </w:r>
      <w:r w:rsidRPr="4CFF60DB">
        <w:rPr>
          <w:rFonts w:ascii="Arial" w:hAnsi="Arial" w:cs="Arial"/>
        </w:rPr>
        <w:t>době uzavření této Smlouvy není v</w:t>
      </w:r>
      <w:r w:rsidR="004A196A">
        <w:rPr>
          <w:rFonts w:ascii="Arial" w:hAnsi="Arial" w:cs="Arial"/>
        </w:rPr>
        <w:t> </w:t>
      </w:r>
      <w:r w:rsidRPr="4CFF60DB">
        <w:rPr>
          <w:rFonts w:ascii="Arial" w:hAnsi="Arial" w:cs="Arial"/>
        </w:rPr>
        <w:t>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4B0528D2" w:rsidR="0008597D" w:rsidRPr="009060BB" w:rsidRDefault="004A196A" w:rsidP="0008597D">
      <w:pPr>
        <w:pStyle w:val="Level2"/>
        <w:spacing w:line="240" w:lineRule="auto"/>
        <w:ind w:left="567" w:hanging="567"/>
        <w:jc w:val="both"/>
        <w:rPr>
          <w:rFonts w:ascii="Arial" w:hAnsi="Arial" w:cs="Arial"/>
          <w:szCs w:val="22"/>
        </w:rPr>
      </w:pPr>
      <w:bookmarkStart w:id="38" w:name="_Ref50747173"/>
      <w:bookmarkStart w:id="39" w:name="_Hlk63750513"/>
      <w:r>
        <w:rPr>
          <w:rFonts w:ascii="Arial" w:hAnsi="Arial" w:cs="Arial"/>
          <w:b/>
          <w:bCs/>
        </w:rPr>
        <w:t xml:space="preserve">NENÍ PŘEDMĚTEM TÉTO SMLOUVY </w:t>
      </w:r>
      <w:r w:rsidR="008B1338" w:rsidRPr="4CFF60DB">
        <w:rPr>
          <w:rFonts w:ascii="Arial" w:hAnsi="Arial" w:cs="Arial"/>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40" w:name="_Ref52044147"/>
      <w:r w:rsidR="008B1338" w:rsidRPr="4CFF60DB">
        <w:rPr>
          <w:rFonts w:ascii="Arial" w:hAnsi="Arial" w:cs="Arial"/>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4CFF60DB">
        <w:rPr>
          <w:rFonts w:ascii="Arial" w:hAnsi="Arial" w:cs="Arial"/>
        </w:rPr>
        <w:t>..........</w:t>
      </w:r>
      <w:r w:rsidR="008B1338" w:rsidRPr="4CFF60DB">
        <w:rPr>
          <w:rFonts w:ascii="Arial" w:hAnsi="Arial" w:cs="Arial"/>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8"/>
      <w:bookmarkEnd w:id="40"/>
      <w:r w:rsidR="0008597D" w:rsidRPr="4CFF60DB">
        <w:rPr>
          <w:rFonts w:ascii="Arial" w:hAnsi="Arial" w:cs="Arial"/>
        </w:rPr>
        <w:t xml:space="preserve"> </w:t>
      </w:r>
    </w:p>
    <w:p w14:paraId="48C6D3CE" w14:textId="5219B615" w:rsidR="00B022EF" w:rsidRPr="009060BB" w:rsidRDefault="004A196A" w:rsidP="00B022EF">
      <w:pPr>
        <w:pStyle w:val="Level2"/>
        <w:spacing w:line="240" w:lineRule="auto"/>
        <w:ind w:left="567" w:hanging="567"/>
        <w:jc w:val="both"/>
        <w:rPr>
          <w:rFonts w:ascii="Arial" w:hAnsi="Arial" w:cs="Arial"/>
          <w:szCs w:val="22"/>
        </w:rPr>
      </w:pPr>
      <w:bookmarkStart w:id="41" w:name="_Hlk64869278"/>
      <w:bookmarkStart w:id="42" w:name="_Ref62484165"/>
      <w:bookmarkStart w:id="43" w:name="_Ref61943901"/>
      <w:bookmarkStart w:id="44" w:name="_Ref62484289"/>
      <w:r>
        <w:rPr>
          <w:rFonts w:ascii="Arial" w:hAnsi="Arial" w:cs="Arial"/>
          <w:b/>
          <w:bCs/>
        </w:rPr>
        <w:t xml:space="preserve">NENÍ PŘEDMĚTEM TÉTO SMLOUVY </w:t>
      </w:r>
      <w:r w:rsidR="00B022EF" w:rsidRPr="4CFF60DB">
        <w:rPr>
          <w:rFonts w:ascii="Arial" w:hAnsi="Arial" w:cs="Arial"/>
        </w:rPr>
        <w:t xml:space="preserve">Zhotovitel se zavazuje, že v rámci plnění Smlouvy umožní exkurzi v terénu při provádění zeměměřických činností a zajistí související výklad žákům základní, střední či vysoké školy </w:t>
      </w:r>
      <w:r w:rsidR="00B022EF" w:rsidRPr="4CFF60DB">
        <w:rPr>
          <w:rFonts w:ascii="Arial" w:eastAsia="Calibri" w:hAnsi="Arial" w:cs="Arial"/>
        </w:rPr>
        <w:t xml:space="preserve">*) </w:t>
      </w:r>
      <w:r w:rsidR="00B022EF" w:rsidRPr="4CFF60DB">
        <w:rPr>
          <w:rFonts w:ascii="Arial" w:hAnsi="Arial" w:cs="Arial"/>
        </w:rPr>
        <w:t xml:space="preserve">s cílem podpořit zájem o studium / práci v technických oborech. Škola bude vybrána </w:t>
      </w:r>
      <w:r w:rsidR="003D4B85" w:rsidRPr="4CFF60DB">
        <w:rPr>
          <w:rFonts w:ascii="Arial" w:hAnsi="Arial" w:cs="Arial"/>
        </w:rPr>
        <w:t>Objednatelem</w:t>
      </w:r>
      <w:r w:rsidR="00B022EF" w:rsidRPr="4CFF60DB">
        <w:rPr>
          <w:rFonts w:ascii="Arial" w:hAnsi="Arial" w:cs="Arial"/>
        </w:rPr>
        <w:t xml:space="preserve"> </w:t>
      </w:r>
      <w:r w:rsidR="003D4B85" w:rsidRPr="4CFF60DB">
        <w:rPr>
          <w:rFonts w:ascii="Arial" w:hAnsi="Arial" w:cs="Arial"/>
        </w:rPr>
        <w:t>v</w:t>
      </w:r>
      <w:r w:rsidR="00B022EF" w:rsidRPr="4CFF60DB">
        <w:rPr>
          <w:rFonts w:ascii="Arial" w:hAnsi="Arial" w:cs="Arial"/>
        </w:rPr>
        <w:t> míst</w:t>
      </w:r>
      <w:r w:rsidR="003D4B85" w:rsidRPr="4CFF60DB">
        <w:rPr>
          <w:rFonts w:ascii="Arial" w:hAnsi="Arial" w:cs="Arial"/>
        </w:rPr>
        <w:t>ě</w:t>
      </w:r>
      <w:r w:rsidR="00B022EF" w:rsidRPr="4CFF60DB">
        <w:rPr>
          <w:rFonts w:ascii="Arial" w:hAnsi="Arial" w:cs="Arial"/>
        </w:rPr>
        <w:t xml:space="preserve"> plnění Veřejné zakázky</w:t>
      </w:r>
      <w:r w:rsidR="003D4B85" w:rsidRPr="4CFF60DB">
        <w:rPr>
          <w:rFonts w:ascii="Arial" w:hAnsi="Arial" w:cs="Arial"/>
        </w:rPr>
        <w:t xml:space="preserve"> a možnost konání exkurze bude </w:t>
      </w:r>
      <w:r w:rsidR="00B022EF" w:rsidRPr="4CFF60DB">
        <w:rPr>
          <w:rFonts w:ascii="Arial" w:hAnsi="Arial" w:cs="Arial"/>
        </w:rPr>
        <w:t>Objednatelem</w:t>
      </w:r>
      <w:r w:rsidR="003D4B85" w:rsidRPr="4CFF60DB">
        <w:rPr>
          <w:rFonts w:ascii="Arial" w:hAnsi="Arial" w:cs="Arial"/>
        </w:rPr>
        <w:t xml:space="preserve"> se školou předjednána</w:t>
      </w:r>
      <w:r w:rsidR="00B022EF" w:rsidRPr="4CFF60DB">
        <w:rPr>
          <w:rFonts w:ascii="Arial" w:hAnsi="Arial" w:cs="Arial"/>
        </w:rPr>
        <w:t>. Objednatel poskytne Zhotoviteli na jeho žádost součinnost při komunikaci se školou nebo zřizovatelem škol</w:t>
      </w:r>
      <w:r w:rsidR="003D4B85" w:rsidRPr="4CFF60DB">
        <w:rPr>
          <w:rFonts w:ascii="Arial" w:hAnsi="Arial" w:cs="Arial"/>
        </w:rPr>
        <w:t>y, a to</w:t>
      </w:r>
      <w:r w:rsidR="00B022EF" w:rsidRPr="4CFF60DB">
        <w:rPr>
          <w:rFonts w:ascii="Arial" w:hAnsi="Arial" w:cs="Arial"/>
        </w:rPr>
        <w:t xml:space="preserve"> podle vhodnosti a svých možností. Exkurze proběhne v termínu domluveném Stranami nejméně pět (5) pracovních dní předem, počet zúčastněných osob je omezen na max. patnáct (15) včetně / mimo zástupců Zhotovitele a</w:t>
      </w:r>
      <w:r w:rsidR="00F165A8" w:rsidRPr="4CFF60DB">
        <w:rPr>
          <w:rFonts w:ascii="Arial" w:hAnsi="Arial" w:cs="Arial"/>
        </w:rPr>
        <w:t> </w:t>
      </w:r>
      <w:r w:rsidR="00B022EF" w:rsidRPr="4CFF60DB">
        <w:rPr>
          <w:rFonts w:ascii="Arial" w:hAnsi="Arial" w:cs="Arial"/>
        </w:rPr>
        <w:t xml:space="preserve">Objednatele. Zhotovitel termín exkurze v téže lhůtě písemně oznámí Objednateli tak, aby se jejího konání mohl v případě zájmu zúčastnit rovněž zástupce Objednatele. </w:t>
      </w:r>
      <w:r w:rsidR="00B022EF" w:rsidRPr="4CFF60DB">
        <w:rPr>
          <w:rFonts w:ascii="Arial" w:eastAsia="Calibri" w:hAnsi="Arial" w:cs="Arial"/>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4CFF60DB">
        <w:rPr>
          <w:rFonts w:ascii="Arial" w:hAnsi="Arial" w:cs="Arial"/>
        </w:rPr>
        <w:t xml:space="preserve"> </w:t>
      </w:r>
      <w:r w:rsidR="00B022EF" w:rsidRPr="4CFF60DB">
        <w:rPr>
          <w:rFonts w:ascii="Arial" w:eastAsia="Calibri" w:hAnsi="Arial" w:cs="Arial"/>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41"/>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5" w:name="_Ref69389189"/>
      <w:bookmarkEnd w:id="42"/>
      <w:bookmarkEnd w:id="43"/>
      <w:r w:rsidRPr="4CFF60DB">
        <w:rPr>
          <w:rFonts w:ascii="Arial" w:hAnsi="Arial" w:cs="Arial"/>
        </w:rPr>
        <w:t>Zhotovitel se zavazuje po celou dobu provádění Díla zabezpečit:</w:t>
      </w:r>
      <w:bookmarkEnd w:id="45"/>
      <w:r w:rsidRPr="4CFF60DB">
        <w:rPr>
          <w:rFonts w:ascii="Arial" w:hAnsi="Arial" w:cs="Arial"/>
        </w:rPr>
        <w:t xml:space="preserve"> </w:t>
      </w:r>
    </w:p>
    <w:p w14:paraId="57A90B7D" w14:textId="1D5ABEF4"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00916E37">
        <w:rPr>
          <w:rFonts w:ascii="Arial" w:hAnsi="Arial" w:cs="Arial"/>
          <w:iCs/>
        </w:rPr>
        <w:t xml:space="preserve">5.6 </w:t>
      </w:r>
      <w:r w:rsidRPr="00CB3B7F">
        <w:rPr>
          <w:rFonts w:ascii="Arial" w:hAnsi="Arial" w:cs="Arial"/>
          <w:iCs/>
        </w:rPr>
        <w:t>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lastRenderedPageBreak/>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6C71ECE5" w:rsidR="00FB0862" w:rsidRDefault="00FB0862" w:rsidP="00FB0862">
      <w:pPr>
        <w:pStyle w:val="Level2"/>
        <w:spacing w:line="240" w:lineRule="auto"/>
        <w:ind w:left="567" w:hanging="567"/>
        <w:jc w:val="both"/>
        <w:rPr>
          <w:rFonts w:ascii="Arial" w:hAnsi="Arial" w:cs="Arial"/>
          <w:iCs/>
          <w:szCs w:val="22"/>
        </w:rPr>
      </w:pPr>
      <w:bookmarkStart w:id="46" w:name="_Ref62484425"/>
      <w:bookmarkEnd w:id="44"/>
      <w:r w:rsidRPr="4CFF60DB">
        <w:rPr>
          <w:rFonts w:ascii="Arial" w:hAnsi="Arial" w:cs="Arial"/>
        </w:rPr>
        <w:t xml:space="preserve">Objednatel je oprávněn plnění povinností </w:t>
      </w:r>
      <w:r w:rsidR="00AC4980" w:rsidRPr="4CFF60DB">
        <w:rPr>
          <w:rFonts w:ascii="Arial" w:hAnsi="Arial" w:cs="Arial"/>
        </w:rPr>
        <w:t>uvedených v čl.</w:t>
      </w:r>
      <w:r w:rsidR="007A6ABA" w:rsidRPr="4CFF60DB">
        <w:rPr>
          <w:rFonts w:ascii="Arial" w:hAnsi="Arial" w:cs="Arial"/>
        </w:rPr>
        <w:t xml:space="preserve"> </w:t>
      </w:r>
      <w:r w:rsidR="00916E37">
        <w:rPr>
          <w:rFonts w:ascii="Arial" w:hAnsi="Arial" w:cs="Arial"/>
        </w:rPr>
        <w:t>5.19</w:t>
      </w:r>
      <w:r w:rsidR="007A6ABA" w:rsidRPr="4CFF60DB">
        <w:rPr>
          <w:rFonts w:ascii="Arial" w:hAnsi="Arial" w:cs="Arial"/>
        </w:rPr>
        <w:t xml:space="preserve"> </w:t>
      </w:r>
      <w:r w:rsidRPr="4CFF60DB">
        <w:rPr>
          <w:rFonts w:ascii="Arial" w:hAnsi="Arial" w:cs="Arial"/>
        </w:rPr>
        <w:t>kdykoliv kontrolovat, a to i bez předchozího ohlášení Zhotoviteli. Je-li k provedení kontroly potřeba předložení dokumentů, zavazuje se Zhotovitel k</w:t>
      </w:r>
      <w:r w:rsidR="00783FBB" w:rsidRPr="4CFF60DB">
        <w:rPr>
          <w:rFonts w:ascii="Arial" w:hAnsi="Arial" w:cs="Arial"/>
        </w:rPr>
        <w:t> </w:t>
      </w:r>
      <w:r w:rsidRPr="4CFF60DB">
        <w:rPr>
          <w:rFonts w:ascii="Arial" w:hAnsi="Arial" w:cs="Arial"/>
        </w:rPr>
        <w:t>jejich předložení nejpozději do dvou (2) pracovních dnů od doručení výzvy Objednatele.</w:t>
      </w:r>
      <w:bookmarkEnd w:id="46"/>
    </w:p>
    <w:p w14:paraId="10CAFDE7" w14:textId="36F32B89" w:rsidR="0070400C" w:rsidRPr="00B013A8" w:rsidRDefault="00515815" w:rsidP="00B013A8">
      <w:pPr>
        <w:pStyle w:val="Level2"/>
        <w:spacing w:line="240" w:lineRule="auto"/>
        <w:ind w:left="567" w:hanging="567"/>
        <w:jc w:val="both"/>
        <w:rPr>
          <w:rFonts w:ascii="Arial" w:hAnsi="Arial" w:cs="Arial"/>
          <w:iCs/>
          <w:szCs w:val="22"/>
        </w:rPr>
      </w:pPr>
      <w:bookmarkStart w:id="47" w:name="_Ref135640154"/>
      <w:r w:rsidRPr="4CFF60DB">
        <w:rPr>
          <w:rFonts w:ascii="Arial" w:hAnsi="Arial" w:cs="Arial"/>
        </w:rPr>
        <w:t>Zhotovitel se zavazuje, že po dobu provádění Díla nedojde k porušení § 18 odst. 15, písm. d) zákona: tzn., že návrh pozemkových úprav nebud</w:t>
      </w:r>
      <w:r w:rsidR="007533A8" w:rsidRPr="4CFF60DB">
        <w:rPr>
          <w:rFonts w:ascii="Arial" w:hAnsi="Arial" w:cs="Arial"/>
        </w:rPr>
        <w:t>e</w:t>
      </w:r>
      <w:r w:rsidRPr="4CFF60DB">
        <w:rPr>
          <w:rFonts w:ascii="Arial" w:hAnsi="Arial" w:cs="Arial"/>
        </w:rPr>
        <w:t xml:space="preserve"> vypracovávat nebo se na jejich vypracovávání nebud</w:t>
      </w:r>
      <w:r w:rsidR="007533A8" w:rsidRPr="4CFF60DB">
        <w:rPr>
          <w:rFonts w:ascii="Arial" w:hAnsi="Arial" w:cs="Arial"/>
        </w:rPr>
        <w:t>e</w:t>
      </w:r>
      <w:r w:rsidRPr="4CFF60DB">
        <w:rPr>
          <w:rFonts w:ascii="Arial" w:hAnsi="Arial" w:cs="Arial"/>
        </w:rPr>
        <w:t xml:space="preserve"> podílet a ověřovat výsledky vypracovaného návrhu pozemkových úprav držitel úředního oprávnění k projektování pozemkových úprav</w:t>
      </w:r>
      <w:r w:rsidR="00D6763B" w:rsidRPr="4CFF60DB">
        <w:rPr>
          <w:rFonts w:ascii="Arial" w:hAnsi="Arial" w:cs="Arial"/>
        </w:rPr>
        <w:t xml:space="preserve"> v těch katastrálních územích</w:t>
      </w:r>
      <w:r w:rsidR="003F0DEB" w:rsidRPr="4CFF60DB">
        <w:rPr>
          <w:rFonts w:ascii="Arial" w:hAnsi="Arial" w:cs="Arial"/>
        </w:rPr>
        <w:t>,</w:t>
      </w:r>
      <w:r w:rsidR="00D6763B" w:rsidRPr="4CFF60DB">
        <w:rPr>
          <w:rFonts w:ascii="Arial" w:hAnsi="Arial" w:cs="Arial"/>
        </w:rPr>
        <w:t xml:space="preserve"> kde sám nebo osoba </w:t>
      </w:r>
      <w:r w:rsidR="003F0DEB" w:rsidRPr="4CFF60DB">
        <w:rPr>
          <w:rFonts w:ascii="Arial" w:hAnsi="Arial" w:cs="Arial"/>
        </w:rPr>
        <w:t xml:space="preserve">jemu </w:t>
      </w:r>
      <w:r w:rsidR="00D6763B" w:rsidRPr="4CFF60DB">
        <w:rPr>
          <w:rFonts w:ascii="Arial" w:hAnsi="Arial" w:cs="Arial"/>
        </w:rPr>
        <w:t>blízká vlastní nemovitost</w:t>
      </w:r>
      <w:r w:rsidR="00DB2542" w:rsidRPr="4CFF60DB">
        <w:rPr>
          <w:rFonts w:ascii="Arial" w:hAnsi="Arial" w:cs="Arial"/>
        </w:rPr>
        <w:t>, která je předmětem řízení o pozemkových úpravách.</w:t>
      </w:r>
      <w:bookmarkEnd w:id="47"/>
    </w:p>
    <w:p w14:paraId="57138920" w14:textId="196746DB"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8" w:name="_Ref61944078"/>
      <w:r w:rsidRPr="00FF0413">
        <w:rPr>
          <w:rFonts w:ascii="Arial" w:hAnsi="Arial" w:cs="Arial"/>
        </w:rPr>
        <w:t xml:space="preserve">Zhotovitel se zavazuje, </w:t>
      </w:r>
      <w:bookmarkStart w:id="49"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00916E37">
        <w:rPr>
          <w:rFonts w:ascii="Arial" w:hAnsi="Arial" w:cs="Arial"/>
        </w:rPr>
        <w:t>7.2</w:t>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8"/>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0F5434B8"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w:t>
      </w:r>
      <w:r w:rsidR="007E3C41">
        <w:rPr>
          <w:rFonts w:ascii="Arial" w:hAnsi="Arial" w:cs="Arial"/>
          <w:iCs/>
        </w:rPr>
        <w:t> </w:t>
      </w:r>
      <w:r w:rsidRPr="00ED6435">
        <w:rPr>
          <w:rFonts w:ascii="Arial" w:hAnsi="Arial" w:cs="Arial"/>
          <w:iCs/>
        </w:rPr>
        <w:t>splňuje podmínky normy ISO 9706.</w:t>
      </w:r>
    </w:p>
    <w:bookmarkEnd w:id="49"/>
    <w:p w14:paraId="0DB79674" w14:textId="53E8E67B"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00916E37">
        <w:rPr>
          <w:rFonts w:ascii="Arial" w:hAnsi="Arial" w:cs="Arial"/>
          <w:iCs/>
        </w:rPr>
        <w:t>7.2</w:t>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150DE568"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00916E37">
        <w:rPr>
          <w:rFonts w:ascii="Arial" w:hAnsi="Arial" w:cs="Arial"/>
        </w:rPr>
        <w:t>16</w:t>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50" w:name="_Ref51579571"/>
      <w:bookmarkStart w:id="51" w:name="_Ref66878947"/>
      <w:bookmarkStart w:id="52" w:name="_Hlk64298003"/>
      <w:bookmarkEnd w:id="39"/>
      <w:r w:rsidRPr="00C62699">
        <w:rPr>
          <w:rFonts w:ascii="Arial" w:hAnsi="Arial" w:cs="Arial"/>
          <w:szCs w:val="22"/>
        </w:rPr>
        <w:t>Rozsah díla a jeho členění na hlavní celky a dílčí části</w:t>
      </w:r>
      <w:bookmarkEnd w:id="50"/>
      <w:r w:rsidRPr="00C62699">
        <w:rPr>
          <w:rFonts w:ascii="Arial" w:hAnsi="Arial" w:cs="Arial"/>
          <w:szCs w:val="22"/>
        </w:rPr>
        <w:t xml:space="preserve"> </w:t>
      </w:r>
      <w:r w:rsidR="00D6651A" w:rsidRPr="00C62699">
        <w:rPr>
          <w:rFonts w:ascii="Arial" w:hAnsi="Arial" w:cs="Arial"/>
          <w:szCs w:val="22"/>
        </w:rPr>
        <w:t>Hlavních celků</w:t>
      </w:r>
      <w:bookmarkEnd w:id="51"/>
    </w:p>
    <w:p w14:paraId="03C8D9E5" w14:textId="184AC7FD" w:rsidR="00B72125" w:rsidRPr="00764100" w:rsidRDefault="00B9128B" w:rsidP="00AB095C">
      <w:pPr>
        <w:pStyle w:val="Level2"/>
        <w:keepNext/>
        <w:spacing w:line="240" w:lineRule="auto"/>
        <w:ind w:left="567" w:hanging="567"/>
        <w:jc w:val="both"/>
        <w:rPr>
          <w:rFonts w:ascii="Arial" w:hAnsi="Arial" w:cs="Arial"/>
          <w:szCs w:val="22"/>
        </w:rPr>
      </w:pPr>
      <w:bookmarkStart w:id="53" w:name="_Ref51578340"/>
      <w:bookmarkStart w:id="54" w:name="_Ref64965717"/>
      <w:r w:rsidRPr="00764100">
        <w:rPr>
          <w:rFonts w:ascii="Arial" w:hAnsi="Arial" w:cs="Arial"/>
          <w:szCs w:val="22"/>
        </w:rPr>
        <w:t>Provádění Díla je rozděleno do tří (3)</w:t>
      </w:r>
      <w:r w:rsidR="00C62699" w:rsidRPr="00764100">
        <w:rPr>
          <w:rFonts w:ascii="Arial" w:hAnsi="Arial" w:cs="Arial"/>
          <w:szCs w:val="22"/>
        </w:rPr>
        <w:t xml:space="preserve"> </w:t>
      </w:r>
      <w:r w:rsidR="005A0A14" w:rsidRPr="00764100">
        <w:rPr>
          <w:rFonts w:ascii="Arial" w:hAnsi="Arial" w:cs="Arial"/>
          <w:szCs w:val="22"/>
        </w:rPr>
        <w:t>„</w:t>
      </w:r>
      <w:r w:rsidR="00BB50B8" w:rsidRPr="00764100">
        <w:rPr>
          <w:rFonts w:ascii="Arial" w:hAnsi="Arial" w:cs="Arial"/>
          <w:b/>
          <w:bCs/>
          <w:szCs w:val="22"/>
        </w:rPr>
        <w:t>Hlavních celků</w:t>
      </w:r>
      <w:r w:rsidR="00BB50B8" w:rsidRPr="00764100">
        <w:rPr>
          <w:rFonts w:ascii="Arial" w:hAnsi="Arial" w:cs="Arial"/>
          <w:szCs w:val="22"/>
        </w:rPr>
        <w:t xml:space="preserve">“ </w:t>
      </w:r>
      <w:r w:rsidRPr="00764100">
        <w:rPr>
          <w:rFonts w:ascii="Arial" w:hAnsi="Arial" w:cs="Arial"/>
          <w:szCs w:val="22"/>
        </w:rPr>
        <w:t>a to: (i)</w:t>
      </w:r>
      <w:r w:rsidR="00E41CA2"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w:t>
      </w:r>
      <w:r w:rsidR="005A0A14" w:rsidRPr="00764100">
        <w:rPr>
          <w:rFonts w:ascii="Arial" w:hAnsi="Arial" w:cs="Arial"/>
          <w:b/>
          <w:bCs/>
          <w:szCs w:val="22"/>
        </w:rPr>
        <w:t>ku</w:t>
      </w:r>
      <w:r w:rsidRPr="00764100">
        <w:rPr>
          <w:rFonts w:ascii="Arial" w:hAnsi="Arial" w:cs="Arial"/>
          <w:b/>
          <w:bCs/>
          <w:szCs w:val="22"/>
        </w:rPr>
        <w:t xml:space="preserve"> 1</w:t>
      </w:r>
      <w:r w:rsidR="00982B90" w:rsidRPr="00764100">
        <w:rPr>
          <w:rFonts w:ascii="Arial" w:hAnsi="Arial" w:cs="Arial"/>
          <w:b/>
          <w:bCs/>
          <w:szCs w:val="22"/>
        </w:rPr>
        <w:t xml:space="preserve"> </w:t>
      </w:r>
      <w:r w:rsidR="00982B90" w:rsidRPr="00764100">
        <w:rPr>
          <w:rFonts w:ascii="Arial" w:hAnsi="Arial" w:cs="Arial"/>
          <w:b/>
          <w:bCs/>
          <w:iCs/>
          <w:szCs w:val="22"/>
        </w:rPr>
        <w:t>„Přípravné práce“</w:t>
      </w:r>
      <w:r w:rsidR="00E41CA2" w:rsidRPr="00764100">
        <w:rPr>
          <w:rFonts w:ascii="Arial" w:hAnsi="Arial" w:cs="Arial"/>
          <w:szCs w:val="22"/>
        </w:rPr>
        <w:t>;</w:t>
      </w:r>
      <w:r w:rsidRPr="00764100">
        <w:rPr>
          <w:rFonts w:ascii="Arial" w:hAnsi="Arial" w:cs="Arial"/>
          <w:szCs w:val="22"/>
        </w:rPr>
        <w:t xml:space="preserve"> (ii)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00E41CA2" w:rsidRPr="00764100">
        <w:rPr>
          <w:rFonts w:ascii="Arial" w:hAnsi="Arial" w:cs="Arial"/>
          <w:b/>
          <w:bCs/>
          <w:szCs w:val="22"/>
        </w:rPr>
        <w:t> </w:t>
      </w:r>
      <w:r w:rsidRPr="00764100">
        <w:rPr>
          <w:rFonts w:ascii="Arial" w:hAnsi="Arial" w:cs="Arial"/>
          <w:b/>
          <w:bCs/>
          <w:szCs w:val="22"/>
        </w:rPr>
        <w:t>2</w:t>
      </w:r>
      <w:r w:rsidR="00982B90" w:rsidRPr="00764100">
        <w:rPr>
          <w:rFonts w:ascii="Arial" w:hAnsi="Arial" w:cs="Arial"/>
          <w:b/>
          <w:bCs/>
          <w:szCs w:val="22"/>
        </w:rPr>
        <w:t xml:space="preserve"> </w:t>
      </w:r>
      <w:r w:rsidR="00982B90" w:rsidRPr="00764100">
        <w:rPr>
          <w:rFonts w:ascii="Arial" w:hAnsi="Arial" w:cs="Arial"/>
          <w:b/>
          <w:bCs/>
          <w:iCs/>
          <w:szCs w:val="22"/>
        </w:rPr>
        <w:t>„Návrhové práce“</w:t>
      </w:r>
      <w:r w:rsidR="00A055CA" w:rsidRPr="00764100">
        <w:rPr>
          <w:rFonts w:ascii="Arial" w:hAnsi="Arial" w:cs="Arial"/>
          <w:szCs w:val="22"/>
        </w:rPr>
        <w:t xml:space="preserve">, </w:t>
      </w:r>
      <w:r w:rsidR="00B67221" w:rsidRPr="00764100">
        <w:rPr>
          <w:rFonts w:ascii="Arial" w:hAnsi="Arial" w:cs="Arial"/>
          <w:szCs w:val="22"/>
        </w:rPr>
        <w:t xml:space="preserve">které jsou </w:t>
      </w:r>
      <w:r w:rsidR="00BB50B8" w:rsidRPr="00764100">
        <w:rPr>
          <w:rFonts w:ascii="Arial" w:hAnsi="Arial" w:cs="Arial"/>
          <w:szCs w:val="22"/>
        </w:rPr>
        <w:t xml:space="preserve">dále </w:t>
      </w:r>
      <w:r w:rsidR="00B67221" w:rsidRPr="00764100">
        <w:rPr>
          <w:rFonts w:ascii="Arial" w:hAnsi="Arial" w:cs="Arial"/>
          <w:szCs w:val="22"/>
        </w:rPr>
        <w:t xml:space="preserve">rozdělené do </w:t>
      </w:r>
      <w:r w:rsidR="00BB50B8" w:rsidRPr="00764100">
        <w:rPr>
          <w:rFonts w:ascii="Arial" w:hAnsi="Arial" w:cs="Arial"/>
          <w:szCs w:val="22"/>
        </w:rPr>
        <w:t xml:space="preserve">dílčích </w:t>
      </w:r>
      <w:r w:rsidR="00B67221" w:rsidRPr="00764100">
        <w:rPr>
          <w:rFonts w:ascii="Arial" w:hAnsi="Arial" w:cs="Arial"/>
          <w:szCs w:val="22"/>
        </w:rPr>
        <w:t>částí</w:t>
      </w:r>
      <w:r w:rsidR="00BB50B8" w:rsidRPr="00764100">
        <w:rPr>
          <w:rFonts w:ascii="Arial" w:hAnsi="Arial" w:cs="Arial"/>
          <w:szCs w:val="22"/>
        </w:rPr>
        <w:t xml:space="preserve"> Hlavních celků</w:t>
      </w:r>
      <w:r w:rsidRPr="00764100">
        <w:rPr>
          <w:rFonts w:ascii="Arial" w:hAnsi="Arial" w:cs="Arial"/>
          <w:szCs w:val="22"/>
        </w:rPr>
        <w:t>; a (iii)</w:t>
      </w:r>
      <w:r w:rsidR="00433C76"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Pr="00764100">
        <w:rPr>
          <w:rFonts w:ascii="Arial" w:hAnsi="Arial" w:cs="Arial"/>
          <w:b/>
          <w:bCs/>
          <w:szCs w:val="22"/>
        </w:rPr>
        <w:t xml:space="preserve"> 3</w:t>
      </w:r>
      <w:r w:rsidR="00982B90" w:rsidRPr="00764100">
        <w:rPr>
          <w:rFonts w:ascii="Arial" w:hAnsi="Arial" w:cs="Arial"/>
          <w:b/>
          <w:bCs/>
          <w:szCs w:val="22"/>
        </w:rPr>
        <w:t xml:space="preserve"> </w:t>
      </w:r>
      <w:r w:rsidR="00982B90" w:rsidRPr="00764100">
        <w:rPr>
          <w:rFonts w:ascii="Arial" w:hAnsi="Arial" w:cs="Arial"/>
          <w:b/>
          <w:bCs/>
          <w:iCs/>
          <w:szCs w:val="22"/>
        </w:rPr>
        <w:t>„Mapové dílo“</w:t>
      </w:r>
      <w:bookmarkEnd w:id="53"/>
      <w:r w:rsidR="00BB50B8" w:rsidRPr="00764100">
        <w:rPr>
          <w:rFonts w:ascii="Arial" w:hAnsi="Arial" w:cs="Arial"/>
          <w:szCs w:val="22"/>
        </w:rPr>
        <w:t>.</w:t>
      </w:r>
      <w:bookmarkEnd w:id="54"/>
    </w:p>
    <w:p w14:paraId="70F476BE" w14:textId="04C699A6" w:rsidR="00B72125" w:rsidRPr="00764100" w:rsidRDefault="00B9128B" w:rsidP="00B72125">
      <w:pPr>
        <w:pStyle w:val="Level2"/>
        <w:spacing w:line="240" w:lineRule="auto"/>
        <w:ind w:left="567" w:hanging="567"/>
        <w:jc w:val="both"/>
        <w:rPr>
          <w:rFonts w:ascii="Arial" w:hAnsi="Arial" w:cs="Arial"/>
          <w:szCs w:val="22"/>
          <w:u w:val="single"/>
        </w:rPr>
      </w:pPr>
      <w:bookmarkStart w:id="55" w:name="_Ref51578442"/>
      <w:r w:rsidRPr="00764100">
        <w:rPr>
          <w:rFonts w:ascii="Arial" w:hAnsi="Arial" w:cs="Arial"/>
          <w:bCs/>
          <w:szCs w:val="22"/>
          <w:u w:val="single"/>
        </w:rPr>
        <w:t>Hlavní</w:t>
      </w:r>
      <w:r w:rsidRPr="00764100">
        <w:rPr>
          <w:rFonts w:ascii="Arial" w:hAnsi="Arial" w:cs="Arial"/>
          <w:szCs w:val="22"/>
          <w:u w:val="single"/>
        </w:rPr>
        <w:t xml:space="preserve"> celek</w:t>
      </w:r>
      <w:r w:rsidRPr="00764100">
        <w:rPr>
          <w:rFonts w:ascii="Arial" w:hAnsi="Arial" w:cs="Arial"/>
          <w:bCs/>
          <w:iCs/>
          <w:szCs w:val="22"/>
          <w:u w:val="single"/>
        </w:rPr>
        <w:t xml:space="preserve"> 1 „</w:t>
      </w:r>
      <w:r w:rsidRPr="00764100">
        <w:rPr>
          <w:rFonts w:ascii="Arial" w:hAnsi="Arial" w:cs="Arial"/>
          <w:b/>
          <w:iCs/>
          <w:szCs w:val="22"/>
          <w:u w:val="single"/>
        </w:rPr>
        <w:t>Přípravné práce</w:t>
      </w:r>
      <w:r w:rsidRPr="00764100">
        <w:rPr>
          <w:rFonts w:ascii="Arial" w:hAnsi="Arial" w:cs="Arial"/>
          <w:bCs/>
          <w:iCs/>
          <w:szCs w:val="22"/>
          <w:u w:val="single"/>
        </w:rPr>
        <w:t>“ je sestaven z následujících dílčích částí:</w:t>
      </w:r>
      <w:bookmarkEnd w:id="55"/>
    </w:p>
    <w:p w14:paraId="048050AB" w14:textId="62169AD3" w:rsidR="00B9128B" w:rsidRPr="00764100" w:rsidRDefault="00B9128B" w:rsidP="002B2B06">
      <w:pPr>
        <w:pStyle w:val="Level3"/>
        <w:tabs>
          <w:tab w:val="clear" w:pos="2041"/>
        </w:tabs>
        <w:ind w:left="1418"/>
        <w:rPr>
          <w:rFonts w:ascii="Arial" w:hAnsi="Arial" w:cs="Arial"/>
          <w:szCs w:val="22"/>
        </w:rPr>
      </w:pPr>
      <w:bookmarkStart w:id="56" w:name="_Ref51579618"/>
      <w:bookmarkStart w:id="57" w:name="_Ref52043318"/>
      <w:r w:rsidRPr="00764100">
        <w:rPr>
          <w:rFonts w:ascii="Arial" w:hAnsi="Arial" w:cs="Arial"/>
          <w:szCs w:val="22"/>
        </w:rPr>
        <w:t>Revize a doplnění stávajícího bodového pole</w:t>
      </w:r>
      <w:r w:rsidR="00D53D0D">
        <w:rPr>
          <w:rFonts w:ascii="Arial" w:hAnsi="Arial" w:cs="Arial"/>
          <w:szCs w:val="22"/>
        </w:rPr>
        <w:t xml:space="preserve"> – doplnění stávajícího bodového pole </w:t>
      </w:r>
      <w:r w:rsidR="00D53D0D">
        <w:rPr>
          <w:rFonts w:ascii="Arial" w:hAnsi="Arial" w:cs="Arial"/>
          <w:b/>
          <w:bCs/>
          <w:szCs w:val="22"/>
        </w:rPr>
        <w:t>NENÍ PŘEDMĚTEM TÉTO SMLOUVY</w:t>
      </w:r>
      <w:r w:rsidRPr="00764100">
        <w:rPr>
          <w:rFonts w:ascii="Arial" w:hAnsi="Arial" w:cs="Arial"/>
          <w:szCs w:val="22"/>
        </w:rPr>
        <w:t>:</w:t>
      </w:r>
      <w:bookmarkEnd w:id="56"/>
      <w:bookmarkEnd w:id="57"/>
    </w:p>
    <w:p w14:paraId="49A354B0" w14:textId="69E4A8A9"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lastRenderedPageBreak/>
        <w:t>Revize stávajícího základního polohového bodového pole (</w:t>
      </w:r>
      <w:r w:rsidR="00076C2C" w:rsidRPr="00764100">
        <w:rPr>
          <w:rFonts w:ascii="Arial" w:hAnsi="Arial" w:cs="Arial"/>
        </w:rPr>
        <w:t>„</w:t>
      </w:r>
      <w:r w:rsidRPr="00764100">
        <w:rPr>
          <w:rFonts w:ascii="Arial" w:hAnsi="Arial" w:cs="Arial"/>
          <w:b/>
          <w:bCs/>
        </w:rPr>
        <w:t>ZPBP</w:t>
      </w:r>
      <w:r w:rsidR="00076C2C" w:rsidRPr="00764100">
        <w:rPr>
          <w:rFonts w:ascii="Arial" w:hAnsi="Arial" w:cs="Arial"/>
        </w:rPr>
        <w:t>“</w:t>
      </w:r>
      <w:r w:rsidRPr="00764100">
        <w:rPr>
          <w:rFonts w:ascii="Arial" w:hAnsi="Arial" w:cs="Arial"/>
        </w:rPr>
        <w:t xml:space="preserve">), </w:t>
      </w:r>
      <w:r w:rsidRPr="00764100">
        <w:rPr>
          <w:rFonts w:ascii="Arial" w:hAnsi="Arial" w:cs="Arial"/>
          <w:kern w:val="20"/>
        </w:rPr>
        <w:t>zhušťovacích bodů (</w:t>
      </w:r>
      <w:r w:rsidR="00076C2C" w:rsidRPr="00764100">
        <w:rPr>
          <w:rFonts w:ascii="Arial" w:hAnsi="Arial" w:cs="Arial"/>
          <w:kern w:val="20"/>
        </w:rPr>
        <w:t>„</w:t>
      </w:r>
      <w:r w:rsidRPr="00764100">
        <w:rPr>
          <w:rFonts w:ascii="Arial" w:hAnsi="Arial" w:cs="Arial"/>
          <w:b/>
          <w:bCs/>
          <w:kern w:val="20"/>
        </w:rPr>
        <w:t>ZhB</w:t>
      </w:r>
      <w:r w:rsidR="00076C2C" w:rsidRPr="00764100">
        <w:rPr>
          <w:rFonts w:ascii="Arial" w:hAnsi="Arial" w:cs="Arial"/>
          <w:kern w:val="20"/>
        </w:rPr>
        <w:t>“</w:t>
      </w:r>
      <w:r w:rsidRPr="00764100">
        <w:rPr>
          <w:rFonts w:ascii="Arial" w:hAnsi="Arial" w:cs="Arial"/>
          <w:kern w:val="20"/>
        </w:rPr>
        <w:t>) a podrobného polohového bodového pole („</w:t>
      </w:r>
      <w:r w:rsidRPr="00764100">
        <w:rPr>
          <w:rFonts w:ascii="Arial" w:hAnsi="Arial" w:cs="Arial"/>
          <w:b/>
          <w:bCs/>
          <w:kern w:val="20"/>
        </w:rPr>
        <w:t>PPBP</w:t>
      </w:r>
      <w:r w:rsidRPr="00764100">
        <w:rPr>
          <w:rFonts w:ascii="Arial" w:hAnsi="Arial" w:cs="Arial"/>
          <w:kern w:val="20"/>
        </w:rPr>
        <w:t>“)</w:t>
      </w:r>
      <w:r w:rsidRPr="00764100">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764100">
        <w:rPr>
          <w:rFonts w:ascii="Arial" w:hAnsi="Arial" w:cs="Arial"/>
        </w:rPr>
        <w:t xml:space="preserve"> a</w:t>
      </w:r>
    </w:p>
    <w:p w14:paraId="19F4AFFE" w14:textId="4E7C6C20"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 xml:space="preserve">Návrh na doplnění PPBP (včetně </w:t>
      </w:r>
      <w:r w:rsidR="008D5269" w:rsidRPr="00764100">
        <w:rPr>
          <w:rFonts w:ascii="Arial" w:hAnsi="Arial" w:cs="Arial"/>
        </w:rPr>
        <w:t xml:space="preserve">stabilizace </w:t>
      </w:r>
      <w:r w:rsidR="001B085F" w:rsidRPr="00764100">
        <w:rPr>
          <w:rFonts w:ascii="Arial" w:hAnsi="Arial" w:cs="Arial"/>
        </w:rPr>
        <w:t>dle přílohy č. 12 Katastrální vyhlášky</w:t>
      </w:r>
      <w:r w:rsidRPr="00764100">
        <w:rPr>
          <w:rFonts w:ascii="Arial" w:hAnsi="Arial" w:cs="Arial"/>
        </w:rPr>
        <w:t>) schválený katastrálním úřadem, elaborát doplnění PPBP.</w:t>
      </w:r>
    </w:p>
    <w:p w14:paraId="5B1064C2" w14:textId="1BF41456" w:rsidR="00B9128B" w:rsidRPr="00764100" w:rsidRDefault="00B9128B" w:rsidP="006046B7">
      <w:pPr>
        <w:pStyle w:val="Level3"/>
        <w:tabs>
          <w:tab w:val="clear" w:pos="2041"/>
        </w:tabs>
        <w:ind w:left="1418"/>
        <w:jc w:val="both"/>
        <w:rPr>
          <w:rFonts w:ascii="Arial" w:hAnsi="Arial" w:cs="Arial"/>
          <w:szCs w:val="22"/>
        </w:rPr>
      </w:pPr>
      <w:bookmarkStart w:id="58" w:name="_Ref51579678"/>
      <w:bookmarkStart w:id="59" w:name="_Ref52043333"/>
      <w:r w:rsidRPr="00764100">
        <w:rPr>
          <w:rFonts w:ascii="Arial" w:hAnsi="Arial" w:cs="Arial"/>
          <w:szCs w:val="22"/>
        </w:rPr>
        <w:t>Podrobné měření polohopisu v obvodu KoPÚ</w:t>
      </w:r>
      <w:r w:rsidR="00155CFB" w:rsidRPr="00764100">
        <w:rPr>
          <w:rFonts w:ascii="Arial" w:hAnsi="Arial" w:cs="Arial"/>
          <w:szCs w:val="22"/>
        </w:rPr>
        <w:t xml:space="preserve"> mimo trvalé porosty a v trvalých porostech</w:t>
      </w:r>
      <w:r w:rsidRPr="00764100">
        <w:rPr>
          <w:rFonts w:ascii="Arial" w:hAnsi="Arial" w:cs="Arial"/>
          <w:szCs w:val="22"/>
        </w:rPr>
        <w:t>:</w:t>
      </w:r>
      <w:bookmarkEnd w:id="58"/>
      <w:bookmarkEnd w:id="59"/>
    </w:p>
    <w:p w14:paraId="1EF65D3E" w14:textId="0DEA399B" w:rsidR="00B9128B"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Podrobné měření polohopisu</w:t>
      </w:r>
      <w:r w:rsidR="00650B73" w:rsidRPr="00764100">
        <w:rPr>
          <w:rFonts w:ascii="Arial" w:hAnsi="Arial" w:cs="Arial"/>
        </w:rPr>
        <w:t>,</w:t>
      </w:r>
      <w:r w:rsidRPr="00764100">
        <w:rPr>
          <w:rFonts w:ascii="Arial" w:hAnsi="Arial" w:cs="Arial"/>
        </w:rPr>
        <w:t xml:space="preserve"> tj. předmětů stanovených v § 10 odst. 7 </w:t>
      </w:r>
      <w:r w:rsidR="00D22F3C" w:rsidRPr="00764100">
        <w:rPr>
          <w:rFonts w:ascii="Arial" w:hAnsi="Arial" w:cs="Arial"/>
        </w:rPr>
        <w:t xml:space="preserve">a 8 </w:t>
      </w:r>
      <w:r w:rsidRPr="00764100">
        <w:rPr>
          <w:rFonts w:ascii="Arial" w:hAnsi="Arial" w:cs="Arial"/>
        </w:rPr>
        <w:t>Vyhlášky a předmětů stanovených v § 5 Katastrální vyhlášky;</w:t>
      </w:r>
    </w:p>
    <w:p w14:paraId="6C63C32D" w14:textId="2FFEA0DC" w:rsidR="00B9128B" w:rsidRPr="00764100"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60" w:name="_Ref64279694"/>
      <w:r w:rsidRPr="00764100">
        <w:rPr>
          <w:rFonts w:ascii="Arial" w:hAnsi="Arial" w:cs="Arial"/>
        </w:rPr>
        <w:t>Šetření</w:t>
      </w:r>
      <w:r w:rsidR="006046B7" w:rsidRPr="00764100">
        <w:rPr>
          <w:rFonts w:ascii="Arial" w:hAnsi="Arial" w:cs="Arial"/>
        </w:rPr>
        <w:t xml:space="preserve"> </w:t>
      </w:r>
      <w:r w:rsidR="00B9128B" w:rsidRPr="00764100">
        <w:rPr>
          <w:rFonts w:ascii="Arial" w:hAnsi="Arial" w:cs="Arial"/>
        </w:rPr>
        <w:t xml:space="preserve">hranic liniových staveb </w:t>
      </w:r>
      <w:r w:rsidR="00155CFB" w:rsidRPr="00764100">
        <w:rPr>
          <w:rFonts w:ascii="Arial" w:hAnsi="Arial" w:cs="Arial"/>
        </w:rPr>
        <w:t xml:space="preserve">a vodních toků </w:t>
      </w:r>
      <w:r w:rsidR="00B9128B" w:rsidRPr="00764100">
        <w:rPr>
          <w:rFonts w:ascii="Arial" w:hAnsi="Arial" w:cs="Arial"/>
        </w:rPr>
        <w:t>(</w:t>
      </w:r>
      <w:r w:rsidR="007F02DF" w:rsidRPr="00764100">
        <w:rPr>
          <w:rFonts w:ascii="Arial" w:hAnsi="Arial" w:cs="Arial"/>
        </w:rPr>
        <w:t xml:space="preserve">provádí se </w:t>
      </w:r>
      <w:r w:rsidR="00B9128B" w:rsidRPr="00764100">
        <w:rPr>
          <w:rFonts w:ascii="Arial" w:hAnsi="Arial" w:cs="Arial"/>
        </w:rPr>
        <w:t>mimo trvalé porosty</w:t>
      </w:r>
      <w:r w:rsidR="006046B7" w:rsidRPr="00764100">
        <w:rPr>
          <w:rFonts w:ascii="Arial" w:hAnsi="Arial" w:cs="Arial"/>
        </w:rPr>
        <w:t xml:space="preserve"> </w:t>
      </w:r>
      <w:r w:rsidR="007F02DF" w:rsidRPr="00764100">
        <w:rPr>
          <w:rFonts w:ascii="Arial" w:hAnsi="Arial" w:cs="Arial"/>
        </w:rPr>
        <w:t>i</w:t>
      </w:r>
      <w:r w:rsidR="00D7135F" w:rsidRPr="00764100">
        <w:rPr>
          <w:rFonts w:ascii="Arial" w:hAnsi="Arial" w:cs="Arial"/>
        </w:rPr>
        <w:t> </w:t>
      </w:r>
      <w:r w:rsidR="00B9128B" w:rsidRPr="00764100">
        <w:rPr>
          <w:rFonts w:ascii="Arial" w:hAnsi="Arial" w:cs="Arial"/>
        </w:rPr>
        <w:t>v</w:t>
      </w:r>
      <w:r w:rsidR="00D7135F" w:rsidRPr="00764100">
        <w:rPr>
          <w:rFonts w:ascii="Arial" w:hAnsi="Arial" w:cs="Arial"/>
        </w:rPr>
        <w:t> </w:t>
      </w:r>
      <w:r w:rsidR="00B9128B" w:rsidRPr="00764100">
        <w:rPr>
          <w:rFonts w:ascii="Arial" w:hAnsi="Arial" w:cs="Arial"/>
        </w:rPr>
        <w:t>trvalých porostech) provede Zhotovitel za účasti pozvaných vlastníků či správců těchto staveb (</w:t>
      </w:r>
      <w:r w:rsidR="0042338D" w:rsidRPr="00764100">
        <w:rPr>
          <w:rFonts w:ascii="Arial" w:hAnsi="Arial" w:cs="Arial"/>
        </w:rPr>
        <w:t>Zhotovitel</w:t>
      </w:r>
      <w:r w:rsidR="00B9128B" w:rsidRPr="00764100">
        <w:rPr>
          <w:rFonts w:ascii="Arial" w:hAnsi="Arial" w:cs="Arial"/>
        </w:rPr>
        <w:t xml:space="preserve"> </w:t>
      </w:r>
      <w:r w:rsidR="00F154F4" w:rsidRPr="00764100">
        <w:rPr>
          <w:rFonts w:ascii="Arial" w:hAnsi="Arial" w:cs="Arial"/>
        </w:rPr>
        <w:t>je</w:t>
      </w:r>
      <w:r w:rsidR="00B9128B" w:rsidRPr="00764100">
        <w:rPr>
          <w:rFonts w:ascii="Arial" w:hAnsi="Arial" w:cs="Arial"/>
        </w:rPr>
        <w:t xml:space="preserve"> </w:t>
      </w:r>
      <w:r w:rsidR="00F154F4" w:rsidRPr="00764100">
        <w:rPr>
          <w:rFonts w:ascii="Arial" w:hAnsi="Arial" w:cs="Arial"/>
        </w:rPr>
        <w:t xml:space="preserve">povinen </w:t>
      </w:r>
      <w:r w:rsidR="00B9128B" w:rsidRPr="00764100">
        <w:rPr>
          <w:rFonts w:ascii="Arial" w:hAnsi="Arial" w:cs="Arial"/>
        </w:rPr>
        <w:t>na toto zaměřování prokazatelně pozv</w:t>
      </w:r>
      <w:r w:rsidR="00F154F4" w:rsidRPr="00764100">
        <w:rPr>
          <w:rFonts w:ascii="Arial" w:hAnsi="Arial" w:cs="Arial"/>
        </w:rPr>
        <w:t>at</w:t>
      </w:r>
      <w:r w:rsidR="0042338D" w:rsidRPr="00764100">
        <w:rPr>
          <w:rFonts w:ascii="Arial" w:hAnsi="Arial" w:cs="Arial"/>
        </w:rPr>
        <w:t xml:space="preserve"> vlastníky nebo správce</w:t>
      </w:r>
      <w:r w:rsidR="00B9128B" w:rsidRPr="00764100">
        <w:rPr>
          <w:rFonts w:ascii="Arial" w:hAnsi="Arial" w:cs="Arial"/>
        </w:rPr>
        <w:t>) na základě příslušných zákonných norem. Zhotovitel je povinen</w:t>
      </w:r>
      <w:r w:rsidR="007F02DF" w:rsidRPr="00764100">
        <w:rPr>
          <w:rFonts w:ascii="Arial" w:hAnsi="Arial" w:cs="Arial"/>
        </w:rPr>
        <w:t xml:space="preserve"> vypracovat zápis z místního šetření a následně provést podrobné</w:t>
      </w:r>
      <w:r w:rsidR="00B9128B" w:rsidRPr="00764100">
        <w:rPr>
          <w:rFonts w:ascii="Arial" w:hAnsi="Arial" w:cs="Arial"/>
        </w:rPr>
        <w:t xml:space="preserve"> měření jako podklad pro návrh nového uspořádání předmětných pozemků</w:t>
      </w:r>
      <w:r w:rsidR="00902D7C" w:rsidRPr="00764100">
        <w:rPr>
          <w:rFonts w:ascii="Arial" w:hAnsi="Arial" w:cs="Arial"/>
        </w:rPr>
        <w:t>.</w:t>
      </w:r>
      <w:r w:rsidR="007F02DF" w:rsidRPr="00764100">
        <w:rPr>
          <w:rFonts w:ascii="Arial" w:hAnsi="Arial" w:cs="Arial"/>
        </w:rPr>
        <w:t xml:space="preserve"> V případě potřeby bud</w:t>
      </w:r>
      <w:r w:rsidR="001B085F" w:rsidRPr="00764100">
        <w:rPr>
          <w:rFonts w:ascii="Arial" w:hAnsi="Arial" w:cs="Arial"/>
        </w:rPr>
        <w:t>e provedeno označení vyšetřených hranic dočasným způsobem</w:t>
      </w:r>
      <w:r w:rsidR="00B9128B" w:rsidRPr="00764100">
        <w:rPr>
          <w:rFonts w:ascii="Arial" w:hAnsi="Arial" w:cs="Arial"/>
        </w:rPr>
        <w:t>;</w:t>
      </w:r>
      <w:bookmarkEnd w:id="60"/>
    </w:p>
    <w:p w14:paraId="3D548AB7" w14:textId="77777777" w:rsidR="00564D30"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Body polohopisu Zhotovitel zaměří včetně nadmořské výšky (výškový systém baltský po vyrovnání</w:t>
      </w:r>
      <w:r w:rsidR="00A45F6A" w:rsidRPr="00764100">
        <w:rPr>
          <w:rFonts w:ascii="Arial" w:hAnsi="Arial" w:cs="Arial"/>
        </w:rPr>
        <w:t xml:space="preserve"> –</w:t>
      </w:r>
      <w:r w:rsidRPr="00764100">
        <w:rPr>
          <w:rFonts w:ascii="Arial" w:hAnsi="Arial" w:cs="Arial"/>
        </w:rPr>
        <w:t xml:space="preserve"> Bpv);</w:t>
      </w:r>
      <w:r w:rsidR="00C31DB6" w:rsidRPr="00764100">
        <w:rPr>
          <w:rFonts w:ascii="Arial" w:hAnsi="Arial" w:cs="Arial"/>
        </w:rPr>
        <w:t xml:space="preserve"> </w:t>
      </w:r>
    </w:p>
    <w:p w14:paraId="0DC49B7B" w14:textId="4BD7238F" w:rsidR="006B518C" w:rsidRPr="00764100" w:rsidRDefault="00D53D0D" w:rsidP="00146BD7">
      <w:pPr>
        <w:pStyle w:val="Level3"/>
        <w:tabs>
          <w:tab w:val="clear" w:pos="2041"/>
        </w:tabs>
        <w:ind w:left="1418"/>
        <w:jc w:val="both"/>
        <w:rPr>
          <w:rFonts w:ascii="Arial" w:hAnsi="Arial" w:cs="Arial"/>
          <w:szCs w:val="22"/>
        </w:rPr>
      </w:pPr>
      <w:bookmarkStart w:id="61" w:name="_Ref64278780"/>
      <w:bookmarkStart w:id="62" w:name="_Ref51578703"/>
      <w:bookmarkStart w:id="63" w:name="_Ref52043347"/>
      <w:r>
        <w:rPr>
          <w:rFonts w:ascii="Arial" w:hAnsi="Arial" w:cs="Arial"/>
          <w:b/>
          <w:bCs/>
          <w:szCs w:val="22"/>
        </w:rPr>
        <w:t xml:space="preserve">NENÍ PŘEDMĚTEM TÉTO SMLOUVY </w:t>
      </w:r>
      <w:r w:rsidR="006B518C" w:rsidRPr="00764100">
        <w:rPr>
          <w:rFonts w:ascii="Arial" w:hAnsi="Arial" w:cs="Arial"/>
          <w:szCs w:val="22"/>
        </w:rPr>
        <w:t>Vektorizace vlastnické mapy</w:t>
      </w:r>
      <w:bookmarkEnd w:id="61"/>
    </w:p>
    <w:p w14:paraId="2B0F2424" w14:textId="03983219" w:rsidR="00CF4F60" w:rsidRPr="00764100" w:rsidRDefault="00CF4F60" w:rsidP="00CF4F60">
      <w:pPr>
        <w:pStyle w:val="Level3"/>
        <w:numPr>
          <w:ilvl w:val="0"/>
          <w:numId w:val="0"/>
        </w:numPr>
        <w:ind w:left="1418"/>
        <w:jc w:val="both"/>
        <w:rPr>
          <w:rFonts w:ascii="Arial" w:hAnsi="Arial" w:cs="Arial"/>
          <w:szCs w:val="22"/>
        </w:rPr>
      </w:pPr>
      <w:r w:rsidRPr="00764100" w:rsidDel="006B518C">
        <w:rPr>
          <w:rFonts w:ascii="Arial" w:hAnsi="Arial" w:cs="Arial"/>
          <w:szCs w:val="22"/>
        </w:rPr>
        <w:t>Vektorizace vlastnické mapy v potřebném rozsahu (neprovádí se v k. ú., kde existuje digitální katastrální mapa („</w:t>
      </w:r>
      <w:r w:rsidRPr="00764100" w:rsidDel="006B518C">
        <w:rPr>
          <w:rFonts w:ascii="Arial" w:hAnsi="Arial" w:cs="Arial"/>
          <w:b/>
          <w:szCs w:val="22"/>
        </w:rPr>
        <w:t>DKM</w:t>
      </w:r>
      <w:r w:rsidRPr="00764100" w:rsidDel="006B518C">
        <w:rPr>
          <w:rFonts w:ascii="Arial" w:hAnsi="Arial" w:cs="Arial"/>
          <w:szCs w:val="22"/>
        </w:rPr>
        <w:t>“),</w:t>
      </w:r>
      <w:r w:rsidRPr="00764100" w:rsidDel="006B518C">
        <w:rPr>
          <w:rFonts w:ascii="Arial" w:hAnsi="Arial" w:cs="Arial"/>
          <w:b/>
          <w:szCs w:val="22"/>
        </w:rPr>
        <w:t xml:space="preserve"> </w:t>
      </w:r>
      <w:r w:rsidRPr="00764100" w:rsidDel="006B518C">
        <w:rPr>
          <w:rFonts w:ascii="Arial" w:hAnsi="Arial" w:cs="Arial"/>
          <w:szCs w:val="22"/>
        </w:rPr>
        <w:t>katastrální mapa – digitalizovaná</w:t>
      </w:r>
      <w:r w:rsidRPr="00764100" w:rsidDel="006B518C">
        <w:rPr>
          <w:rFonts w:ascii="Arial" w:hAnsi="Arial" w:cs="Arial"/>
          <w:b/>
          <w:szCs w:val="22"/>
        </w:rPr>
        <w:t xml:space="preserve"> </w:t>
      </w:r>
      <w:r w:rsidRPr="00764100" w:rsidDel="006B518C">
        <w:rPr>
          <w:rFonts w:ascii="Arial" w:hAnsi="Arial" w:cs="Arial"/>
          <w:szCs w:val="22"/>
        </w:rPr>
        <w:t>(„</w:t>
      </w:r>
      <w:r w:rsidRPr="00764100" w:rsidDel="006B518C">
        <w:rPr>
          <w:rFonts w:ascii="Arial" w:hAnsi="Arial" w:cs="Arial"/>
          <w:b/>
          <w:bCs/>
          <w:szCs w:val="22"/>
        </w:rPr>
        <w:t>KM-D</w:t>
      </w:r>
      <w:r w:rsidRPr="00764100" w:rsidDel="006B518C">
        <w:rPr>
          <w:rFonts w:ascii="Arial" w:hAnsi="Arial" w:cs="Arial"/>
          <w:szCs w:val="22"/>
        </w:rPr>
        <w:t>“) a katastrální mapa digitalizovaná („</w:t>
      </w:r>
      <w:r w:rsidRPr="00764100" w:rsidDel="006B518C">
        <w:rPr>
          <w:rFonts w:ascii="Arial" w:hAnsi="Arial" w:cs="Arial"/>
          <w:b/>
          <w:bCs/>
          <w:szCs w:val="22"/>
        </w:rPr>
        <w:t>KMD</w:t>
      </w:r>
      <w:r w:rsidRPr="00764100" w:rsidDel="006B518C">
        <w:rPr>
          <w:rFonts w:ascii="Arial" w:hAnsi="Arial" w:cs="Arial"/>
          <w:szCs w:val="22"/>
        </w:rPr>
        <w:t>“) nebo kde je již zpracovaná);</w:t>
      </w:r>
    </w:p>
    <w:p w14:paraId="3F1647C5" w14:textId="63FC6F1B" w:rsidR="00B9128B" w:rsidRPr="00764100" w:rsidRDefault="00B9128B" w:rsidP="00146BD7">
      <w:pPr>
        <w:pStyle w:val="Level3"/>
        <w:tabs>
          <w:tab w:val="clear" w:pos="2041"/>
        </w:tabs>
        <w:ind w:left="1418"/>
        <w:jc w:val="both"/>
        <w:rPr>
          <w:rFonts w:ascii="Arial" w:hAnsi="Arial" w:cs="Arial"/>
          <w:szCs w:val="22"/>
        </w:rPr>
      </w:pPr>
      <w:bookmarkStart w:id="64" w:name="_Ref64278845"/>
      <w:r w:rsidRPr="00764100">
        <w:rPr>
          <w:rFonts w:ascii="Arial" w:hAnsi="Arial" w:cs="Arial"/>
          <w:szCs w:val="22"/>
        </w:rPr>
        <w:t>Zjišťování hranic obvod</w:t>
      </w:r>
      <w:r w:rsidR="00FF0413" w:rsidRPr="00764100">
        <w:rPr>
          <w:rFonts w:ascii="Arial" w:hAnsi="Arial" w:cs="Arial"/>
          <w:szCs w:val="22"/>
        </w:rPr>
        <w:t>u</w:t>
      </w:r>
      <w:r w:rsidRPr="00764100">
        <w:rPr>
          <w:rFonts w:ascii="Arial" w:hAnsi="Arial" w:cs="Arial"/>
          <w:szCs w:val="22"/>
        </w:rPr>
        <w:t xml:space="preserve"> KoPÚ:</w:t>
      </w:r>
      <w:bookmarkEnd w:id="62"/>
      <w:bookmarkEnd w:id="63"/>
      <w:bookmarkEnd w:id="64"/>
    </w:p>
    <w:p w14:paraId="54CC2BFA" w14:textId="044C8D62"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Vypracování seznamu předpokládaných účastníků řízení pro úvodní jednání ve smyslu §</w:t>
      </w:r>
      <w:r w:rsidR="002B2B06" w:rsidRPr="00764100">
        <w:rPr>
          <w:rFonts w:ascii="Arial" w:hAnsi="Arial" w:cs="Arial"/>
        </w:rPr>
        <w:t> </w:t>
      </w:r>
      <w:r w:rsidRPr="00764100">
        <w:rPr>
          <w:rFonts w:ascii="Arial" w:hAnsi="Arial" w:cs="Arial"/>
        </w:rPr>
        <w:t>7 Zákona. Tento seznam bude předán Objednateli v termínu do</w:t>
      </w:r>
      <w:r w:rsidR="00F832D4" w:rsidRPr="00764100">
        <w:rPr>
          <w:rFonts w:ascii="Arial" w:hAnsi="Arial" w:cs="Arial"/>
        </w:rPr>
        <w:t xml:space="preserve"> </w:t>
      </w:r>
      <w:r w:rsidR="0025246A">
        <w:rPr>
          <w:rFonts w:ascii="Arial" w:hAnsi="Arial" w:cs="Arial"/>
        </w:rPr>
        <w:t>dvou</w:t>
      </w:r>
      <w:r w:rsidR="0025246A" w:rsidRPr="00764100">
        <w:rPr>
          <w:rFonts w:ascii="Arial" w:hAnsi="Arial" w:cs="Arial"/>
        </w:rPr>
        <w:t xml:space="preserve"> </w:t>
      </w:r>
      <w:r w:rsidR="00F33B88" w:rsidRPr="00764100">
        <w:rPr>
          <w:rFonts w:ascii="Arial" w:hAnsi="Arial" w:cs="Arial"/>
        </w:rPr>
        <w:t>(</w:t>
      </w:r>
      <w:r w:rsidR="0025246A">
        <w:rPr>
          <w:rFonts w:ascii="Arial" w:hAnsi="Arial" w:cs="Arial"/>
        </w:rPr>
        <w:t>2</w:t>
      </w:r>
      <w:r w:rsidR="00F33B88" w:rsidRPr="00764100">
        <w:rPr>
          <w:rFonts w:ascii="Arial" w:hAnsi="Arial" w:cs="Arial"/>
        </w:rPr>
        <w:t>)</w:t>
      </w:r>
      <w:r w:rsidR="00757230" w:rsidRPr="00764100">
        <w:rPr>
          <w:rFonts w:ascii="Arial" w:hAnsi="Arial" w:cs="Arial"/>
        </w:rPr>
        <w:t> </w:t>
      </w:r>
      <w:r w:rsidRPr="00764100">
        <w:rPr>
          <w:rFonts w:ascii="Arial" w:hAnsi="Arial" w:cs="Arial"/>
        </w:rPr>
        <w:t>měsíce od doručení výzvy Objednatele Zhotoviteli;</w:t>
      </w:r>
    </w:p>
    <w:p w14:paraId="30E1AF88" w14:textId="189DA1A8" w:rsidR="00962A2E"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5" w:name="_Ref64280108"/>
      <w:r w:rsidRPr="00764100">
        <w:rPr>
          <w:rFonts w:ascii="Arial" w:hAnsi="Arial" w:cs="Arial"/>
        </w:rPr>
        <w:t>Zjišťování hranic obvod</w:t>
      </w:r>
      <w:r w:rsidR="1515EABF" w:rsidRPr="00764100">
        <w:rPr>
          <w:rFonts w:ascii="Arial" w:hAnsi="Arial" w:cs="Arial"/>
        </w:rPr>
        <w:t>u</w:t>
      </w:r>
      <w:r w:rsidRPr="00764100">
        <w:rPr>
          <w:rFonts w:ascii="Arial" w:hAnsi="Arial" w:cs="Arial"/>
        </w:rPr>
        <w:t xml:space="preserve"> KoPÚ, vypracování potřebných geometrických plánů pro stanovení obvod</w:t>
      </w:r>
      <w:r w:rsidR="7841C15C" w:rsidRPr="00764100">
        <w:rPr>
          <w:rFonts w:ascii="Arial" w:hAnsi="Arial" w:cs="Arial"/>
        </w:rPr>
        <w:t>u</w:t>
      </w:r>
      <w:r w:rsidRPr="00764100">
        <w:rPr>
          <w:rFonts w:ascii="Arial" w:hAnsi="Arial" w:cs="Arial"/>
        </w:rPr>
        <w:t xml:space="preserve"> KoPÚ</w:t>
      </w:r>
      <w:r w:rsidR="00D539BF" w:rsidRPr="00764100">
        <w:rPr>
          <w:rFonts w:ascii="Arial" w:hAnsi="Arial" w:cs="Arial"/>
        </w:rPr>
        <w:t>,</w:t>
      </w:r>
      <w:r w:rsidRPr="00764100">
        <w:rPr>
          <w:rFonts w:ascii="Arial" w:hAnsi="Arial" w:cs="Arial"/>
        </w:rPr>
        <w:t xml:space="preserve"> předání elaborátu zjišťování hranic obvod</w:t>
      </w:r>
      <w:r w:rsidR="00FF0413" w:rsidRPr="00764100">
        <w:rPr>
          <w:rFonts w:ascii="Arial" w:hAnsi="Arial" w:cs="Arial"/>
        </w:rPr>
        <w:t>u</w:t>
      </w:r>
      <w:r w:rsidRPr="00764100">
        <w:rPr>
          <w:rFonts w:ascii="Arial" w:hAnsi="Arial" w:cs="Arial"/>
        </w:rPr>
        <w:t xml:space="preserve"> včetně jeho příloh na katastrální úřad a předepsan</w:t>
      </w:r>
      <w:r w:rsidR="001B085F" w:rsidRPr="00764100">
        <w:rPr>
          <w:rFonts w:ascii="Arial" w:hAnsi="Arial" w:cs="Arial"/>
        </w:rPr>
        <w:t>ého</w:t>
      </w:r>
      <w:r w:rsidR="009C39C5" w:rsidRPr="00764100">
        <w:rPr>
          <w:rFonts w:ascii="Arial" w:hAnsi="Arial" w:cs="Arial"/>
        </w:rPr>
        <w:t xml:space="preserve"> </w:t>
      </w:r>
      <w:r w:rsidR="001B085F" w:rsidRPr="00764100">
        <w:rPr>
          <w:rFonts w:ascii="Arial" w:hAnsi="Arial" w:cs="Arial"/>
        </w:rPr>
        <w:t>označení hranic</w:t>
      </w:r>
      <w:r w:rsidRPr="00764100">
        <w:rPr>
          <w:rFonts w:ascii="Arial" w:hAnsi="Arial" w:cs="Arial"/>
        </w:rPr>
        <w:t xml:space="preserve"> </w:t>
      </w:r>
      <w:r w:rsidR="001B085F" w:rsidRPr="00764100">
        <w:rPr>
          <w:rFonts w:ascii="Arial" w:hAnsi="Arial" w:cs="Arial"/>
        </w:rPr>
        <w:t>pozemků</w:t>
      </w:r>
      <w:r w:rsidRPr="00764100">
        <w:rPr>
          <w:rFonts w:ascii="Arial" w:hAnsi="Arial" w:cs="Arial"/>
        </w:rPr>
        <w:t>, bude provedeno v souladu s relevantní právní úpravou, týkající se katastru nemovitostí</w:t>
      </w:r>
      <w:r w:rsidR="00D539BF" w:rsidRPr="00764100">
        <w:rPr>
          <w:rFonts w:ascii="Arial" w:hAnsi="Arial" w:cs="Arial"/>
        </w:rPr>
        <w:t xml:space="preserve">. </w:t>
      </w:r>
      <w:r w:rsidR="00962A2E" w:rsidRPr="00764100">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5"/>
    </w:p>
    <w:p w14:paraId="4C44705A" w14:textId="714CA49E"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Aktualizace místních a pomístních názvů, vypracování</w:t>
      </w:r>
      <w:r w:rsidR="00485E28" w:rsidRPr="00764100">
        <w:rPr>
          <w:rFonts w:ascii="Arial" w:hAnsi="Arial" w:cs="Arial"/>
        </w:rPr>
        <w:t xml:space="preserve"> jejich</w:t>
      </w:r>
      <w:r w:rsidRPr="00764100">
        <w:rPr>
          <w:rFonts w:ascii="Arial" w:hAnsi="Arial" w:cs="Arial"/>
        </w:rPr>
        <w:t xml:space="preserve"> seznamu a</w:t>
      </w:r>
      <w:r w:rsidR="00D7135F" w:rsidRPr="00764100">
        <w:rPr>
          <w:rFonts w:ascii="Arial" w:hAnsi="Arial" w:cs="Arial"/>
        </w:rPr>
        <w:t> </w:t>
      </w:r>
      <w:r w:rsidRPr="00764100">
        <w:rPr>
          <w:rFonts w:ascii="Arial" w:hAnsi="Arial" w:cs="Arial"/>
        </w:rPr>
        <w:t>grafického přehledu, vše odsouhlasené příslušnou obcí. Souhlas obce dle předchozí v</w:t>
      </w:r>
      <w:r w:rsidR="00485E28" w:rsidRPr="00764100">
        <w:rPr>
          <w:rFonts w:ascii="Arial" w:hAnsi="Arial" w:cs="Arial"/>
        </w:rPr>
        <w:t>ě</w:t>
      </w:r>
      <w:r w:rsidRPr="00764100">
        <w:rPr>
          <w:rFonts w:ascii="Arial" w:hAnsi="Arial" w:cs="Arial"/>
        </w:rPr>
        <w:t>ty je povinen zabezpečit Zhotovitel;</w:t>
      </w:r>
    </w:p>
    <w:p w14:paraId="78971451" w14:textId="20407EDF" w:rsidR="00B9128B" w:rsidRPr="00764100"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eastAsia="Calibri" w:hAnsi="Arial" w:cs="Arial"/>
          <w:lang w:eastAsia="cs-CZ"/>
        </w:rPr>
        <w:t>Vyhotovení grafického přehledu</w:t>
      </w:r>
      <w:r w:rsidRPr="00764100">
        <w:rPr>
          <w:rFonts w:ascii="Arial" w:hAnsi="Arial" w:cs="Arial"/>
        </w:rPr>
        <w:t xml:space="preserve"> </w:t>
      </w:r>
      <w:r w:rsidR="00B9128B" w:rsidRPr="00764100">
        <w:rPr>
          <w:rFonts w:ascii="Arial" w:hAnsi="Arial" w:cs="Arial"/>
        </w:rPr>
        <w:t>parcel pro dotčená katastrální území v případě parcel vedených ve zjednodušené evidenci</w:t>
      </w:r>
      <w:r w:rsidR="00133D07" w:rsidRPr="00764100">
        <w:rPr>
          <w:rFonts w:ascii="Arial" w:hAnsi="Arial" w:cs="Arial"/>
        </w:rPr>
        <w:t xml:space="preserve">. </w:t>
      </w:r>
      <w:r w:rsidRPr="00764100">
        <w:rPr>
          <w:rFonts w:ascii="Arial" w:hAnsi="Arial" w:cs="Arial"/>
        </w:rPr>
        <w:t>Vypracování soupisu nesouladů mezi souborem popisných informací („</w:t>
      </w:r>
      <w:r w:rsidRPr="00764100">
        <w:rPr>
          <w:rFonts w:ascii="Arial" w:hAnsi="Arial" w:cs="Arial"/>
          <w:b/>
          <w:bCs/>
        </w:rPr>
        <w:t>SPI</w:t>
      </w:r>
      <w:r w:rsidRPr="00764100">
        <w:rPr>
          <w:rFonts w:ascii="Arial" w:hAnsi="Arial" w:cs="Arial"/>
        </w:rPr>
        <w:t>“) a souborem grafických informací („</w:t>
      </w:r>
      <w:r w:rsidRPr="00764100">
        <w:rPr>
          <w:rFonts w:ascii="Arial" w:hAnsi="Arial" w:cs="Arial"/>
          <w:b/>
          <w:bCs/>
        </w:rPr>
        <w:t>SGI</w:t>
      </w:r>
      <w:r w:rsidRPr="00764100">
        <w:rPr>
          <w:rFonts w:ascii="Arial" w:hAnsi="Arial" w:cs="Arial"/>
        </w:rPr>
        <w:t>“). Soupis nesouladů předá k řešení katastrálnímu úřadu Objednatel;</w:t>
      </w:r>
    </w:p>
    <w:p w14:paraId="09AFC481" w14:textId="043F1528" w:rsidR="0031588C"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Doložení kladného stanoviska katastrálního úřadu ve smyslu § 9 odst. 6 Zákona (viz</w:t>
      </w:r>
      <w:r w:rsidR="00EC401E" w:rsidRPr="00764100">
        <w:rPr>
          <w:rFonts w:ascii="Arial" w:hAnsi="Arial" w:cs="Arial"/>
        </w:rPr>
        <w:t> </w:t>
      </w:r>
      <w:r w:rsidRPr="00764100">
        <w:rPr>
          <w:rFonts w:ascii="Arial" w:hAnsi="Arial" w:cs="Arial"/>
        </w:rPr>
        <w:t xml:space="preserve">Pokyn č. 43 Českého úřadu zeměměřického a katastrálního ze dne 2. prosince 2013 č.j. ČÚZK-12990/2013-22, </w:t>
      </w:r>
      <w:r w:rsidR="00485E28" w:rsidRPr="00764100">
        <w:rPr>
          <w:rFonts w:ascii="Arial" w:hAnsi="Arial" w:cs="Arial"/>
        </w:rPr>
        <w:t>v aktuálním znění</w:t>
      </w:r>
      <w:r w:rsidR="00830273" w:rsidRPr="00764100">
        <w:rPr>
          <w:rFonts w:ascii="Arial" w:hAnsi="Arial" w:cs="Arial"/>
        </w:rPr>
        <w:t>);</w:t>
      </w:r>
    </w:p>
    <w:p w14:paraId="66A1A736" w14:textId="77777777" w:rsidR="00D22546" w:rsidRPr="00764100" w:rsidRDefault="00D22546" w:rsidP="00D22546">
      <w:pPr>
        <w:pStyle w:val="Level3"/>
        <w:tabs>
          <w:tab w:val="clear" w:pos="2041"/>
        </w:tabs>
        <w:ind w:left="1418"/>
        <w:rPr>
          <w:rFonts w:ascii="Arial" w:hAnsi="Arial" w:cs="Arial"/>
          <w:szCs w:val="22"/>
        </w:rPr>
      </w:pPr>
      <w:bookmarkStart w:id="66" w:name="_Ref64278867"/>
      <w:r w:rsidRPr="00764100">
        <w:rPr>
          <w:rFonts w:ascii="Arial" w:hAnsi="Arial" w:cs="Arial"/>
          <w:szCs w:val="22"/>
        </w:rPr>
        <w:lastRenderedPageBreak/>
        <w:t>Zjišťování hranic pozemků neřešených dle § 2 Zákona:</w:t>
      </w:r>
      <w:bookmarkEnd w:id="66"/>
    </w:p>
    <w:p w14:paraId="6298A49F" w14:textId="6F90254E"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Zjišťování hranic včetně podrobného měření pozemků neřešených dle § 2 Zákona a jejich zaměření bude provedeno dle relevantní</w:t>
      </w:r>
      <w:r w:rsidR="0069280F" w:rsidRPr="00764100">
        <w:rPr>
          <w:rFonts w:ascii="Arial" w:hAnsi="Arial" w:cs="Arial"/>
        </w:rPr>
        <w:t xml:space="preserve"> </w:t>
      </w:r>
      <w:r w:rsidRPr="00764100">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Vypracování potřebných geometrických plánů pro rozdělení pozemků na hranici mezi řešenými a neřešenými pozemky dle § 2 Zákona;</w:t>
      </w:r>
    </w:p>
    <w:p w14:paraId="2B8AA3D7" w14:textId="19D1E47B" w:rsidR="00F821DF" w:rsidRPr="00764100" w:rsidRDefault="00F821DF" w:rsidP="00C643A6">
      <w:pPr>
        <w:pStyle w:val="Level3"/>
        <w:tabs>
          <w:tab w:val="clear" w:pos="2041"/>
        </w:tabs>
        <w:ind w:left="1418"/>
        <w:jc w:val="both"/>
        <w:rPr>
          <w:rFonts w:ascii="Arial" w:hAnsi="Arial" w:cs="Arial"/>
          <w:szCs w:val="22"/>
        </w:rPr>
      </w:pPr>
      <w:bookmarkStart w:id="67" w:name="_Ref64278899"/>
      <w:r w:rsidRPr="00764100">
        <w:rPr>
          <w:rFonts w:ascii="Arial" w:hAnsi="Arial" w:cs="Arial"/>
          <w:szCs w:val="22"/>
        </w:rPr>
        <w:t xml:space="preserve">Šetření průběhu vlastnických hranic řešených pozemků </w:t>
      </w:r>
      <w:r w:rsidR="00C643A6" w:rsidRPr="00764100">
        <w:rPr>
          <w:rFonts w:ascii="Arial" w:hAnsi="Arial" w:cs="Arial"/>
          <w:szCs w:val="22"/>
        </w:rPr>
        <w:t xml:space="preserve">s porosty </w:t>
      </w:r>
      <w:r w:rsidRPr="00764100">
        <w:rPr>
          <w:rFonts w:ascii="Arial" w:hAnsi="Arial" w:cs="Arial"/>
          <w:szCs w:val="22"/>
        </w:rPr>
        <w:t>pro účely návrhu KoPÚ</w:t>
      </w:r>
      <w:bookmarkEnd w:id="67"/>
      <w:r w:rsidRPr="00764100">
        <w:rPr>
          <w:rFonts w:ascii="Arial" w:hAnsi="Arial" w:cs="Arial"/>
          <w:szCs w:val="22"/>
        </w:rPr>
        <w:t xml:space="preserve"> </w:t>
      </w:r>
    </w:p>
    <w:p w14:paraId="00BC4C2C" w14:textId="6AE568D6" w:rsidR="00F821DF" w:rsidRPr="00764100" w:rsidRDefault="00F821DF" w:rsidP="5784E4A4">
      <w:pPr>
        <w:pStyle w:val="Claneka"/>
        <w:keepNext/>
        <w:keepLines w:val="0"/>
        <w:widowControl/>
        <w:numPr>
          <w:ilvl w:val="2"/>
          <w:numId w:val="0"/>
        </w:numPr>
        <w:spacing w:line="240" w:lineRule="auto"/>
        <w:ind w:left="1418"/>
        <w:jc w:val="both"/>
        <w:rPr>
          <w:rFonts w:ascii="Arial" w:hAnsi="Arial" w:cs="Arial"/>
        </w:rPr>
      </w:pPr>
      <w:r w:rsidRPr="00764100">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00764100">
        <w:rPr>
          <w:rFonts w:ascii="Arial" w:hAnsi="Arial" w:cs="Arial"/>
        </w:rPr>
        <w:t xml:space="preserve">v případě potřeby </w:t>
      </w:r>
      <w:r w:rsidRPr="00764100">
        <w:rPr>
          <w:rFonts w:ascii="Arial" w:hAnsi="Arial" w:cs="Arial"/>
        </w:rPr>
        <w:t xml:space="preserve">Zhotovitelem označeny </w:t>
      </w:r>
      <w:r w:rsidR="001B085F" w:rsidRPr="00764100">
        <w:rPr>
          <w:rFonts w:ascii="Arial" w:hAnsi="Arial" w:cs="Arial"/>
        </w:rPr>
        <w:t xml:space="preserve">dočasným způsobem </w:t>
      </w:r>
      <w:r w:rsidRPr="00764100">
        <w:rPr>
          <w:rFonts w:ascii="Arial" w:hAnsi="Arial" w:cs="Arial"/>
        </w:rPr>
        <w:t>a posléze Zhotovitelem zaměřeny. Dokumentace vyhotovená Zhotovitelem bude obsahovat protokol o šetření hranic, náčrty, seznam souřadnic zaměřených bodů. Vypracovaná dokumentace o</w:t>
      </w:r>
      <w:r w:rsidR="00A67ADB" w:rsidRPr="00764100">
        <w:rPr>
          <w:rFonts w:ascii="Arial" w:hAnsi="Arial" w:cs="Arial"/>
        </w:rPr>
        <w:t> </w:t>
      </w:r>
      <w:r w:rsidRPr="00764100">
        <w:rPr>
          <w:rFonts w:ascii="Arial" w:hAnsi="Arial" w:cs="Arial"/>
        </w:rPr>
        <w:t xml:space="preserve">zaměřeném průběhu hranic bude sloužit jako podklad pro návrh nového uspořádání pozemků. </w:t>
      </w:r>
    </w:p>
    <w:p w14:paraId="5C05C953" w14:textId="0E7854FB" w:rsidR="00B9128B" w:rsidRPr="00764100" w:rsidRDefault="00B9128B" w:rsidP="00943D4D">
      <w:pPr>
        <w:pStyle w:val="Level3"/>
        <w:tabs>
          <w:tab w:val="clear" w:pos="2041"/>
        </w:tabs>
        <w:ind w:left="1418"/>
        <w:rPr>
          <w:rFonts w:ascii="Arial" w:hAnsi="Arial" w:cs="Arial"/>
          <w:szCs w:val="22"/>
        </w:rPr>
      </w:pPr>
      <w:bookmarkStart w:id="68" w:name="_Ref51578325"/>
      <w:bookmarkStart w:id="69" w:name="_Ref52043370"/>
      <w:r w:rsidRPr="00764100">
        <w:rPr>
          <w:rFonts w:ascii="Arial" w:hAnsi="Arial" w:cs="Arial"/>
          <w:szCs w:val="22"/>
        </w:rPr>
        <w:t>Rozbor současného stavu:</w:t>
      </w:r>
      <w:bookmarkEnd w:id="68"/>
      <w:bookmarkEnd w:id="69"/>
    </w:p>
    <w:p w14:paraId="65096338" w14:textId="6D955E16" w:rsidR="00B9128B" w:rsidRPr="00764100"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764100">
        <w:rPr>
          <w:rFonts w:ascii="Arial" w:hAnsi="Arial" w:cs="Arial"/>
        </w:rPr>
        <w:t>Rozbor současného stavu území – průzkum území (charakter hospodaření, cestní síť, eroze, vodní režim atd. podle § 5 Vyhlášky</w:t>
      </w:r>
      <w:r w:rsidR="005502C0" w:rsidRPr="00764100">
        <w:rPr>
          <w:rFonts w:ascii="Arial" w:hAnsi="Arial" w:cs="Arial"/>
        </w:rPr>
        <w:t xml:space="preserve"> </w:t>
      </w:r>
      <w:r w:rsidRPr="00764100">
        <w:rPr>
          <w:rFonts w:ascii="Arial" w:hAnsi="Arial" w:cs="Arial"/>
        </w:rPr>
        <w:t xml:space="preserve">včetně </w:t>
      </w:r>
      <w:r w:rsidR="00716A03" w:rsidRPr="00764100">
        <w:rPr>
          <w:rFonts w:ascii="Arial" w:hAnsi="Arial" w:cs="Arial"/>
        </w:rPr>
        <w:t xml:space="preserve">zohlednění existující </w:t>
      </w:r>
      <w:r w:rsidR="00020FE5" w:rsidRPr="00764100">
        <w:rPr>
          <w:rFonts w:ascii="Arial" w:hAnsi="Arial" w:cs="Arial"/>
        </w:rPr>
        <w:t>S</w:t>
      </w:r>
      <w:r w:rsidRPr="00764100">
        <w:rPr>
          <w:rFonts w:ascii="Arial" w:hAnsi="Arial" w:cs="Arial"/>
        </w:rPr>
        <w:t>tudie odtokových poměrů);</w:t>
      </w:r>
    </w:p>
    <w:p w14:paraId="34305507" w14:textId="1183EBC8"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Zhodnocení požadavků a stanovisek dotčených orgánů a organizací, celkové vyhodnocení území</w:t>
      </w:r>
      <w:r w:rsidR="00E86890" w:rsidRPr="00764100">
        <w:rPr>
          <w:rFonts w:ascii="Arial" w:hAnsi="Arial" w:cs="Arial"/>
        </w:rPr>
        <w:t xml:space="preserve"> </w:t>
      </w:r>
      <w:r w:rsidRPr="00764100">
        <w:rPr>
          <w:rFonts w:ascii="Arial" w:hAnsi="Arial" w:cs="Arial"/>
        </w:rPr>
        <w:t>pro využití k návrhovým pracím;</w:t>
      </w:r>
    </w:p>
    <w:p w14:paraId="3D3AC6C8" w14:textId="37E99EBF"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 xml:space="preserve">Mapa průzkumu a mapa erozního ohrožení </w:t>
      </w:r>
      <w:r w:rsidR="009D03E6" w:rsidRPr="00764100">
        <w:rPr>
          <w:rFonts w:ascii="Arial" w:hAnsi="Arial" w:cs="Arial"/>
        </w:rPr>
        <w:t>–</w:t>
      </w:r>
      <w:r w:rsidRPr="00764100">
        <w:rPr>
          <w:rFonts w:ascii="Arial" w:hAnsi="Arial" w:cs="Arial"/>
        </w:rPr>
        <w:t xml:space="preserve"> současný stav.</w:t>
      </w:r>
    </w:p>
    <w:p w14:paraId="12E8CD50" w14:textId="32601F81" w:rsidR="00B9128B" w:rsidRPr="00764100" w:rsidRDefault="00B9128B" w:rsidP="00D7135F">
      <w:pPr>
        <w:pStyle w:val="Level3"/>
        <w:keepNext/>
        <w:tabs>
          <w:tab w:val="clear" w:pos="2041"/>
        </w:tabs>
        <w:ind w:left="1418"/>
        <w:rPr>
          <w:rFonts w:ascii="Arial" w:hAnsi="Arial" w:cs="Arial"/>
          <w:szCs w:val="22"/>
        </w:rPr>
      </w:pPr>
      <w:bookmarkStart w:id="70" w:name="_Ref51578378"/>
      <w:bookmarkStart w:id="71" w:name="_Ref52043390"/>
      <w:r w:rsidRPr="00764100">
        <w:rPr>
          <w:rFonts w:ascii="Arial" w:hAnsi="Arial" w:cs="Arial"/>
          <w:szCs w:val="22"/>
        </w:rPr>
        <w:t>Dokumentace k soupisu nároků vlastníků pozemků:</w:t>
      </w:r>
      <w:bookmarkEnd w:id="70"/>
      <w:bookmarkEnd w:id="71"/>
    </w:p>
    <w:p w14:paraId="081923B3" w14:textId="503F2118" w:rsidR="00B9128B" w:rsidRPr="00764100"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764100">
        <w:rPr>
          <w:rFonts w:ascii="Arial" w:hAnsi="Arial" w:cs="Arial"/>
        </w:rPr>
        <w:t>Přehled zjištěných nesouladů druhů pozemků a způsobů využití v souladu s § 5 odst. 3 Vyhlášky jako podkladu pro jednání dle § 11 odst. 1 Vyhlášky;</w:t>
      </w:r>
    </w:p>
    <w:p w14:paraId="477B2EE4" w14:textId="072CDDE8"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Součástí a podkladem pro vypracování dokumentace nároků vlastníků bude topologická úprava linií bonitovaných půdně ekologických jednotek („</w:t>
      </w:r>
      <w:r w:rsidRPr="00764100">
        <w:rPr>
          <w:rFonts w:ascii="Arial" w:hAnsi="Arial" w:cs="Arial"/>
          <w:b/>
        </w:rPr>
        <w:t>BPEJ</w:t>
      </w:r>
      <w:r w:rsidRPr="00764100">
        <w:rPr>
          <w:rFonts w:ascii="Arial" w:hAnsi="Arial" w:cs="Arial"/>
        </w:rPr>
        <w:t>“) na zaměřený skutečný stav, odsouhlasená příslušným odborem Státního pozemkového úřadu („</w:t>
      </w:r>
      <w:r w:rsidRPr="00764100">
        <w:rPr>
          <w:rFonts w:ascii="Arial" w:hAnsi="Arial" w:cs="Arial"/>
          <w:b/>
        </w:rPr>
        <w:t>SPÚ</w:t>
      </w:r>
      <w:r w:rsidRPr="00764100">
        <w:rPr>
          <w:rFonts w:ascii="Arial" w:hAnsi="Arial" w:cs="Arial"/>
        </w:rPr>
        <w:t>“). Elaborát dle předchozí věty bude vypracován v souladu s § 8 Zákona a</w:t>
      </w:r>
      <w:r w:rsidR="00AB095C" w:rsidRPr="00764100">
        <w:rPr>
          <w:rFonts w:ascii="Arial" w:hAnsi="Arial" w:cs="Arial"/>
        </w:rPr>
        <w:t> </w:t>
      </w:r>
      <w:r w:rsidR="00800BA9" w:rsidRPr="00764100">
        <w:rPr>
          <w:rFonts w:ascii="Arial" w:hAnsi="Arial" w:cs="Arial"/>
        </w:rPr>
        <w:t xml:space="preserve">s </w:t>
      </w:r>
      <w:r w:rsidRPr="00764100">
        <w:rPr>
          <w:rFonts w:ascii="Arial" w:hAnsi="Arial" w:cs="Arial"/>
        </w:rPr>
        <w:t>příloh</w:t>
      </w:r>
      <w:r w:rsidR="00800BA9" w:rsidRPr="00764100">
        <w:rPr>
          <w:rFonts w:ascii="Arial" w:hAnsi="Arial" w:cs="Arial"/>
        </w:rPr>
        <w:t>ou</w:t>
      </w:r>
      <w:r w:rsidRPr="00764100">
        <w:rPr>
          <w:rFonts w:ascii="Arial" w:hAnsi="Arial" w:cs="Arial"/>
        </w:rPr>
        <w:t xml:space="preserve"> č. 1 Vyhlášky a jeho předání příslušnému odboru SPÚ zajistí Objednatel;</w:t>
      </w:r>
    </w:p>
    <w:p w14:paraId="5BC2C8C1" w14:textId="56BFC178" w:rsidR="00B9128B" w:rsidRPr="00764100" w:rsidRDefault="004252ED"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w:t>
      </w:r>
      <w:r w:rsidR="00B9128B" w:rsidRPr="00764100">
        <w:rPr>
          <w:rFonts w:ascii="Arial" w:hAnsi="Arial" w:cs="Arial"/>
        </w:rPr>
        <w:t>eznam parcel dotčených pozemkovými úpravami pro vyznačení poznámky do</w:t>
      </w:r>
      <w:r w:rsidR="007E3C41" w:rsidRPr="00764100">
        <w:rPr>
          <w:rFonts w:ascii="Arial" w:hAnsi="Arial" w:cs="Arial"/>
        </w:rPr>
        <w:t> </w:t>
      </w:r>
      <w:r w:rsidR="00B9128B" w:rsidRPr="00764100">
        <w:rPr>
          <w:rFonts w:ascii="Arial" w:hAnsi="Arial" w:cs="Arial"/>
        </w:rPr>
        <w:t>katastru nemovitostí (§ 9 odst. 7 Zákona);</w:t>
      </w:r>
    </w:p>
    <w:p w14:paraId="5A9C6B7A" w14:textId="126DB526"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2" w:name="_Ref51581093"/>
      <w:r w:rsidRPr="00764100">
        <w:rPr>
          <w:rFonts w:ascii="Arial" w:hAnsi="Arial" w:cs="Arial"/>
        </w:rPr>
        <w:t xml:space="preserve">Dokumentace dle </w:t>
      </w:r>
      <w:r w:rsidR="00F821DF" w:rsidRPr="00764100">
        <w:rPr>
          <w:rFonts w:ascii="Arial" w:hAnsi="Arial" w:cs="Arial"/>
        </w:rPr>
        <w:t>čl</w:t>
      </w:r>
      <w:r w:rsidR="00947AF2" w:rsidRPr="00764100">
        <w:rPr>
          <w:rFonts w:ascii="Arial" w:hAnsi="Arial" w:cs="Arial"/>
        </w:rPr>
        <w:t>.</w:t>
      </w:r>
      <w:r w:rsidRPr="00764100">
        <w:rPr>
          <w:rFonts w:ascii="Arial" w:hAnsi="Arial" w:cs="Arial"/>
        </w:rPr>
        <w:t xml:space="preserve"> </w:t>
      </w:r>
      <w:r w:rsidR="00916E37">
        <w:rPr>
          <w:rFonts w:ascii="Arial" w:hAnsi="Arial" w:cs="Arial"/>
        </w:rPr>
        <w:t xml:space="preserve">6.2.8 </w:t>
      </w:r>
      <w:r w:rsidRPr="00764100">
        <w:rPr>
          <w:rFonts w:ascii="Arial" w:hAnsi="Arial" w:cs="Arial"/>
        </w:rPr>
        <w:t>bude zpracována v rozsahu uvedeném v bodě VI. přílohy č. 1 k Vyhlášce s výjimkou bodů</w:t>
      </w:r>
      <w:r w:rsidR="005F450F" w:rsidRPr="00764100">
        <w:rPr>
          <w:rFonts w:ascii="Arial" w:hAnsi="Arial" w:cs="Arial"/>
        </w:rPr>
        <w:t xml:space="preserve"> </w:t>
      </w:r>
      <w:r w:rsidR="00FF0089" w:rsidRPr="00764100">
        <w:rPr>
          <w:rFonts w:ascii="Arial" w:hAnsi="Arial" w:cs="Arial"/>
        </w:rPr>
        <w:t>13), 14), 15</w:t>
      </w:r>
      <w:r w:rsidR="00C06E6F" w:rsidRPr="00764100">
        <w:rPr>
          <w:rFonts w:ascii="Arial" w:hAnsi="Arial" w:cs="Arial"/>
        </w:rPr>
        <w:t xml:space="preserve">) a 16) </w:t>
      </w:r>
      <w:r w:rsidRPr="00764100">
        <w:rPr>
          <w:rFonts w:ascii="Arial" w:hAnsi="Arial" w:cs="Arial"/>
        </w:rPr>
        <w:t>v souladu s požadavky uvedenými v</w:t>
      </w:r>
      <w:r w:rsidR="00AB095C" w:rsidRPr="00764100">
        <w:rPr>
          <w:rFonts w:ascii="Arial" w:hAnsi="Arial" w:cs="Arial"/>
        </w:rPr>
        <w:t> </w:t>
      </w:r>
      <w:r w:rsidR="004E6EE6" w:rsidRPr="00764100">
        <w:rPr>
          <w:rFonts w:ascii="Arial" w:hAnsi="Arial" w:cs="Arial"/>
        </w:rPr>
        <w:t>§ 8 Zákona</w:t>
      </w:r>
      <w:r w:rsidR="00BD6CD3" w:rsidRPr="00764100">
        <w:rPr>
          <w:rFonts w:ascii="Arial" w:hAnsi="Arial" w:cs="Arial"/>
        </w:rPr>
        <w:t xml:space="preserve">, </w:t>
      </w:r>
      <w:r w:rsidRPr="00764100">
        <w:rPr>
          <w:rFonts w:ascii="Arial" w:hAnsi="Arial" w:cs="Arial"/>
        </w:rPr>
        <w:t xml:space="preserve">§ 11 a </w:t>
      </w:r>
      <w:r w:rsidR="0069280F" w:rsidRPr="00764100">
        <w:rPr>
          <w:rFonts w:ascii="Arial" w:hAnsi="Arial" w:cs="Arial"/>
        </w:rPr>
        <w:t xml:space="preserve">§ </w:t>
      </w:r>
      <w:r w:rsidRPr="00764100">
        <w:rPr>
          <w:rFonts w:ascii="Arial" w:hAnsi="Arial" w:cs="Arial"/>
        </w:rPr>
        <w:t xml:space="preserve">12 Vyhlášky a </w:t>
      </w:r>
      <w:r w:rsidR="00F43CCF" w:rsidRPr="00764100">
        <w:rPr>
          <w:rFonts w:ascii="Arial" w:hAnsi="Arial" w:cs="Arial"/>
        </w:rPr>
        <w:t xml:space="preserve">v </w:t>
      </w:r>
      <w:r w:rsidR="00DB753A" w:rsidRPr="00764100">
        <w:rPr>
          <w:rFonts w:ascii="Arial" w:hAnsi="Arial" w:cs="Arial"/>
        </w:rPr>
        <w:t>souladu</w:t>
      </w:r>
      <w:r w:rsidR="00DB753A" w:rsidRPr="00764100" w:rsidDel="00F43CCF">
        <w:rPr>
          <w:rFonts w:ascii="Arial" w:hAnsi="Arial" w:cs="Arial"/>
        </w:rPr>
        <w:t xml:space="preserve"> </w:t>
      </w:r>
      <w:r w:rsidR="00DB753A" w:rsidRPr="00764100">
        <w:rPr>
          <w:rFonts w:ascii="Arial" w:hAnsi="Arial" w:cs="Arial"/>
        </w:rPr>
        <w:t>s</w:t>
      </w:r>
      <w:r w:rsidR="00D57BFA" w:rsidRPr="00764100">
        <w:rPr>
          <w:rFonts w:ascii="Arial" w:hAnsi="Arial" w:cs="Arial"/>
        </w:rPr>
        <w:t> </w:t>
      </w:r>
      <w:r w:rsidRPr="00764100">
        <w:rPr>
          <w:rFonts w:ascii="Arial" w:hAnsi="Arial" w:cs="Arial"/>
        </w:rPr>
        <w:t>příloh</w:t>
      </w:r>
      <w:r w:rsidR="00DB753A" w:rsidRPr="00764100">
        <w:rPr>
          <w:rFonts w:ascii="Arial" w:hAnsi="Arial" w:cs="Arial"/>
        </w:rPr>
        <w:t>ou</w:t>
      </w:r>
      <w:r w:rsidRPr="00764100">
        <w:rPr>
          <w:rFonts w:ascii="Arial" w:hAnsi="Arial" w:cs="Arial"/>
        </w:rPr>
        <w:t xml:space="preserve"> č. 2 Vyhlášky;</w:t>
      </w:r>
      <w:bookmarkEnd w:id="72"/>
    </w:p>
    <w:p w14:paraId="3DD41F95" w14:textId="0BB872B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lastRenderedPageBreak/>
        <w:t xml:space="preserve">Jednotlivé nárokové listy určené k rozeslání vlastníkům ve smyslu § 8 Zákona budou opatřeny originálem razítka a </w:t>
      </w:r>
      <w:r w:rsidR="00A6393D" w:rsidRPr="00764100">
        <w:rPr>
          <w:rFonts w:ascii="Arial" w:hAnsi="Arial" w:cs="Arial"/>
        </w:rPr>
        <w:t xml:space="preserve">vlastnoručním </w:t>
      </w:r>
      <w:r w:rsidRPr="00764100">
        <w:rPr>
          <w:rFonts w:ascii="Arial" w:hAnsi="Arial" w:cs="Arial"/>
        </w:rPr>
        <w:t>podpisem osoby úředně oprávněné k projektování pozemkových úprav</w:t>
      </w:r>
      <w:r w:rsidR="003F47FD" w:rsidRPr="00764100">
        <w:rPr>
          <w:rFonts w:ascii="Arial" w:hAnsi="Arial" w:cs="Arial"/>
        </w:rPr>
        <w:t xml:space="preserve"> (§ 18 odst. 22 Zákona)</w:t>
      </w:r>
      <w:r w:rsidRPr="00764100">
        <w:rPr>
          <w:rFonts w:ascii="Arial" w:hAnsi="Arial" w:cs="Arial"/>
        </w:rPr>
        <w:t>;</w:t>
      </w:r>
    </w:p>
    <w:p w14:paraId="0DCC5F10" w14:textId="181107D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Při zjištění změny údajů o dotčených vlastnících nebo pozemcích je Zhotovitel povinen provést aktualizaci </w:t>
      </w:r>
      <w:r w:rsidR="00A6393D" w:rsidRPr="00764100">
        <w:rPr>
          <w:rFonts w:ascii="Arial" w:hAnsi="Arial" w:cs="Arial"/>
        </w:rPr>
        <w:t xml:space="preserve">příslušných </w:t>
      </w:r>
      <w:r w:rsidRPr="00764100">
        <w:rPr>
          <w:rFonts w:ascii="Arial" w:hAnsi="Arial" w:cs="Arial"/>
        </w:rPr>
        <w:t>soupisů nároků a Objednatel je doručí dotčeným vlastníkům;</w:t>
      </w:r>
    </w:p>
    <w:p w14:paraId="7467AAAC" w14:textId="2E4AFD01"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3" w:name="_Ref124841838"/>
      <w:r w:rsidRPr="00764100">
        <w:rPr>
          <w:rFonts w:ascii="Arial" w:hAnsi="Arial" w:cs="Arial"/>
        </w:rPr>
        <w:t>Pokud bude vlastník pozemku požadovat ocenění dřevin rostoucích mimo les (§ </w:t>
      </w:r>
      <w:r w:rsidR="00A6393D" w:rsidRPr="00764100">
        <w:rPr>
          <w:rFonts w:ascii="Arial" w:hAnsi="Arial" w:cs="Arial"/>
        </w:rPr>
        <w:t>8 odst. 6</w:t>
      </w:r>
      <w:r w:rsidRPr="00764100">
        <w:rPr>
          <w:rFonts w:ascii="Arial" w:hAnsi="Arial" w:cs="Arial"/>
        </w:rPr>
        <w:t xml:space="preserve"> </w:t>
      </w:r>
      <w:r w:rsidR="00A6393D" w:rsidRPr="00764100">
        <w:rPr>
          <w:rFonts w:ascii="Arial" w:hAnsi="Arial" w:cs="Arial"/>
        </w:rPr>
        <w:t>Zákona</w:t>
      </w:r>
      <w:r w:rsidR="00CC28C2" w:rsidRPr="00764100">
        <w:rPr>
          <w:rFonts w:ascii="Arial" w:hAnsi="Arial" w:cs="Arial"/>
        </w:rPr>
        <w:t xml:space="preserve"> a § 12 Vyhlášky</w:t>
      </w:r>
      <w:r w:rsidRPr="00764100">
        <w:rPr>
          <w:rFonts w:ascii="Arial" w:hAnsi="Arial" w:cs="Arial"/>
        </w:rPr>
        <w:t xml:space="preserve">), zajistí Objednatel toto ocenění do předmětných nárokových listů.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952831" w:rsidRPr="00764100">
        <w:rPr>
          <w:rFonts w:ascii="Arial" w:hAnsi="Arial" w:cs="Arial"/>
        </w:rPr>
        <w:t>v souladu s </w:t>
      </w:r>
      <w:r w:rsidR="008178E0" w:rsidRPr="00764100">
        <w:rPr>
          <w:rFonts w:ascii="Arial" w:hAnsi="Arial" w:cs="Arial"/>
        </w:rPr>
        <w:t>čl.</w:t>
      </w:r>
      <w:r w:rsidR="00952831" w:rsidRPr="00764100">
        <w:rPr>
          <w:rFonts w:ascii="Arial" w:hAnsi="Arial" w:cs="Arial"/>
        </w:rPr>
        <w:t>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3"/>
      <w:r w:rsidR="00EC401E" w:rsidRPr="00764100">
        <w:rPr>
          <w:rFonts w:ascii="Arial" w:hAnsi="Arial" w:cs="Arial"/>
        </w:rPr>
        <w:t xml:space="preserve"> </w:t>
      </w:r>
    </w:p>
    <w:p w14:paraId="480B7BB9" w14:textId="7A4FB15A"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4" w:name="_Ref124842042"/>
      <w:r w:rsidRPr="00764100">
        <w:rPr>
          <w:rFonts w:ascii="Arial" w:hAnsi="Arial" w:cs="Arial"/>
        </w:rPr>
        <w:t xml:space="preserve">Vyhotovení znaleckých posudků na ocenění věcných břemen nebo výkupu pozemků zajistí </w:t>
      </w:r>
      <w:r w:rsidR="00397924" w:rsidRPr="00764100">
        <w:rPr>
          <w:rFonts w:ascii="Arial" w:hAnsi="Arial" w:cs="Arial"/>
        </w:rPr>
        <w:t>O</w:t>
      </w:r>
      <w:r w:rsidRPr="00764100">
        <w:rPr>
          <w:rFonts w:ascii="Arial" w:hAnsi="Arial" w:cs="Arial"/>
        </w:rPr>
        <w:t xml:space="preserve">bjednatel.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r w:rsidR="007D33C7" w:rsidRPr="00764100">
        <w:rPr>
          <w:rFonts w:ascii="Arial" w:hAnsi="Arial" w:cs="Arial"/>
        </w:rPr>
        <w:t xml:space="preserve"> a</w:t>
      </w:r>
      <w:bookmarkEnd w:id="74"/>
    </w:p>
    <w:p w14:paraId="7B965021" w14:textId="20DC4096" w:rsidR="00B9128B" w:rsidRPr="00764100"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764100">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764100" w:rsidRDefault="00B9128B" w:rsidP="005F4706">
      <w:pPr>
        <w:pStyle w:val="Level2"/>
        <w:keepNext/>
        <w:keepLines/>
        <w:spacing w:line="240" w:lineRule="auto"/>
        <w:ind w:left="567" w:hanging="567"/>
        <w:jc w:val="both"/>
        <w:rPr>
          <w:rFonts w:ascii="Arial" w:hAnsi="Arial" w:cs="Arial"/>
          <w:bCs/>
          <w:szCs w:val="22"/>
          <w:u w:val="single"/>
        </w:rPr>
      </w:pPr>
      <w:bookmarkStart w:id="75" w:name="_Ref51578415"/>
      <w:r w:rsidRPr="00764100">
        <w:rPr>
          <w:rFonts w:ascii="Arial" w:hAnsi="Arial" w:cs="Arial"/>
          <w:bCs/>
          <w:szCs w:val="22"/>
          <w:u w:val="single"/>
        </w:rPr>
        <w:t>Hlavní celek 2 „</w:t>
      </w:r>
      <w:r w:rsidRPr="00764100">
        <w:rPr>
          <w:rFonts w:ascii="Arial" w:hAnsi="Arial" w:cs="Arial"/>
          <w:b/>
          <w:szCs w:val="22"/>
          <w:u w:val="single"/>
        </w:rPr>
        <w:t>Návrhové práce</w:t>
      </w:r>
      <w:r w:rsidRPr="00764100">
        <w:rPr>
          <w:rFonts w:ascii="Arial" w:hAnsi="Arial" w:cs="Arial"/>
          <w:bCs/>
          <w:szCs w:val="22"/>
          <w:u w:val="single"/>
        </w:rPr>
        <w:t>“ je sestaven z následujících dílčích částí:</w:t>
      </w:r>
      <w:bookmarkEnd w:id="75"/>
    </w:p>
    <w:p w14:paraId="4C3B07E4" w14:textId="5693376D" w:rsidR="00B9128B" w:rsidRPr="00764100" w:rsidRDefault="00B9128B" w:rsidP="005F4706">
      <w:pPr>
        <w:pStyle w:val="Level3"/>
        <w:keepNext/>
        <w:keepLines/>
        <w:tabs>
          <w:tab w:val="clear" w:pos="2041"/>
        </w:tabs>
        <w:ind w:left="1418"/>
        <w:rPr>
          <w:rFonts w:ascii="Arial" w:hAnsi="Arial" w:cs="Arial"/>
          <w:szCs w:val="22"/>
        </w:rPr>
      </w:pPr>
      <w:bookmarkStart w:id="76" w:name="_Ref51578417"/>
      <w:bookmarkStart w:id="77" w:name="_Ref52043415"/>
      <w:r w:rsidRPr="00764100">
        <w:rPr>
          <w:rFonts w:ascii="Arial" w:hAnsi="Arial" w:cs="Arial"/>
          <w:szCs w:val="22"/>
        </w:rPr>
        <w:t>Vypracování plánu společných zařízení („</w:t>
      </w:r>
      <w:r w:rsidRPr="00764100">
        <w:rPr>
          <w:rFonts w:ascii="Arial" w:hAnsi="Arial" w:cs="Arial"/>
          <w:b/>
          <w:bCs/>
          <w:szCs w:val="22"/>
        </w:rPr>
        <w:t>PSZ</w:t>
      </w:r>
      <w:r w:rsidRPr="00764100">
        <w:rPr>
          <w:rFonts w:ascii="Arial" w:hAnsi="Arial" w:cs="Arial"/>
          <w:szCs w:val="22"/>
        </w:rPr>
        <w:t>“):</w:t>
      </w:r>
      <w:bookmarkEnd w:id="76"/>
      <w:bookmarkEnd w:id="77"/>
    </w:p>
    <w:p w14:paraId="0FAA8BB3" w14:textId="5610038D" w:rsidR="00B9128B" w:rsidRPr="00764100"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764100">
        <w:rPr>
          <w:rFonts w:ascii="Arial" w:hAnsi="Arial" w:cs="Arial"/>
        </w:rPr>
        <w:t>Dokumentace k PSZ bude zhotovena dle výsledků rozboru současného stavu území a</w:t>
      </w:r>
      <w:r w:rsidR="00EC1750" w:rsidRPr="00764100">
        <w:rPr>
          <w:rFonts w:ascii="Arial" w:hAnsi="Arial" w:cs="Arial"/>
        </w:rPr>
        <w:t> </w:t>
      </w:r>
      <w:r w:rsidRPr="00764100">
        <w:rPr>
          <w:rFonts w:ascii="Arial" w:hAnsi="Arial" w:cs="Arial"/>
        </w:rPr>
        <w:t>požadavků Objednatele v souladu s § 9 Zákona a § 15 a § 16 Vyhlášky;</w:t>
      </w:r>
    </w:p>
    <w:p w14:paraId="1CBE0BA6" w14:textId="4D4874B0"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PSZ pro řešené katastrální území bude funkčně provázán s</w:t>
      </w:r>
      <w:r w:rsidR="00CC28C2" w:rsidRPr="00764100">
        <w:rPr>
          <w:rFonts w:ascii="Arial" w:hAnsi="Arial" w:cs="Arial"/>
        </w:rPr>
        <w:t xml:space="preserve"> platným </w:t>
      </w:r>
      <w:r w:rsidRPr="00764100">
        <w:rPr>
          <w:rFonts w:ascii="Arial" w:hAnsi="Arial" w:cs="Arial"/>
        </w:rPr>
        <w:t>územním plánem na sousední katastrální území a na území mimo obvod pozemkových úprav v řešeném katastrálním území;</w:t>
      </w:r>
    </w:p>
    <w:p w14:paraId="41D1ACEE" w14:textId="096FAF05"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Součástí PSZ bude i posouzení navržených společných zařízení ve srovnání s</w:t>
      </w:r>
      <w:r w:rsidR="00135400" w:rsidRPr="00764100">
        <w:rPr>
          <w:rFonts w:ascii="Arial" w:hAnsi="Arial" w:cs="Arial"/>
        </w:rPr>
        <w:t> </w:t>
      </w:r>
      <w:r w:rsidR="00CC28C2" w:rsidRPr="00764100">
        <w:rPr>
          <w:rFonts w:ascii="Arial" w:hAnsi="Arial" w:cs="Arial"/>
        </w:rPr>
        <w:t xml:space="preserve">platným </w:t>
      </w:r>
      <w:r w:rsidRPr="00764100">
        <w:rPr>
          <w:rFonts w:ascii="Arial" w:hAnsi="Arial" w:cs="Arial"/>
        </w:rPr>
        <w:t>územním plánem řešeného území. Součástí návrhu PSZ bude dokumentace technického řešení, obsahující mimo jiné u</w:t>
      </w:r>
      <w:r w:rsidR="00153BEC" w:rsidRPr="00764100">
        <w:rPr>
          <w:rFonts w:ascii="Arial" w:hAnsi="Arial" w:cs="Arial"/>
        </w:rPr>
        <w:t> </w:t>
      </w:r>
      <w:r w:rsidRPr="00764100">
        <w:rPr>
          <w:rFonts w:ascii="Arial" w:hAnsi="Arial" w:cs="Arial"/>
        </w:rPr>
        <w:t xml:space="preserve">vodohospodářských opatření zhodnocení efektivity dle </w:t>
      </w:r>
      <w:r w:rsidR="00AE3F41" w:rsidRPr="00764100">
        <w:rPr>
          <w:rFonts w:ascii="Arial" w:hAnsi="Arial" w:cs="Arial"/>
        </w:rPr>
        <w:t>TS</w:t>
      </w:r>
      <w:r w:rsidRPr="00764100">
        <w:rPr>
          <w:rFonts w:ascii="Arial" w:hAnsi="Arial" w:cs="Arial"/>
        </w:rPr>
        <w:t xml:space="preserve"> PSZ</w:t>
      </w:r>
      <w:r w:rsidR="00CB3625" w:rsidRPr="00764100">
        <w:rPr>
          <w:rFonts w:ascii="Arial" w:hAnsi="Arial" w:cs="Arial"/>
        </w:rPr>
        <w:t>;</w:t>
      </w:r>
    </w:p>
    <w:p w14:paraId="23E40732" w14:textId="23223E29"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8" w:name="_Ref124842111"/>
      <w:r w:rsidRPr="00764100">
        <w:rPr>
          <w:rFonts w:ascii="Arial" w:hAnsi="Arial" w:cs="Arial"/>
        </w:rPr>
        <w:t>Po projednání návrhu PSZ se sborem zástupců (§</w:t>
      </w:r>
      <w:r w:rsidR="007D1B99" w:rsidRPr="00764100">
        <w:rPr>
          <w:rFonts w:ascii="Arial" w:hAnsi="Arial" w:cs="Arial"/>
        </w:rPr>
        <w:t> </w:t>
      </w:r>
      <w:r w:rsidRPr="00764100">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8"/>
    </w:p>
    <w:p w14:paraId="7DF4CFBE" w14:textId="6423375B" w:rsidR="00B9128B" w:rsidRPr="00764100" w:rsidRDefault="00F73EF7"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Návrh PSZ</w:t>
      </w:r>
      <w:r w:rsidR="4DDFBD86" w:rsidRPr="00764100">
        <w:rPr>
          <w:rFonts w:ascii="Arial" w:hAnsi="Arial" w:cs="Arial"/>
        </w:rPr>
        <w:t>,</w:t>
      </w:r>
      <w:r w:rsidRPr="00764100">
        <w:rPr>
          <w:rFonts w:ascii="Arial" w:hAnsi="Arial" w:cs="Arial"/>
        </w:rPr>
        <w:t xml:space="preserve"> se zapracovanými požadavky ve smyslu § 6 odst. 6 Zákona</w:t>
      </w:r>
      <w:r w:rsidR="0EDA8AB6" w:rsidRPr="00764100">
        <w:rPr>
          <w:rFonts w:ascii="Arial" w:hAnsi="Arial" w:cs="Arial"/>
        </w:rPr>
        <w:t>,</w:t>
      </w:r>
      <w:r w:rsidR="00B9128B" w:rsidRPr="00764100">
        <w:rPr>
          <w:rFonts w:ascii="Arial" w:hAnsi="Arial" w:cs="Arial"/>
        </w:rPr>
        <w:t xml:space="preserve"> předloží Objednatel dotčeným orgánům</w:t>
      </w:r>
      <w:r w:rsidR="00DF4626" w:rsidRPr="00764100">
        <w:rPr>
          <w:rFonts w:ascii="Arial" w:hAnsi="Arial" w:cs="Arial"/>
        </w:rPr>
        <w:t xml:space="preserve"> (§ 9 odst. 10 Zákona)</w:t>
      </w:r>
      <w:r w:rsidR="00B9128B" w:rsidRPr="00764100">
        <w:rPr>
          <w:rFonts w:ascii="Arial" w:hAnsi="Arial" w:cs="Arial"/>
        </w:rPr>
        <w:t>. Zhotovitel se na základě výzvy Objednatele vždy zúčastní tohoto projednávání a</w:t>
      </w:r>
      <w:r w:rsidR="006F062B" w:rsidRPr="00764100">
        <w:rPr>
          <w:rFonts w:ascii="Arial" w:hAnsi="Arial" w:cs="Arial"/>
        </w:rPr>
        <w:t> </w:t>
      </w:r>
      <w:r w:rsidR="00B9128B" w:rsidRPr="00764100">
        <w:rPr>
          <w:rFonts w:ascii="Arial" w:hAnsi="Arial" w:cs="Arial"/>
        </w:rPr>
        <w:t xml:space="preserve">na základě toho bude </w:t>
      </w:r>
      <w:r w:rsidR="00397924" w:rsidRPr="00764100">
        <w:rPr>
          <w:rFonts w:ascii="Arial" w:hAnsi="Arial" w:cs="Arial"/>
        </w:rPr>
        <w:t>Z</w:t>
      </w:r>
      <w:r w:rsidR="00B9128B" w:rsidRPr="00764100">
        <w:rPr>
          <w:rFonts w:ascii="Arial" w:hAnsi="Arial" w:cs="Arial"/>
        </w:rPr>
        <w:t>hotovitelem PSZ upraven;</w:t>
      </w:r>
    </w:p>
    <w:p w14:paraId="33D2B046" w14:textId="46192850" w:rsidR="00B9128B" w:rsidRPr="00764100" w:rsidRDefault="006C124F"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Zhotovitel je povinen předložit PSZ Objednateli čtyři (4) měsíce před stanoveným termínem </w:t>
      </w:r>
      <w:r w:rsidR="00366BBE" w:rsidRPr="00764100">
        <w:rPr>
          <w:rFonts w:ascii="Arial" w:hAnsi="Arial" w:cs="Arial"/>
        </w:rPr>
        <w:t>dle čl. 6.3.1 Položkového výkazu</w:t>
      </w:r>
      <w:r w:rsidRPr="00764100">
        <w:rPr>
          <w:rFonts w:ascii="Arial" w:hAnsi="Arial" w:cs="Arial"/>
        </w:rPr>
        <w:t xml:space="preserve">, a to ve struktuře dle Směrnice RDK. </w:t>
      </w:r>
      <w:r w:rsidR="00060674" w:rsidRPr="00764100">
        <w:rPr>
          <w:rFonts w:ascii="Arial" w:hAnsi="Arial" w:cs="Arial"/>
        </w:rPr>
        <w:t>Po zapracování připomínek vyplývajících ze stanovisek dotčených orgánů bude s PSZ seznámen sbor zástupců v</w:t>
      </w:r>
      <w:r w:rsidR="004A36C4" w:rsidRPr="00764100">
        <w:rPr>
          <w:rFonts w:ascii="Arial" w:hAnsi="Arial" w:cs="Arial"/>
        </w:rPr>
        <w:t> </w:t>
      </w:r>
      <w:r w:rsidR="00060674" w:rsidRPr="00764100">
        <w:rPr>
          <w:rFonts w:ascii="Arial" w:hAnsi="Arial" w:cs="Arial"/>
        </w:rPr>
        <w:t>souladu</w:t>
      </w:r>
      <w:r w:rsidR="004A36C4" w:rsidRPr="00764100">
        <w:rPr>
          <w:rFonts w:ascii="Arial" w:hAnsi="Arial" w:cs="Arial"/>
        </w:rPr>
        <w:t xml:space="preserve"> s</w:t>
      </w:r>
      <w:r w:rsidR="00060674" w:rsidRPr="00764100">
        <w:rPr>
          <w:rFonts w:ascii="Arial" w:hAnsi="Arial" w:cs="Arial"/>
        </w:rPr>
        <w:t xml:space="preserve"> § 9 odst. 11 Zákona. </w:t>
      </w:r>
      <w:r w:rsidR="00B9128B" w:rsidRPr="00764100">
        <w:rPr>
          <w:rFonts w:ascii="Arial" w:hAnsi="Arial" w:cs="Arial"/>
        </w:rPr>
        <w:t>Následně bude PSZ předložen Objednatelem k odsouhlasení Regionální dokumentační komisi („</w:t>
      </w:r>
      <w:r w:rsidR="00B9128B" w:rsidRPr="00764100">
        <w:rPr>
          <w:rFonts w:ascii="Arial" w:hAnsi="Arial" w:cs="Arial"/>
          <w:b/>
          <w:bCs/>
        </w:rPr>
        <w:t>RDK</w:t>
      </w:r>
      <w:r w:rsidR="00B9128B" w:rsidRPr="00764100">
        <w:rPr>
          <w:rFonts w:ascii="Arial" w:hAnsi="Arial" w:cs="Arial"/>
        </w:rPr>
        <w:t>“); projednání zajišťuje Objednatel</w:t>
      </w:r>
      <w:r w:rsidR="007C721A" w:rsidRPr="00764100">
        <w:rPr>
          <w:rFonts w:ascii="Arial" w:hAnsi="Arial" w:cs="Arial"/>
        </w:rPr>
        <w:t xml:space="preserve">. </w:t>
      </w:r>
      <w:r w:rsidR="00B9128B" w:rsidRPr="00764100">
        <w:rPr>
          <w:rFonts w:ascii="Arial" w:hAnsi="Arial" w:cs="Arial"/>
        </w:rPr>
        <w:t xml:space="preserve">Zhotovitel je povinen </w:t>
      </w:r>
      <w:r w:rsidR="007C721A" w:rsidRPr="00764100">
        <w:rPr>
          <w:rFonts w:ascii="Arial" w:hAnsi="Arial" w:cs="Arial"/>
        </w:rPr>
        <w:t xml:space="preserve">se </w:t>
      </w:r>
      <w:r w:rsidR="00B9128B" w:rsidRPr="00764100">
        <w:rPr>
          <w:rFonts w:ascii="Arial" w:hAnsi="Arial" w:cs="Arial"/>
        </w:rPr>
        <w:t>na základě výzvy Objednatele zúčastnit projednání předložené dokumentace v</w:t>
      </w:r>
      <w:r w:rsidR="00F82BFC" w:rsidRPr="00764100">
        <w:rPr>
          <w:rFonts w:ascii="Arial" w:hAnsi="Arial" w:cs="Arial"/>
        </w:rPr>
        <w:t> </w:t>
      </w:r>
      <w:r w:rsidR="00B9128B" w:rsidRPr="00764100">
        <w:rPr>
          <w:rFonts w:ascii="Arial" w:hAnsi="Arial" w:cs="Arial"/>
        </w:rPr>
        <w:t xml:space="preserve">RDK. Za </w:t>
      </w:r>
      <w:r w:rsidR="004324AC" w:rsidRPr="00764100">
        <w:rPr>
          <w:rFonts w:ascii="Arial" w:hAnsi="Arial" w:cs="Arial"/>
        </w:rPr>
        <w:t xml:space="preserve">včasné </w:t>
      </w:r>
      <w:r w:rsidR="00240461" w:rsidRPr="00764100">
        <w:rPr>
          <w:rFonts w:ascii="Arial" w:hAnsi="Arial" w:cs="Arial"/>
        </w:rPr>
        <w:t xml:space="preserve">a řádné </w:t>
      </w:r>
      <w:r w:rsidR="00F85F9D" w:rsidRPr="00764100">
        <w:rPr>
          <w:rFonts w:ascii="Arial" w:hAnsi="Arial" w:cs="Arial"/>
        </w:rPr>
        <w:t xml:space="preserve">předložení </w:t>
      </w:r>
      <w:r w:rsidR="00B9128B" w:rsidRPr="00764100">
        <w:rPr>
          <w:rFonts w:ascii="Arial" w:hAnsi="Arial" w:cs="Arial"/>
        </w:rPr>
        <w:t xml:space="preserve">této dílčí části </w:t>
      </w:r>
      <w:r w:rsidRPr="00764100">
        <w:rPr>
          <w:rFonts w:ascii="Arial" w:hAnsi="Arial" w:cs="Arial"/>
        </w:rPr>
        <w:t xml:space="preserve">Hlavního celku 2 </w:t>
      </w:r>
      <w:r w:rsidR="00B9128B" w:rsidRPr="00764100">
        <w:rPr>
          <w:rFonts w:ascii="Arial" w:hAnsi="Arial" w:cs="Arial"/>
        </w:rPr>
        <w:t xml:space="preserve">se považuje </w:t>
      </w:r>
      <w:r w:rsidR="0058516F" w:rsidRPr="00764100">
        <w:rPr>
          <w:rFonts w:ascii="Arial" w:hAnsi="Arial" w:cs="Arial"/>
        </w:rPr>
        <w:t xml:space="preserve">předložení </w:t>
      </w:r>
      <w:r w:rsidRPr="00764100">
        <w:rPr>
          <w:rFonts w:ascii="Arial" w:hAnsi="Arial" w:cs="Arial"/>
        </w:rPr>
        <w:t xml:space="preserve">(k Akceptačnímu řízení) </w:t>
      </w:r>
      <w:r w:rsidR="00B9128B" w:rsidRPr="00764100">
        <w:rPr>
          <w:rFonts w:ascii="Arial" w:hAnsi="Arial" w:cs="Arial"/>
        </w:rPr>
        <w:t>PSZ, v</w:t>
      </w:r>
      <w:r w:rsidR="00274B37" w:rsidRPr="00764100">
        <w:rPr>
          <w:rFonts w:ascii="Arial" w:hAnsi="Arial" w:cs="Arial"/>
        </w:rPr>
        <w:t>e kterém</w:t>
      </w:r>
      <w:r w:rsidR="00B9128B" w:rsidRPr="00764100">
        <w:rPr>
          <w:rFonts w:ascii="Arial" w:hAnsi="Arial" w:cs="Arial"/>
        </w:rPr>
        <w:t xml:space="preserve"> jsou vyřešeny všechny </w:t>
      </w:r>
      <w:r w:rsidR="00B9128B" w:rsidRPr="00764100">
        <w:rPr>
          <w:rFonts w:ascii="Arial" w:hAnsi="Arial" w:cs="Arial"/>
        </w:rPr>
        <w:lastRenderedPageBreak/>
        <w:t xml:space="preserve">připomínky </w:t>
      </w:r>
      <w:r w:rsidR="31BC7D0D" w:rsidRPr="00764100">
        <w:rPr>
          <w:rFonts w:ascii="Arial" w:hAnsi="Arial" w:cs="Arial"/>
        </w:rPr>
        <w:t xml:space="preserve">dotčených </w:t>
      </w:r>
      <w:r w:rsidR="00B9128B" w:rsidRPr="00764100">
        <w:rPr>
          <w:rFonts w:ascii="Arial" w:hAnsi="Arial" w:cs="Arial"/>
        </w:rPr>
        <w:t xml:space="preserve">orgánů, je </w:t>
      </w:r>
      <w:r w:rsidR="00A67ADB" w:rsidRPr="00764100">
        <w:rPr>
          <w:rFonts w:ascii="Arial" w:hAnsi="Arial" w:cs="Arial"/>
        </w:rPr>
        <w:t xml:space="preserve">s ním </w:t>
      </w:r>
      <w:r w:rsidR="00B9128B" w:rsidRPr="00764100">
        <w:rPr>
          <w:rFonts w:ascii="Arial" w:hAnsi="Arial" w:cs="Arial"/>
        </w:rPr>
        <w:t>seznámen sbor zástupců, je odsouhlasen RDK</w:t>
      </w:r>
      <w:r w:rsidR="0398D1E9" w:rsidRPr="00764100">
        <w:rPr>
          <w:rFonts w:ascii="Arial" w:hAnsi="Arial" w:cs="Arial"/>
        </w:rPr>
        <w:t xml:space="preserve"> a schválen zastupitelstvem obce</w:t>
      </w:r>
      <w:r w:rsidR="00B9128B" w:rsidRPr="00764100">
        <w:rPr>
          <w:rFonts w:ascii="Arial" w:hAnsi="Arial" w:cs="Arial"/>
        </w:rPr>
        <w:t>;</w:t>
      </w:r>
      <w:r w:rsidR="00DB5D6A" w:rsidRPr="00764100">
        <w:rPr>
          <w:rFonts w:ascii="Arial" w:hAnsi="Arial" w:cs="Arial"/>
        </w:rPr>
        <w:t xml:space="preserve"> </w:t>
      </w:r>
    </w:p>
    <w:p w14:paraId="34C137D6" w14:textId="7A5C53D4"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9" w:name="_Ref124842265"/>
      <w:r w:rsidRPr="00764100">
        <w:rPr>
          <w:rFonts w:ascii="Arial" w:hAnsi="Arial" w:cs="Arial"/>
        </w:rPr>
        <w:t xml:space="preserve">Po odsouhlasení RDK </w:t>
      </w:r>
      <w:r w:rsidR="00F82BFC" w:rsidRPr="00764100">
        <w:rPr>
          <w:rFonts w:ascii="Arial" w:hAnsi="Arial" w:cs="Arial"/>
        </w:rPr>
        <w:t xml:space="preserve">Objednatel předloží PSZ </w:t>
      </w:r>
      <w:r w:rsidRPr="00764100">
        <w:rPr>
          <w:rFonts w:ascii="Arial" w:hAnsi="Arial" w:cs="Arial"/>
        </w:rPr>
        <w:t xml:space="preserve">ke schválení zastupitelstvu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764100">
        <w:rPr>
          <w:rFonts w:ascii="Arial" w:hAnsi="Arial" w:cs="Arial"/>
        </w:rPr>
        <w:t xml:space="preserve">mohou být </w:t>
      </w:r>
      <w:r w:rsidRPr="00764100">
        <w:rPr>
          <w:rFonts w:ascii="Arial" w:hAnsi="Arial" w:cs="Arial"/>
        </w:rPr>
        <w:t>posunut</w:t>
      </w:r>
      <w:r w:rsidR="006D1923" w:rsidRPr="00764100">
        <w:rPr>
          <w:rFonts w:ascii="Arial" w:hAnsi="Arial" w:cs="Arial"/>
        </w:rPr>
        <w:t>y/prodlouženy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6D1923" w:rsidRPr="00764100">
        <w:rPr>
          <w:rFonts w:ascii="Arial" w:hAnsi="Arial" w:cs="Arial"/>
        </w:rPr>
        <w:t xml:space="preserve"> této Smlouvy</w:t>
      </w:r>
      <w:r w:rsidRPr="00764100">
        <w:rPr>
          <w:rFonts w:ascii="Arial" w:hAnsi="Arial" w:cs="Arial"/>
        </w:rPr>
        <w:t>;</w:t>
      </w:r>
      <w:bookmarkEnd w:id="79"/>
    </w:p>
    <w:p w14:paraId="7387CE60" w14:textId="3C8E7B0B"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Součástí PSZ jsou i vyjádření </w:t>
      </w:r>
      <w:r w:rsidR="00CC28C2" w:rsidRPr="00764100">
        <w:rPr>
          <w:rFonts w:ascii="Arial" w:hAnsi="Arial" w:cs="Arial"/>
        </w:rPr>
        <w:t xml:space="preserve">dotčených </w:t>
      </w:r>
      <w:r w:rsidRPr="00764100">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764100">
        <w:rPr>
          <w:rFonts w:ascii="Arial" w:hAnsi="Arial" w:cs="Arial"/>
        </w:rPr>
        <w:t>,</w:t>
      </w:r>
      <w:r w:rsidRPr="00764100">
        <w:rPr>
          <w:rFonts w:ascii="Arial" w:hAnsi="Arial" w:cs="Arial"/>
        </w:rPr>
        <w:t xml:space="preserve"> popř. jiných vlastníků;</w:t>
      </w:r>
      <w:r w:rsidR="001D603B" w:rsidRPr="00764100">
        <w:rPr>
          <w:rFonts w:ascii="Arial" w:hAnsi="Arial" w:cs="Arial"/>
        </w:rPr>
        <w:t xml:space="preserve"> </w:t>
      </w:r>
    </w:p>
    <w:p w14:paraId="3C053D93" w14:textId="7DC44D1F"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Dokumentace technického řešení </w:t>
      </w:r>
      <w:r w:rsidR="0006560F" w:rsidRPr="00764100">
        <w:rPr>
          <w:rFonts w:ascii="Arial" w:hAnsi="Arial" w:cs="Arial"/>
        </w:rPr>
        <w:t>(„</w:t>
      </w:r>
      <w:r w:rsidR="0006560F" w:rsidRPr="00764100">
        <w:rPr>
          <w:rFonts w:ascii="Arial" w:hAnsi="Arial" w:cs="Arial"/>
          <w:b/>
          <w:bCs/>
        </w:rPr>
        <w:t>DTR</w:t>
      </w:r>
      <w:r w:rsidR="0006560F" w:rsidRPr="00764100">
        <w:rPr>
          <w:rFonts w:ascii="Arial" w:hAnsi="Arial" w:cs="Arial"/>
        </w:rPr>
        <w:t xml:space="preserve">“) </w:t>
      </w:r>
      <w:r w:rsidRPr="00764100">
        <w:rPr>
          <w:rFonts w:ascii="Arial" w:hAnsi="Arial" w:cs="Arial"/>
        </w:rPr>
        <w:t>PSZ bude pro všechna navrhovaná opatření ověřena autorizovanou osobou s požadovanou specializací a</w:t>
      </w:r>
      <w:r w:rsidR="0058516F" w:rsidRPr="00764100">
        <w:rPr>
          <w:rFonts w:ascii="Arial" w:hAnsi="Arial" w:cs="Arial"/>
        </w:rPr>
        <w:t> </w:t>
      </w:r>
      <w:r w:rsidRPr="00764100">
        <w:rPr>
          <w:rFonts w:ascii="Arial" w:hAnsi="Arial" w:cs="Arial"/>
        </w:rPr>
        <w:t>zpracována v následujícím rozsahu:</w:t>
      </w:r>
    </w:p>
    <w:p w14:paraId="3017FE41" w14:textId="768783F4" w:rsidR="00B9128B" w:rsidRPr="00764100" w:rsidRDefault="00B9128B" w:rsidP="00024EBF">
      <w:pPr>
        <w:pStyle w:val="Level5"/>
        <w:numPr>
          <w:ilvl w:val="0"/>
          <w:numId w:val="37"/>
        </w:numPr>
        <w:ind w:left="3119" w:hanging="992"/>
        <w:rPr>
          <w:rFonts w:ascii="Arial" w:hAnsi="Arial" w:cs="Arial"/>
          <w:szCs w:val="22"/>
        </w:rPr>
      </w:pPr>
      <w:bookmarkStart w:id="80" w:name="_Ref67496867"/>
      <w:r w:rsidRPr="00764100">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80"/>
    </w:p>
    <w:p w14:paraId="2381D2E4" w14:textId="7016AD02" w:rsidR="00B9128B" w:rsidRPr="00764100" w:rsidRDefault="00B9128B" w:rsidP="00024EBF">
      <w:pPr>
        <w:pStyle w:val="Level5"/>
        <w:numPr>
          <w:ilvl w:val="0"/>
          <w:numId w:val="37"/>
        </w:numPr>
        <w:ind w:left="3119" w:hanging="992"/>
        <w:rPr>
          <w:rFonts w:ascii="Arial" w:hAnsi="Arial" w:cs="Arial"/>
          <w:szCs w:val="22"/>
        </w:rPr>
      </w:pPr>
      <w:bookmarkStart w:id="81" w:name="_Ref67496872"/>
      <w:r w:rsidRPr="00764100">
        <w:rPr>
          <w:rFonts w:ascii="Arial" w:hAnsi="Arial" w:cs="Arial"/>
          <w:szCs w:val="22"/>
        </w:rPr>
        <w:t>Potřebné podélné profily, příčné řezy a podrobné situace liniových</w:t>
      </w:r>
      <w:r w:rsidR="00165673" w:rsidRPr="00764100">
        <w:rPr>
          <w:rFonts w:ascii="Arial" w:hAnsi="Arial" w:cs="Arial"/>
          <w:szCs w:val="22"/>
        </w:rPr>
        <w:t xml:space="preserve"> </w:t>
      </w:r>
      <w:r w:rsidR="0006560F" w:rsidRPr="00764100">
        <w:rPr>
          <w:rFonts w:ascii="Arial" w:hAnsi="Arial" w:cs="Arial"/>
          <w:szCs w:val="22"/>
        </w:rPr>
        <w:t xml:space="preserve">dopravních, vodohospodářských a protierozních </w:t>
      </w:r>
      <w:r w:rsidRPr="00764100">
        <w:rPr>
          <w:rFonts w:ascii="Arial" w:hAnsi="Arial" w:cs="Arial"/>
          <w:szCs w:val="22"/>
        </w:rPr>
        <w:t>staveb (</w:t>
      </w:r>
      <w:r w:rsidR="0006560F" w:rsidRPr="00764100">
        <w:rPr>
          <w:rFonts w:ascii="Arial" w:hAnsi="Arial" w:cs="Arial"/>
          <w:szCs w:val="22"/>
        </w:rPr>
        <w:t>zejména komunikace</w:t>
      </w:r>
      <w:r w:rsidR="00165673" w:rsidRPr="00764100">
        <w:rPr>
          <w:rFonts w:ascii="Arial" w:hAnsi="Arial" w:cs="Arial"/>
          <w:szCs w:val="22"/>
        </w:rPr>
        <w:t xml:space="preserve">, </w:t>
      </w:r>
      <w:r w:rsidR="008C0591" w:rsidRPr="00764100">
        <w:rPr>
          <w:rFonts w:ascii="Arial" w:hAnsi="Arial" w:cs="Arial"/>
          <w:szCs w:val="22"/>
        </w:rPr>
        <w:t xml:space="preserve">vodní </w:t>
      </w:r>
      <w:r w:rsidRPr="00764100">
        <w:rPr>
          <w:rFonts w:ascii="Arial" w:hAnsi="Arial" w:cs="Arial"/>
          <w:szCs w:val="22"/>
        </w:rPr>
        <w:t>toky, příkopy, průlehy) společných zařízení pro stanovení plochy záboru půdy. To vše s ohledem na potřeby správy a</w:t>
      </w:r>
      <w:r w:rsidR="00EC1750" w:rsidRPr="00764100">
        <w:rPr>
          <w:rFonts w:ascii="Arial" w:hAnsi="Arial" w:cs="Arial"/>
          <w:szCs w:val="22"/>
        </w:rPr>
        <w:t> </w:t>
      </w:r>
      <w:r w:rsidRPr="00764100">
        <w:rPr>
          <w:rFonts w:ascii="Arial" w:hAnsi="Arial" w:cs="Arial"/>
          <w:szCs w:val="22"/>
        </w:rPr>
        <w:t xml:space="preserve">provozu jednotlivých staveb. Do předpokládaného počtu </w:t>
      </w:r>
      <w:r w:rsidR="00A556FF" w:rsidRPr="00764100">
        <w:rPr>
          <w:rFonts w:ascii="Arial" w:hAnsi="Arial" w:cs="Arial"/>
          <w:szCs w:val="22"/>
        </w:rPr>
        <w:t>M</w:t>
      </w:r>
      <w:r w:rsidRPr="00764100">
        <w:rPr>
          <w:rFonts w:ascii="Arial" w:hAnsi="Arial" w:cs="Arial"/>
          <w:szCs w:val="22"/>
        </w:rPr>
        <w:t xml:space="preserve">ěrných jednotek v </w:t>
      </w:r>
      <w:r w:rsidR="00702146" w:rsidRPr="00764100">
        <w:rPr>
          <w:rFonts w:ascii="Arial" w:hAnsi="Arial" w:cs="Arial"/>
          <w:szCs w:val="22"/>
        </w:rPr>
        <w:t xml:space="preserve">Položkovém výkazu </w:t>
      </w:r>
      <w:r w:rsidRPr="00764100">
        <w:rPr>
          <w:rFonts w:ascii="Arial" w:hAnsi="Arial" w:cs="Arial"/>
          <w:szCs w:val="22"/>
        </w:rPr>
        <w:t xml:space="preserve">dle </w:t>
      </w:r>
      <w:r w:rsidR="007740C5" w:rsidRPr="00764100">
        <w:rPr>
          <w:rFonts w:ascii="Arial" w:hAnsi="Arial" w:cs="Arial"/>
          <w:szCs w:val="22"/>
        </w:rPr>
        <w:t>nabídkové Ceny Díla</w:t>
      </w:r>
      <w:r w:rsidRPr="00764100">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81"/>
    </w:p>
    <w:p w14:paraId="46842F0C" w14:textId="5C70B6BA" w:rsidR="00B9128B" w:rsidRPr="00764100" w:rsidRDefault="00B9128B" w:rsidP="00024EBF">
      <w:pPr>
        <w:pStyle w:val="Level5"/>
        <w:numPr>
          <w:ilvl w:val="0"/>
          <w:numId w:val="37"/>
        </w:numPr>
        <w:ind w:left="3119" w:hanging="992"/>
        <w:rPr>
          <w:rFonts w:ascii="Arial" w:hAnsi="Arial" w:cs="Arial"/>
          <w:szCs w:val="22"/>
        </w:rPr>
      </w:pPr>
      <w:bookmarkStart w:id="82" w:name="_Ref67496875"/>
      <w:bookmarkStart w:id="83" w:name="_Hlk53997352"/>
      <w:r w:rsidRPr="00764100">
        <w:rPr>
          <w:rFonts w:ascii="Arial" w:hAnsi="Arial" w:cs="Arial"/>
          <w:szCs w:val="22"/>
        </w:rPr>
        <w:t>Potřebné podélné profily, příčné řezy a podrobné situace vodohospodářských staveb (</w:t>
      </w:r>
      <w:r w:rsidR="005E1D92" w:rsidRPr="00764100">
        <w:rPr>
          <w:rFonts w:ascii="Arial" w:hAnsi="Arial" w:cs="Arial"/>
          <w:szCs w:val="22"/>
        </w:rPr>
        <w:t>v</w:t>
      </w:r>
      <w:r w:rsidR="00DF2BDB" w:rsidRPr="00764100">
        <w:rPr>
          <w:rFonts w:ascii="Arial" w:hAnsi="Arial" w:cs="Arial"/>
          <w:szCs w:val="22"/>
        </w:rPr>
        <w:t xml:space="preserve">odní </w:t>
      </w:r>
      <w:r w:rsidRPr="00764100">
        <w:rPr>
          <w:rFonts w:ascii="Arial" w:hAnsi="Arial" w:cs="Arial"/>
          <w:szCs w:val="22"/>
        </w:rPr>
        <w:t xml:space="preserve">nádrže, poldry) společných zařízení pro stanovení plochy záboru půdy. </w:t>
      </w:r>
      <w:r w:rsidR="009D187E" w:rsidRPr="00764100">
        <w:rPr>
          <w:rFonts w:ascii="Arial" w:hAnsi="Arial" w:cs="Arial"/>
          <w:szCs w:val="22"/>
        </w:rPr>
        <w:t>Potřebné podélné profily, příčné řezy a podrobné situace vodohospodářských staveb (</w:t>
      </w:r>
      <w:r w:rsidR="00DF2BDB" w:rsidRPr="00764100">
        <w:rPr>
          <w:rFonts w:ascii="Arial" w:hAnsi="Arial" w:cs="Arial"/>
          <w:szCs w:val="22"/>
        </w:rPr>
        <w:t xml:space="preserve">vodní </w:t>
      </w:r>
      <w:r w:rsidR="009D187E" w:rsidRPr="00764100">
        <w:rPr>
          <w:rFonts w:ascii="Arial" w:hAnsi="Arial" w:cs="Arial"/>
          <w:szCs w:val="22"/>
        </w:rPr>
        <w:t xml:space="preserve">nádrže, poldry) společných zařízení pro stanovení plochy záboru půdy jsou zahrnuty do </w:t>
      </w:r>
      <w:r w:rsidR="00F165A8" w:rsidRPr="00764100">
        <w:rPr>
          <w:rFonts w:ascii="Arial" w:hAnsi="Arial" w:cs="Arial"/>
          <w:szCs w:val="22"/>
        </w:rPr>
        <w:t>C</w:t>
      </w:r>
      <w:r w:rsidR="009D187E" w:rsidRPr="00764100">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764100">
        <w:rPr>
          <w:rFonts w:ascii="Arial" w:hAnsi="Arial" w:cs="Arial"/>
          <w:szCs w:val="22"/>
        </w:rPr>
        <w:t>třech (</w:t>
      </w:r>
      <w:r w:rsidR="009D187E" w:rsidRPr="00764100">
        <w:rPr>
          <w:rFonts w:ascii="Arial" w:hAnsi="Arial" w:cs="Arial"/>
          <w:szCs w:val="22"/>
        </w:rPr>
        <w:t>3</w:t>
      </w:r>
      <w:r w:rsidR="007D33C7" w:rsidRPr="00764100">
        <w:rPr>
          <w:rFonts w:ascii="Arial" w:hAnsi="Arial" w:cs="Arial"/>
          <w:szCs w:val="22"/>
        </w:rPr>
        <w:t>)</w:t>
      </w:r>
      <w:r w:rsidR="009D187E" w:rsidRPr="00764100">
        <w:rPr>
          <w:rFonts w:ascii="Arial" w:hAnsi="Arial" w:cs="Arial"/>
          <w:szCs w:val="22"/>
        </w:rPr>
        <w:t xml:space="preserve"> charakteristických místech hráze. V zátopě budou vyhotoveny charakteristické příčné řezy ve vzdálenosti max. 50</w:t>
      </w:r>
      <w:r w:rsidR="00F62BC8" w:rsidRPr="00764100">
        <w:rPr>
          <w:rFonts w:ascii="Arial" w:hAnsi="Arial" w:cs="Arial"/>
          <w:szCs w:val="22"/>
        </w:rPr>
        <w:t xml:space="preserve"> </w:t>
      </w:r>
      <w:r w:rsidR="009D187E" w:rsidRPr="00764100">
        <w:rPr>
          <w:rFonts w:ascii="Arial" w:hAnsi="Arial" w:cs="Arial"/>
          <w:szCs w:val="22"/>
        </w:rPr>
        <w:t>m.</w:t>
      </w:r>
      <w:bookmarkEnd w:id="82"/>
    </w:p>
    <w:p w14:paraId="580DBE5E" w14:textId="79776F32" w:rsidR="00B9128B" w:rsidRPr="00764100" w:rsidRDefault="00B9128B" w:rsidP="0040187F">
      <w:pPr>
        <w:pStyle w:val="Level3"/>
        <w:tabs>
          <w:tab w:val="clear" w:pos="2041"/>
        </w:tabs>
        <w:ind w:left="1418"/>
        <w:jc w:val="both"/>
        <w:rPr>
          <w:rFonts w:ascii="Arial" w:hAnsi="Arial" w:cs="Arial"/>
          <w:szCs w:val="22"/>
        </w:rPr>
      </w:pPr>
      <w:bookmarkStart w:id="84" w:name="_Ref51578489"/>
      <w:bookmarkStart w:id="85" w:name="_Ref52043431"/>
      <w:bookmarkEnd w:id="83"/>
      <w:r w:rsidRPr="00764100">
        <w:rPr>
          <w:rFonts w:ascii="Arial" w:hAnsi="Arial" w:cs="Arial"/>
          <w:szCs w:val="22"/>
        </w:rPr>
        <w:t>Vypracování návrhu nového uspořádání pozemků k</w:t>
      </w:r>
      <w:r w:rsidR="0003666F" w:rsidRPr="00764100">
        <w:rPr>
          <w:rFonts w:ascii="Arial" w:hAnsi="Arial" w:cs="Arial"/>
          <w:szCs w:val="22"/>
        </w:rPr>
        <w:t xml:space="preserve"> jeho </w:t>
      </w:r>
      <w:r w:rsidRPr="00764100">
        <w:rPr>
          <w:rFonts w:ascii="Arial" w:hAnsi="Arial" w:cs="Arial"/>
          <w:szCs w:val="22"/>
        </w:rPr>
        <w:t>vystavení dle § 11 odst. 1 Zákona:</w:t>
      </w:r>
      <w:bookmarkEnd w:id="84"/>
      <w:bookmarkEnd w:id="85"/>
    </w:p>
    <w:p w14:paraId="224D0247" w14:textId="2ACA982D" w:rsidR="00B9128B" w:rsidRPr="00764100"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764100">
        <w:rPr>
          <w:rFonts w:ascii="Arial" w:hAnsi="Arial" w:cs="Arial"/>
        </w:rPr>
        <w:t xml:space="preserve">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w:t>
      </w:r>
      <w:r w:rsidR="00B369FF" w:rsidRPr="00764100">
        <w:rPr>
          <w:rFonts w:ascii="Arial" w:hAnsi="Arial" w:cs="Arial"/>
        </w:rPr>
        <w:t>11</w:t>
      </w:r>
      <w:r w:rsidR="00761EB1" w:rsidRPr="00764100">
        <w:rPr>
          <w:rFonts w:ascii="Arial" w:hAnsi="Arial" w:cs="Arial"/>
        </w:rPr>
        <w:t xml:space="preserve">, </w:t>
      </w:r>
      <w:r w:rsidR="00DF2BDB" w:rsidRPr="00764100">
        <w:rPr>
          <w:rFonts w:ascii="Arial" w:hAnsi="Arial" w:cs="Arial"/>
        </w:rPr>
        <w:t xml:space="preserve">a to v počtu vyhotovení a formě stanovené v čl. </w:t>
      </w:r>
      <w:r w:rsidR="00916E37">
        <w:rPr>
          <w:rFonts w:ascii="Arial" w:hAnsi="Arial" w:cs="Arial"/>
        </w:rPr>
        <w:t xml:space="preserve">7 </w:t>
      </w:r>
      <w:r w:rsidR="00DF2BDB" w:rsidRPr="00764100">
        <w:rPr>
          <w:rFonts w:ascii="Arial" w:hAnsi="Arial" w:cs="Arial"/>
        </w:rPr>
        <w:t>této Smlouvy</w:t>
      </w:r>
      <w:r w:rsidRPr="00764100">
        <w:rPr>
          <w:rFonts w:ascii="Arial" w:hAnsi="Arial" w:cs="Arial"/>
        </w:rPr>
        <w:t>;</w:t>
      </w:r>
    </w:p>
    <w:p w14:paraId="7F5D275E" w14:textId="6864D0BE"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Doložení dokladů o projednání návrhu nového uspořádání se všemi vlastníky, popř. dokladu Zhotovitele o výzvě k jeho projednání (§ 9 odst. 20 Zákona);</w:t>
      </w:r>
    </w:p>
    <w:p w14:paraId="33BC4F97" w14:textId="2AA32251"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lastRenderedPageBreak/>
        <w:t xml:space="preserve">Jako doklad o projednání návrhu bude Objednateli Zhotovitelem předložen soupis nových pozemků, podepsaný </w:t>
      </w:r>
      <w:r w:rsidR="0003666F" w:rsidRPr="00764100">
        <w:rPr>
          <w:rFonts w:ascii="Arial" w:hAnsi="Arial" w:cs="Arial"/>
        </w:rPr>
        <w:t>dotčeným vlastníkem</w:t>
      </w:r>
      <w:r w:rsidRPr="00764100">
        <w:rPr>
          <w:rFonts w:ascii="Arial" w:hAnsi="Arial" w:cs="Arial"/>
        </w:rPr>
        <w:t>. K soupisu nových pozemků bude připojen</w:t>
      </w:r>
      <w:r w:rsidR="0003666F" w:rsidRPr="00764100">
        <w:rPr>
          <w:rFonts w:ascii="Arial" w:hAnsi="Arial" w:cs="Arial"/>
        </w:rPr>
        <w:t>a</w:t>
      </w:r>
      <w:r w:rsidRPr="00764100">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sidRPr="00764100">
        <w:rPr>
          <w:rFonts w:ascii="Arial" w:hAnsi="Arial" w:cs="Arial"/>
        </w:rPr>
        <w:t xml:space="preserve">i grafická </w:t>
      </w:r>
      <w:r w:rsidRPr="00764100">
        <w:rPr>
          <w:rFonts w:ascii="Arial" w:hAnsi="Arial" w:cs="Arial"/>
        </w:rPr>
        <w:t xml:space="preserve">část bude opatřena originály razítka a </w:t>
      </w:r>
      <w:r w:rsidR="0003666F" w:rsidRPr="00764100">
        <w:rPr>
          <w:rFonts w:ascii="Arial" w:hAnsi="Arial" w:cs="Arial"/>
        </w:rPr>
        <w:t xml:space="preserve">vlastnoručním </w:t>
      </w:r>
      <w:r w:rsidRPr="00764100">
        <w:rPr>
          <w:rFonts w:ascii="Arial" w:hAnsi="Arial" w:cs="Arial"/>
        </w:rPr>
        <w:t>podpisem Zhotovitele;</w:t>
      </w:r>
    </w:p>
    <w:p w14:paraId="5A4612DE" w14:textId="634C9AA6"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6" w:name="_Ref51589667"/>
      <w:r w:rsidRPr="00764100">
        <w:rPr>
          <w:rFonts w:ascii="Arial" w:hAnsi="Arial" w:cs="Arial"/>
        </w:rPr>
        <w:t>Zapracování Objednatelem připuštěných připomínek vzešlých na základě výzvy Objednatele podle § 9 odst. 21 Zákona;</w:t>
      </w:r>
      <w:bookmarkEnd w:id="86"/>
    </w:p>
    <w:p w14:paraId="6200C2C6" w14:textId="7E41B019"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7" w:name="_Ref51581188"/>
      <w:r w:rsidRPr="00764100">
        <w:rPr>
          <w:rFonts w:ascii="Arial" w:hAnsi="Arial" w:cs="Arial"/>
        </w:rPr>
        <w:t>V průběhu zpracování návrhu dle tohoto</w:t>
      </w:r>
      <w:r w:rsidR="00F821DF" w:rsidRPr="00764100">
        <w:rPr>
          <w:rFonts w:ascii="Arial" w:hAnsi="Arial" w:cs="Arial"/>
        </w:rPr>
        <w:t xml:space="preserve"> čl</w:t>
      </w:r>
      <w:r w:rsidR="00660E44" w:rsidRPr="00764100">
        <w:rPr>
          <w:rFonts w:ascii="Arial" w:hAnsi="Arial" w:cs="Arial"/>
        </w:rPr>
        <w:t xml:space="preserve">. </w:t>
      </w:r>
      <w:r w:rsidR="00916E37">
        <w:rPr>
          <w:rFonts w:ascii="Arial" w:hAnsi="Arial" w:cs="Arial"/>
        </w:rPr>
        <w:t>6.3.2</w:t>
      </w:r>
      <w:r w:rsidRPr="00764100">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764100">
        <w:rPr>
          <w:rFonts w:ascii="Arial" w:hAnsi="Arial" w:cs="Arial"/>
        </w:rPr>
        <w:t>Za p</w:t>
      </w:r>
      <w:r w:rsidRPr="00764100">
        <w:rPr>
          <w:rFonts w:ascii="Arial" w:hAnsi="Arial" w:cs="Arial"/>
        </w:rPr>
        <w:t>růběžnou aktualizac</w:t>
      </w:r>
      <w:r w:rsidR="007740C5" w:rsidRPr="00764100">
        <w:rPr>
          <w:rFonts w:ascii="Arial" w:hAnsi="Arial" w:cs="Arial"/>
        </w:rPr>
        <w:t>i</w:t>
      </w:r>
      <w:r w:rsidRPr="00764100">
        <w:rPr>
          <w:rFonts w:ascii="Arial" w:hAnsi="Arial" w:cs="Arial"/>
        </w:rPr>
        <w:t xml:space="preserve"> </w:t>
      </w:r>
      <w:r w:rsidR="007740C5" w:rsidRPr="00764100">
        <w:rPr>
          <w:rFonts w:ascii="Arial" w:hAnsi="Arial" w:cs="Arial"/>
        </w:rPr>
        <w:t>se považuje</w:t>
      </w:r>
      <w:r w:rsidRPr="00764100">
        <w:rPr>
          <w:rFonts w:ascii="Arial" w:hAnsi="Arial" w:cs="Arial"/>
        </w:rPr>
        <w:t xml:space="preserve"> rovněž zapracování připomínek podle předchozího </w:t>
      </w:r>
      <w:r w:rsidR="002A6F0A" w:rsidRPr="00764100">
        <w:rPr>
          <w:rFonts w:ascii="Arial" w:hAnsi="Arial" w:cs="Arial"/>
        </w:rPr>
        <w:t>čl</w:t>
      </w:r>
      <w:r w:rsidR="00445CC1" w:rsidRPr="00764100">
        <w:rPr>
          <w:rFonts w:ascii="Arial" w:hAnsi="Arial" w:cs="Arial"/>
        </w:rPr>
        <w:t>.</w:t>
      </w:r>
      <w:r w:rsidR="00916E37">
        <w:rPr>
          <w:rFonts w:ascii="Arial" w:hAnsi="Arial" w:cs="Arial"/>
        </w:rPr>
        <w:t xml:space="preserve"> e)</w:t>
      </w:r>
      <w:r w:rsidRPr="00764100">
        <w:rPr>
          <w:rFonts w:ascii="Arial" w:hAnsi="Arial" w:cs="Arial"/>
        </w:rPr>
        <w:t>;</w:t>
      </w:r>
      <w:bookmarkEnd w:id="87"/>
    </w:p>
    <w:p w14:paraId="0A550CEC" w14:textId="3B760C6C"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Doklady o projednání návrhu nového uspořádání pozemků s podpisy vlastníků budou Zhotovitelem předány v originálním znění a v potřebném počtu kopií</w:t>
      </w:r>
      <w:r w:rsidR="00FE0964" w:rsidRPr="00764100">
        <w:rPr>
          <w:rFonts w:ascii="Arial" w:hAnsi="Arial" w:cs="Arial"/>
        </w:rPr>
        <w:t xml:space="preserve"> </w:t>
      </w:r>
      <w:r w:rsidR="001B3B51" w:rsidRPr="00764100">
        <w:rPr>
          <w:rFonts w:ascii="Arial" w:hAnsi="Arial" w:cs="Arial"/>
        </w:rPr>
        <w:t>(§ 11 odst. 5 Zákona)</w:t>
      </w:r>
      <w:r w:rsidR="000557B4" w:rsidRPr="00764100">
        <w:rPr>
          <w:rFonts w:ascii="Arial" w:hAnsi="Arial" w:cs="Arial"/>
        </w:rPr>
        <w:t>. Pokud</w:t>
      </w:r>
      <w:r w:rsidR="00124B55" w:rsidRPr="00764100">
        <w:rPr>
          <w:rFonts w:ascii="Arial" w:hAnsi="Arial" w:cs="Arial"/>
        </w:rPr>
        <w:t xml:space="preserve"> budou </w:t>
      </w:r>
      <w:r w:rsidR="000557B4" w:rsidRPr="00764100">
        <w:rPr>
          <w:rFonts w:ascii="Arial" w:hAnsi="Arial" w:cs="Arial"/>
        </w:rPr>
        <w:t xml:space="preserve">soupisy nových pozemků obsahovat pouze pracovní čísla jednotlivých parcel, bude </w:t>
      </w:r>
      <w:r w:rsidR="00124B55" w:rsidRPr="00764100">
        <w:rPr>
          <w:rFonts w:ascii="Arial" w:hAnsi="Arial" w:cs="Arial"/>
        </w:rPr>
        <w:t xml:space="preserve">k těmto soupisům </w:t>
      </w:r>
      <w:r w:rsidR="000557B4" w:rsidRPr="00764100">
        <w:rPr>
          <w:rFonts w:ascii="Arial" w:hAnsi="Arial" w:cs="Arial"/>
        </w:rPr>
        <w:t>přiložena srovnávací tabulka p</w:t>
      </w:r>
      <w:r w:rsidR="009C1836" w:rsidRPr="00764100">
        <w:rPr>
          <w:rFonts w:ascii="Arial" w:hAnsi="Arial" w:cs="Arial"/>
        </w:rPr>
        <w:t>racovních</w:t>
      </w:r>
      <w:r w:rsidR="000557B4" w:rsidRPr="00764100">
        <w:rPr>
          <w:rFonts w:ascii="Arial" w:hAnsi="Arial" w:cs="Arial"/>
        </w:rPr>
        <w:t xml:space="preserve"> čísel </w:t>
      </w:r>
      <w:r w:rsidR="003832AE" w:rsidRPr="00764100">
        <w:rPr>
          <w:rFonts w:ascii="Arial" w:hAnsi="Arial" w:cs="Arial"/>
        </w:rPr>
        <w:t>a</w:t>
      </w:r>
      <w:r w:rsidR="009C1836" w:rsidRPr="00764100">
        <w:rPr>
          <w:rFonts w:ascii="Arial" w:hAnsi="Arial" w:cs="Arial"/>
        </w:rPr>
        <w:t xml:space="preserve"> parcelní</w:t>
      </w:r>
      <w:r w:rsidR="003832AE" w:rsidRPr="00764100">
        <w:rPr>
          <w:rFonts w:ascii="Arial" w:hAnsi="Arial" w:cs="Arial"/>
        </w:rPr>
        <w:t>ch</w:t>
      </w:r>
      <w:r w:rsidR="009C1836" w:rsidRPr="00764100">
        <w:rPr>
          <w:rFonts w:ascii="Arial" w:hAnsi="Arial" w:cs="Arial"/>
        </w:rPr>
        <w:t xml:space="preserve"> čís</w:t>
      </w:r>
      <w:r w:rsidR="003832AE" w:rsidRPr="00764100">
        <w:rPr>
          <w:rFonts w:ascii="Arial" w:hAnsi="Arial" w:cs="Arial"/>
        </w:rPr>
        <w:t>e</w:t>
      </w:r>
      <w:r w:rsidR="009C1836" w:rsidRPr="00764100">
        <w:rPr>
          <w:rFonts w:ascii="Arial" w:hAnsi="Arial" w:cs="Arial"/>
        </w:rPr>
        <w:t>l přidělený</w:t>
      </w:r>
      <w:r w:rsidR="003832AE" w:rsidRPr="00764100">
        <w:rPr>
          <w:rFonts w:ascii="Arial" w:hAnsi="Arial" w:cs="Arial"/>
        </w:rPr>
        <w:t>ch</w:t>
      </w:r>
      <w:r w:rsidR="009C1836" w:rsidRPr="00764100">
        <w:rPr>
          <w:rFonts w:ascii="Arial" w:hAnsi="Arial" w:cs="Arial"/>
        </w:rPr>
        <w:t xml:space="preserve"> katastrálním úřadem </w:t>
      </w:r>
      <w:r w:rsidR="00EF7F19" w:rsidRPr="00764100">
        <w:rPr>
          <w:rFonts w:ascii="Arial" w:hAnsi="Arial" w:cs="Arial"/>
        </w:rPr>
        <w:t>podle § 22 odst. 1 Vyhlášky</w:t>
      </w:r>
      <w:r w:rsidR="00282B4C" w:rsidRPr="00764100">
        <w:rPr>
          <w:rFonts w:ascii="Arial" w:hAnsi="Arial" w:cs="Arial"/>
        </w:rPr>
        <w:t>, a to</w:t>
      </w:r>
      <w:r w:rsidR="00EF7F19" w:rsidRPr="00764100">
        <w:rPr>
          <w:rFonts w:ascii="Arial" w:hAnsi="Arial" w:cs="Arial"/>
        </w:rPr>
        <w:t xml:space="preserve"> </w:t>
      </w:r>
      <w:r w:rsidR="000557B4" w:rsidRPr="00764100">
        <w:rPr>
          <w:rFonts w:ascii="Arial" w:hAnsi="Arial" w:cs="Arial"/>
        </w:rPr>
        <w:t xml:space="preserve">ve formě </w:t>
      </w:r>
      <w:r w:rsidR="00282B4C" w:rsidRPr="00764100">
        <w:rPr>
          <w:rFonts w:ascii="Arial" w:hAnsi="Arial" w:cs="Arial"/>
        </w:rPr>
        <w:t>přehledné</w:t>
      </w:r>
      <w:r w:rsidR="000557B4" w:rsidRPr="00764100">
        <w:rPr>
          <w:rFonts w:ascii="Arial" w:hAnsi="Arial" w:cs="Arial"/>
        </w:rPr>
        <w:t xml:space="preserve"> tabulky pro každý list vlastnictví samostatně </w:t>
      </w:r>
      <w:r w:rsidR="00282B4C" w:rsidRPr="00764100">
        <w:rPr>
          <w:rFonts w:ascii="Arial" w:hAnsi="Arial" w:cs="Arial"/>
        </w:rPr>
        <w:t>a</w:t>
      </w:r>
      <w:r w:rsidR="000557B4" w:rsidRPr="00764100">
        <w:rPr>
          <w:rFonts w:ascii="Arial" w:hAnsi="Arial" w:cs="Arial"/>
        </w:rPr>
        <w:t xml:space="preserve"> srovnávací sestavení ve formě souhrnné tabulky pro všechny pozemky</w:t>
      </w:r>
      <w:r w:rsidRPr="00764100">
        <w:rPr>
          <w:rFonts w:ascii="Arial" w:hAnsi="Arial" w:cs="Arial"/>
        </w:rPr>
        <w:t>;</w:t>
      </w:r>
    </w:p>
    <w:p w14:paraId="7BDD6A49" w14:textId="61C8F2C2"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Aktualizace PSZ s ohledem na návrh nového uspořádání pozemků bude předána Zhotovitelem před vystavením návrhu ve formě dodatku k PSZ, přičemž písemná a</w:t>
      </w:r>
      <w:r w:rsidR="00EC1750" w:rsidRPr="00764100">
        <w:rPr>
          <w:rFonts w:ascii="Arial" w:hAnsi="Arial" w:cs="Arial"/>
        </w:rPr>
        <w:t> </w:t>
      </w:r>
      <w:r w:rsidRPr="00764100">
        <w:rPr>
          <w:rFonts w:ascii="Arial" w:hAnsi="Arial" w:cs="Arial"/>
        </w:rPr>
        <w:t xml:space="preserve">grafická podoba dokumentace </w:t>
      </w:r>
      <w:r w:rsidR="00F10B88" w:rsidRPr="00764100">
        <w:rPr>
          <w:rFonts w:ascii="Arial" w:hAnsi="Arial" w:cs="Arial"/>
        </w:rPr>
        <w:t xml:space="preserve">aktualizace PSZ </w:t>
      </w:r>
      <w:r w:rsidRPr="00764100">
        <w:rPr>
          <w:rFonts w:ascii="Arial" w:hAnsi="Arial" w:cs="Arial"/>
        </w:rPr>
        <w:t>(s ohledem na rozsah změn) bude obsahovat pouze provedené změny</w:t>
      </w:r>
      <w:r w:rsidR="00165673" w:rsidRPr="00764100">
        <w:rPr>
          <w:rFonts w:ascii="Arial" w:hAnsi="Arial" w:cs="Arial"/>
        </w:rPr>
        <w:t xml:space="preserve"> </w:t>
      </w:r>
      <w:r w:rsidR="00F10B88" w:rsidRPr="00764100">
        <w:rPr>
          <w:rFonts w:ascii="Arial" w:hAnsi="Arial" w:cs="Arial"/>
        </w:rPr>
        <w:t>(včetně seznamu a výměry pozemků, které jsou dotčeny aktualizací PSZ)</w:t>
      </w:r>
      <w:r w:rsidRPr="00764100">
        <w:rPr>
          <w:rFonts w:ascii="Arial" w:hAnsi="Arial" w:cs="Arial"/>
        </w:rPr>
        <w:t xml:space="preserve">. Schvalovací postup při aktualizaci PSZ, který stanoví Objednatel, bude proveden přiměřeně s ohledem na typ provedených změn. </w:t>
      </w:r>
      <w:r w:rsidR="00F10B88" w:rsidRPr="00764100">
        <w:rPr>
          <w:rFonts w:ascii="Arial" w:hAnsi="Arial" w:cs="Arial"/>
        </w:rPr>
        <w:t>Po poslední provedené a Objednatelem akceptované aktualizaci PSZ budou k</w:t>
      </w:r>
      <w:r w:rsidRPr="00764100">
        <w:rPr>
          <w:rFonts w:ascii="Arial" w:hAnsi="Arial" w:cs="Arial"/>
        </w:rPr>
        <w:t xml:space="preserve">ompletní digitální podoba dokumentace PSZ </w:t>
      </w:r>
      <w:r w:rsidR="002458CD" w:rsidRPr="00764100">
        <w:rPr>
          <w:rFonts w:ascii="Arial" w:hAnsi="Arial" w:cs="Arial"/>
        </w:rPr>
        <w:t xml:space="preserve">a hlavní mapa PSZ </w:t>
      </w:r>
      <w:r w:rsidRPr="00764100">
        <w:rPr>
          <w:rFonts w:ascii="Arial" w:hAnsi="Arial" w:cs="Arial"/>
        </w:rPr>
        <w:t>předáván</w:t>
      </w:r>
      <w:r w:rsidR="00D968BF" w:rsidRPr="00764100">
        <w:rPr>
          <w:rFonts w:ascii="Arial" w:hAnsi="Arial" w:cs="Arial"/>
        </w:rPr>
        <w:t>y</w:t>
      </w:r>
      <w:r w:rsidRPr="00764100">
        <w:rPr>
          <w:rFonts w:ascii="Arial" w:hAnsi="Arial" w:cs="Arial"/>
        </w:rPr>
        <w:t xml:space="preserve"> v celém rozsahu</w:t>
      </w:r>
      <w:r w:rsidR="003B721F" w:rsidRPr="00764100">
        <w:rPr>
          <w:rFonts w:ascii="Arial" w:hAnsi="Arial" w:cs="Arial"/>
        </w:rPr>
        <w:t>.</w:t>
      </w:r>
      <w:r w:rsidR="00660E44" w:rsidRPr="00764100">
        <w:rPr>
          <w:rFonts w:ascii="Arial" w:hAnsi="Arial" w:cs="Arial"/>
        </w:rPr>
        <w:t xml:space="preserve"> </w:t>
      </w:r>
    </w:p>
    <w:p w14:paraId="4CE0089C" w14:textId="09EA3577" w:rsidR="00B9128B" w:rsidRPr="00764100" w:rsidRDefault="00B9128B" w:rsidP="00FD7B9F">
      <w:pPr>
        <w:pStyle w:val="Level3"/>
        <w:tabs>
          <w:tab w:val="clear" w:pos="2041"/>
        </w:tabs>
        <w:ind w:left="1418"/>
        <w:jc w:val="both"/>
        <w:rPr>
          <w:rFonts w:ascii="Arial" w:hAnsi="Arial" w:cs="Arial"/>
          <w:szCs w:val="22"/>
        </w:rPr>
      </w:pPr>
      <w:bookmarkStart w:id="88" w:name="_Ref51580149"/>
      <w:bookmarkStart w:id="89" w:name="_Ref52043450"/>
      <w:r w:rsidRPr="00764100">
        <w:rPr>
          <w:rFonts w:ascii="Arial" w:hAnsi="Arial" w:cs="Arial"/>
          <w:szCs w:val="22"/>
        </w:rPr>
        <w:t>Dokončení a předložení aktuální dokumentace nového uspořádání pozemků a</w:t>
      </w:r>
      <w:r w:rsidR="00CF2F91" w:rsidRPr="00764100">
        <w:rPr>
          <w:rFonts w:ascii="Arial" w:hAnsi="Arial" w:cs="Arial"/>
          <w:szCs w:val="22"/>
        </w:rPr>
        <w:t> </w:t>
      </w:r>
      <w:r w:rsidRPr="00764100">
        <w:rPr>
          <w:rFonts w:ascii="Arial" w:hAnsi="Arial" w:cs="Arial"/>
          <w:szCs w:val="22"/>
        </w:rPr>
        <w:t>PSZ:</w:t>
      </w:r>
      <w:bookmarkEnd w:id="88"/>
      <w:bookmarkEnd w:id="89"/>
    </w:p>
    <w:p w14:paraId="49B735B1" w14:textId="2BB4B7E7" w:rsidR="00B9128B" w:rsidRPr="00764100"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764100">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764100">
        <w:rPr>
          <w:rFonts w:ascii="Arial" w:hAnsi="Arial" w:cs="Arial"/>
        </w:rPr>
        <w:t>v</w:t>
      </w:r>
      <w:r w:rsidR="00B23FCD" w:rsidRPr="00764100">
        <w:rPr>
          <w:rFonts w:ascii="Arial" w:hAnsi="Arial" w:cs="Arial"/>
        </w:rPr>
        <w:t xml:space="preserve"> čl.</w:t>
      </w:r>
      <w:r w:rsidR="00916E37">
        <w:rPr>
          <w:rFonts w:ascii="Arial" w:hAnsi="Arial" w:cs="Arial"/>
        </w:rPr>
        <w:t xml:space="preserve"> 7</w:t>
      </w:r>
      <w:r w:rsidRPr="00764100">
        <w:rPr>
          <w:rFonts w:ascii="Arial" w:hAnsi="Arial" w:cs="Arial"/>
          <w:bCs/>
        </w:rPr>
        <w:t>;</w:t>
      </w:r>
    </w:p>
    <w:p w14:paraId="1493AC28" w14:textId="7515E1A0"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Paré č. 1 bude obsahovat originály dokladů. Vše bude řádně označeno, podepsáno a</w:t>
      </w:r>
      <w:r w:rsidR="00EC1750" w:rsidRPr="00764100">
        <w:rPr>
          <w:rFonts w:ascii="Arial" w:hAnsi="Arial" w:cs="Arial"/>
        </w:rPr>
        <w:t> </w:t>
      </w:r>
      <w:r w:rsidRPr="00764100">
        <w:rPr>
          <w:rFonts w:ascii="Arial" w:hAnsi="Arial" w:cs="Arial"/>
        </w:rPr>
        <w:t xml:space="preserve">doplněno příslušným razítkem </w:t>
      </w:r>
      <w:r w:rsidR="00B77A07" w:rsidRPr="00764100">
        <w:rPr>
          <w:rFonts w:ascii="Arial" w:hAnsi="Arial" w:cs="Arial"/>
        </w:rPr>
        <w:t>a vlastno</w:t>
      </w:r>
      <w:r w:rsidR="005975CA" w:rsidRPr="00764100">
        <w:rPr>
          <w:rFonts w:ascii="Arial" w:hAnsi="Arial" w:cs="Arial"/>
        </w:rPr>
        <w:t xml:space="preserve">ručním podpisem </w:t>
      </w:r>
      <w:r w:rsidRPr="00764100">
        <w:rPr>
          <w:rFonts w:ascii="Arial" w:hAnsi="Arial" w:cs="Arial"/>
        </w:rPr>
        <w:t xml:space="preserve">osoby úředně oprávněné k projektování pozemkových úprav. Schválená mapa PSZ ve smyslu bodu VII. odst. 5) písm. </w:t>
      </w:r>
      <w:r w:rsidR="001B5A9F" w:rsidRPr="00764100">
        <w:rPr>
          <w:rFonts w:ascii="Arial" w:hAnsi="Arial" w:cs="Arial"/>
        </w:rPr>
        <w:t>c</w:t>
      </w:r>
      <w:r w:rsidRPr="00764100">
        <w:rPr>
          <w:rFonts w:ascii="Arial" w:hAnsi="Arial" w:cs="Arial"/>
        </w:rPr>
        <w:t>) přílohy č. 1 k Vyhlášce bude ověřena autorizovanou osobou s požadovanou specializací;</w:t>
      </w:r>
    </w:p>
    <w:p w14:paraId="004040BE" w14:textId="6A2B1509"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 xml:space="preserve">Vypracování písemných a grafických příloh k rozhodnutí o schválení návrhu pozemkových úprav. Písemnou přílohou dle tohoto </w:t>
      </w:r>
      <w:r w:rsidR="002A6F0A" w:rsidRPr="00764100">
        <w:rPr>
          <w:rFonts w:ascii="Arial" w:hAnsi="Arial" w:cs="Arial"/>
        </w:rPr>
        <w:t>článku</w:t>
      </w:r>
      <w:r w:rsidRPr="00764100">
        <w:rPr>
          <w:rFonts w:ascii="Arial" w:hAnsi="Arial" w:cs="Arial"/>
        </w:rPr>
        <w:t xml:space="preserve"> se rozumí kopie odsouhlaseného případně neodsouhlaseného soupisu </w:t>
      </w:r>
      <w:r w:rsidR="006C323D" w:rsidRPr="00764100">
        <w:rPr>
          <w:rFonts w:ascii="Arial" w:hAnsi="Arial" w:cs="Arial"/>
        </w:rPr>
        <w:t xml:space="preserve">nových </w:t>
      </w:r>
      <w:r w:rsidRPr="00764100">
        <w:rPr>
          <w:rFonts w:ascii="Arial" w:hAnsi="Arial" w:cs="Arial"/>
        </w:rPr>
        <w:t xml:space="preserve">pozemků dle přílohy č. 1 bodu VIII. odst. </w:t>
      </w:r>
      <w:r w:rsidR="00021D59" w:rsidRPr="00764100">
        <w:rPr>
          <w:rFonts w:ascii="Arial" w:hAnsi="Arial" w:cs="Arial"/>
        </w:rPr>
        <w:t>9)</w:t>
      </w:r>
      <w:r w:rsidR="00194E36" w:rsidRPr="00764100">
        <w:rPr>
          <w:rFonts w:ascii="Arial" w:hAnsi="Arial" w:cs="Arial"/>
        </w:rPr>
        <w:t xml:space="preserve"> </w:t>
      </w:r>
      <w:r w:rsidR="00D61996" w:rsidRPr="00764100">
        <w:rPr>
          <w:rFonts w:ascii="Arial" w:hAnsi="Arial" w:cs="Arial"/>
        </w:rPr>
        <w:t xml:space="preserve">přílohy č. 1 k </w:t>
      </w:r>
      <w:r w:rsidRPr="00764100">
        <w:rPr>
          <w:rFonts w:ascii="Arial" w:hAnsi="Arial" w:cs="Arial"/>
        </w:rPr>
        <w:t>Vyhláš</w:t>
      </w:r>
      <w:r w:rsidR="00D61996" w:rsidRPr="00764100">
        <w:rPr>
          <w:rFonts w:ascii="Arial" w:hAnsi="Arial" w:cs="Arial"/>
        </w:rPr>
        <w:t>ce</w:t>
      </w:r>
      <w:r w:rsidRPr="00764100">
        <w:rPr>
          <w:rFonts w:ascii="Arial" w:hAnsi="Arial" w:cs="Arial"/>
        </w:rPr>
        <w:t xml:space="preserve"> a soupis nových pozemků s uvedením parcelních čísel dle katastru nemovitostí. Pokud odsouhlasené</w:t>
      </w:r>
      <w:r w:rsidR="00EC1D29" w:rsidRPr="00764100">
        <w:rPr>
          <w:rFonts w:ascii="Arial" w:hAnsi="Arial" w:cs="Arial"/>
        </w:rPr>
        <w:t xml:space="preserve"> </w:t>
      </w:r>
      <w:r w:rsidRPr="00764100">
        <w:rPr>
          <w:rFonts w:ascii="Arial" w:hAnsi="Arial" w:cs="Arial"/>
        </w:rPr>
        <w:t xml:space="preserve">soupisy nových pozemků obsahují pracovní čísla jednotlivých parcel, bude přiložena srovnávací tabulka těchto parcelních čísel. Grafickou přílohou dle tohoto </w:t>
      </w:r>
      <w:r w:rsidR="002A6F0A" w:rsidRPr="00764100">
        <w:rPr>
          <w:rFonts w:ascii="Arial" w:hAnsi="Arial" w:cs="Arial"/>
        </w:rPr>
        <w:t>článku</w:t>
      </w:r>
      <w:r w:rsidRPr="00764100">
        <w:rPr>
          <w:rFonts w:ascii="Arial" w:hAnsi="Arial" w:cs="Arial"/>
        </w:rPr>
        <w:t xml:space="preserve"> se rozumí znázornění nového pozemku (podrobné situace pro </w:t>
      </w:r>
      <w:r w:rsidRPr="00764100">
        <w:rPr>
          <w:rFonts w:ascii="Arial" w:hAnsi="Arial" w:cs="Arial"/>
        </w:rPr>
        <w:lastRenderedPageBreak/>
        <w:t>jednotlivé vlastníky)</w:t>
      </w:r>
      <w:r w:rsidR="00EC1D29" w:rsidRPr="00764100">
        <w:rPr>
          <w:rFonts w:ascii="Arial" w:hAnsi="Arial" w:cs="Arial"/>
        </w:rPr>
        <w:t>.</w:t>
      </w:r>
      <w:r w:rsidR="00494633" w:rsidRPr="00764100">
        <w:rPr>
          <w:rFonts w:ascii="Arial" w:hAnsi="Arial" w:cs="Arial"/>
        </w:rPr>
        <w:t xml:space="preserve"> </w:t>
      </w:r>
      <w:r w:rsidR="00880C07" w:rsidRPr="00764100">
        <w:rPr>
          <w:rFonts w:ascii="Arial" w:hAnsi="Arial" w:cs="Arial"/>
        </w:rPr>
        <w:t>R</w:t>
      </w:r>
      <w:r w:rsidR="00A613F3" w:rsidRPr="00764100">
        <w:rPr>
          <w:rFonts w:ascii="Arial" w:hAnsi="Arial" w:cs="Arial"/>
        </w:rPr>
        <w:t>o</w:t>
      </w:r>
      <w:r w:rsidR="00383155" w:rsidRPr="00764100">
        <w:rPr>
          <w:rFonts w:ascii="Arial" w:hAnsi="Arial" w:cs="Arial"/>
        </w:rPr>
        <w:t>zhodnutí o</w:t>
      </w:r>
      <w:r w:rsidR="00A613F3" w:rsidRPr="00764100">
        <w:rPr>
          <w:rFonts w:ascii="Arial" w:hAnsi="Arial" w:cs="Arial"/>
        </w:rPr>
        <w:t xml:space="preserve"> schválení návrhu pozemkových úprav, které </w:t>
      </w:r>
      <w:r w:rsidR="00EF0A78" w:rsidRPr="00764100">
        <w:rPr>
          <w:rFonts w:ascii="Arial" w:hAnsi="Arial" w:cs="Arial"/>
        </w:rPr>
        <w:t>bude</w:t>
      </w:r>
      <w:r w:rsidR="00A613F3" w:rsidRPr="00764100">
        <w:rPr>
          <w:rFonts w:ascii="Arial" w:hAnsi="Arial" w:cs="Arial"/>
        </w:rPr>
        <w:t xml:space="preserve"> podle § 11 odst. </w:t>
      </w:r>
      <w:r w:rsidR="009B1CF0" w:rsidRPr="00764100">
        <w:rPr>
          <w:rFonts w:ascii="Arial" w:hAnsi="Arial" w:cs="Arial"/>
        </w:rPr>
        <w:t>5</w:t>
      </w:r>
      <w:r w:rsidR="00A613F3" w:rsidRPr="00764100">
        <w:rPr>
          <w:rFonts w:ascii="Arial" w:hAnsi="Arial" w:cs="Arial"/>
        </w:rPr>
        <w:t xml:space="preserve"> Zákona u</w:t>
      </w:r>
      <w:r w:rsidR="00EF0A78" w:rsidRPr="00764100">
        <w:rPr>
          <w:rFonts w:ascii="Arial" w:hAnsi="Arial" w:cs="Arial"/>
        </w:rPr>
        <w:t>loženo</w:t>
      </w:r>
      <w:r w:rsidR="00A613F3" w:rsidRPr="00764100">
        <w:rPr>
          <w:rFonts w:ascii="Arial" w:hAnsi="Arial" w:cs="Arial"/>
        </w:rPr>
        <w:t xml:space="preserve"> u </w:t>
      </w:r>
      <w:r w:rsidR="001D1F3D" w:rsidRPr="00764100">
        <w:rPr>
          <w:rFonts w:ascii="Arial" w:hAnsi="Arial" w:cs="Arial"/>
        </w:rPr>
        <w:t>Objednatele</w:t>
      </w:r>
      <w:r w:rsidR="008C235E" w:rsidRPr="00764100">
        <w:rPr>
          <w:rFonts w:ascii="Arial" w:hAnsi="Arial" w:cs="Arial"/>
        </w:rPr>
        <w:t>,</w:t>
      </w:r>
      <w:r w:rsidR="00A613F3" w:rsidRPr="00764100">
        <w:rPr>
          <w:rFonts w:ascii="Arial" w:hAnsi="Arial" w:cs="Arial"/>
        </w:rPr>
        <w:t xml:space="preserve"> </w:t>
      </w:r>
      <w:r w:rsidR="00383155" w:rsidRPr="00764100">
        <w:rPr>
          <w:rFonts w:ascii="Arial" w:hAnsi="Arial" w:cs="Arial"/>
        </w:rPr>
        <w:t xml:space="preserve">bude obsahovat originály </w:t>
      </w:r>
      <w:r w:rsidR="00EC1D29" w:rsidRPr="00764100">
        <w:rPr>
          <w:rFonts w:ascii="Arial" w:hAnsi="Arial" w:cs="Arial"/>
        </w:rPr>
        <w:t>příloh. P</w:t>
      </w:r>
      <w:r w:rsidR="00CE2E1E" w:rsidRPr="00764100">
        <w:rPr>
          <w:rFonts w:ascii="Arial" w:hAnsi="Arial" w:cs="Arial"/>
        </w:rPr>
        <w:t>říloh</w:t>
      </w:r>
      <w:r w:rsidR="009F16F5" w:rsidRPr="00764100">
        <w:rPr>
          <w:rFonts w:ascii="Arial" w:hAnsi="Arial" w:cs="Arial"/>
        </w:rPr>
        <w:t>ami</w:t>
      </w:r>
      <w:r w:rsidR="00CE2E1E" w:rsidRPr="00764100">
        <w:rPr>
          <w:rFonts w:ascii="Arial" w:hAnsi="Arial" w:cs="Arial"/>
        </w:rPr>
        <w:t xml:space="preserve"> rozhodnutí </w:t>
      </w:r>
      <w:r w:rsidR="005B7AFC" w:rsidRPr="00764100">
        <w:rPr>
          <w:rFonts w:ascii="Arial" w:hAnsi="Arial" w:cs="Arial"/>
        </w:rPr>
        <w:t xml:space="preserve">k veřejnému nahlédnutí </w:t>
      </w:r>
      <w:r w:rsidR="00CE2E1E" w:rsidRPr="00764100">
        <w:rPr>
          <w:rFonts w:ascii="Arial" w:hAnsi="Arial" w:cs="Arial"/>
        </w:rPr>
        <w:t>u</w:t>
      </w:r>
      <w:r w:rsidR="00A613F3" w:rsidRPr="00764100">
        <w:rPr>
          <w:rFonts w:ascii="Arial" w:hAnsi="Arial" w:cs="Arial"/>
        </w:rPr>
        <w:t xml:space="preserve"> příslušné obce</w:t>
      </w:r>
      <w:r w:rsidR="009F16F5" w:rsidRPr="00764100">
        <w:rPr>
          <w:rFonts w:ascii="Arial" w:hAnsi="Arial" w:cs="Arial"/>
        </w:rPr>
        <w:t xml:space="preserve"> a</w:t>
      </w:r>
      <w:r w:rsidR="00CE2E1E" w:rsidRPr="00764100">
        <w:rPr>
          <w:rFonts w:ascii="Arial" w:hAnsi="Arial" w:cs="Arial"/>
        </w:rPr>
        <w:t xml:space="preserve"> pro jednotlivé vlastníky </w:t>
      </w:r>
      <w:r w:rsidR="008352FB" w:rsidRPr="00764100">
        <w:rPr>
          <w:rFonts w:ascii="Arial" w:hAnsi="Arial" w:cs="Arial"/>
        </w:rPr>
        <w:t xml:space="preserve">budou kopie </w:t>
      </w:r>
      <w:r w:rsidR="00801536" w:rsidRPr="00764100">
        <w:rPr>
          <w:rFonts w:ascii="Arial" w:hAnsi="Arial" w:cs="Arial"/>
        </w:rPr>
        <w:t>soupis</w:t>
      </w:r>
      <w:r w:rsidR="003D684D" w:rsidRPr="00764100">
        <w:rPr>
          <w:rFonts w:ascii="Arial" w:hAnsi="Arial" w:cs="Arial"/>
        </w:rPr>
        <w:t>ů</w:t>
      </w:r>
      <w:r w:rsidR="009F5473" w:rsidRPr="00764100">
        <w:rPr>
          <w:rFonts w:ascii="Arial" w:hAnsi="Arial" w:cs="Arial"/>
        </w:rPr>
        <w:t xml:space="preserve"> nových pozemků a grafických </w:t>
      </w:r>
      <w:r w:rsidR="00EC1D29" w:rsidRPr="00764100">
        <w:rPr>
          <w:rFonts w:ascii="Arial" w:hAnsi="Arial" w:cs="Arial"/>
        </w:rPr>
        <w:t>příloh;</w:t>
      </w:r>
    </w:p>
    <w:p w14:paraId="3C007411" w14:textId="13593DCA"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Vypracování průvodního listu a souhrnné zprávy dle bodu I. a II. přílohy č. 1 k Vyhlášce).</w:t>
      </w:r>
    </w:p>
    <w:p w14:paraId="78718F1C" w14:textId="7015ADB4" w:rsidR="00B9128B" w:rsidRPr="00764100" w:rsidRDefault="00B9128B" w:rsidP="00FD7B9F">
      <w:pPr>
        <w:pStyle w:val="Level3"/>
        <w:tabs>
          <w:tab w:val="clear" w:pos="2041"/>
        </w:tabs>
        <w:ind w:left="1418"/>
        <w:jc w:val="both"/>
        <w:rPr>
          <w:rFonts w:ascii="Arial" w:hAnsi="Arial" w:cs="Arial"/>
          <w:szCs w:val="22"/>
        </w:rPr>
      </w:pPr>
      <w:bookmarkStart w:id="90" w:name="_Ref51580255"/>
      <w:bookmarkStart w:id="91" w:name="_Ref52043476"/>
      <w:r w:rsidRPr="00764100">
        <w:rPr>
          <w:rFonts w:ascii="Arial" w:hAnsi="Arial" w:cs="Arial"/>
          <w:szCs w:val="22"/>
        </w:rPr>
        <w:t>Zhotovení podkladů pro změnu katastrální hranice</w:t>
      </w:r>
      <w:bookmarkEnd w:id="90"/>
      <w:r w:rsidR="00494633" w:rsidRPr="00764100">
        <w:rPr>
          <w:rFonts w:ascii="Arial" w:hAnsi="Arial" w:cs="Arial"/>
          <w:szCs w:val="22"/>
        </w:rPr>
        <w:t>:</w:t>
      </w:r>
      <w:bookmarkEnd w:id="91"/>
    </w:p>
    <w:p w14:paraId="378C12B8" w14:textId="1562D2FF" w:rsidR="00B9128B" w:rsidRDefault="00B9128B" w:rsidP="00B110A7">
      <w:pPr>
        <w:pStyle w:val="Level3"/>
        <w:numPr>
          <w:ilvl w:val="0"/>
          <w:numId w:val="0"/>
        </w:numPr>
        <w:ind w:left="1418"/>
        <w:jc w:val="both"/>
        <w:rPr>
          <w:rFonts w:ascii="Arial" w:hAnsi="Arial" w:cs="Arial"/>
        </w:rPr>
      </w:pPr>
      <w:r w:rsidRPr="00764100">
        <w:rPr>
          <w:rFonts w:ascii="Arial" w:hAnsi="Arial" w:cs="Arial"/>
        </w:rPr>
        <w:t xml:space="preserve">Bude-li dohodnuto, že dojde ke změně katastrální hranice, zhotoví Zhotovitel podklady </w:t>
      </w:r>
      <w:r w:rsidR="005975CA" w:rsidRPr="00764100">
        <w:rPr>
          <w:rFonts w:ascii="Arial" w:hAnsi="Arial" w:cs="Arial"/>
        </w:rPr>
        <w:t xml:space="preserve">v souladu s </w:t>
      </w:r>
      <w:r w:rsidRPr="00764100">
        <w:rPr>
          <w:rFonts w:ascii="Arial" w:hAnsi="Arial" w:cs="Arial"/>
        </w:rPr>
        <w:t>Katastrální vyhlášk</w:t>
      </w:r>
      <w:r w:rsidR="005975CA" w:rsidRPr="00764100">
        <w:rPr>
          <w:rFonts w:ascii="Arial" w:hAnsi="Arial" w:cs="Arial"/>
        </w:rPr>
        <w:t>ou</w:t>
      </w:r>
      <w:r w:rsidRPr="00764100">
        <w:rPr>
          <w:rFonts w:ascii="Arial" w:hAnsi="Arial" w:cs="Arial"/>
        </w:rPr>
        <w:t xml:space="preserve"> a Objednatel zajistí jejich projednání s dotčenými obcemi.</w:t>
      </w:r>
      <w:r w:rsidR="005A770A" w:rsidRPr="00764100">
        <w:rPr>
          <w:rFonts w:ascii="Arial" w:hAnsi="Arial" w:cs="Arial"/>
        </w:rPr>
        <w:t xml:space="preserve"> </w:t>
      </w:r>
      <w:r w:rsidR="00D51256" w:rsidRPr="00764100">
        <w:rPr>
          <w:rFonts w:ascii="Arial" w:hAnsi="Arial" w:cs="Arial"/>
        </w:rPr>
        <w:t>Zhotovitel</w:t>
      </w:r>
      <w:r w:rsidR="005A770A" w:rsidRPr="00764100">
        <w:rPr>
          <w:rFonts w:ascii="Arial" w:hAnsi="Arial" w:cs="Arial"/>
        </w:rPr>
        <w:t xml:space="preserve"> </w:t>
      </w:r>
      <w:r w:rsidR="008379EB" w:rsidRPr="00764100">
        <w:rPr>
          <w:rFonts w:ascii="Arial" w:hAnsi="Arial" w:cs="Arial"/>
        </w:rPr>
        <w:t xml:space="preserve">dále </w:t>
      </w:r>
      <w:r w:rsidR="005A770A" w:rsidRPr="00764100">
        <w:rPr>
          <w:rFonts w:ascii="Arial" w:hAnsi="Arial" w:cs="Arial"/>
        </w:rPr>
        <w:t xml:space="preserve">zajistí </w:t>
      </w:r>
      <w:r w:rsidR="00233E65" w:rsidRPr="00764100">
        <w:rPr>
          <w:rFonts w:ascii="Arial" w:hAnsi="Arial" w:cs="Arial"/>
        </w:rPr>
        <w:t xml:space="preserve">vytyčení </w:t>
      </w:r>
      <w:r w:rsidR="009D371E" w:rsidRPr="00764100">
        <w:rPr>
          <w:rFonts w:ascii="Arial" w:hAnsi="Arial" w:cs="Arial"/>
        </w:rPr>
        <w:t>nové katastrální hranice v souladu s</w:t>
      </w:r>
      <w:r w:rsidR="00794FBA" w:rsidRPr="00764100">
        <w:rPr>
          <w:rFonts w:ascii="Arial" w:hAnsi="Arial" w:cs="Arial"/>
        </w:rPr>
        <w:t> </w:t>
      </w:r>
      <w:r w:rsidR="00D51256" w:rsidRPr="00764100">
        <w:rPr>
          <w:rFonts w:ascii="Arial" w:hAnsi="Arial" w:cs="Arial"/>
        </w:rPr>
        <w:t>příslušnými</w:t>
      </w:r>
      <w:r w:rsidR="00794FBA" w:rsidRPr="00764100">
        <w:rPr>
          <w:rFonts w:ascii="Arial" w:hAnsi="Arial" w:cs="Arial"/>
        </w:rPr>
        <w:t xml:space="preserve"> ustanoveními</w:t>
      </w:r>
      <w:r w:rsidR="00B93A9E" w:rsidRPr="00764100">
        <w:rPr>
          <w:rFonts w:ascii="Arial" w:hAnsi="Arial" w:cs="Arial"/>
        </w:rPr>
        <w:t xml:space="preserve"> </w:t>
      </w:r>
      <w:r w:rsidR="009D371E" w:rsidRPr="00764100">
        <w:rPr>
          <w:rFonts w:ascii="Arial" w:hAnsi="Arial" w:cs="Arial"/>
        </w:rPr>
        <w:t>K</w:t>
      </w:r>
      <w:r w:rsidR="00B93A9E" w:rsidRPr="00764100">
        <w:rPr>
          <w:rFonts w:ascii="Arial" w:hAnsi="Arial" w:cs="Arial"/>
        </w:rPr>
        <w:t>atastrální vyhlášky</w:t>
      </w:r>
      <w:r w:rsidR="009D371E" w:rsidRPr="00764100">
        <w:rPr>
          <w:rFonts w:ascii="Arial" w:hAnsi="Arial" w:cs="Arial"/>
        </w:rPr>
        <w:t xml:space="preserve">, a to </w:t>
      </w:r>
      <w:r w:rsidR="007D6902" w:rsidRPr="00764100">
        <w:rPr>
          <w:rFonts w:ascii="Arial" w:hAnsi="Arial" w:cs="Arial"/>
        </w:rPr>
        <w:t xml:space="preserve">do 30 dnů </w:t>
      </w:r>
      <w:r w:rsidR="008379EB" w:rsidRPr="00764100">
        <w:rPr>
          <w:rFonts w:ascii="Arial" w:hAnsi="Arial" w:cs="Arial"/>
        </w:rPr>
        <w:t xml:space="preserve">po </w:t>
      </w:r>
      <w:r w:rsidR="00794FBA" w:rsidRPr="00764100">
        <w:rPr>
          <w:rFonts w:ascii="Arial" w:hAnsi="Arial" w:cs="Arial"/>
        </w:rPr>
        <w:t xml:space="preserve">obdržení </w:t>
      </w:r>
      <w:r w:rsidR="007D6902" w:rsidRPr="00764100">
        <w:rPr>
          <w:rFonts w:ascii="Arial" w:hAnsi="Arial" w:cs="Arial"/>
        </w:rPr>
        <w:t>výzv</w:t>
      </w:r>
      <w:r w:rsidR="00794FBA" w:rsidRPr="00764100">
        <w:rPr>
          <w:rFonts w:ascii="Arial" w:hAnsi="Arial" w:cs="Arial"/>
        </w:rPr>
        <w:t>y</w:t>
      </w:r>
      <w:r w:rsidR="007D6902" w:rsidRPr="00764100">
        <w:rPr>
          <w:rFonts w:ascii="Arial" w:hAnsi="Arial" w:cs="Arial"/>
        </w:rPr>
        <w:t xml:space="preserve"> </w:t>
      </w:r>
      <w:r w:rsidR="00E0611F" w:rsidRPr="00764100">
        <w:rPr>
          <w:rFonts w:ascii="Arial" w:hAnsi="Arial" w:cs="Arial"/>
        </w:rPr>
        <w:t>objednatele</w:t>
      </w:r>
      <w:r w:rsidR="000969C4" w:rsidRPr="00764100">
        <w:rPr>
          <w:rFonts w:ascii="Arial" w:hAnsi="Arial" w:cs="Arial"/>
        </w:rPr>
        <w:t xml:space="preserve">. </w:t>
      </w:r>
    </w:p>
    <w:p w14:paraId="13B6E5E7" w14:textId="17C736DE" w:rsidR="00B9128B" w:rsidRPr="00764100" w:rsidRDefault="00B9128B" w:rsidP="00FD7B9F">
      <w:pPr>
        <w:pStyle w:val="Level3"/>
        <w:tabs>
          <w:tab w:val="clear" w:pos="2041"/>
        </w:tabs>
        <w:ind w:left="1418"/>
        <w:jc w:val="both"/>
        <w:rPr>
          <w:rFonts w:ascii="Arial" w:hAnsi="Arial" w:cs="Arial"/>
          <w:szCs w:val="22"/>
        </w:rPr>
      </w:pPr>
      <w:bookmarkStart w:id="92" w:name="_Ref51580259"/>
      <w:bookmarkStart w:id="93" w:name="_Ref52043492"/>
      <w:r w:rsidRPr="00764100">
        <w:rPr>
          <w:rFonts w:ascii="Arial" w:hAnsi="Arial" w:cs="Arial"/>
          <w:szCs w:val="22"/>
        </w:rPr>
        <w:t>Aktualizace návrhu po ukončení odvolacího řízení</w:t>
      </w:r>
      <w:bookmarkEnd w:id="92"/>
      <w:r w:rsidR="00494633" w:rsidRPr="00764100">
        <w:rPr>
          <w:rFonts w:ascii="Arial" w:hAnsi="Arial" w:cs="Arial"/>
          <w:szCs w:val="22"/>
        </w:rPr>
        <w:t>:</w:t>
      </w:r>
      <w:bookmarkEnd w:id="93"/>
    </w:p>
    <w:p w14:paraId="1BC8BE19" w14:textId="05EB6997" w:rsidR="00B9128B" w:rsidRPr="00764100" w:rsidRDefault="00B9128B" w:rsidP="00682382">
      <w:pPr>
        <w:pStyle w:val="Claneka"/>
        <w:numPr>
          <w:ilvl w:val="2"/>
          <w:numId w:val="0"/>
        </w:numPr>
        <w:spacing w:line="240" w:lineRule="auto"/>
        <w:ind w:left="1418"/>
        <w:jc w:val="both"/>
        <w:rPr>
          <w:rFonts w:ascii="Arial" w:hAnsi="Arial" w:cs="Arial"/>
        </w:rPr>
      </w:pPr>
      <w:r w:rsidRPr="00764100">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požadovaných úprav návrhu včetně aktualizace PSZ určí Objednatel. </w:t>
      </w:r>
    </w:p>
    <w:p w14:paraId="75FE537B" w14:textId="0EBB51D1" w:rsidR="4F22F643" w:rsidRPr="00764100" w:rsidRDefault="4F22F643" w:rsidP="00584713">
      <w:pPr>
        <w:pStyle w:val="Level3"/>
        <w:ind w:left="1418"/>
        <w:jc w:val="both"/>
        <w:rPr>
          <w:rFonts w:ascii="Arial" w:eastAsiaTheme="minorEastAsia" w:hAnsi="Arial" w:cs="Arial"/>
          <w:szCs w:val="22"/>
        </w:rPr>
      </w:pPr>
      <w:r w:rsidRPr="00764100">
        <w:rPr>
          <w:rFonts w:ascii="Arial" w:hAnsi="Arial" w:cs="Arial"/>
          <w:szCs w:val="22"/>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764100" w:rsidRDefault="00B9128B" w:rsidP="00AB095C">
      <w:pPr>
        <w:pStyle w:val="Level2"/>
        <w:keepNext/>
        <w:spacing w:line="240" w:lineRule="auto"/>
        <w:ind w:left="567" w:hanging="567"/>
        <w:jc w:val="both"/>
        <w:rPr>
          <w:rFonts w:ascii="Arial" w:hAnsi="Arial" w:cs="Arial"/>
          <w:szCs w:val="22"/>
          <w:u w:val="single"/>
        </w:rPr>
      </w:pPr>
      <w:bookmarkStart w:id="94" w:name="_Ref51579017"/>
      <w:bookmarkStart w:id="95" w:name="_Ref52043525"/>
      <w:r w:rsidRPr="00764100">
        <w:rPr>
          <w:rFonts w:ascii="Arial" w:hAnsi="Arial" w:cs="Arial"/>
          <w:szCs w:val="22"/>
          <w:u w:val="single"/>
        </w:rPr>
        <w:t>Hlavní celek 3 „</w:t>
      </w:r>
      <w:r w:rsidRPr="00764100">
        <w:rPr>
          <w:rFonts w:ascii="Arial" w:hAnsi="Arial" w:cs="Arial"/>
          <w:b/>
          <w:bCs/>
          <w:szCs w:val="22"/>
          <w:u w:val="single"/>
        </w:rPr>
        <w:t>Mapové dílo</w:t>
      </w:r>
      <w:r w:rsidRPr="00764100">
        <w:rPr>
          <w:rFonts w:ascii="Arial" w:hAnsi="Arial" w:cs="Arial"/>
          <w:szCs w:val="22"/>
          <w:u w:val="single"/>
        </w:rPr>
        <w:t>“:</w:t>
      </w:r>
      <w:bookmarkEnd w:id="94"/>
      <w:bookmarkEnd w:id="95"/>
    </w:p>
    <w:p w14:paraId="4CEF9799" w14:textId="001A9242" w:rsidR="00B9128B" w:rsidRPr="00764100" w:rsidRDefault="00B9128B" w:rsidP="00AB095C">
      <w:pPr>
        <w:pStyle w:val="Level3"/>
        <w:keepNext/>
        <w:tabs>
          <w:tab w:val="clear" w:pos="2041"/>
        </w:tabs>
        <w:ind w:left="1418"/>
        <w:jc w:val="both"/>
        <w:rPr>
          <w:rFonts w:ascii="Arial" w:hAnsi="Arial" w:cs="Arial"/>
          <w:szCs w:val="22"/>
        </w:rPr>
      </w:pPr>
      <w:r w:rsidRPr="00764100">
        <w:rPr>
          <w:rFonts w:ascii="Arial" w:hAnsi="Arial" w:cs="Arial"/>
          <w:szCs w:val="22"/>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00764100">
        <w:rPr>
          <w:rFonts w:ascii="Arial" w:hAnsi="Arial" w:cs="Arial"/>
          <w:szCs w:val="22"/>
        </w:rPr>
        <w:t>po</w:t>
      </w:r>
      <w:r w:rsidR="00F72FCD" w:rsidRPr="00764100">
        <w:rPr>
          <w:rFonts w:ascii="Arial" w:hAnsi="Arial" w:cs="Arial"/>
          <w:szCs w:val="22"/>
        </w:rPr>
        <w:t>d</w:t>
      </w:r>
      <w:r w:rsidR="003E2A6D" w:rsidRPr="00764100">
        <w:rPr>
          <w:rFonts w:ascii="Arial" w:hAnsi="Arial" w:cs="Arial"/>
          <w:szCs w:val="22"/>
        </w:rPr>
        <w:t>klad</w:t>
      </w:r>
      <w:r w:rsidR="0051355A" w:rsidRPr="00764100">
        <w:rPr>
          <w:rFonts w:ascii="Arial" w:hAnsi="Arial" w:cs="Arial"/>
          <w:szCs w:val="22"/>
        </w:rPr>
        <w:t>ů</w:t>
      </w:r>
      <w:r w:rsidRPr="00764100">
        <w:rPr>
          <w:rFonts w:ascii="Arial" w:hAnsi="Arial" w:cs="Arial"/>
          <w:szCs w:val="22"/>
        </w:rPr>
        <w:t xml:space="preserve"> KoPÚ;</w:t>
      </w:r>
    </w:p>
    <w:p w14:paraId="1E97A9EB" w14:textId="62355D3A"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Topologická úprava platných linií BPEJ na DKM bude odsouhlasena příslušným odborem SPÚ; její předání příslušnému odboru SPÚ zajistí Objednatel;</w:t>
      </w:r>
    </w:p>
    <w:p w14:paraId="2BE22CBD" w14:textId="45E9BC79"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sidRPr="00764100">
        <w:rPr>
          <w:rFonts w:ascii="Arial" w:hAnsi="Arial" w:cs="Arial"/>
          <w:szCs w:val="22"/>
        </w:rPr>
        <w:t> </w:t>
      </w:r>
      <w:r w:rsidRPr="00764100">
        <w:rPr>
          <w:rFonts w:ascii="Arial" w:hAnsi="Arial" w:cs="Arial"/>
          <w:szCs w:val="22"/>
        </w:rPr>
        <w:t>zeměměřictví a o změně a</w:t>
      </w:r>
      <w:r w:rsidR="00090C0A" w:rsidRPr="00764100">
        <w:rPr>
          <w:rFonts w:ascii="Arial" w:hAnsi="Arial" w:cs="Arial"/>
          <w:szCs w:val="22"/>
        </w:rPr>
        <w:t> </w:t>
      </w:r>
      <w:r w:rsidRPr="00764100">
        <w:rPr>
          <w:rFonts w:ascii="Arial" w:hAnsi="Arial" w:cs="Arial"/>
          <w:szCs w:val="22"/>
        </w:rPr>
        <w:t>doplnění některých zákonů souvisejících s jeho zavedením</w:t>
      </w:r>
      <w:r w:rsidR="005975CA" w:rsidRPr="00764100">
        <w:rPr>
          <w:rFonts w:ascii="Arial" w:hAnsi="Arial" w:cs="Arial"/>
          <w:szCs w:val="22"/>
        </w:rPr>
        <w:t>,</w:t>
      </w:r>
      <w:r w:rsidRPr="00764100">
        <w:rPr>
          <w:rFonts w:ascii="Arial" w:hAnsi="Arial" w:cs="Arial"/>
          <w:szCs w:val="22"/>
        </w:rPr>
        <w:t xml:space="preserve"> ve znění pozdějších předpisů, příslušnému katastrálnímu úřadu prostřednictvím odborně způsobilé osoby společně s</w:t>
      </w:r>
      <w:r w:rsidR="00090C0A" w:rsidRPr="00764100">
        <w:rPr>
          <w:rFonts w:ascii="Arial" w:hAnsi="Arial" w:cs="Arial"/>
          <w:szCs w:val="22"/>
        </w:rPr>
        <w:t> </w:t>
      </w:r>
      <w:r w:rsidRPr="00764100">
        <w:rPr>
          <w:rFonts w:ascii="Arial" w:hAnsi="Arial" w:cs="Arial"/>
          <w:szCs w:val="22"/>
        </w:rPr>
        <w:t xml:space="preserve">přílohami k rozhodnutí dle § 11 odst. 8 Zákona k posouzení způsobilosti jejich převzetí do katastru nemovitostí nejpozději do </w:t>
      </w:r>
      <w:r w:rsidR="00E13F4E" w:rsidRPr="00764100">
        <w:rPr>
          <w:rFonts w:ascii="Arial" w:hAnsi="Arial" w:cs="Arial"/>
          <w:szCs w:val="22"/>
        </w:rPr>
        <w:t>tří (</w:t>
      </w:r>
      <w:r w:rsidRPr="00764100">
        <w:rPr>
          <w:rFonts w:ascii="Arial" w:hAnsi="Arial" w:cs="Arial"/>
          <w:szCs w:val="22"/>
        </w:rPr>
        <w:t>3</w:t>
      </w:r>
      <w:r w:rsidR="00E13F4E" w:rsidRPr="00764100">
        <w:rPr>
          <w:rFonts w:ascii="Arial" w:hAnsi="Arial" w:cs="Arial"/>
          <w:szCs w:val="22"/>
        </w:rPr>
        <w:t>)</w:t>
      </w:r>
      <w:r w:rsidRPr="00764100">
        <w:rPr>
          <w:rFonts w:ascii="Arial" w:hAnsi="Arial" w:cs="Arial"/>
          <w:szCs w:val="22"/>
        </w:rPr>
        <w:t xml:space="preserve"> měsíců od výzvy Objednatele. Nesplní-li Zhotovitel svou povinnost dle předchozí věty, není Objednatel povinen </w:t>
      </w:r>
      <w:r w:rsidR="007C067F" w:rsidRPr="00764100">
        <w:rPr>
          <w:rFonts w:ascii="Arial" w:hAnsi="Arial" w:cs="Arial"/>
          <w:szCs w:val="22"/>
        </w:rPr>
        <w:t xml:space="preserve">Hlavní celek 3 </w:t>
      </w:r>
      <w:r w:rsidRPr="00764100">
        <w:rPr>
          <w:rFonts w:ascii="Arial" w:hAnsi="Arial" w:cs="Arial"/>
          <w:szCs w:val="22"/>
        </w:rPr>
        <w:t>převzít;</w:t>
      </w:r>
    </w:p>
    <w:p w14:paraId="1EDB1BFD" w14:textId="5D5D7FFF"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Listinná podoba dokumentace k obnově katastrálního operátu bude vyhotovena do patnácti (15) dnů od vydání kladného stanoviska katastrálního úřadu k převzetí výsledk</w:t>
      </w:r>
      <w:r w:rsidR="008B60C6" w:rsidRPr="00764100">
        <w:rPr>
          <w:rFonts w:ascii="Arial" w:hAnsi="Arial" w:cs="Arial"/>
          <w:szCs w:val="22"/>
        </w:rPr>
        <w:t>ů</w:t>
      </w:r>
      <w:r w:rsidRPr="00764100">
        <w:rPr>
          <w:rFonts w:ascii="Arial" w:hAnsi="Arial" w:cs="Arial"/>
          <w:szCs w:val="22"/>
        </w:rPr>
        <w:t xml:space="preserve"> zeměměřických činností;</w:t>
      </w:r>
      <w:r w:rsidR="0084162F" w:rsidRPr="00764100">
        <w:rPr>
          <w:rFonts w:ascii="Arial" w:hAnsi="Arial" w:cs="Arial"/>
          <w:szCs w:val="22"/>
        </w:rPr>
        <w:t xml:space="preserve"> </w:t>
      </w:r>
    </w:p>
    <w:p w14:paraId="276CBDFE" w14:textId="2E390A78" w:rsidR="00283BC4" w:rsidRPr="00764100" w:rsidRDefault="00283BC4" w:rsidP="00FD7B9F">
      <w:pPr>
        <w:pStyle w:val="Level3"/>
        <w:tabs>
          <w:tab w:val="clear" w:pos="2041"/>
        </w:tabs>
        <w:ind w:left="1418"/>
        <w:jc w:val="both"/>
        <w:rPr>
          <w:rFonts w:ascii="Arial" w:hAnsi="Arial" w:cs="Arial"/>
          <w:szCs w:val="22"/>
        </w:rPr>
      </w:pPr>
      <w:r w:rsidRPr="00764100">
        <w:rPr>
          <w:rFonts w:ascii="Arial" w:hAnsi="Arial" w:cs="Arial"/>
          <w:szCs w:val="22"/>
        </w:rPr>
        <w:lastRenderedPageBreak/>
        <w:t>Za splnění termínu dokončení Hlavního celku 3 je považováno předání veškerých podkladů v rozsahu § 57 odst. 2 Katastrální vyhlášky v digitální podobě ve struktuře dat podle přílohy č. 56 k Návodu pro obnovu katastrálního operátu a převod, č.j. ČÚZK-01500/2015-22, v aktuálním znění včetně kladného stanoviska katastrálního úřadu k převzetí výsledků zeměměřických činností do katastru nemovitostí a příloh k rozhodnutí dle § 11 odst. 8 Zákona</w:t>
      </w:r>
      <w:r w:rsidR="004212B9" w:rsidRPr="00764100">
        <w:rPr>
          <w:rFonts w:ascii="Arial" w:hAnsi="Arial" w:cs="Arial"/>
          <w:szCs w:val="22"/>
        </w:rPr>
        <w:t xml:space="preserve"> podle čl. </w:t>
      </w:r>
      <w:r w:rsidR="00916E37">
        <w:rPr>
          <w:rFonts w:ascii="Arial" w:hAnsi="Arial" w:cs="Arial"/>
          <w:szCs w:val="22"/>
        </w:rPr>
        <w:t xml:space="preserve">7.2 </w:t>
      </w:r>
      <w:r w:rsidR="004212B9" w:rsidRPr="00764100">
        <w:rPr>
          <w:rFonts w:ascii="Arial" w:hAnsi="Arial" w:cs="Arial"/>
          <w:szCs w:val="22"/>
        </w:rPr>
        <w:t>(o)</w:t>
      </w:r>
      <w:r w:rsidR="00B4612A" w:rsidRPr="00764100">
        <w:rPr>
          <w:rFonts w:ascii="Arial" w:hAnsi="Arial" w:cs="Arial"/>
          <w:szCs w:val="22"/>
        </w:rPr>
        <w:t>.</w:t>
      </w:r>
    </w:p>
    <w:p w14:paraId="62D0B43D" w14:textId="77777777" w:rsidR="00B9128B" w:rsidRPr="009F5473" w:rsidRDefault="00B9128B" w:rsidP="00B77235">
      <w:pPr>
        <w:pStyle w:val="Level1"/>
        <w:keepNext w:val="0"/>
        <w:spacing w:line="240" w:lineRule="auto"/>
        <w:ind w:left="567" w:hanging="567"/>
        <w:jc w:val="both"/>
        <w:rPr>
          <w:rFonts w:ascii="Arial" w:hAnsi="Arial" w:cs="Arial"/>
          <w:szCs w:val="22"/>
        </w:rPr>
      </w:pPr>
      <w:bookmarkStart w:id="96" w:name="_Ref51578150"/>
      <w:r w:rsidRPr="009F5473">
        <w:rPr>
          <w:rFonts w:ascii="Arial" w:hAnsi="Arial" w:cs="Arial"/>
          <w:szCs w:val="22"/>
        </w:rPr>
        <w:t>Technické požadavky na provedení díla</w:t>
      </w:r>
      <w:bookmarkEnd w:id="96"/>
    </w:p>
    <w:p w14:paraId="7B9F6092" w14:textId="6228506F"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96146A">
        <w:rPr>
          <w:rFonts w:ascii="Arial" w:hAnsi="Arial" w:cs="Arial"/>
          <w:i/>
          <w:iCs/>
          <w:szCs w:val="22"/>
        </w:rPr>
        <w:t>VFK</w:t>
      </w:r>
      <w:r w:rsidRPr="00C62699">
        <w:rPr>
          <w:rFonts w:ascii="Arial" w:hAnsi="Arial" w:cs="Arial"/>
          <w:szCs w:val="22"/>
        </w:rPr>
        <w:t xml:space="preserve">, v souladu s platným relevantním metodickým pokynem SPÚ, </w:t>
      </w:r>
      <w:r w:rsidR="00CE68E6">
        <w:rPr>
          <w:rFonts w:ascii="Arial" w:hAnsi="Arial" w:cs="Arial"/>
          <w:szCs w:val="22"/>
        </w:rPr>
        <w:t xml:space="preserve">na výměnné úložiště SPÚ </w:t>
      </w:r>
      <w:r w:rsidRPr="00C62699">
        <w:rPr>
          <w:rFonts w:ascii="Arial" w:hAnsi="Arial" w:cs="Arial"/>
          <w:szCs w:val="22"/>
        </w:rPr>
        <w:t xml:space="preserve">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r w:rsidRPr="00C62699">
        <w:rPr>
          <w:rFonts w:ascii="Arial" w:hAnsi="Arial" w:cs="Arial"/>
          <w:i/>
          <w:iCs/>
          <w:szCs w:val="22"/>
        </w:rPr>
        <w:t>xls(x)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r w:rsidRPr="00C62699">
        <w:rPr>
          <w:rFonts w:ascii="Arial" w:hAnsi="Arial" w:cs="Arial"/>
          <w:i/>
          <w:iCs/>
          <w:szCs w:val="22"/>
        </w:rPr>
        <w:t>csv</w:t>
      </w:r>
      <w:r w:rsidRPr="00C62699">
        <w:rPr>
          <w:rFonts w:ascii="Arial" w:hAnsi="Arial" w:cs="Arial"/>
          <w:szCs w:val="22"/>
        </w:rPr>
        <w:t xml:space="preserve">. Všechny požadované výstupy bude Zhotovitel povinen předat Objednateli rovněž ve formátu </w:t>
      </w:r>
      <w:r w:rsidRPr="00C62699">
        <w:rPr>
          <w:rFonts w:ascii="Arial" w:hAnsi="Arial" w:cs="Arial"/>
          <w:i/>
          <w:iCs/>
          <w:szCs w:val="22"/>
        </w:rPr>
        <w:t>pdf</w:t>
      </w:r>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r w:rsidRPr="00C62699">
        <w:rPr>
          <w:rFonts w:ascii="Arial" w:hAnsi="Arial" w:cs="Arial"/>
          <w:i/>
          <w:iCs/>
          <w:szCs w:val="22"/>
        </w:rPr>
        <w:t>dgn</w:t>
      </w:r>
      <w:r w:rsidRPr="00C62699">
        <w:rPr>
          <w:rFonts w:ascii="Arial" w:hAnsi="Arial" w:cs="Arial"/>
          <w:szCs w:val="22"/>
        </w:rPr>
        <w:t xml:space="preserve"> nebo </w:t>
      </w:r>
      <w:r w:rsidRPr="00C62699">
        <w:rPr>
          <w:rFonts w:ascii="Arial" w:hAnsi="Arial" w:cs="Arial"/>
          <w:i/>
          <w:iCs/>
          <w:szCs w:val="22"/>
        </w:rPr>
        <w:t>vyk</w:t>
      </w:r>
      <w:r w:rsidRPr="00C62699">
        <w:rPr>
          <w:rFonts w:ascii="Arial" w:hAnsi="Arial" w:cs="Arial"/>
          <w:szCs w:val="22"/>
        </w:rPr>
        <w:t xml:space="preserve"> a v souřadnicovém systému S-JTSK. Rastrová data budou předána ve formátu georeferencovaného TIFF. </w:t>
      </w:r>
      <w:bookmarkStart w:id="97" w:name="_Ref51577978"/>
    </w:p>
    <w:p w14:paraId="2C48CE21" w14:textId="5F93465A" w:rsidR="00B9128B" w:rsidRPr="00AB6361" w:rsidRDefault="00B9128B" w:rsidP="00B77235">
      <w:pPr>
        <w:pStyle w:val="Level2"/>
        <w:spacing w:line="240" w:lineRule="auto"/>
        <w:ind w:left="567" w:hanging="567"/>
        <w:jc w:val="both"/>
        <w:rPr>
          <w:rFonts w:ascii="Arial" w:hAnsi="Arial" w:cs="Arial"/>
          <w:szCs w:val="22"/>
        </w:rPr>
      </w:pPr>
      <w:bookmarkStart w:id="98" w:name="_Ref61943163"/>
      <w:bookmarkEnd w:id="97"/>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916E37">
        <w:rPr>
          <w:rFonts w:ascii="Arial" w:hAnsi="Arial" w:cs="Arial"/>
          <w:szCs w:val="22"/>
        </w:rPr>
        <w:t>7.1</w:t>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AB6361">
        <w:rPr>
          <w:rFonts w:ascii="Arial" w:hAnsi="Arial" w:cs="Arial"/>
          <w:szCs w:val="22"/>
        </w:rPr>
        <w:t xml:space="preserve">a </w:t>
      </w:r>
      <w:r w:rsidRPr="00AB6361">
        <w:rPr>
          <w:rFonts w:ascii="Arial" w:hAnsi="Arial" w:cs="Arial"/>
          <w:szCs w:val="22"/>
        </w:rPr>
        <w:t>příslušným osobám:</w:t>
      </w:r>
      <w:bookmarkEnd w:id="98"/>
    </w:p>
    <w:p w14:paraId="0018A308" w14:textId="6203035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Revize </w:t>
      </w:r>
      <w:r w:rsidR="006C17B9" w:rsidRPr="00EE517F">
        <w:rPr>
          <w:rFonts w:ascii="Arial" w:hAnsi="Arial" w:cs="Arial"/>
        </w:rPr>
        <w:t xml:space="preserve">a doplnění </w:t>
      </w:r>
      <w:r w:rsidRPr="00EE517F">
        <w:rPr>
          <w:rFonts w:ascii="Arial" w:hAnsi="Arial" w:cs="Arial"/>
        </w:rPr>
        <w:t>stávajícího bodového pole</w:t>
      </w:r>
      <w:r w:rsidR="00687085" w:rsidRPr="00EE517F">
        <w:rPr>
          <w:rFonts w:ascii="Arial" w:hAnsi="Arial" w:cs="Arial"/>
        </w:rPr>
        <w:t xml:space="preserve"> –</w:t>
      </w:r>
      <w:r w:rsidRPr="00EE517F">
        <w:rPr>
          <w:rFonts w:ascii="Arial" w:hAnsi="Arial" w:cs="Arial"/>
        </w:rPr>
        <w:t xml:space="preserve"> digitální vyhotovení určené Objednateli;</w:t>
      </w:r>
    </w:p>
    <w:p w14:paraId="4C33119E" w14:textId="7BC57AC8" w:rsidR="00B9128B" w:rsidRPr="00EE517F" w:rsidRDefault="00B13597"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Podrobné měření polohopisu v obvodu KoPÚ </w:t>
      </w:r>
      <w:r w:rsidR="00687085" w:rsidRPr="00EE517F">
        <w:rPr>
          <w:rFonts w:ascii="Arial" w:hAnsi="Arial" w:cs="Arial"/>
        </w:rPr>
        <w:t>–</w:t>
      </w:r>
      <w:r w:rsidR="00B9128B" w:rsidRPr="00EE517F">
        <w:rPr>
          <w:rFonts w:ascii="Arial" w:hAnsi="Arial" w:cs="Arial"/>
        </w:rPr>
        <w:t xml:space="preserve"> digitální vyhotovení určené Objednateli;</w:t>
      </w:r>
    </w:p>
    <w:p w14:paraId="0690844D" w14:textId="589C1865" w:rsidR="006D7FB1" w:rsidRPr="00EE517F" w:rsidRDefault="006D7FB1"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Vektorizace vlastnické mapy –</w:t>
      </w:r>
      <w:r w:rsidR="00222B9F" w:rsidRPr="00EE517F">
        <w:rPr>
          <w:rFonts w:ascii="Arial" w:hAnsi="Arial" w:cs="Arial"/>
        </w:rPr>
        <w:t xml:space="preserve"> </w:t>
      </w:r>
      <w:r w:rsidRPr="00EE517F">
        <w:rPr>
          <w:rFonts w:ascii="Arial" w:hAnsi="Arial" w:cs="Arial"/>
        </w:rPr>
        <w:t>digitální vyhotovení určené Objednateli;</w:t>
      </w:r>
    </w:p>
    <w:p w14:paraId="4DA4D780" w14:textId="3940A6DA" w:rsidR="00FB36A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Zjišťování průběhu hranic obvodu KoPÚ </w:t>
      </w:r>
      <w:r w:rsidR="00B262F3" w:rsidRPr="00EE517F">
        <w:rPr>
          <w:rFonts w:ascii="Arial" w:hAnsi="Arial" w:cs="Arial"/>
        </w:rPr>
        <w:t>–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FB36AB" w:rsidRPr="00EE517F">
        <w:rPr>
          <w:rFonts w:ascii="Arial" w:hAnsi="Arial" w:cs="Arial"/>
        </w:rPr>
        <w:t>;</w:t>
      </w:r>
    </w:p>
    <w:p w14:paraId="5E37BE94" w14:textId="7717808D" w:rsidR="00B9128B" w:rsidRPr="00EE517F" w:rsidRDefault="00FB36A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Z</w:t>
      </w:r>
      <w:r w:rsidR="00B9128B" w:rsidRPr="00EE517F">
        <w:rPr>
          <w:rFonts w:ascii="Arial" w:hAnsi="Arial" w:cs="Arial"/>
        </w:rPr>
        <w:t xml:space="preserve">jišťování hranic pozemků neřešených dle § 2 Zákona </w:t>
      </w:r>
      <w:r w:rsidR="00687085" w:rsidRPr="00EE517F">
        <w:rPr>
          <w:rFonts w:ascii="Arial" w:hAnsi="Arial" w:cs="Arial"/>
        </w:rPr>
        <w:t>–</w:t>
      </w:r>
      <w:r w:rsidR="00B9128B" w:rsidRPr="00EE517F">
        <w:rPr>
          <w:rFonts w:ascii="Arial" w:hAnsi="Arial" w:cs="Arial"/>
        </w:rPr>
        <w:t xml:space="preserve">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B9128B" w:rsidRPr="00EE517F">
        <w:rPr>
          <w:rFonts w:ascii="Arial" w:hAnsi="Arial" w:cs="Arial"/>
        </w:rPr>
        <w:t>;</w:t>
      </w:r>
    </w:p>
    <w:p w14:paraId="71DC8C79" w14:textId="611D929F" w:rsidR="00F821DF" w:rsidRPr="00EE517F" w:rsidRDefault="00F821DF"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Šetření průběhu vlastnických hranic řešených pozemků </w:t>
      </w:r>
      <w:r w:rsidR="00C643A6" w:rsidRPr="00EE517F">
        <w:rPr>
          <w:rFonts w:ascii="Arial" w:hAnsi="Arial" w:cs="Arial"/>
        </w:rPr>
        <w:t xml:space="preserve">s porosty </w:t>
      </w:r>
      <w:r w:rsidRPr="00EE517F">
        <w:rPr>
          <w:rFonts w:ascii="Arial" w:hAnsi="Arial" w:cs="Arial"/>
        </w:rPr>
        <w:t xml:space="preserve">pro účely návrhu KoPÚ – 1x listinné a digitální vyhotovení určené Objednateli; </w:t>
      </w:r>
    </w:p>
    <w:p w14:paraId="1B9715A0" w14:textId="7164C43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Rozbor současného stavu </w:t>
      </w:r>
      <w:r w:rsidR="00687085" w:rsidRPr="00EE517F">
        <w:rPr>
          <w:rFonts w:ascii="Arial" w:hAnsi="Arial" w:cs="Arial"/>
        </w:rPr>
        <w:t>–</w:t>
      </w:r>
      <w:r w:rsidRPr="00EE517F">
        <w:rPr>
          <w:rFonts w:ascii="Arial" w:hAnsi="Arial" w:cs="Arial"/>
        </w:rPr>
        <w:t xml:space="preserve"> 1x listinné a digitální vyhotovení určené Objednateli;</w:t>
      </w:r>
    </w:p>
    <w:p w14:paraId="0E255725" w14:textId="66D2AC5C"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Dokumentace nároků vlastníků </w:t>
      </w:r>
      <w:r w:rsidR="00E400F4" w:rsidRPr="00EE517F">
        <w:rPr>
          <w:rFonts w:ascii="Arial" w:hAnsi="Arial" w:cs="Arial"/>
        </w:rPr>
        <w:t>–</w:t>
      </w:r>
      <w:r w:rsidRPr="00EE517F">
        <w:rPr>
          <w:rFonts w:ascii="Arial" w:hAnsi="Arial" w:cs="Arial"/>
        </w:rPr>
        <w:t xml:space="preserve"> </w:t>
      </w:r>
      <w:r w:rsidR="00195F2D" w:rsidRPr="00EE517F">
        <w:rPr>
          <w:rFonts w:ascii="Arial" w:hAnsi="Arial" w:cs="Arial"/>
        </w:rPr>
        <w:t xml:space="preserve">4x listinné </w:t>
      </w:r>
      <w:r w:rsidR="005F7432" w:rsidRPr="00EE517F">
        <w:rPr>
          <w:rFonts w:ascii="Arial" w:hAnsi="Arial" w:cs="Arial"/>
        </w:rPr>
        <w:t>vyhotovení určené</w:t>
      </w:r>
      <w:r w:rsidR="00F6638C" w:rsidRPr="00EE517F">
        <w:rPr>
          <w:rFonts w:ascii="Arial" w:hAnsi="Arial" w:cs="Arial"/>
        </w:rPr>
        <w:t xml:space="preserve"> – </w:t>
      </w:r>
      <w:r w:rsidR="005F7432" w:rsidRPr="00EE517F">
        <w:rPr>
          <w:rFonts w:ascii="Arial" w:hAnsi="Arial" w:cs="Arial"/>
        </w:rPr>
        <w:t xml:space="preserve">1x Objednateli, 1x </w:t>
      </w:r>
      <w:r w:rsidRPr="00EE517F">
        <w:rPr>
          <w:rFonts w:ascii="Arial" w:hAnsi="Arial" w:cs="Arial"/>
        </w:rPr>
        <w:t>příslušné obci</w:t>
      </w:r>
      <w:r w:rsidR="009E66EF" w:rsidRPr="00EE517F">
        <w:rPr>
          <w:rFonts w:ascii="Arial" w:hAnsi="Arial" w:cs="Arial"/>
        </w:rPr>
        <w:t xml:space="preserve"> k vyložení</w:t>
      </w:r>
      <w:r w:rsidR="005F7432" w:rsidRPr="00EE517F">
        <w:rPr>
          <w:rFonts w:ascii="Arial" w:hAnsi="Arial" w:cs="Arial"/>
        </w:rPr>
        <w:t xml:space="preserve"> a</w:t>
      </w:r>
      <w:r w:rsidRPr="00EE517F">
        <w:rPr>
          <w:rFonts w:ascii="Arial" w:hAnsi="Arial" w:cs="Arial"/>
        </w:rPr>
        <w:t xml:space="preserve"> 2x k rozeslání účastníkům řízení</w:t>
      </w:r>
      <w:r w:rsidR="00F6638C" w:rsidRPr="00EE517F">
        <w:rPr>
          <w:rFonts w:ascii="Arial" w:hAnsi="Arial" w:cs="Arial"/>
        </w:rPr>
        <w:t>;</w:t>
      </w:r>
      <w:r w:rsidR="00AE202D" w:rsidRPr="00EE517F">
        <w:rPr>
          <w:rFonts w:ascii="Arial" w:hAnsi="Arial" w:cs="Arial"/>
        </w:rPr>
        <w:t xml:space="preserve"> digitální vyhotovení a 1x </w:t>
      </w:r>
      <w:r w:rsidR="006E3C85" w:rsidRPr="00EE517F">
        <w:rPr>
          <w:rFonts w:ascii="Arial" w:hAnsi="Arial" w:cs="Arial"/>
        </w:rPr>
        <w:t>listinné vyhotovení</w:t>
      </w:r>
      <w:r w:rsidR="006E3C85" w:rsidRPr="00EE517F" w:rsidDel="00395278">
        <w:rPr>
          <w:rFonts w:ascii="Arial" w:hAnsi="Arial" w:cs="Arial"/>
        </w:rPr>
        <w:t xml:space="preserve"> </w:t>
      </w:r>
      <w:r w:rsidR="00AE202D" w:rsidRPr="00EE517F">
        <w:rPr>
          <w:rFonts w:ascii="Arial" w:hAnsi="Arial" w:cs="Arial"/>
        </w:rPr>
        <w:t>map</w:t>
      </w:r>
      <w:r w:rsidR="006E3C85" w:rsidRPr="00EE517F">
        <w:rPr>
          <w:rFonts w:ascii="Arial" w:hAnsi="Arial" w:cs="Arial"/>
        </w:rPr>
        <w:t>y</w:t>
      </w:r>
      <w:r w:rsidR="00AE202D" w:rsidRPr="00EE517F">
        <w:rPr>
          <w:rFonts w:ascii="Arial" w:hAnsi="Arial" w:cs="Arial"/>
        </w:rPr>
        <w:t xml:space="preserve"> vlastnických vztahů určené Objednateli</w:t>
      </w:r>
      <w:r w:rsidRPr="00EE517F">
        <w:rPr>
          <w:rFonts w:ascii="Arial" w:hAnsi="Arial" w:cs="Arial"/>
        </w:rPr>
        <w:t>;</w:t>
      </w:r>
    </w:p>
    <w:p w14:paraId="498CECE0" w14:textId="7B840ABA"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PSZ:</w:t>
      </w:r>
    </w:p>
    <w:p w14:paraId="3E681D53" w14:textId="6A9BD541"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PSZ </w:t>
      </w:r>
      <w:r w:rsidR="00687085" w:rsidRPr="00EE517F">
        <w:rPr>
          <w:rFonts w:ascii="Arial" w:hAnsi="Arial" w:cs="Arial"/>
        </w:rPr>
        <w:t>–</w:t>
      </w:r>
      <w:r w:rsidRPr="00EE517F">
        <w:rPr>
          <w:rFonts w:ascii="Arial" w:hAnsi="Arial" w:cs="Arial"/>
        </w:rPr>
        <w:t xml:space="preserve"> 2x listinné </w:t>
      </w:r>
      <w:r w:rsidR="00F6638C" w:rsidRPr="00EE517F">
        <w:rPr>
          <w:rFonts w:ascii="Arial" w:hAnsi="Arial" w:cs="Arial"/>
        </w:rPr>
        <w:t xml:space="preserve">vyhotovení určené </w:t>
      </w:r>
      <w:r w:rsidR="009C40C9" w:rsidRPr="00EE517F">
        <w:rPr>
          <w:rFonts w:ascii="Arial" w:hAnsi="Arial" w:cs="Arial"/>
        </w:rPr>
        <w:t>–</w:t>
      </w:r>
      <w:r w:rsidR="00F6638C" w:rsidRPr="00EE517F">
        <w:rPr>
          <w:rFonts w:ascii="Arial" w:hAnsi="Arial" w:cs="Arial"/>
        </w:rPr>
        <w:t xml:space="preserve"> </w:t>
      </w:r>
      <w:r w:rsidR="009C40C9" w:rsidRPr="00EE517F">
        <w:rPr>
          <w:rFonts w:ascii="Arial" w:hAnsi="Arial" w:cs="Arial"/>
        </w:rPr>
        <w:t>1</w:t>
      </w:r>
      <w:r w:rsidR="00D4260E" w:rsidRPr="00EE517F">
        <w:rPr>
          <w:rFonts w:ascii="Arial" w:hAnsi="Arial" w:cs="Arial"/>
        </w:rPr>
        <w:t>x</w:t>
      </w:r>
      <w:r w:rsidR="009C40C9" w:rsidRPr="00EE517F">
        <w:rPr>
          <w:rFonts w:ascii="Arial" w:hAnsi="Arial" w:cs="Arial"/>
        </w:rPr>
        <w:t xml:space="preserve"> Objednateli </w:t>
      </w:r>
      <w:r w:rsidRPr="00EE517F">
        <w:rPr>
          <w:rFonts w:ascii="Arial" w:hAnsi="Arial" w:cs="Arial"/>
        </w:rPr>
        <w:t xml:space="preserve">a </w:t>
      </w:r>
      <w:r w:rsidR="009C40C9" w:rsidRPr="00EE517F">
        <w:rPr>
          <w:rFonts w:ascii="Arial" w:hAnsi="Arial" w:cs="Arial"/>
        </w:rPr>
        <w:t xml:space="preserve">1x </w:t>
      </w:r>
      <w:r w:rsidRPr="00EE517F">
        <w:rPr>
          <w:rFonts w:ascii="Arial" w:hAnsi="Arial" w:cs="Arial"/>
        </w:rPr>
        <w:t>příslušné obci</w:t>
      </w:r>
      <w:r w:rsidR="009C40C9" w:rsidRPr="00EE517F">
        <w:rPr>
          <w:rFonts w:ascii="Arial" w:hAnsi="Arial" w:cs="Arial"/>
        </w:rPr>
        <w:t>;</w:t>
      </w:r>
      <w:r w:rsidRPr="00EE517F">
        <w:rPr>
          <w:rFonts w:ascii="Arial" w:hAnsi="Arial" w:cs="Arial"/>
        </w:rPr>
        <w:t xml:space="preserve"> digitální vyhotovení určené</w:t>
      </w:r>
      <w:r w:rsidR="00F6638C" w:rsidRPr="00EE517F">
        <w:rPr>
          <w:rFonts w:ascii="Arial" w:hAnsi="Arial" w:cs="Arial"/>
        </w:rPr>
        <w:t xml:space="preserve"> Objednateli</w:t>
      </w:r>
      <w:r w:rsidRPr="00EE517F">
        <w:rPr>
          <w:rFonts w:ascii="Arial" w:hAnsi="Arial" w:cs="Arial"/>
        </w:rPr>
        <w:t>;</w:t>
      </w:r>
    </w:p>
    <w:p w14:paraId="3B39CBB9" w14:textId="692BDB3C"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technického řešení </w:t>
      </w:r>
      <w:r w:rsidR="00687085" w:rsidRPr="00EE517F">
        <w:rPr>
          <w:rFonts w:ascii="Arial" w:hAnsi="Arial" w:cs="Arial"/>
        </w:rPr>
        <w:t>–</w:t>
      </w:r>
      <w:r w:rsidRPr="00EE517F">
        <w:rPr>
          <w:rFonts w:ascii="Arial" w:hAnsi="Arial" w:cs="Arial"/>
        </w:rPr>
        <w:t xml:space="preserve"> 1x listinné a digitální vyhotovení určené Objednateli;</w:t>
      </w:r>
    </w:p>
    <w:p w14:paraId="3349587E" w14:textId="00291355"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aktualizace PSZ </w:t>
      </w:r>
      <w:r w:rsidR="00687085" w:rsidRPr="00EE517F">
        <w:rPr>
          <w:rFonts w:ascii="Arial" w:hAnsi="Arial" w:cs="Arial"/>
        </w:rPr>
        <w:t>–</w:t>
      </w:r>
      <w:r w:rsidRPr="00EE517F">
        <w:rPr>
          <w:rFonts w:ascii="Arial" w:hAnsi="Arial" w:cs="Arial"/>
        </w:rPr>
        <w:t xml:space="preserve"> 2x listinné </w:t>
      </w:r>
      <w:r w:rsidR="00BC0A8A" w:rsidRPr="00EE517F">
        <w:rPr>
          <w:rFonts w:ascii="Arial" w:hAnsi="Arial" w:cs="Arial"/>
        </w:rPr>
        <w:t>vyhotovení určené – 1</w:t>
      </w:r>
      <w:r w:rsidR="003252A9" w:rsidRPr="00EE517F">
        <w:rPr>
          <w:rFonts w:ascii="Arial" w:hAnsi="Arial" w:cs="Arial"/>
        </w:rPr>
        <w:t>x</w:t>
      </w:r>
      <w:r w:rsidR="00BC0A8A" w:rsidRPr="00EE517F">
        <w:rPr>
          <w:rFonts w:ascii="Arial" w:hAnsi="Arial" w:cs="Arial"/>
        </w:rPr>
        <w:t xml:space="preserve"> Objednateli </w:t>
      </w:r>
      <w:r w:rsidRPr="00EE517F">
        <w:rPr>
          <w:rFonts w:ascii="Arial" w:hAnsi="Arial" w:cs="Arial"/>
        </w:rPr>
        <w:t xml:space="preserve">a </w:t>
      </w:r>
      <w:r w:rsidR="0004257F" w:rsidRPr="00EE517F">
        <w:rPr>
          <w:rFonts w:ascii="Arial" w:hAnsi="Arial" w:cs="Arial"/>
        </w:rPr>
        <w:t xml:space="preserve">1x </w:t>
      </w:r>
      <w:r w:rsidRPr="00EE517F">
        <w:rPr>
          <w:rFonts w:ascii="Arial" w:hAnsi="Arial" w:cs="Arial"/>
        </w:rPr>
        <w:t>příslušné obci</w:t>
      </w:r>
      <w:r w:rsidR="0004257F" w:rsidRPr="00EE517F">
        <w:rPr>
          <w:rFonts w:ascii="Arial" w:hAnsi="Arial" w:cs="Arial"/>
        </w:rPr>
        <w:t>;</w:t>
      </w:r>
      <w:r w:rsidRPr="00EE517F">
        <w:rPr>
          <w:rFonts w:ascii="Arial" w:hAnsi="Arial" w:cs="Arial"/>
        </w:rPr>
        <w:t xml:space="preserve"> digitální vyhotovení určené</w:t>
      </w:r>
      <w:r w:rsidR="00E2015F" w:rsidRPr="00EE517F">
        <w:rPr>
          <w:rFonts w:ascii="Arial" w:hAnsi="Arial" w:cs="Arial"/>
        </w:rPr>
        <w:t xml:space="preserve"> Objednateli</w:t>
      </w:r>
      <w:r w:rsidRPr="00EE517F">
        <w:rPr>
          <w:rFonts w:ascii="Arial" w:hAnsi="Arial" w:cs="Arial"/>
        </w:rPr>
        <w:t>;</w:t>
      </w:r>
      <w:r w:rsidR="00652FCA" w:rsidRPr="00EE517F">
        <w:rPr>
          <w:rFonts w:ascii="Arial" w:hAnsi="Arial" w:cs="Arial"/>
        </w:rPr>
        <w:t xml:space="preserve"> </w:t>
      </w:r>
    </w:p>
    <w:p w14:paraId="1FD49CE9" w14:textId="43D88977"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lastRenderedPageBreak/>
        <w:t xml:space="preserve">Vypracování kompletní digitální podoby dokumentace PSZ </w:t>
      </w:r>
      <w:r w:rsidR="00687085" w:rsidRPr="00EE517F">
        <w:rPr>
          <w:rFonts w:ascii="Arial" w:hAnsi="Arial" w:cs="Arial"/>
        </w:rPr>
        <w:t>–</w:t>
      </w:r>
      <w:r w:rsidRPr="00EE517F">
        <w:rPr>
          <w:rFonts w:ascii="Arial" w:hAnsi="Arial" w:cs="Arial"/>
        </w:rPr>
        <w:t xml:space="preserve"> digitální vyhotovení </w:t>
      </w:r>
      <w:r w:rsidR="00B714A6" w:rsidRPr="00EE517F">
        <w:rPr>
          <w:rFonts w:ascii="Arial" w:hAnsi="Arial" w:cs="Arial"/>
        </w:rPr>
        <w:t>a</w:t>
      </w:r>
      <w:r w:rsidR="002B54AE" w:rsidRPr="00EE517F">
        <w:rPr>
          <w:rFonts w:ascii="Arial" w:hAnsi="Arial" w:cs="Arial"/>
        </w:rPr>
        <w:t xml:space="preserve"> </w:t>
      </w:r>
      <w:r w:rsidR="00BA3FD7" w:rsidRPr="00EE517F">
        <w:rPr>
          <w:rFonts w:ascii="Arial" w:hAnsi="Arial" w:cs="Arial"/>
        </w:rPr>
        <w:t>1x listinné vyhotovení mapy určené Objednateli</w:t>
      </w:r>
      <w:r w:rsidR="007F408F" w:rsidRPr="00EE517F">
        <w:rPr>
          <w:rFonts w:ascii="Arial" w:hAnsi="Arial" w:cs="Arial"/>
        </w:rPr>
        <w:t>;</w:t>
      </w:r>
    </w:p>
    <w:p w14:paraId="3A9466E5" w14:textId="1C4E8259"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Výškopisné zaměření zájmového území </w:t>
      </w:r>
      <w:r w:rsidR="00687085" w:rsidRPr="00EE517F">
        <w:rPr>
          <w:rFonts w:ascii="Arial" w:hAnsi="Arial" w:cs="Arial"/>
        </w:rPr>
        <w:t>–</w:t>
      </w:r>
      <w:r w:rsidR="005C471D" w:rsidRPr="00EE517F">
        <w:rPr>
          <w:rFonts w:ascii="Arial" w:hAnsi="Arial" w:cs="Arial"/>
        </w:rPr>
        <w:t xml:space="preserve"> </w:t>
      </w:r>
      <w:r w:rsidRPr="00EE517F">
        <w:rPr>
          <w:rFonts w:ascii="Arial" w:hAnsi="Arial" w:cs="Arial"/>
        </w:rPr>
        <w:t>digitální vyhotovení určené Objednateli;</w:t>
      </w:r>
    </w:p>
    <w:p w14:paraId="6A3C2745" w14:textId="25D53CA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99" w:name="_Ref51580600"/>
      <w:r w:rsidRPr="00EE517F">
        <w:rPr>
          <w:rFonts w:ascii="Arial" w:hAnsi="Arial" w:cs="Arial"/>
        </w:rPr>
        <w:t xml:space="preserve">Vypracování návrhu nového uspořádání pozemků k vystavení </w:t>
      </w:r>
      <w:r w:rsidR="00687085" w:rsidRPr="00EE517F">
        <w:rPr>
          <w:rFonts w:ascii="Arial" w:hAnsi="Arial" w:cs="Arial"/>
        </w:rPr>
        <w:t>–</w:t>
      </w:r>
      <w:r w:rsidRPr="00EE517F">
        <w:rPr>
          <w:rFonts w:ascii="Arial" w:hAnsi="Arial" w:cs="Arial"/>
        </w:rPr>
        <w:t xml:space="preserve"> 2x listinné vyhotovení určené</w:t>
      </w:r>
      <w:r w:rsidR="008F2EDF" w:rsidRPr="00EE517F">
        <w:rPr>
          <w:rFonts w:ascii="Arial" w:hAnsi="Arial" w:cs="Arial"/>
        </w:rPr>
        <w:t xml:space="preserve"> – 1x </w:t>
      </w:r>
      <w:r w:rsidRPr="00EE517F">
        <w:rPr>
          <w:rFonts w:ascii="Arial" w:hAnsi="Arial" w:cs="Arial"/>
        </w:rPr>
        <w:t>Objednatel</w:t>
      </w:r>
      <w:r w:rsidR="00F42000" w:rsidRPr="00EE517F">
        <w:rPr>
          <w:rFonts w:ascii="Arial" w:hAnsi="Arial" w:cs="Arial"/>
        </w:rPr>
        <w:t>i</w:t>
      </w:r>
      <w:r w:rsidRPr="00EE517F">
        <w:rPr>
          <w:rFonts w:ascii="Arial" w:hAnsi="Arial" w:cs="Arial"/>
        </w:rPr>
        <w:t xml:space="preserve"> a 1x příslušné obci</w:t>
      </w:r>
      <w:r w:rsidR="006A13A6" w:rsidRPr="00EE517F">
        <w:rPr>
          <w:rFonts w:ascii="Arial" w:hAnsi="Arial" w:cs="Arial"/>
        </w:rPr>
        <w:t xml:space="preserve"> k vystavení</w:t>
      </w:r>
      <w:r w:rsidR="008F2EDF" w:rsidRPr="00EE517F">
        <w:rPr>
          <w:rFonts w:ascii="Arial" w:hAnsi="Arial" w:cs="Arial"/>
        </w:rPr>
        <w:t>; digitální vyhotovení určené Objednateli</w:t>
      </w:r>
      <w:r w:rsidRPr="00EE517F">
        <w:rPr>
          <w:rFonts w:ascii="Arial" w:hAnsi="Arial" w:cs="Arial"/>
        </w:rPr>
        <w:t>;</w:t>
      </w:r>
      <w:bookmarkEnd w:id="99"/>
    </w:p>
    <w:p w14:paraId="20BB783B" w14:textId="0C69298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0" w:name="_Ref51580601"/>
      <w:r w:rsidRPr="00EE517F">
        <w:rPr>
          <w:rFonts w:ascii="Arial" w:hAnsi="Arial" w:cs="Arial"/>
        </w:rPr>
        <w:t xml:space="preserve">Předložení aktuální dokumentace návrhu nového uspořádání pozemků </w:t>
      </w:r>
      <w:r w:rsidR="00960D56" w:rsidRPr="00EE517F">
        <w:rPr>
          <w:rFonts w:ascii="Arial" w:hAnsi="Arial" w:cs="Arial"/>
        </w:rPr>
        <w:t>–</w:t>
      </w:r>
      <w:r w:rsidRPr="00EE517F">
        <w:rPr>
          <w:rFonts w:ascii="Arial" w:hAnsi="Arial" w:cs="Arial"/>
        </w:rPr>
        <w:t xml:space="preserve"> 2x listinné vyhotovení určené </w:t>
      </w:r>
      <w:r w:rsidR="00960D56" w:rsidRPr="00EE517F">
        <w:rPr>
          <w:rFonts w:ascii="Arial" w:hAnsi="Arial" w:cs="Arial"/>
        </w:rPr>
        <w:t xml:space="preserve">– 1x </w:t>
      </w:r>
      <w:r w:rsidRPr="00EE517F">
        <w:rPr>
          <w:rFonts w:ascii="Arial" w:hAnsi="Arial" w:cs="Arial"/>
        </w:rPr>
        <w:t xml:space="preserve">Objednateli (paré č. 1) a </w:t>
      </w:r>
      <w:r w:rsidR="00960D56" w:rsidRPr="00EE517F">
        <w:rPr>
          <w:rFonts w:ascii="Arial" w:hAnsi="Arial" w:cs="Arial"/>
        </w:rPr>
        <w:t xml:space="preserve">1x </w:t>
      </w:r>
      <w:r w:rsidRPr="00EE517F">
        <w:rPr>
          <w:rFonts w:ascii="Arial" w:hAnsi="Arial" w:cs="Arial"/>
        </w:rPr>
        <w:t>příslušné obci k</w:t>
      </w:r>
      <w:r w:rsidR="00B470D9" w:rsidRPr="00EE517F">
        <w:rPr>
          <w:rFonts w:ascii="Arial" w:hAnsi="Arial" w:cs="Arial"/>
        </w:rPr>
        <w:t> </w:t>
      </w:r>
      <w:r w:rsidRPr="00EE517F">
        <w:rPr>
          <w:rFonts w:ascii="Arial" w:hAnsi="Arial" w:cs="Arial"/>
        </w:rPr>
        <w:t xml:space="preserve">uložení </w:t>
      </w:r>
      <w:r w:rsidR="009B312D" w:rsidRPr="00EE517F">
        <w:rPr>
          <w:rFonts w:ascii="Arial" w:hAnsi="Arial" w:cs="Arial"/>
        </w:rPr>
        <w:t>(</w:t>
      </w:r>
      <w:r w:rsidR="00BB6CB2" w:rsidRPr="00EE517F">
        <w:rPr>
          <w:rFonts w:ascii="Arial" w:hAnsi="Arial" w:cs="Arial"/>
        </w:rPr>
        <w:t>v obou případech se doplňují pouze ty části dokumentace</w:t>
      </w:r>
      <w:r w:rsidR="00D16176" w:rsidRPr="00EE517F">
        <w:rPr>
          <w:rFonts w:ascii="Arial" w:hAnsi="Arial" w:cs="Arial"/>
        </w:rPr>
        <w:t xml:space="preserve"> dle čl.</w:t>
      </w:r>
      <w:r w:rsidR="00E94BEA">
        <w:rPr>
          <w:rFonts w:ascii="Arial" w:hAnsi="Arial" w:cs="Arial"/>
        </w:rPr>
        <w:t xml:space="preserve"> 6.3.3</w:t>
      </w:r>
      <w:r w:rsidR="00BB6CB2" w:rsidRPr="00EE517F">
        <w:rPr>
          <w:rFonts w:ascii="Arial" w:hAnsi="Arial" w:cs="Arial"/>
        </w:rPr>
        <w:t xml:space="preserve">, které dosud nebyly </w:t>
      </w:r>
      <w:r w:rsidR="00190101" w:rsidRPr="00EE517F">
        <w:rPr>
          <w:rFonts w:ascii="Arial" w:hAnsi="Arial" w:cs="Arial"/>
        </w:rPr>
        <w:t xml:space="preserve">Objednateli nebo obci </w:t>
      </w:r>
      <w:r w:rsidR="00BB6CB2" w:rsidRPr="00EE517F">
        <w:rPr>
          <w:rFonts w:ascii="Arial" w:hAnsi="Arial" w:cs="Arial"/>
        </w:rPr>
        <w:t>předány</w:t>
      </w:r>
      <w:r w:rsidR="00860FA5" w:rsidRPr="00EE517F">
        <w:rPr>
          <w:rFonts w:ascii="Arial" w:hAnsi="Arial" w:cs="Arial"/>
        </w:rPr>
        <w:t>)</w:t>
      </w:r>
      <w:r w:rsidR="00E400B0">
        <w:rPr>
          <w:rFonts w:ascii="Arial" w:hAnsi="Arial" w:cs="Arial"/>
        </w:rPr>
        <w:t xml:space="preserve"> </w:t>
      </w:r>
      <w:r w:rsidRPr="00EE517F">
        <w:rPr>
          <w:rFonts w:ascii="Arial" w:hAnsi="Arial" w:cs="Arial"/>
        </w:rPr>
        <w:t xml:space="preserve">+ </w:t>
      </w:r>
      <w:r w:rsidR="00D408C1" w:rsidRPr="00EE517F">
        <w:rPr>
          <w:rFonts w:ascii="Arial" w:hAnsi="Arial" w:cs="Arial"/>
        </w:rPr>
        <w:t>3</w:t>
      </w:r>
      <w:r w:rsidRPr="00EE517F">
        <w:rPr>
          <w:rFonts w:ascii="Arial" w:hAnsi="Arial" w:cs="Arial"/>
        </w:rPr>
        <w:t>x listinné vyhotovení přílohy k</w:t>
      </w:r>
      <w:r w:rsidR="00D7135F" w:rsidRPr="00EE517F">
        <w:rPr>
          <w:rFonts w:ascii="Arial" w:hAnsi="Arial" w:cs="Arial"/>
        </w:rPr>
        <w:t> </w:t>
      </w:r>
      <w:r w:rsidRPr="00EE517F">
        <w:rPr>
          <w:rFonts w:ascii="Arial" w:hAnsi="Arial" w:cs="Arial"/>
        </w:rPr>
        <w:t>rozhodnutí o schválení návrhu</w:t>
      </w:r>
      <w:r w:rsidR="00ED7346" w:rsidRPr="00EE517F">
        <w:rPr>
          <w:rFonts w:ascii="Arial" w:hAnsi="Arial" w:cs="Arial"/>
        </w:rPr>
        <w:t xml:space="preserve"> určené –</w:t>
      </w:r>
      <w:r w:rsidRPr="00EE517F">
        <w:rPr>
          <w:rFonts w:ascii="Arial" w:hAnsi="Arial" w:cs="Arial"/>
        </w:rPr>
        <w:t xml:space="preserve"> </w:t>
      </w:r>
      <w:r w:rsidR="00FC074A" w:rsidRPr="00EE517F">
        <w:rPr>
          <w:rFonts w:ascii="Arial" w:hAnsi="Arial" w:cs="Arial"/>
        </w:rPr>
        <w:t>1x</w:t>
      </w:r>
      <w:r w:rsidRPr="00EE517F">
        <w:rPr>
          <w:rFonts w:ascii="Arial" w:hAnsi="Arial" w:cs="Arial"/>
        </w:rPr>
        <w:t xml:space="preserve"> Objednateli</w:t>
      </w:r>
      <w:r w:rsidR="00D408C1" w:rsidRPr="00EE517F">
        <w:rPr>
          <w:rFonts w:ascii="Arial" w:hAnsi="Arial" w:cs="Arial"/>
        </w:rPr>
        <w:t xml:space="preserve">, </w:t>
      </w:r>
      <w:r w:rsidR="00BD0257" w:rsidRPr="00EE517F">
        <w:rPr>
          <w:rFonts w:ascii="Arial" w:hAnsi="Arial" w:cs="Arial"/>
        </w:rPr>
        <w:t xml:space="preserve">1x k rozeslání účastníkům řízení, </w:t>
      </w:r>
      <w:r w:rsidR="00D408C1" w:rsidRPr="00EE517F">
        <w:rPr>
          <w:rFonts w:ascii="Arial" w:hAnsi="Arial" w:cs="Arial"/>
        </w:rPr>
        <w:t>1x příslušné obci k veřejnému nahlédnutí</w:t>
      </w:r>
      <w:r w:rsidR="002C01B8" w:rsidRPr="00EE517F">
        <w:rPr>
          <w:rFonts w:ascii="Arial" w:hAnsi="Arial" w:cs="Arial"/>
        </w:rPr>
        <w:t>; digitální vyhotovení určené Objednateli</w:t>
      </w:r>
      <w:r w:rsidRPr="00EE517F">
        <w:rPr>
          <w:rFonts w:ascii="Arial" w:hAnsi="Arial" w:cs="Arial"/>
        </w:rPr>
        <w:t>;</w:t>
      </w:r>
      <w:bookmarkEnd w:id="100"/>
    </w:p>
    <w:p w14:paraId="53003411" w14:textId="3B35654D"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1" w:name="_Ref135050419"/>
      <w:r w:rsidRPr="00EE517F">
        <w:rPr>
          <w:rFonts w:ascii="Arial" w:hAnsi="Arial" w:cs="Arial"/>
        </w:rPr>
        <w:t xml:space="preserve">Vypracování podkladů pro změnu katastrální hranice </w:t>
      </w:r>
      <w:r w:rsidR="00687085" w:rsidRPr="00EE517F">
        <w:rPr>
          <w:rFonts w:ascii="Arial" w:hAnsi="Arial" w:cs="Arial"/>
        </w:rPr>
        <w:t>–</w:t>
      </w:r>
      <w:r w:rsidR="009438B9" w:rsidRPr="00EE517F">
        <w:rPr>
          <w:rFonts w:ascii="Arial" w:hAnsi="Arial" w:cs="Arial"/>
        </w:rPr>
        <w:t xml:space="preserve"> </w:t>
      </w:r>
      <w:r w:rsidR="00497BA8" w:rsidRPr="00EE517F">
        <w:rPr>
          <w:rFonts w:ascii="Arial" w:hAnsi="Arial" w:cs="Arial"/>
        </w:rPr>
        <w:t>1</w:t>
      </w:r>
      <w:r w:rsidRPr="00EE517F">
        <w:rPr>
          <w:rFonts w:ascii="Arial" w:hAnsi="Arial" w:cs="Arial"/>
        </w:rPr>
        <w:t>x listinné a digitální vyhotovení určené</w:t>
      </w:r>
      <w:r w:rsidR="00497BA8" w:rsidRPr="00EE517F">
        <w:rPr>
          <w:rFonts w:ascii="Arial" w:hAnsi="Arial" w:cs="Arial"/>
        </w:rPr>
        <w:t xml:space="preserve"> </w:t>
      </w:r>
      <w:r w:rsidRPr="00EE517F">
        <w:rPr>
          <w:rFonts w:ascii="Arial" w:hAnsi="Arial" w:cs="Arial"/>
        </w:rPr>
        <w:t xml:space="preserve">Objednateli, </w:t>
      </w:r>
      <w:r w:rsidR="00076844" w:rsidRPr="00EE517F">
        <w:rPr>
          <w:rFonts w:ascii="Arial" w:hAnsi="Arial" w:cs="Arial"/>
        </w:rPr>
        <w:t xml:space="preserve">1x </w:t>
      </w:r>
      <w:r w:rsidR="003252A9" w:rsidRPr="00EE517F">
        <w:rPr>
          <w:rFonts w:ascii="Arial" w:hAnsi="Arial" w:cs="Arial"/>
        </w:rPr>
        <w:t xml:space="preserve">listinné vyhotovení podkladů </w:t>
      </w:r>
      <w:r w:rsidR="00EB27FC" w:rsidRPr="00EE517F">
        <w:rPr>
          <w:rFonts w:ascii="Arial" w:hAnsi="Arial" w:cs="Arial"/>
        </w:rPr>
        <w:t xml:space="preserve">pro </w:t>
      </w:r>
      <w:r w:rsidRPr="00EE517F">
        <w:rPr>
          <w:rFonts w:ascii="Arial" w:hAnsi="Arial" w:cs="Arial"/>
        </w:rPr>
        <w:t>každ</w:t>
      </w:r>
      <w:r w:rsidR="00EB27FC" w:rsidRPr="00EE517F">
        <w:rPr>
          <w:rFonts w:ascii="Arial" w:hAnsi="Arial" w:cs="Arial"/>
        </w:rPr>
        <w:t>ou</w:t>
      </w:r>
      <w:r w:rsidRPr="00EE517F">
        <w:rPr>
          <w:rFonts w:ascii="Arial" w:hAnsi="Arial" w:cs="Arial"/>
        </w:rPr>
        <w:t xml:space="preserve"> dotčen</w:t>
      </w:r>
      <w:r w:rsidR="00EB27FC" w:rsidRPr="00EE517F">
        <w:rPr>
          <w:rFonts w:ascii="Arial" w:hAnsi="Arial" w:cs="Arial"/>
        </w:rPr>
        <w:t>ou</w:t>
      </w:r>
      <w:r w:rsidRPr="00EE517F">
        <w:rPr>
          <w:rFonts w:ascii="Arial" w:hAnsi="Arial" w:cs="Arial"/>
        </w:rPr>
        <w:t xml:space="preserve"> ob</w:t>
      </w:r>
      <w:r w:rsidR="00EB27FC" w:rsidRPr="00EE517F">
        <w:rPr>
          <w:rFonts w:ascii="Arial" w:hAnsi="Arial" w:cs="Arial"/>
        </w:rPr>
        <w:t>e</w:t>
      </w:r>
      <w:r w:rsidRPr="00EE517F">
        <w:rPr>
          <w:rFonts w:ascii="Arial" w:hAnsi="Arial" w:cs="Arial"/>
        </w:rPr>
        <w:t>c;</w:t>
      </w:r>
      <w:bookmarkEnd w:id="101"/>
    </w:p>
    <w:p w14:paraId="49DA58B3" w14:textId="77EDFC6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Vypracování aktualizace návrhu </w:t>
      </w:r>
      <w:r w:rsidR="00687085" w:rsidRPr="00EE517F">
        <w:rPr>
          <w:rFonts w:ascii="Arial" w:hAnsi="Arial" w:cs="Arial"/>
        </w:rPr>
        <w:t>–</w:t>
      </w:r>
      <w:r w:rsidRPr="00EE517F">
        <w:rPr>
          <w:rFonts w:ascii="Arial" w:hAnsi="Arial" w:cs="Arial"/>
        </w:rPr>
        <w:t xml:space="preserve"> přiměřeně se použijí předchozí </w:t>
      </w:r>
      <w:r w:rsidR="008344A6" w:rsidRPr="00EE517F">
        <w:rPr>
          <w:rFonts w:ascii="Arial" w:hAnsi="Arial" w:cs="Arial"/>
        </w:rPr>
        <w:t>články Smlouvy</w:t>
      </w:r>
      <w:r w:rsidRPr="00EE517F">
        <w:rPr>
          <w:rFonts w:ascii="Arial" w:hAnsi="Arial" w:cs="Arial"/>
        </w:rPr>
        <w:t>;</w:t>
      </w:r>
    </w:p>
    <w:p w14:paraId="5889B3C7" w14:textId="3FC271D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Zpracování mapového díla </w:t>
      </w:r>
      <w:r w:rsidR="00687085" w:rsidRPr="00EE517F">
        <w:rPr>
          <w:rFonts w:ascii="Arial" w:hAnsi="Arial" w:cs="Arial"/>
        </w:rPr>
        <w:t>–</w:t>
      </w:r>
      <w:r w:rsidR="00F07F49" w:rsidRPr="00EE517F">
        <w:rPr>
          <w:rFonts w:ascii="Arial" w:hAnsi="Arial" w:cs="Arial"/>
        </w:rPr>
        <w:t xml:space="preserve"> </w:t>
      </w:r>
      <w:r w:rsidRPr="00EE517F">
        <w:rPr>
          <w:rFonts w:ascii="Arial" w:hAnsi="Arial" w:cs="Arial"/>
        </w:rPr>
        <w:t>digitální vyhotovení určené Objednateli</w:t>
      </w:r>
      <w:r w:rsidR="007F408F" w:rsidRPr="00EE517F">
        <w:rPr>
          <w:rFonts w:ascii="Arial" w:hAnsi="Arial" w:cs="Arial"/>
        </w:rPr>
        <w:t xml:space="preserve">; </w:t>
      </w:r>
      <w:r w:rsidR="00921D5E" w:rsidRPr="00EE517F">
        <w:rPr>
          <w:rFonts w:ascii="Arial" w:hAnsi="Arial" w:cs="Arial"/>
        </w:rPr>
        <w:t>a</w:t>
      </w:r>
    </w:p>
    <w:p w14:paraId="35C2B096" w14:textId="23D82AE2"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2" w:name="_Ref135050122"/>
      <w:r w:rsidRPr="00EE517F">
        <w:rPr>
          <w:rFonts w:ascii="Arial" w:hAnsi="Arial" w:cs="Arial"/>
        </w:rPr>
        <w:t xml:space="preserve">Vypracování písemných příloh k rozhodnutí o výměně nebo přechodu vlastnických práv </w:t>
      </w:r>
      <w:r w:rsidR="00687085" w:rsidRPr="00EE517F">
        <w:rPr>
          <w:rFonts w:ascii="Arial" w:hAnsi="Arial" w:cs="Arial"/>
        </w:rPr>
        <w:t>–</w:t>
      </w:r>
      <w:r w:rsidRPr="00EE517F">
        <w:rPr>
          <w:rFonts w:ascii="Arial" w:hAnsi="Arial" w:cs="Arial"/>
        </w:rPr>
        <w:t xml:space="preserve"> 4x listinné </w:t>
      </w:r>
      <w:r w:rsidR="00EA7618" w:rsidRPr="00EE517F">
        <w:rPr>
          <w:rFonts w:ascii="Arial" w:hAnsi="Arial" w:cs="Arial"/>
        </w:rPr>
        <w:t>vyhotovení určené</w:t>
      </w:r>
      <w:r w:rsidRPr="00EE517F">
        <w:rPr>
          <w:rFonts w:ascii="Arial" w:hAnsi="Arial" w:cs="Arial"/>
        </w:rPr>
        <w:t xml:space="preserve"> </w:t>
      </w:r>
      <w:r w:rsidR="00DD1F00" w:rsidRPr="00EE517F">
        <w:rPr>
          <w:rFonts w:ascii="Arial" w:hAnsi="Arial" w:cs="Arial"/>
        </w:rPr>
        <w:t xml:space="preserve">– 1x </w:t>
      </w:r>
      <w:r w:rsidRPr="00EE517F">
        <w:rPr>
          <w:rFonts w:ascii="Arial" w:hAnsi="Arial" w:cs="Arial"/>
        </w:rPr>
        <w:t>Objednateli</w:t>
      </w:r>
      <w:r w:rsidR="00BD0257" w:rsidRPr="00EE517F">
        <w:rPr>
          <w:rFonts w:ascii="Arial" w:hAnsi="Arial" w:cs="Arial"/>
        </w:rPr>
        <w:t xml:space="preserve">, </w:t>
      </w:r>
      <w:r w:rsidR="000A684E" w:rsidRPr="00EE517F">
        <w:rPr>
          <w:rFonts w:ascii="Arial" w:hAnsi="Arial" w:cs="Arial"/>
        </w:rPr>
        <w:t>1x příslušné obci k veřejnému nahlédnutí</w:t>
      </w:r>
      <w:r w:rsidRPr="00EE517F">
        <w:rPr>
          <w:rFonts w:ascii="Arial" w:hAnsi="Arial" w:cs="Arial"/>
        </w:rPr>
        <w:t xml:space="preserve">, </w:t>
      </w:r>
      <w:r w:rsidR="00BD0257" w:rsidRPr="00EE517F">
        <w:rPr>
          <w:rFonts w:ascii="Arial" w:hAnsi="Arial" w:cs="Arial"/>
        </w:rPr>
        <w:t xml:space="preserve">1x </w:t>
      </w:r>
      <w:r w:rsidRPr="00EE517F">
        <w:rPr>
          <w:rFonts w:ascii="Arial" w:hAnsi="Arial" w:cs="Arial"/>
        </w:rPr>
        <w:t>k rozeslání účastníkům řízení</w:t>
      </w:r>
      <w:r w:rsidR="000A684E" w:rsidRPr="00EE517F">
        <w:rPr>
          <w:rFonts w:ascii="Arial" w:hAnsi="Arial" w:cs="Arial"/>
        </w:rPr>
        <w:t xml:space="preserve"> a</w:t>
      </w:r>
      <w:r w:rsidR="00EA7618" w:rsidRPr="00EE517F">
        <w:rPr>
          <w:rFonts w:ascii="Arial" w:hAnsi="Arial" w:cs="Arial"/>
        </w:rPr>
        <w:t xml:space="preserve"> </w:t>
      </w:r>
      <w:r w:rsidR="000A684E" w:rsidRPr="00EE517F">
        <w:rPr>
          <w:rFonts w:ascii="Arial" w:hAnsi="Arial" w:cs="Arial"/>
        </w:rPr>
        <w:t>1x katastrálnímu úřadu</w:t>
      </w:r>
      <w:r w:rsidR="00EA7618" w:rsidRPr="00EE517F">
        <w:rPr>
          <w:rFonts w:ascii="Arial" w:hAnsi="Arial" w:cs="Arial"/>
        </w:rPr>
        <w:t>; digitální vyhotovení určené Objednateli</w:t>
      </w:r>
      <w:r w:rsidRPr="00EE517F">
        <w:rPr>
          <w:rFonts w:ascii="Arial" w:hAnsi="Arial" w:cs="Arial"/>
        </w:rPr>
        <w:t>.</w:t>
      </w:r>
      <w:bookmarkEnd w:id="102"/>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52"/>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13D21E26" w:rsidR="003E76BF" w:rsidRPr="00764100" w:rsidRDefault="00B46279" w:rsidP="00FE7792">
      <w:pPr>
        <w:pStyle w:val="Level2"/>
        <w:spacing w:line="240" w:lineRule="auto"/>
        <w:ind w:left="567" w:hanging="567"/>
        <w:jc w:val="both"/>
        <w:rPr>
          <w:rFonts w:ascii="Arial" w:hAnsi="Arial" w:cs="Arial"/>
          <w:szCs w:val="22"/>
        </w:rPr>
      </w:pPr>
      <w:bookmarkStart w:id="103" w:name="_Ref31182897"/>
      <w:r w:rsidRPr="00764100">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t.j. </w:t>
      </w:r>
      <w:r w:rsidR="009A2F77" w:rsidRPr="009A2F77">
        <w:rPr>
          <w:rFonts w:ascii="Arial" w:hAnsi="Arial" w:cs="Arial"/>
          <w:szCs w:val="22"/>
        </w:rPr>
        <w:t>2.889.252,-</w:t>
      </w:r>
      <w:r w:rsidR="004701AA" w:rsidRPr="009A2F77">
        <w:rPr>
          <w:rFonts w:ascii="Arial" w:hAnsi="Arial" w:cs="Arial"/>
          <w:szCs w:val="22"/>
        </w:rPr>
        <w:t xml:space="preserve"> </w:t>
      </w:r>
      <w:r w:rsidRPr="009A2F77">
        <w:rPr>
          <w:rFonts w:ascii="Arial" w:hAnsi="Arial" w:cs="Arial"/>
          <w:szCs w:val="22"/>
        </w:rPr>
        <w:t>Kč</w:t>
      </w:r>
      <w:r w:rsidRPr="00764100">
        <w:rPr>
          <w:rFonts w:ascii="Arial" w:hAnsi="Arial" w:cs="Arial"/>
          <w:szCs w:val="22"/>
        </w:rPr>
        <w:t>. Zhotovitel se zavazuje, že po celou dobu trvání této Smlouvy bude pojištěn ve smyslu tohoto ustanovení a že nedojde ke snížení pojistného plnění pod částku uvedenou v předchozí větě.</w:t>
      </w:r>
      <w:bookmarkEnd w:id="103"/>
      <w:r w:rsidR="005C24E9" w:rsidRPr="00764100">
        <w:rPr>
          <w:rFonts w:ascii="Arial" w:hAnsi="Arial" w:cs="Arial"/>
          <w:bCs/>
          <w:iCs/>
          <w:szCs w:val="22"/>
        </w:rPr>
        <w:t xml:space="preserve"> </w:t>
      </w:r>
    </w:p>
    <w:p w14:paraId="63B5A067" w14:textId="565401CC"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Jestliže </w:t>
      </w:r>
      <w:r w:rsidR="005935D6" w:rsidRPr="00764100">
        <w:rPr>
          <w:rFonts w:ascii="Arial" w:hAnsi="Arial" w:cs="Arial"/>
          <w:szCs w:val="22"/>
        </w:rPr>
        <w:t>Zhotovitel</w:t>
      </w:r>
      <w:r w:rsidRPr="00764100">
        <w:rPr>
          <w:rFonts w:ascii="Arial" w:hAnsi="Arial" w:cs="Arial"/>
          <w:szCs w:val="22"/>
        </w:rPr>
        <w:t xml:space="preserve"> nebude udržovat v platnosti pojištění vyžadované touto Smlouvou, může Objednatel svým jménem kdykoli sjednat a udržovat </w:t>
      </w:r>
      <w:r w:rsidR="002734A2" w:rsidRPr="00764100">
        <w:rPr>
          <w:rFonts w:ascii="Arial" w:hAnsi="Arial" w:cs="Arial"/>
          <w:szCs w:val="22"/>
        </w:rPr>
        <w:t xml:space="preserve">adekvátní </w:t>
      </w:r>
      <w:r w:rsidRPr="00764100">
        <w:rPr>
          <w:rFonts w:ascii="Arial" w:hAnsi="Arial" w:cs="Arial"/>
          <w:szCs w:val="22"/>
        </w:rPr>
        <w:t xml:space="preserve">pojištění pokrývající rizika spojená s výkonem činností </w:t>
      </w:r>
      <w:r w:rsidR="005935D6" w:rsidRPr="00764100">
        <w:rPr>
          <w:rFonts w:ascii="Arial" w:hAnsi="Arial" w:cs="Arial"/>
          <w:szCs w:val="22"/>
        </w:rPr>
        <w:t>Zhotovitel</w:t>
      </w:r>
      <w:r w:rsidRPr="00764100">
        <w:rPr>
          <w:rFonts w:ascii="Arial" w:hAnsi="Arial" w:cs="Arial"/>
          <w:szCs w:val="22"/>
        </w:rPr>
        <w:t>e, které jsou předmětem</w:t>
      </w:r>
      <w:r w:rsidRPr="00764100" w:rsidDel="0050447B">
        <w:rPr>
          <w:rFonts w:ascii="Arial" w:hAnsi="Arial" w:cs="Arial"/>
          <w:szCs w:val="22"/>
        </w:rPr>
        <w:t xml:space="preserve"> </w:t>
      </w:r>
      <w:r w:rsidRPr="00764100">
        <w:rPr>
          <w:rFonts w:ascii="Arial" w:hAnsi="Arial" w:cs="Arial"/>
          <w:szCs w:val="22"/>
        </w:rPr>
        <w:t xml:space="preserve">této Smlouvy, a platit jakékoli pojistné, které je přiměřené pro takové účely, a započítávat takto placené částky na jakékoliv platby </w:t>
      </w:r>
      <w:r w:rsidR="005935D6" w:rsidRPr="00764100">
        <w:rPr>
          <w:rFonts w:ascii="Arial" w:hAnsi="Arial" w:cs="Arial"/>
          <w:szCs w:val="22"/>
        </w:rPr>
        <w:t>Zhotovitel</w:t>
      </w:r>
      <w:r w:rsidRPr="00764100">
        <w:rPr>
          <w:rFonts w:ascii="Arial" w:hAnsi="Arial" w:cs="Arial"/>
          <w:szCs w:val="22"/>
        </w:rPr>
        <w:t xml:space="preserve">i, které jsou splatné anebo se stanou splatnými, nebo vymáhat tyto částky jako splatný dluh </w:t>
      </w:r>
      <w:r w:rsidR="005935D6" w:rsidRPr="00764100">
        <w:rPr>
          <w:rFonts w:ascii="Arial" w:hAnsi="Arial" w:cs="Arial"/>
          <w:szCs w:val="22"/>
        </w:rPr>
        <w:t>Zhotovitel</w:t>
      </w:r>
      <w:r w:rsidRPr="00764100">
        <w:rPr>
          <w:rFonts w:ascii="Arial" w:hAnsi="Arial" w:cs="Arial"/>
          <w:szCs w:val="22"/>
        </w:rPr>
        <w:t>e.</w:t>
      </w:r>
    </w:p>
    <w:p w14:paraId="49D77518" w14:textId="14FCA479"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Na žádost Objednatele je Zhotovitel povinen kdykoliv</w:t>
      </w:r>
      <w:r w:rsidR="002734A2" w:rsidRPr="00764100">
        <w:rPr>
          <w:rFonts w:ascii="Arial" w:hAnsi="Arial" w:cs="Arial"/>
          <w:szCs w:val="22"/>
        </w:rPr>
        <w:t xml:space="preserve">, </w:t>
      </w:r>
      <w:r w:rsidR="002734A2" w:rsidRPr="00764100">
        <w:rPr>
          <w:rFonts w:ascii="Arial" w:eastAsia="Calibri" w:hAnsi="Arial" w:cs="Arial"/>
          <w:szCs w:val="22"/>
        </w:rPr>
        <w:t xml:space="preserve">nejvýše jednou za </w:t>
      </w:r>
      <w:r w:rsidR="00E13F4E" w:rsidRPr="00764100">
        <w:rPr>
          <w:rFonts w:ascii="Arial" w:eastAsia="Calibri" w:hAnsi="Arial" w:cs="Arial"/>
          <w:szCs w:val="22"/>
        </w:rPr>
        <w:t>dvanáct</w:t>
      </w:r>
      <w:r w:rsidR="002734A2" w:rsidRPr="00764100">
        <w:rPr>
          <w:rFonts w:ascii="Arial" w:eastAsia="Calibri" w:hAnsi="Arial" w:cs="Arial"/>
          <w:szCs w:val="22"/>
        </w:rPr>
        <w:t xml:space="preserve"> (12) měsíců,</w:t>
      </w:r>
      <w:r w:rsidRPr="00764100">
        <w:rPr>
          <w:rFonts w:ascii="Arial" w:hAnsi="Arial" w:cs="Arial"/>
          <w:szCs w:val="22"/>
        </w:rPr>
        <w:t xml:space="preserve"> předložit doklad o úhradě pojistného</w:t>
      </w:r>
      <w:r w:rsidR="00881CCD" w:rsidRPr="00764100">
        <w:rPr>
          <w:rFonts w:ascii="Arial" w:hAnsi="Arial" w:cs="Arial"/>
          <w:szCs w:val="22"/>
        </w:rPr>
        <w:t xml:space="preserve"> anebo pojistný certifikát</w:t>
      </w:r>
      <w:r w:rsidR="00B227F1" w:rsidRPr="00764100">
        <w:rPr>
          <w:rFonts w:ascii="Arial" w:hAnsi="Arial" w:cs="Arial"/>
          <w:szCs w:val="22"/>
        </w:rPr>
        <w:t xml:space="preserve"> ta</w:t>
      </w:r>
      <w:r w:rsidR="00196F71" w:rsidRPr="00764100">
        <w:rPr>
          <w:rFonts w:ascii="Arial" w:hAnsi="Arial" w:cs="Arial"/>
          <w:szCs w:val="22"/>
        </w:rPr>
        <w:t>k</w:t>
      </w:r>
      <w:r w:rsidR="00B227F1" w:rsidRPr="00764100">
        <w:rPr>
          <w:rFonts w:ascii="Arial" w:hAnsi="Arial" w:cs="Arial"/>
          <w:szCs w:val="22"/>
        </w:rPr>
        <w:t xml:space="preserve">, aby prokázal, </w:t>
      </w:r>
      <w:r w:rsidRPr="00764100">
        <w:rPr>
          <w:rFonts w:ascii="Arial" w:hAnsi="Arial" w:cs="Arial"/>
          <w:szCs w:val="22"/>
        </w:rPr>
        <w:t xml:space="preserve">že </w:t>
      </w:r>
      <w:r w:rsidR="00B77593" w:rsidRPr="00764100">
        <w:rPr>
          <w:rFonts w:ascii="Arial" w:hAnsi="Arial" w:cs="Arial"/>
          <w:szCs w:val="22"/>
        </w:rPr>
        <w:t>pojištění vyžadované touto Smlouvou</w:t>
      </w:r>
      <w:r w:rsidRPr="00764100">
        <w:rPr>
          <w:rFonts w:ascii="Arial" w:hAnsi="Arial" w:cs="Arial"/>
          <w:szCs w:val="22"/>
        </w:rPr>
        <w:t xml:space="preserve"> </w:t>
      </w:r>
      <w:r w:rsidR="00B77593" w:rsidRPr="00764100">
        <w:rPr>
          <w:rFonts w:ascii="Arial" w:hAnsi="Arial" w:cs="Arial"/>
          <w:szCs w:val="22"/>
        </w:rPr>
        <w:t>je</w:t>
      </w:r>
      <w:r w:rsidRPr="00764100">
        <w:rPr>
          <w:rFonts w:ascii="Arial" w:hAnsi="Arial" w:cs="Arial"/>
          <w:szCs w:val="22"/>
        </w:rPr>
        <w:t xml:space="preserve"> a</w:t>
      </w:r>
      <w:r w:rsidR="00881CCD" w:rsidRPr="00764100">
        <w:rPr>
          <w:rFonts w:ascii="Arial" w:hAnsi="Arial" w:cs="Arial"/>
          <w:szCs w:val="22"/>
        </w:rPr>
        <w:t> </w:t>
      </w:r>
      <w:r w:rsidRPr="00764100">
        <w:rPr>
          <w:rFonts w:ascii="Arial" w:hAnsi="Arial" w:cs="Arial"/>
          <w:szCs w:val="22"/>
        </w:rPr>
        <w:t>zůstáv</w:t>
      </w:r>
      <w:r w:rsidR="00B77593" w:rsidRPr="00764100">
        <w:rPr>
          <w:rFonts w:ascii="Arial" w:hAnsi="Arial" w:cs="Arial"/>
          <w:szCs w:val="22"/>
        </w:rPr>
        <w:t xml:space="preserve">á </w:t>
      </w:r>
      <w:r w:rsidRPr="00764100">
        <w:rPr>
          <w:rFonts w:ascii="Arial" w:hAnsi="Arial" w:cs="Arial"/>
          <w:szCs w:val="22"/>
        </w:rPr>
        <w:t>v</w:t>
      </w:r>
      <w:r w:rsidR="00B77593" w:rsidRPr="00764100">
        <w:rPr>
          <w:rFonts w:ascii="Arial" w:hAnsi="Arial" w:cs="Arial"/>
          <w:szCs w:val="22"/>
        </w:rPr>
        <w:t> </w:t>
      </w:r>
      <w:r w:rsidRPr="00764100">
        <w:rPr>
          <w:rFonts w:ascii="Arial" w:hAnsi="Arial" w:cs="Arial"/>
          <w:szCs w:val="22"/>
        </w:rPr>
        <w:t>platnosti a</w:t>
      </w:r>
      <w:r w:rsidR="00B227F1" w:rsidRPr="00764100">
        <w:rPr>
          <w:rFonts w:ascii="Arial" w:hAnsi="Arial" w:cs="Arial"/>
          <w:szCs w:val="22"/>
        </w:rPr>
        <w:t> </w:t>
      </w:r>
      <w:r w:rsidRPr="00764100">
        <w:rPr>
          <w:rFonts w:ascii="Arial" w:hAnsi="Arial" w:cs="Arial"/>
          <w:szCs w:val="22"/>
        </w:rPr>
        <w:t xml:space="preserve">účinnosti po celou dobu trvání této Smlouvy </w:t>
      </w:r>
      <w:r w:rsidR="00903A3F" w:rsidRPr="00764100">
        <w:rPr>
          <w:rFonts w:ascii="Arial" w:hAnsi="Arial" w:cs="Arial"/>
          <w:bCs/>
          <w:iCs/>
          <w:szCs w:val="22"/>
        </w:rPr>
        <w:t>dle čl.</w:t>
      </w:r>
      <w:r w:rsidR="00E94BEA">
        <w:rPr>
          <w:rFonts w:ascii="Arial" w:hAnsi="Arial" w:cs="Arial"/>
          <w:bCs/>
          <w:iCs/>
          <w:szCs w:val="22"/>
        </w:rPr>
        <w:t xml:space="preserve"> 13.1</w:t>
      </w:r>
      <w:r w:rsidRPr="00764100">
        <w:rPr>
          <w:rFonts w:ascii="Arial" w:hAnsi="Arial" w:cs="Arial"/>
          <w:szCs w:val="22"/>
        </w:rPr>
        <w:t xml:space="preserve">. </w:t>
      </w:r>
      <w:r w:rsidR="00881CCD" w:rsidRPr="00764100">
        <w:rPr>
          <w:rFonts w:ascii="Arial" w:hAnsi="Arial" w:cs="Arial"/>
          <w:szCs w:val="22"/>
        </w:rPr>
        <w:t>V případě, že dojde k</w:t>
      </w:r>
      <w:r w:rsidR="001C77BC" w:rsidRPr="00764100">
        <w:rPr>
          <w:rFonts w:ascii="Arial" w:hAnsi="Arial" w:cs="Arial"/>
          <w:szCs w:val="22"/>
        </w:rPr>
        <w:t> </w:t>
      </w:r>
      <w:r w:rsidR="00881CCD" w:rsidRPr="00764100">
        <w:rPr>
          <w:rFonts w:ascii="Arial" w:hAnsi="Arial" w:cs="Arial"/>
          <w:szCs w:val="22"/>
        </w:rPr>
        <w:t xml:space="preserve">zániku </w:t>
      </w:r>
      <w:r w:rsidR="00903A3F" w:rsidRPr="00764100">
        <w:rPr>
          <w:rFonts w:ascii="Arial" w:hAnsi="Arial" w:cs="Arial"/>
          <w:szCs w:val="22"/>
        </w:rPr>
        <w:t>pojištění</w:t>
      </w:r>
      <w:r w:rsidR="00210B7C" w:rsidRPr="00764100">
        <w:rPr>
          <w:rFonts w:ascii="Arial" w:hAnsi="Arial" w:cs="Arial"/>
          <w:szCs w:val="22"/>
        </w:rPr>
        <w:t>, které</w:t>
      </w:r>
      <w:r w:rsidR="00903A3F" w:rsidRPr="00764100">
        <w:rPr>
          <w:rFonts w:ascii="Arial" w:hAnsi="Arial" w:cs="Arial"/>
          <w:szCs w:val="22"/>
        </w:rPr>
        <w:t xml:space="preserve"> vyžad</w:t>
      </w:r>
      <w:r w:rsidR="00210B7C" w:rsidRPr="00764100">
        <w:rPr>
          <w:rFonts w:ascii="Arial" w:hAnsi="Arial" w:cs="Arial"/>
          <w:szCs w:val="22"/>
        </w:rPr>
        <w:t>uje</w:t>
      </w:r>
      <w:r w:rsidR="00903A3F" w:rsidRPr="00764100">
        <w:rPr>
          <w:rFonts w:ascii="Arial" w:hAnsi="Arial" w:cs="Arial"/>
          <w:szCs w:val="22"/>
        </w:rPr>
        <w:t xml:space="preserve"> t</w:t>
      </w:r>
      <w:r w:rsidR="00210B7C" w:rsidRPr="00764100">
        <w:rPr>
          <w:rFonts w:ascii="Arial" w:hAnsi="Arial" w:cs="Arial"/>
          <w:szCs w:val="22"/>
        </w:rPr>
        <w:t>ato</w:t>
      </w:r>
      <w:r w:rsidR="00903A3F" w:rsidRPr="00764100">
        <w:rPr>
          <w:rFonts w:ascii="Arial" w:hAnsi="Arial" w:cs="Arial"/>
          <w:szCs w:val="22"/>
        </w:rPr>
        <w:t xml:space="preserve"> Smlouv</w:t>
      </w:r>
      <w:r w:rsidR="00210B7C" w:rsidRPr="00764100">
        <w:rPr>
          <w:rFonts w:ascii="Arial" w:hAnsi="Arial" w:cs="Arial"/>
          <w:szCs w:val="22"/>
        </w:rPr>
        <w:t>a</w:t>
      </w:r>
      <w:r w:rsidR="00881CCD" w:rsidRPr="00764100">
        <w:rPr>
          <w:rFonts w:ascii="Arial" w:hAnsi="Arial" w:cs="Arial"/>
          <w:szCs w:val="22"/>
        </w:rPr>
        <w:t xml:space="preserve">, je Zhotovitel povinen o této skutečnosti neprodleně informovat Objednatele a nejpozději ve lhůtě </w:t>
      </w:r>
      <w:r w:rsidR="00B77593" w:rsidRPr="00764100">
        <w:rPr>
          <w:rFonts w:ascii="Arial" w:hAnsi="Arial" w:cs="Arial"/>
          <w:szCs w:val="22"/>
        </w:rPr>
        <w:t>třiceti (</w:t>
      </w:r>
      <w:r w:rsidR="00881CCD" w:rsidRPr="00764100">
        <w:rPr>
          <w:rFonts w:ascii="Arial" w:hAnsi="Arial" w:cs="Arial"/>
          <w:szCs w:val="22"/>
        </w:rPr>
        <w:t>30</w:t>
      </w:r>
      <w:r w:rsidR="00B77593" w:rsidRPr="00764100">
        <w:rPr>
          <w:rFonts w:ascii="Arial" w:hAnsi="Arial" w:cs="Arial"/>
          <w:szCs w:val="22"/>
        </w:rPr>
        <w:t>)</w:t>
      </w:r>
      <w:r w:rsidR="00881CCD" w:rsidRPr="00764100">
        <w:rPr>
          <w:rFonts w:ascii="Arial" w:hAnsi="Arial" w:cs="Arial"/>
          <w:szCs w:val="22"/>
        </w:rPr>
        <w:t xml:space="preserve"> dnů uzavřít novou pojistnou smlouvu v</w:t>
      </w:r>
      <w:r w:rsidR="0002692A" w:rsidRPr="00764100">
        <w:rPr>
          <w:rFonts w:ascii="Arial" w:hAnsi="Arial" w:cs="Arial"/>
          <w:szCs w:val="22"/>
        </w:rPr>
        <w:t xml:space="preserve"> požadovaném </w:t>
      </w:r>
      <w:r w:rsidR="00881CCD" w:rsidRPr="00764100">
        <w:rPr>
          <w:rFonts w:ascii="Arial" w:hAnsi="Arial" w:cs="Arial"/>
          <w:szCs w:val="22"/>
        </w:rPr>
        <w:t xml:space="preserve">rozsahu. Porušení této </w:t>
      </w:r>
      <w:r w:rsidR="00881CCD" w:rsidRPr="00764100">
        <w:rPr>
          <w:rFonts w:ascii="Arial" w:hAnsi="Arial" w:cs="Arial"/>
          <w:szCs w:val="22"/>
        </w:rPr>
        <w:lastRenderedPageBreak/>
        <w:t>povinnosti ze strany Zhotovitele je podstatným porušení</w:t>
      </w:r>
      <w:r w:rsidR="002E26DE" w:rsidRPr="00764100">
        <w:rPr>
          <w:rFonts w:ascii="Arial" w:hAnsi="Arial" w:cs="Arial"/>
          <w:szCs w:val="22"/>
        </w:rPr>
        <w:t>m</w:t>
      </w:r>
      <w:r w:rsidR="00881CCD" w:rsidRPr="00764100">
        <w:rPr>
          <w:rFonts w:ascii="Arial" w:hAnsi="Arial" w:cs="Arial"/>
          <w:szCs w:val="22"/>
        </w:rPr>
        <w:t xml:space="preserve"> </w:t>
      </w:r>
      <w:r w:rsidR="002E26DE" w:rsidRPr="00764100">
        <w:rPr>
          <w:rFonts w:ascii="Arial" w:hAnsi="Arial" w:cs="Arial"/>
          <w:szCs w:val="22"/>
        </w:rPr>
        <w:t>S</w:t>
      </w:r>
      <w:r w:rsidR="00881CCD" w:rsidRPr="00764100">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104" w:name="_Ref26987952"/>
      <w:r w:rsidRPr="00312425">
        <w:rPr>
          <w:rFonts w:ascii="Arial" w:hAnsi="Arial" w:cs="Arial"/>
          <w:szCs w:val="22"/>
        </w:rPr>
        <w:t>Poddodavatelé</w:t>
      </w:r>
      <w:bookmarkEnd w:id="104"/>
    </w:p>
    <w:p w14:paraId="3A5F466B" w14:textId="515390E1" w:rsidR="003E76BF" w:rsidRPr="00ED6435" w:rsidRDefault="003E76BF" w:rsidP="000371C6">
      <w:pPr>
        <w:pStyle w:val="Level2"/>
        <w:spacing w:line="240" w:lineRule="auto"/>
        <w:ind w:left="567" w:hanging="567"/>
        <w:jc w:val="both"/>
        <w:rPr>
          <w:rFonts w:ascii="Arial" w:hAnsi="Arial" w:cs="Arial"/>
          <w:szCs w:val="22"/>
        </w:rPr>
      </w:pPr>
      <w:bookmarkStart w:id="105"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abídce prokazoval splnění kvalifikace, a to v rozsahu dle prokazované kvalifikace.</w:t>
      </w:r>
      <w:bookmarkEnd w:id="105"/>
    </w:p>
    <w:p w14:paraId="741D59EC" w14:textId="0BDD0494" w:rsidR="003E76BF" w:rsidRPr="00ED6435" w:rsidRDefault="00CA3379" w:rsidP="000371C6">
      <w:pPr>
        <w:pStyle w:val="Level2"/>
        <w:spacing w:line="240" w:lineRule="auto"/>
        <w:ind w:left="567" w:hanging="567"/>
        <w:jc w:val="both"/>
        <w:rPr>
          <w:rFonts w:ascii="Arial" w:hAnsi="Arial" w:cs="Arial"/>
          <w:szCs w:val="22"/>
        </w:rPr>
      </w:pPr>
      <w:r>
        <w:rPr>
          <w:rFonts w:ascii="Arial" w:hAnsi="Arial" w:cs="Arial"/>
          <w:szCs w:val="22"/>
        </w:rPr>
        <w:t xml:space="preserve">V případě, že bude Zhotovitel </w:t>
      </w:r>
      <w:r>
        <w:rPr>
          <w:rFonts w:ascii="Arial" w:hAnsi="Arial" w:cs="Arial"/>
        </w:rPr>
        <w:t xml:space="preserve">využívat služeb Poddodavatele, </w:t>
      </w:r>
      <w:r w:rsidR="009058B7">
        <w:rPr>
          <w:rFonts w:ascii="Arial" w:hAnsi="Arial" w:cs="Arial"/>
        </w:rPr>
        <w:t>platí</w:t>
      </w:r>
      <w:r w:rsidR="0096475C">
        <w:rPr>
          <w:rFonts w:ascii="Arial" w:hAnsi="Arial" w:cs="Arial"/>
        </w:rPr>
        <w:t xml:space="preserve"> rovněž </w:t>
      </w:r>
      <w:r w:rsidR="0058268E">
        <w:rPr>
          <w:rFonts w:ascii="Arial" w:hAnsi="Arial" w:cs="Arial"/>
        </w:rPr>
        <w:t>písm</w:t>
      </w:r>
      <w:r w:rsidR="0096475C">
        <w:rPr>
          <w:rFonts w:ascii="Arial" w:hAnsi="Arial" w:cs="Arial"/>
        </w:rPr>
        <w:t xml:space="preserve">. </w:t>
      </w:r>
      <w:r w:rsidR="00E94BEA">
        <w:rPr>
          <w:rFonts w:ascii="Arial" w:hAnsi="Arial" w:cs="Arial"/>
        </w:rPr>
        <w:t xml:space="preserve">(D) </w:t>
      </w:r>
      <w:r w:rsidR="00BC0CB3">
        <w:rPr>
          <w:rFonts w:ascii="Arial" w:hAnsi="Arial" w:cs="Arial"/>
        </w:rPr>
        <w:t>p</w:t>
      </w:r>
      <w:r w:rsidR="002E41C2">
        <w:rPr>
          <w:rFonts w:ascii="Arial" w:hAnsi="Arial" w:cs="Arial"/>
        </w:rPr>
        <w:t xml:space="preserve">reambule </w:t>
      </w:r>
      <w:r w:rsidR="0096475C">
        <w:rPr>
          <w:rFonts w:ascii="Arial" w:hAnsi="Arial" w:cs="Arial"/>
        </w:rPr>
        <w:t>Smlouvy.</w:t>
      </w:r>
      <w:r w:rsidR="006F3325">
        <w:rPr>
          <w:rFonts w:ascii="Arial" w:hAnsi="Arial" w:cs="Arial"/>
        </w:rPr>
        <w:t xml:space="preserve"> </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106"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106"/>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107"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107"/>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108"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108"/>
    </w:p>
    <w:p w14:paraId="746AF462" w14:textId="1D3383C8"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9B7657">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4C56FAFF"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364A0D">
        <w:rPr>
          <w:rFonts w:ascii="Arial" w:hAnsi="Arial" w:cs="Arial"/>
          <w:szCs w:val="22"/>
        </w:rPr>
        <w:t>Beroun</w:t>
      </w:r>
      <w:r w:rsidR="00364A0D" w:rsidRPr="00C62699">
        <w:rPr>
          <w:rFonts w:ascii="Arial" w:hAnsi="Arial" w:cs="Arial"/>
          <w:szCs w:val="22"/>
        </w:rPr>
        <w:t xml:space="preserve">, </w:t>
      </w:r>
      <w:r w:rsidR="00127C34" w:rsidRPr="00C62699">
        <w:rPr>
          <w:rFonts w:ascii="Arial" w:hAnsi="Arial" w:cs="Arial"/>
          <w:szCs w:val="22"/>
        </w:rPr>
        <w:t xml:space="preserve">adresa </w:t>
      </w:r>
      <w:r w:rsidR="00364A0D">
        <w:rPr>
          <w:rFonts w:ascii="Arial" w:hAnsi="Arial" w:cs="Arial"/>
          <w:szCs w:val="22"/>
        </w:rPr>
        <w:t>Pod Hájem 324, Králův Dvůr 267 01</w:t>
      </w:r>
      <w:r w:rsidR="00364A0D" w:rsidRPr="00C62699">
        <w:rPr>
          <w:rFonts w:ascii="Arial" w:hAnsi="Arial" w:cs="Arial"/>
          <w:szCs w:val="22"/>
        </w:rPr>
        <w:t xml:space="preserve"> </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109" w:name="_Ref419281048"/>
      <w:r w:rsidRPr="00A67ADB">
        <w:rPr>
          <w:rFonts w:ascii="Arial" w:hAnsi="Arial" w:cs="Arial"/>
        </w:rPr>
        <w:lastRenderedPageBreak/>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110"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110"/>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109"/>
    </w:p>
    <w:p w14:paraId="048BFDE6" w14:textId="09F099DF" w:rsidR="00FF7CCA" w:rsidRPr="00C62699" w:rsidRDefault="00C411CC" w:rsidP="00B77235">
      <w:pPr>
        <w:pStyle w:val="Level2"/>
        <w:spacing w:line="240" w:lineRule="auto"/>
        <w:ind w:left="567" w:hanging="567"/>
        <w:jc w:val="both"/>
        <w:rPr>
          <w:rFonts w:ascii="Arial" w:hAnsi="Arial" w:cs="Arial"/>
          <w:szCs w:val="22"/>
        </w:rPr>
      </w:pPr>
      <w:bookmarkStart w:id="111" w:name="_Ref50734694"/>
      <w:bookmarkStart w:id="112"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bookmarkEnd w:id="111"/>
      <w:bookmarkEnd w:id="112"/>
      <w:r w:rsidR="00E94BEA">
        <w:rPr>
          <w:rFonts w:ascii="Arial" w:hAnsi="Arial" w:cs="Arial"/>
          <w:szCs w:val="22"/>
        </w:rPr>
        <w:t>10.</w:t>
      </w:r>
    </w:p>
    <w:p w14:paraId="099823C5" w14:textId="2683182D"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00E94BEA">
        <w:rPr>
          <w:rFonts w:ascii="Arial" w:hAnsi="Arial" w:cs="Arial"/>
        </w:rPr>
        <w:t>16.1</w:t>
      </w:r>
      <w:r w:rsidRPr="5784E4A4">
        <w:rPr>
          <w:rFonts w:ascii="Arial" w:hAnsi="Arial" w:cs="Arial"/>
        </w:rPr>
        <w:t xml:space="preserve"> (a). Smluvní pokuta sjednaná v čl. </w:t>
      </w:r>
      <w:r w:rsidR="00E94BEA">
        <w:rPr>
          <w:rFonts w:ascii="Arial" w:hAnsi="Arial" w:cs="Arial"/>
        </w:rPr>
        <w:t>16.1</w:t>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00E94BEA">
        <w:rPr>
          <w:rFonts w:ascii="Arial" w:hAnsi="Arial" w:cs="Arial"/>
        </w:rPr>
        <w:t>10.4</w:t>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13" w:name="_Ref50734071"/>
      <w:bookmarkStart w:id="114"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13"/>
      <w:r w:rsidR="00001B85" w:rsidRPr="00C62699">
        <w:rPr>
          <w:rFonts w:ascii="Arial" w:hAnsi="Arial" w:cs="Arial"/>
          <w:szCs w:val="22"/>
        </w:rPr>
        <w:t xml:space="preserve"> či její části.</w:t>
      </w:r>
      <w:bookmarkEnd w:id="114"/>
    </w:p>
    <w:p w14:paraId="34C10C32" w14:textId="4BC8E8DE" w:rsidR="002C1225" w:rsidRPr="00764100" w:rsidRDefault="007F6F98" w:rsidP="00B77235">
      <w:pPr>
        <w:pStyle w:val="Level2"/>
        <w:spacing w:line="240" w:lineRule="auto"/>
        <w:ind w:left="567" w:hanging="567"/>
        <w:jc w:val="both"/>
        <w:rPr>
          <w:rFonts w:ascii="Arial" w:hAnsi="Arial" w:cs="Arial"/>
          <w:szCs w:val="22"/>
        </w:rPr>
      </w:pPr>
      <w:bookmarkStart w:id="115" w:name="_Ref52044937"/>
      <w:r w:rsidRPr="00764100">
        <w:rPr>
          <w:rFonts w:ascii="Arial" w:hAnsi="Arial" w:cs="Arial"/>
          <w:szCs w:val="22"/>
        </w:rPr>
        <w:t xml:space="preserve">Celé </w:t>
      </w:r>
      <w:r w:rsidR="002C1225" w:rsidRPr="00764100">
        <w:rPr>
          <w:rFonts w:ascii="Arial" w:hAnsi="Arial" w:cs="Arial"/>
          <w:szCs w:val="22"/>
        </w:rPr>
        <w:t>Díl</w:t>
      </w:r>
      <w:r w:rsidR="008E5F1A" w:rsidRPr="00764100">
        <w:rPr>
          <w:rFonts w:ascii="Arial" w:hAnsi="Arial" w:cs="Arial"/>
          <w:szCs w:val="22"/>
        </w:rPr>
        <w:t>o</w:t>
      </w:r>
      <w:r w:rsidR="002C1225" w:rsidRPr="00764100">
        <w:rPr>
          <w:rFonts w:ascii="Arial" w:hAnsi="Arial" w:cs="Arial"/>
          <w:szCs w:val="22"/>
        </w:rPr>
        <w:t xml:space="preserve"> </w:t>
      </w:r>
      <w:r w:rsidR="004C0917" w:rsidRPr="00764100">
        <w:rPr>
          <w:rFonts w:ascii="Arial" w:hAnsi="Arial" w:cs="Arial"/>
          <w:szCs w:val="22"/>
        </w:rPr>
        <w:t xml:space="preserve">se považuje za provedené a převzaté </w:t>
      </w:r>
      <w:r w:rsidR="002C1225" w:rsidRPr="00764100">
        <w:rPr>
          <w:rFonts w:ascii="Arial" w:hAnsi="Arial" w:cs="Arial"/>
          <w:szCs w:val="22"/>
        </w:rPr>
        <w:t>jako cel</w:t>
      </w:r>
      <w:r w:rsidR="004C0917" w:rsidRPr="00764100">
        <w:rPr>
          <w:rFonts w:ascii="Arial" w:hAnsi="Arial" w:cs="Arial"/>
          <w:szCs w:val="22"/>
        </w:rPr>
        <w:t xml:space="preserve">ek </w:t>
      </w:r>
      <w:r w:rsidR="002E1583" w:rsidRPr="00764100">
        <w:rPr>
          <w:rFonts w:ascii="Arial" w:hAnsi="Arial" w:cs="Arial"/>
          <w:szCs w:val="22"/>
        </w:rPr>
        <w:t>odesláním Akceptačního protokolu Objednatelem Zhotoviteli s</w:t>
      </w:r>
      <w:r w:rsidR="000B40EE" w:rsidRPr="00764100">
        <w:rPr>
          <w:rFonts w:ascii="Arial" w:hAnsi="Arial" w:cs="Arial"/>
          <w:szCs w:val="22"/>
        </w:rPr>
        <w:t xml:space="preserve"> </w:t>
      </w:r>
      <w:r w:rsidR="000D3A4B" w:rsidRPr="00764100">
        <w:rPr>
          <w:rFonts w:ascii="Arial" w:hAnsi="Arial" w:cs="Arial"/>
          <w:szCs w:val="22"/>
        </w:rPr>
        <w:t>označením</w:t>
      </w:r>
      <w:r w:rsidR="002E1583" w:rsidRPr="00764100">
        <w:rPr>
          <w:rFonts w:ascii="Arial" w:hAnsi="Arial" w:cs="Arial"/>
          <w:szCs w:val="22"/>
        </w:rPr>
        <w:t xml:space="preserve"> „</w:t>
      </w:r>
      <w:r w:rsidR="002E1583" w:rsidRPr="00764100">
        <w:rPr>
          <w:rFonts w:ascii="Arial" w:hAnsi="Arial" w:cs="Arial"/>
          <w:i/>
          <w:szCs w:val="22"/>
        </w:rPr>
        <w:t>převzato</w:t>
      </w:r>
      <w:r w:rsidR="00A70B9C" w:rsidRPr="00764100">
        <w:rPr>
          <w:rFonts w:ascii="Arial" w:hAnsi="Arial" w:cs="Arial"/>
          <w:i/>
          <w:szCs w:val="22"/>
        </w:rPr>
        <w:t xml:space="preserve"> – bez vad</w:t>
      </w:r>
      <w:r w:rsidR="002E1583" w:rsidRPr="00764100">
        <w:rPr>
          <w:rFonts w:ascii="Arial" w:hAnsi="Arial" w:cs="Arial"/>
          <w:szCs w:val="22"/>
        </w:rPr>
        <w:t>“ na Akceptačním protokolu pro poslední jeho část</w:t>
      </w:r>
      <w:r w:rsidR="00556845" w:rsidRPr="00764100">
        <w:rPr>
          <w:rFonts w:ascii="Arial" w:hAnsi="Arial" w:cs="Arial"/>
          <w:szCs w:val="22"/>
        </w:rPr>
        <w:t xml:space="preserve"> dle čl. </w:t>
      </w:r>
      <w:r w:rsidR="00E94BEA">
        <w:rPr>
          <w:rFonts w:ascii="Arial" w:hAnsi="Arial" w:cs="Arial"/>
          <w:szCs w:val="22"/>
        </w:rPr>
        <w:t>6.4</w:t>
      </w:r>
      <w:r w:rsidR="00556845" w:rsidRPr="00764100">
        <w:rPr>
          <w:rFonts w:ascii="Arial" w:hAnsi="Arial" w:cs="Arial"/>
          <w:szCs w:val="22"/>
        </w:rPr>
        <w:t xml:space="preserve"> (</w:t>
      </w:r>
      <w:r w:rsidR="00B0281E" w:rsidRPr="00764100">
        <w:rPr>
          <w:rFonts w:ascii="Arial" w:hAnsi="Arial" w:cs="Arial"/>
          <w:szCs w:val="22"/>
        </w:rPr>
        <w:t>Hlavní celek 3</w:t>
      </w:r>
      <w:r w:rsidR="00556845" w:rsidRPr="00764100">
        <w:rPr>
          <w:rFonts w:ascii="Arial" w:hAnsi="Arial" w:cs="Arial"/>
          <w:szCs w:val="22"/>
        </w:rPr>
        <w:t>)</w:t>
      </w:r>
      <w:r w:rsidR="002E1583" w:rsidRPr="00764100">
        <w:rPr>
          <w:rFonts w:ascii="Arial" w:hAnsi="Arial" w:cs="Arial"/>
          <w:szCs w:val="22"/>
        </w:rPr>
        <w:t>.</w:t>
      </w:r>
      <w:bookmarkEnd w:id="115"/>
    </w:p>
    <w:p w14:paraId="6CFDAA56" w14:textId="1CB45A0F" w:rsidR="00701F48" w:rsidRPr="00764100" w:rsidRDefault="00F87D91" w:rsidP="00B77235">
      <w:pPr>
        <w:pStyle w:val="Level2"/>
        <w:spacing w:line="240" w:lineRule="auto"/>
        <w:ind w:left="567" w:hanging="567"/>
        <w:jc w:val="both"/>
        <w:rPr>
          <w:rFonts w:ascii="Arial" w:hAnsi="Arial" w:cs="Arial"/>
          <w:b/>
          <w:bCs/>
          <w:szCs w:val="22"/>
          <w:u w:val="single"/>
        </w:rPr>
      </w:pPr>
      <w:r w:rsidRPr="00764100">
        <w:rPr>
          <w:rFonts w:ascii="Arial" w:hAnsi="Arial" w:cs="Arial"/>
          <w:b/>
          <w:bCs/>
          <w:szCs w:val="22"/>
          <w:u w:val="single"/>
        </w:rPr>
        <w:t xml:space="preserve">Zvláštní pravidla pro provedení </w:t>
      </w:r>
      <w:r w:rsidR="00524A1A" w:rsidRPr="00764100">
        <w:rPr>
          <w:rFonts w:ascii="Arial" w:hAnsi="Arial" w:cs="Arial"/>
          <w:b/>
          <w:bCs/>
          <w:szCs w:val="22"/>
          <w:u w:val="single"/>
        </w:rPr>
        <w:t>dílčí</w:t>
      </w:r>
      <w:r w:rsidR="00E2121C" w:rsidRPr="00764100">
        <w:rPr>
          <w:rFonts w:ascii="Arial" w:hAnsi="Arial" w:cs="Arial"/>
          <w:b/>
          <w:bCs/>
          <w:szCs w:val="22"/>
          <w:u w:val="single"/>
        </w:rPr>
        <w:t>ch</w:t>
      </w:r>
      <w:r w:rsidR="00524A1A" w:rsidRPr="00764100">
        <w:rPr>
          <w:rFonts w:ascii="Arial" w:hAnsi="Arial" w:cs="Arial"/>
          <w:b/>
          <w:bCs/>
          <w:szCs w:val="22"/>
          <w:u w:val="single"/>
        </w:rPr>
        <w:t xml:space="preserve"> </w:t>
      </w:r>
      <w:r w:rsidRPr="00764100">
        <w:rPr>
          <w:rFonts w:ascii="Arial" w:hAnsi="Arial" w:cs="Arial"/>
          <w:b/>
          <w:bCs/>
          <w:szCs w:val="22"/>
          <w:u w:val="single"/>
        </w:rPr>
        <w:t>část</w:t>
      </w:r>
      <w:r w:rsidR="00E2121C" w:rsidRPr="00764100">
        <w:rPr>
          <w:rFonts w:ascii="Arial" w:hAnsi="Arial" w:cs="Arial"/>
          <w:b/>
          <w:bCs/>
          <w:szCs w:val="22"/>
          <w:u w:val="single"/>
        </w:rPr>
        <w:t>í</w:t>
      </w:r>
    </w:p>
    <w:p w14:paraId="5A7C8CB8" w14:textId="4DEFAEBD" w:rsidR="00F87D91" w:rsidRPr="00764100" w:rsidRDefault="00F87D91" w:rsidP="00B77235">
      <w:pPr>
        <w:pStyle w:val="Level2"/>
        <w:numPr>
          <w:ilvl w:val="0"/>
          <w:numId w:val="0"/>
        </w:numPr>
        <w:spacing w:line="240" w:lineRule="auto"/>
        <w:ind w:left="567"/>
        <w:jc w:val="both"/>
        <w:rPr>
          <w:rFonts w:ascii="Arial" w:hAnsi="Arial" w:cs="Arial"/>
          <w:b/>
          <w:bCs/>
          <w:szCs w:val="22"/>
          <w:u w:val="single"/>
        </w:rPr>
      </w:pPr>
      <w:r w:rsidRPr="00764100">
        <w:rPr>
          <w:rFonts w:ascii="Arial" w:hAnsi="Arial" w:cs="Arial"/>
          <w:szCs w:val="22"/>
        </w:rPr>
        <w:t xml:space="preserve">Akceptační řízení nebude úspěšně dokončeno, resp. </w:t>
      </w:r>
      <w:r w:rsidR="004C704F" w:rsidRPr="00764100">
        <w:rPr>
          <w:rFonts w:ascii="Arial" w:hAnsi="Arial" w:cs="Arial"/>
          <w:szCs w:val="22"/>
        </w:rPr>
        <w:t xml:space="preserve">dílčí </w:t>
      </w:r>
      <w:r w:rsidRPr="00764100">
        <w:rPr>
          <w:rFonts w:ascii="Arial" w:hAnsi="Arial" w:cs="Arial"/>
          <w:szCs w:val="22"/>
        </w:rPr>
        <w:t xml:space="preserve">část </w:t>
      </w:r>
      <w:r w:rsidR="008B6FEC" w:rsidRPr="00764100">
        <w:rPr>
          <w:rFonts w:ascii="Arial" w:hAnsi="Arial" w:cs="Arial"/>
          <w:szCs w:val="22"/>
        </w:rPr>
        <w:t>Hlavní</w:t>
      </w:r>
      <w:r w:rsidR="00560698" w:rsidRPr="00764100">
        <w:rPr>
          <w:rFonts w:ascii="Arial" w:hAnsi="Arial" w:cs="Arial"/>
          <w:szCs w:val="22"/>
        </w:rPr>
        <w:t>ch</w:t>
      </w:r>
      <w:r w:rsidR="008B6FEC" w:rsidRPr="00764100">
        <w:rPr>
          <w:rFonts w:ascii="Arial" w:hAnsi="Arial" w:cs="Arial"/>
          <w:szCs w:val="22"/>
        </w:rPr>
        <w:t xml:space="preserve"> celk</w:t>
      </w:r>
      <w:r w:rsidR="00560698" w:rsidRPr="00764100">
        <w:rPr>
          <w:rFonts w:ascii="Arial" w:hAnsi="Arial" w:cs="Arial"/>
          <w:szCs w:val="22"/>
        </w:rPr>
        <w:t>ů</w:t>
      </w:r>
      <w:r w:rsidR="008B6FEC" w:rsidRPr="00764100">
        <w:rPr>
          <w:rFonts w:ascii="Arial" w:hAnsi="Arial" w:cs="Arial"/>
          <w:szCs w:val="22"/>
        </w:rPr>
        <w:t xml:space="preserve"> a Hlavní celek 3</w:t>
      </w:r>
      <w:r w:rsidRPr="00764100">
        <w:rPr>
          <w:rFonts w:ascii="Arial" w:hAnsi="Arial" w:cs="Arial"/>
          <w:szCs w:val="22"/>
        </w:rPr>
        <w:t xml:space="preserve"> nebude provedena a</w:t>
      </w:r>
      <w:r w:rsidR="00C57D0B" w:rsidRPr="00764100">
        <w:rPr>
          <w:rFonts w:ascii="Arial" w:hAnsi="Arial" w:cs="Arial"/>
          <w:szCs w:val="22"/>
        </w:rPr>
        <w:t> </w:t>
      </w:r>
      <w:r w:rsidRPr="00764100">
        <w:rPr>
          <w:rFonts w:ascii="Arial" w:hAnsi="Arial" w:cs="Arial"/>
          <w:szCs w:val="22"/>
        </w:rPr>
        <w:t>převzata</w:t>
      </w:r>
      <w:r w:rsidR="004C704F" w:rsidRPr="00764100">
        <w:rPr>
          <w:rFonts w:ascii="Arial" w:hAnsi="Arial" w:cs="Arial"/>
          <w:szCs w:val="22"/>
        </w:rPr>
        <w:t>,</w:t>
      </w:r>
      <w:r w:rsidRPr="00764100">
        <w:rPr>
          <w:rFonts w:ascii="Arial" w:hAnsi="Arial" w:cs="Arial"/>
          <w:szCs w:val="22"/>
        </w:rPr>
        <w:t xml:space="preserve"> dříve než:</w:t>
      </w:r>
    </w:p>
    <w:p w14:paraId="772F42D6" w14:textId="44C80124"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6.2.1</w:t>
      </w:r>
      <w:r w:rsidR="00162DF2" w:rsidRPr="00764100">
        <w:rPr>
          <w:rFonts w:ascii="Arial" w:hAnsi="Arial" w:cs="Arial"/>
          <w:szCs w:val="22"/>
        </w:rPr>
        <w:t xml:space="preserve"> </w:t>
      </w:r>
      <w:r w:rsidR="00AC0B5E" w:rsidRPr="00764100">
        <w:rPr>
          <w:rFonts w:ascii="Arial" w:hAnsi="Arial" w:cs="Arial"/>
          <w:szCs w:val="22"/>
        </w:rPr>
        <w:t>a</w:t>
      </w:r>
      <w:r w:rsidR="007A098E" w:rsidRPr="00764100">
        <w:rPr>
          <w:rFonts w:ascii="Arial" w:hAnsi="Arial" w:cs="Arial"/>
          <w:szCs w:val="22"/>
        </w:rPr>
        <w:t>)</w:t>
      </w:r>
      <w:r w:rsidRPr="00764100">
        <w:rPr>
          <w:rFonts w:ascii="Arial" w:hAnsi="Arial" w:cs="Arial"/>
          <w:szCs w:val="22"/>
        </w:rPr>
        <w:t xml:space="preserve"> </w:t>
      </w:r>
      <w:r w:rsidR="00B07E75" w:rsidRPr="00764100">
        <w:rPr>
          <w:rFonts w:ascii="Arial" w:hAnsi="Arial" w:cs="Arial"/>
          <w:szCs w:val="22"/>
        </w:rPr>
        <w:t>(</w:t>
      </w:r>
      <w:r w:rsidR="003A287C" w:rsidRPr="00764100">
        <w:rPr>
          <w:rFonts w:ascii="Arial" w:hAnsi="Arial" w:cs="Arial"/>
          <w:b/>
          <w:bCs/>
          <w:szCs w:val="22"/>
        </w:rPr>
        <w:t>Revize stávajícího bodového pole</w:t>
      </w:r>
      <w:r w:rsidR="00B07E75" w:rsidRPr="00764100">
        <w:rPr>
          <w:rFonts w:ascii="Arial" w:hAnsi="Arial" w:cs="Arial"/>
          <w:b/>
          <w:bCs/>
          <w:szCs w:val="22"/>
        </w:rPr>
        <w:t>)</w:t>
      </w:r>
      <w:r w:rsidR="00AC0B5E" w:rsidRPr="00764100">
        <w:rPr>
          <w:rFonts w:ascii="Arial" w:hAnsi="Arial" w:cs="Arial"/>
          <w:szCs w:val="22"/>
        </w:rPr>
        <w:t xml:space="preserve"> </w:t>
      </w:r>
      <w:r w:rsidR="00B07E75" w:rsidRPr="00764100">
        <w:rPr>
          <w:rFonts w:ascii="Arial" w:hAnsi="Arial" w:cs="Arial"/>
          <w:szCs w:val="22"/>
        </w:rPr>
        <w:t>po potvrzení správnosti odevzdávané dílčí části Hlavního celku Objednatelem</w:t>
      </w:r>
      <w:r w:rsidR="006C2C6A" w:rsidRPr="00764100">
        <w:rPr>
          <w:rFonts w:ascii="Arial" w:hAnsi="Arial" w:cs="Arial"/>
          <w:szCs w:val="22"/>
        </w:rPr>
        <w:t>;</w:t>
      </w:r>
      <w:r w:rsidR="00B07E75" w:rsidRPr="00764100">
        <w:rPr>
          <w:rFonts w:ascii="Arial" w:hAnsi="Arial" w:cs="Arial"/>
          <w:szCs w:val="22"/>
        </w:rPr>
        <w:t xml:space="preserve"> </w:t>
      </w:r>
      <w:r w:rsidR="00AC0B5E" w:rsidRPr="00764100">
        <w:rPr>
          <w:rFonts w:ascii="Arial" w:hAnsi="Arial" w:cs="Arial"/>
          <w:szCs w:val="22"/>
        </w:rPr>
        <w:t xml:space="preserve">u dílčí části Hlavního celku dle čl. </w:t>
      </w:r>
      <w:r w:rsidR="00E94BEA">
        <w:rPr>
          <w:rFonts w:ascii="Arial" w:hAnsi="Arial" w:cs="Arial"/>
          <w:szCs w:val="22"/>
        </w:rPr>
        <w:t>6.2.1</w:t>
      </w:r>
      <w:r w:rsidR="00AC0B5E" w:rsidRPr="00764100">
        <w:rPr>
          <w:rFonts w:ascii="Arial" w:hAnsi="Arial" w:cs="Arial"/>
          <w:szCs w:val="22"/>
        </w:rPr>
        <w:t xml:space="preserve"> b) </w:t>
      </w:r>
      <w:r w:rsidR="00927C0B" w:rsidRPr="00764100">
        <w:rPr>
          <w:rFonts w:ascii="Arial" w:hAnsi="Arial" w:cs="Arial"/>
          <w:szCs w:val="22"/>
        </w:rPr>
        <w:t>(</w:t>
      </w:r>
      <w:r w:rsidR="007A098E" w:rsidRPr="00764100">
        <w:rPr>
          <w:rFonts w:ascii="Arial" w:hAnsi="Arial" w:cs="Arial"/>
          <w:b/>
          <w:bCs/>
          <w:szCs w:val="22"/>
        </w:rPr>
        <w:t xml:space="preserve">Návrh na </w:t>
      </w:r>
      <w:r w:rsidR="00927C0B" w:rsidRPr="00764100">
        <w:rPr>
          <w:rFonts w:ascii="Arial" w:hAnsi="Arial" w:cs="Arial"/>
          <w:b/>
          <w:bCs/>
          <w:szCs w:val="22"/>
        </w:rPr>
        <w:t>doplnění</w:t>
      </w:r>
      <w:r w:rsidR="0026762A" w:rsidRPr="00764100">
        <w:rPr>
          <w:rFonts w:ascii="Arial" w:hAnsi="Arial" w:cs="Arial"/>
          <w:b/>
          <w:bCs/>
          <w:szCs w:val="22"/>
        </w:rPr>
        <w:t xml:space="preserve"> </w:t>
      </w:r>
      <w:r w:rsidR="007A098E" w:rsidRPr="00764100">
        <w:rPr>
          <w:rFonts w:ascii="Arial" w:hAnsi="Arial" w:cs="Arial"/>
          <w:b/>
          <w:bCs/>
          <w:szCs w:val="22"/>
        </w:rPr>
        <w:t>PPBP</w:t>
      </w:r>
      <w:r w:rsidR="00927C0B" w:rsidRPr="00764100">
        <w:rPr>
          <w:rFonts w:ascii="Arial" w:hAnsi="Arial" w:cs="Arial"/>
          <w:szCs w:val="22"/>
        </w:rPr>
        <w:t xml:space="preserve">) </w:t>
      </w:r>
      <w:r w:rsidRPr="00764100">
        <w:rPr>
          <w:rFonts w:ascii="Arial" w:hAnsi="Arial" w:cs="Arial"/>
          <w:szCs w:val="22"/>
        </w:rPr>
        <w:t>po odevzdání a</w:t>
      </w:r>
      <w:r w:rsidR="0098603E" w:rsidRPr="00764100">
        <w:rPr>
          <w:rFonts w:ascii="Arial" w:hAnsi="Arial" w:cs="Arial"/>
          <w:szCs w:val="22"/>
        </w:rPr>
        <w:t> </w:t>
      </w:r>
      <w:r w:rsidRPr="00764100">
        <w:rPr>
          <w:rFonts w:ascii="Arial" w:hAnsi="Arial" w:cs="Arial"/>
          <w:szCs w:val="22"/>
        </w:rPr>
        <w:t xml:space="preserve">převzetí dílčí části </w:t>
      </w:r>
      <w:r w:rsidR="008B6FEC" w:rsidRPr="00764100">
        <w:rPr>
          <w:rFonts w:ascii="Arial" w:hAnsi="Arial" w:cs="Arial"/>
          <w:szCs w:val="22"/>
        </w:rPr>
        <w:t xml:space="preserve">Hlavního celku </w:t>
      </w:r>
      <w:r w:rsidR="00653C59" w:rsidRPr="00764100">
        <w:rPr>
          <w:rFonts w:ascii="Arial" w:hAnsi="Arial" w:cs="Arial"/>
          <w:szCs w:val="22"/>
        </w:rPr>
        <w:t>schválené</w:t>
      </w:r>
      <w:r w:rsidR="00D83B59" w:rsidRPr="00764100">
        <w:rPr>
          <w:rFonts w:ascii="Arial" w:hAnsi="Arial" w:cs="Arial"/>
          <w:szCs w:val="22"/>
        </w:rPr>
        <w:t>ho</w:t>
      </w:r>
      <w:r w:rsidR="00653C59" w:rsidRPr="00764100">
        <w:rPr>
          <w:rFonts w:ascii="Arial" w:hAnsi="Arial" w:cs="Arial"/>
          <w:szCs w:val="22"/>
        </w:rPr>
        <w:t xml:space="preserve"> </w:t>
      </w:r>
      <w:r w:rsidRPr="00764100">
        <w:rPr>
          <w:rFonts w:ascii="Arial" w:hAnsi="Arial" w:cs="Arial"/>
          <w:szCs w:val="22"/>
        </w:rPr>
        <w:t>katastrálním úřadem;</w:t>
      </w:r>
      <w:r w:rsidR="00AC7165" w:rsidRPr="00764100">
        <w:rPr>
          <w:rFonts w:ascii="Arial" w:hAnsi="Arial" w:cs="Arial"/>
          <w:szCs w:val="22"/>
        </w:rPr>
        <w:t xml:space="preserve"> </w:t>
      </w:r>
    </w:p>
    <w:p w14:paraId="6B23FD55" w14:textId="62ADE154"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6.2.2</w:t>
      </w:r>
      <w:r w:rsidR="00927C0B" w:rsidRPr="00764100">
        <w:rPr>
          <w:rFonts w:ascii="Arial" w:hAnsi="Arial" w:cs="Arial"/>
          <w:szCs w:val="22"/>
        </w:rPr>
        <w:t xml:space="preserve"> (</w:t>
      </w:r>
      <w:r w:rsidR="00927C0B" w:rsidRPr="00764100">
        <w:rPr>
          <w:rFonts w:ascii="Arial" w:hAnsi="Arial" w:cs="Arial"/>
          <w:b/>
          <w:szCs w:val="22"/>
        </w:rPr>
        <w:t>Podrobné měření polohopisu v obvodu KoPÚ</w:t>
      </w:r>
      <w:r w:rsidR="00927C0B" w:rsidRPr="00764100">
        <w:rPr>
          <w:rFonts w:ascii="Arial" w:hAnsi="Arial" w:cs="Arial"/>
          <w:szCs w:val="22"/>
        </w:rPr>
        <w:t xml:space="preserve">) </w:t>
      </w:r>
      <w:r w:rsidR="00265F18" w:rsidRPr="00764100">
        <w:rPr>
          <w:rFonts w:ascii="Arial" w:hAnsi="Arial" w:cs="Arial"/>
          <w:szCs w:val="22"/>
        </w:rPr>
        <w:t xml:space="preserve">po potvrzení správnosti odevzdávané </w:t>
      </w:r>
      <w:bookmarkStart w:id="116" w:name="_Hlk32248346"/>
      <w:r w:rsidR="00265F18" w:rsidRPr="00764100">
        <w:rPr>
          <w:rFonts w:ascii="Arial" w:hAnsi="Arial" w:cs="Arial"/>
          <w:szCs w:val="22"/>
        </w:rPr>
        <w:t>dílčí části</w:t>
      </w:r>
      <w:bookmarkEnd w:id="116"/>
      <w:r w:rsidR="00265F18" w:rsidRPr="00764100">
        <w:rPr>
          <w:rFonts w:ascii="Arial" w:hAnsi="Arial" w:cs="Arial"/>
          <w:szCs w:val="22"/>
        </w:rPr>
        <w:t xml:space="preserve"> </w:t>
      </w:r>
      <w:r w:rsidR="008B6FEC" w:rsidRPr="00764100">
        <w:rPr>
          <w:rFonts w:ascii="Arial" w:hAnsi="Arial" w:cs="Arial"/>
          <w:szCs w:val="22"/>
        </w:rPr>
        <w:t xml:space="preserve">Hlavního celku </w:t>
      </w:r>
      <w:r w:rsidR="00265F18" w:rsidRPr="00764100">
        <w:rPr>
          <w:rFonts w:ascii="Arial" w:hAnsi="Arial" w:cs="Arial"/>
          <w:szCs w:val="22"/>
        </w:rPr>
        <w:t>Objednatelem;</w:t>
      </w:r>
    </w:p>
    <w:p w14:paraId="32F69195" w14:textId="7B6800EF" w:rsidR="001C4DD2" w:rsidRPr="00764100" w:rsidRDefault="001C4DD2"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6.2.3</w:t>
      </w:r>
      <w:r w:rsidR="0090447A" w:rsidRPr="00764100">
        <w:rPr>
          <w:rFonts w:ascii="Arial" w:hAnsi="Arial" w:cs="Arial"/>
          <w:szCs w:val="22"/>
        </w:rPr>
        <w:t xml:space="preserve"> </w:t>
      </w:r>
      <w:r w:rsidRPr="00764100">
        <w:rPr>
          <w:rFonts w:ascii="Arial" w:hAnsi="Arial" w:cs="Arial"/>
          <w:szCs w:val="22"/>
        </w:rPr>
        <w:t>(</w:t>
      </w:r>
      <w:r w:rsidRPr="00764100">
        <w:rPr>
          <w:rFonts w:ascii="Arial" w:hAnsi="Arial" w:cs="Arial"/>
          <w:b/>
          <w:szCs w:val="22"/>
        </w:rPr>
        <w:t>Vektorizace vlastnické mapy</w:t>
      </w:r>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5EBA8DCE" w14:textId="2D24CDB9"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6.2.4</w:t>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szCs w:val="22"/>
        </w:rPr>
        <w:t>Zjišťování hranic obvod</w:t>
      </w:r>
      <w:r w:rsidR="00FF0413" w:rsidRPr="00764100">
        <w:rPr>
          <w:rFonts w:ascii="Arial" w:hAnsi="Arial" w:cs="Arial"/>
          <w:b/>
          <w:szCs w:val="22"/>
        </w:rPr>
        <w:t>u</w:t>
      </w:r>
      <w:r w:rsidR="00927C0B" w:rsidRPr="00764100">
        <w:rPr>
          <w:rFonts w:ascii="Arial" w:hAnsi="Arial" w:cs="Arial"/>
          <w:b/>
          <w:szCs w:val="22"/>
        </w:rPr>
        <w:t xml:space="preserve"> KoPÚ</w:t>
      </w:r>
      <w:r w:rsidR="00927C0B" w:rsidRPr="00764100">
        <w:rPr>
          <w:rFonts w:ascii="Arial" w:hAnsi="Arial" w:cs="Arial"/>
          <w:szCs w:val="22"/>
        </w:rPr>
        <w:t xml:space="preserve">) </w:t>
      </w:r>
      <w:r w:rsidRPr="00764100">
        <w:rPr>
          <w:rFonts w:ascii="Arial" w:hAnsi="Arial" w:cs="Arial"/>
          <w:szCs w:val="22"/>
        </w:rPr>
        <w:t>po</w:t>
      </w:r>
      <w:r w:rsidR="0010384D" w:rsidRPr="00764100">
        <w:rPr>
          <w:rFonts w:ascii="Arial" w:hAnsi="Arial" w:cs="Arial"/>
          <w:szCs w:val="22"/>
        </w:rPr>
        <w:t xml:space="preserve"> doložení kladného stanoviska katastrálního úřadu ve smyslu § 9 odst. 6 Zákona a po</w:t>
      </w:r>
      <w:r w:rsidRPr="00764100">
        <w:rPr>
          <w:rFonts w:ascii="Arial" w:hAnsi="Arial" w:cs="Arial"/>
          <w:szCs w:val="22"/>
        </w:rPr>
        <w:t xml:space="preserve">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Pr="00764100">
        <w:rPr>
          <w:rFonts w:ascii="Arial" w:hAnsi="Arial" w:cs="Arial"/>
          <w:szCs w:val="22"/>
        </w:rPr>
        <w:t>Objednatelem</w:t>
      </w:r>
      <w:r w:rsidR="00265F18" w:rsidRPr="00764100">
        <w:rPr>
          <w:rFonts w:ascii="Arial" w:hAnsi="Arial" w:cs="Arial"/>
          <w:szCs w:val="22"/>
        </w:rPr>
        <w:t xml:space="preserve"> a</w:t>
      </w:r>
      <w:r w:rsidRPr="00764100">
        <w:rPr>
          <w:rFonts w:ascii="Arial" w:hAnsi="Arial" w:cs="Arial"/>
          <w:szCs w:val="22"/>
        </w:rPr>
        <w:t xml:space="preserve"> </w:t>
      </w:r>
      <w:r w:rsidR="00265F18" w:rsidRPr="00764100">
        <w:rPr>
          <w:rFonts w:ascii="Arial" w:hAnsi="Arial" w:cs="Arial"/>
          <w:szCs w:val="22"/>
        </w:rPr>
        <w:t>po předání potvrzených geometrických plánů</w:t>
      </w:r>
      <w:r w:rsidRPr="00764100">
        <w:rPr>
          <w:rFonts w:ascii="Arial" w:hAnsi="Arial" w:cs="Arial"/>
          <w:szCs w:val="22"/>
        </w:rPr>
        <w:t>;</w:t>
      </w:r>
    </w:p>
    <w:p w14:paraId="2EE2EA0B" w14:textId="414EC6DC"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lastRenderedPageBreak/>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6.2.5</w:t>
      </w:r>
      <w:r w:rsidRPr="00764100">
        <w:rPr>
          <w:rFonts w:ascii="Arial" w:hAnsi="Arial" w:cs="Arial"/>
          <w:szCs w:val="22"/>
        </w:rPr>
        <w:t xml:space="preserve"> (</w:t>
      </w:r>
      <w:r w:rsidRPr="00764100">
        <w:rPr>
          <w:rFonts w:ascii="Arial" w:hAnsi="Arial" w:cs="Arial"/>
          <w:b/>
          <w:szCs w:val="22"/>
        </w:rPr>
        <w:t>Zjišťování hranic pozemků neřešených dle § 2 Zákona</w:t>
      </w:r>
      <w:r w:rsidRPr="00764100">
        <w:rPr>
          <w:rFonts w:ascii="Arial" w:hAnsi="Arial" w:cs="Arial"/>
          <w:szCs w:val="22"/>
        </w:rPr>
        <w:t xml:space="preserve">) po doložení kladného stanoviska katastrálního úřadu ve smyslu § 9 odst. 6 Zákona a po potvrzení správnosti odevzdávané dílčí části </w:t>
      </w:r>
      <w:r w:rsidR="008B6FEC" w:rsidRPr="00764100">
        <w:rPr>
          <w:rFonts w:ascii="Arial" w:hAnsi="Arial" w:cs="Arial"/>
          <w:szCs w:val="22"/>
        </w:rPr>
        <w:t>Hlavního celku</w:t>
      </w:r>
      <w:r w:rsidRPr="00764100">
        <w:rPr>
          <w:rFonts w:ascii="Arial" w:hAnsi="Arial" w:cs="Arial"/>
          <w:szCs w:val="22"/>
        </w:rPr>
        <w:t xml:space="preserve"> Objednatelem a po předání potvrzených geometrických plánů;</w:t>
      </w:r>
    </w:p>
    <w:p w14:paraId="76C090F4" w14:textId="4BD79D22"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 xml:space="preserve">6.2.6 </w:t>
      </w:r>
      <w:r w:rsidRPr="00764100">
        <w:rPr>
          <w:rFonts w:ascii="Arial" w:hAnsi="Arial" w:cs="Arial"/>
          <w:szCs w:val="22"/>
        </w:rPr>
        <w:t>(</w:t>
      </w:r>
      <w:r w:rsidRPr="00764100">
        <w:rPr>
          <w:rFonts w:ascii="Arial" w:hAnsi="Arial" w:cs="Arial"/>
          <w:b/>
          <w:bCs/>
          <w:szCs w:val="22"/>
        </w:rPr>
        <w:t>Šetření průběhu vlastnických hranic řešených pozemků s porosty pro účely návrhu KoPÚ</w:t>
      </w:r>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35DEEF47" w14:textId="7831A07E"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6.2.7 </w:t>
      </w:r>
      <w:r w:rsidR="00927C0B" w:rsidRPr="00764100">
        <w:rPr>
          <w:rFonts w:ascii="Arial" w:hAnsi="Arial" w:cs="Arial"/>
          <w:szCs w:val="22"/>
        </w:rPr>
        <w:t>(</w:t>
      </w:r>
      <w:r w:rsidR="00927C0B" w:rsidRPr="00764100">
        <w:rPr>
          <w:rFonts w:ascii="Arial" w:hAnsi="Arial" w:cs="Arial"/>
          <w:b/>
          <w:bCs/>
          <w:szCs w:val="22"/>
        </w:rPr>
        <w:t>Rozbor současného stavu</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00646EE1" w:rsidRPr="00764100">
        <w:rPr>
          <w:rFonts w:ascii="Arial" w:hAnsi="Arial" w:cs="Arial"/>
          <w:szCs w:val="22"/>
        </w:rPr>
        <w:t>Objednatelem;</w:t>
      </w:r>
      <w:r w:rsidR="0098603E" w:rsidRPr="00764100">
        <w:rPr>
          <w:rFonts w:ascii="Arial" w:hAnsi="Arial" w:cs="Arial"/>
          <w:szCs w:val="22"/>
        </w:rPr>
        <w:t xml:space="preserve"> </w:t>
      </w:r>
    </w:p>
    <w:p w14:paraId="448E4FA8" w14:textId="4E25DDAE"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 xml:space="preserve">6.2.8 </w:t>
      </w:r>
      <w:r w:rsidR="00927C0B" w:rsidRPr="00764100">
        <w:rPr>
          <w:rFonts w:ascii="Arial" w:hAnsi="Arial" w:cs="Arial"/>
          <w:szCs w:val="22"/>
        </w:rPr>
        <w:t>(</w:t>
      </w:r>
      <w:r w:rsidR="00927C0B" w:rsidRPr="00764100">
        <w:rPr>
          <w:rFonts w:ascii="Arial" w:hAnsi="Arial" w:cs="Arial"/>
          <w:b/>
          <w:bCs/>
          <w:szCs w:val="22"/>
        </w:rPr>
        <w:t>Dokumentace k soupisu nároků vlastníků pozemků</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 před vyložením soupisu nároků vlastníků pozemků;</w:t>
      </w:r>
    </w:p>
    <w:p w14:paraId="2292CA35" w14:textId="648283D0"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6.3.1</w:t>
      </w:r>
      <w:r w:rsidR="00927C0B" w:rsidRPr="00764100">
        <w:rPr>
          <w:rFonts w:ascii="Arial" w:hAnsi="Arial" w:cs="Arial"/>
          <w:szCs w:val="22"/>
        </w:rPr>
        <w:t xml:space="preserve"> (</w:t>
      </w:r>
      <w:r w:rsidR="00927C0B" w:rsidRPr="00764100">
        <w:rPr>
          <w:rFonts w:ascii="Arial" w:hAnsi="Arial" w:cs="Arial"/>
          <w:b/>
          <w:bCs/>
          <w:szCs w:val="22"/>
        </w:rPr>
        <w:t>Vypracování plánu společných zařízení</w:t>
      </w:r>
      <w:r w:rsidR="00927C0B" w:rsidRPr="00764100">
        <w:rPr>
          <w:rFonts w:ascii="Arial" w:hAnsi="Arial" w:cs="Arial"/>
          <w:szCs w:val="22"/>
        </w:rPr>
        <w:t xml:space="preserve">) </w:t>
      </w:r>
      <w:r w:rsidR="00F87D91" w:rsidRPr="00764100">
        <w:rPr>
          <w:rFonts w:ascii="Arial" w:hAnsi="Arial" w:cs="Arial"/>
          <w:szCs w:val="22"/>
        </w:rPr>
        <w:t>po schválení zastupitelstvem obce na veřejném zasedání (§</w:t>
      </w:r>
      <w:r w:rsidR="00D47C5C" w:rsidRPr="00764100">
        <w:rPr>
          <w:rFonts w:ascii="Arial" w:hAnsi="Arial" w:cs="Arial"/>
          <w:szCs w:val="22"/>
        </w:rPr>
        <w:t> </w:t>
      </w:r>
      <w:r w:rsidR="00F87D91" w:rsidRPr="00764100">
        <w:rPr>
          <w:rFonts w:ascii="Arial" w:hAnsi="Arial" w:cs="Arial"/>
          <w:szCs w:val="22"/>
        </w:rPr>
        <w:t>9</w:t>
      </w:r>
      <w:r w:rsidR="00D47C5C" w:rsidRPr="00764100">
        <w:rPr>
          <w:rFonts w:ascii="Arial" w:hAnsi="Arial" w:cs="Arial"/>
          <w:szCs w:val="22"/>
        </w:rPr>
        <w:t> </w:t>
      </w:r>
      <w:r w:rsidR="00F87D91" w:rsidRPr="00764100">
        <w:rPr>
          <w:rFonts w:ascii="Arial" w:hAnsi="Arial" w:cs="Arial"/>
          <w:szCs w:val="22"/>
        </w:rPr>
        <w:t>odst. 11 Zákona);</w:t>
      </w:r>
    </w:p>
    <w:p w14:paraId="7464157D" w14:textId="060E9891"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6.3.2 </w:t>
      </w:r>
      <w:r w:rsidR="00927C0B" w:rsidRPr="00764100">
        <w:rPr>
          <w:rFonts w:ascii="Arial" w:hAnsi="Arial" w:cs="Arial"/>
          <w:szCs w:val="22"/>
        </w:rPr>
        <w:t>(</w:t>
      </w:r>
      <w:r w:rsidR="00927C0B" w:rsidRPr="00764100">
        <w:rPr>
          <w:rFonts w:ascii="Arial" w:hAnsi="Arial" w:cs="Arial"/>
          <w:b/>
          <w:bCs/>
          <w:szCs w:val="22"/>
        </w:rPr>
        <w:t>Vypracování návrhu nového uspořádání pozemků k</w:t>
      </w:r>
      <w:r w:rsidR="00D83A25" w:rsidRPr="00764100">
        <w:rPr>
          <w:rFonts w:ascii="Arial" w:hAnsi="Arial" w:cs="Arial"/>
          <w:b/>
          <w:bCs/>
          <w:szCs w:val="22"/>
        </w:rPr>
        <w:t xml:space="preserve"> jeho </w:t>
      </w:r>
      <w:r w:rsidR="00927C0B" w:rsidRPr="00764100">
        <w:rPr>
          <w:rFonts w:ascii="Arial" w:hAnsi="Arial" w:cs="Arial"/>
          <w:b/>
          <w:bCs/>
          <w:szCs w:val="22"/>
        </w:rPr>
        <w:t>vystavení dle § 11 odst. 1 Zákona</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00646EE1" w:rsidRPr="00764100">
        <w:rPr>
          <w:rFonts w:ascii="Arial" w:hAnsi="Arial" w:cs="Arial"/>
          <w:szCs w:val="22"/>
        </w:rPr>
        <w:t>Objednatelem;</w:t>
      </w:r>
    </w:p>
    <w:p w14:paraId="3E994C21" w14:textId="22FDDCB1"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6.3.3</w:t>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Dokončení a předložení aktuální dokumentace nového uspořádání pozemků a PSZ</w:t>
      </w:r>
      <w:r w:rsidR="00927C0B" w:rsidRPr="00764100">
        <w:rPr>
          <w:rFonts w:ascii="Arial" w:hAnsi="Arial" w:cs="Arial"/>
          <w:szCs w:val="22"/>
        </w:rPr>
        <w:t xml:space="preserve">) </w:t>
      </w:r>
      <w:r w:rsidR="00F87D91" w:rsidRPr="00764100">
        <w:rPr>
          <w:rFonts w:ascii="Arial" w:hAnsi="Arial" w:cs="Arial"/>
          <w:szCs w:val="22"/>
        </w:rPr>
        <w:t xml:space="preserve">po vypořádání námitek a připomínek k vystavenému návrhu uplatněných ve lhůtě stanovené zákonem (§ 11 odst. 1 </w:t>
      </w:r>
      <w:r w:rsidR="00CA0C30" w:rsidRPr="00764100">
        <w:rPr>
          <w:rFonts w:ascii="Arial" w:hAnsi="Arial" w:cs="Arial"/>
          <w:szCs w:val="22"/>
        </w:rPr>
        <w:t>Z</w:t>
      </w:r>
      <w:r w:rsidR="00F87D91" w:rsidRPr="00764100">
        <w:rPr>
          <w:rFonts w:ascii="Arial" w:hAnsi="Arial" w:cs="Arial"/>
          <w:szCs w:val="22"/>
        </w:rPr>
        <w:t>ákona) a</w:t>
      </w:r>
      <w:r w:rsidR="00DC61D4" w:rsidRPr="00764100">
        <w:rPr>
          <w:rFonts w:ascii="Arial" w:hAnsi="Arial" w:cs="Arial"/>
          <w:szCs w:val="22"/>
        </w:rPr>
        <w:t> </w:t>
      </w:r>
      <w:r w:rsidR="00F87D91" w:rsidRPr="00764100">
        <w:rPr>
          <w:rFonts w:ascii="Arial" w:hAnsi="Arial" w:cs="Arial"/>
          <w:szCs w:val="22"/>
        </w:rPr>
        <w:t>po předložení aktuální dokumentace;</w:t>
      </w:r>
    </w:p>
    <w:p w14:paraId="1A0A613C" w14:textId="1EDCB7B9"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 xml:space="preserve">6.3.4 </w:t>
      </w:r>
      <w:r w:rsidR="00927C0B" w:rsidRPr="00764100">
        <w:rPr>
          <w:rFonts w:ascii="Arial" w:hAnsi="Arial" w:cs="Arial"/>
          <w:szCs w:val="22"/>
        </w:rPr>
        <w:t>(</w:t>
      </w:r>
      <w:r w:rsidR="00927C0B" w:rsidRPr="00764100">
        <w:rPr>
          <w:rFonts w:ascii="Arial" w:hAnsi="Arial" w:cs="Arial"/>
          <w:b/>
          <w:bCs/>
          <w:szCs w:val="22"/>
        </w:rPr>
        <w:t>Zhotovení podkladů pro změnu katastrální hranice</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5B1E81" w:rsidRPr="00764100">
        <w:rPr>
          <w:rFonts w:ascii="Arial" w:hAnsi="Arial" w:cs="Arial"/>
          <w:szCs w:val="22"/>
        </w:rPr>
        <w:t xml:space="preserve"> </w:t>
      </w:r>
      <w:r w:rsidR="00454A69" w:rsidRPr="00764100">
        <w:rPr>
          <w:rFonts w:ascii="Arial" w:hAnsi="Arial" w:cs="Arial"/>
          <w:szCs w:val="22"/>
        </w:rPr>
        <w:t>a</w:t>
      </w:r>
      <w:r w:rsidR="00B94B77">
        <w:rPr>
          <w:rFonts w:ascii="Arial" w:hAnsi="Arial" w:cs="Arial"/>
          <w:szCs w:val="22"/>
        </w:rPr>
        <w:t> </w:t>
      </w:r>
      <w:r w:rsidR="005B1E81" w:rsidRPr="00764100">
        <w:rPr>
          <w:rFonts w:ascii="Arial" w:hAnsi="Arial" w:cs="Arial"/>
          <w:szCs w:val="22"/>
        </w:rPr>
        <w:t>po odevzdání a převzetí dílčí části Hlavního celku schváleného katastrálním úřadem</w:t>
      </w:r>
      <w:r w:rsidRPr="00764100">
        <w:rPr>
          <w:rFonts w:ascii="Arial" w:hAnsi="Arial" w:cs="Arial"/>
          <w:szCs w:val="22"/>
        </w:rPr>
        <w:t>;</w:t>
      </w:r>
    </w:p>
    <w:p w14:paraId="1B410D12" w14:textId="4EF39AB1"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6.3.5</w:t>
      </w:r>
      <w:r w:rsidR="00927C0B" w:rsidRPr="00764100">
        <w:rPr>
          <w:rFonts w:ascii="Arial" w:hAnsi="Arial" w:cs="Arial"/>
          <w:szCs w:val="22"/>
        </w:rPr>
        <w:t xml:space="preserve"> (</w:t>
      </w:r>
      <w:r w:rsidR="00927C0B" w:rsidRPr="00764100">
        <w:rPr>
          <w:rFonts w:ascii="Arial" w:hAnsi="Arial" w:cs="Arial"/>
          <w:b/>
          <w:bCs/>
          <w:szCs w:val="22"/>
        </w:rPr>
        <w:t>Aktualizace návrhu po ukončení odvolacího řízení</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D47C5C" w:rsidRPr="00764100">
        <w:rPr>
          <w:rFonts w:ascii="Arial" w:hAnsi="Arial" w:cs="Arial"/>
          <w:szCs w:val="22"/>
        </w:rPr>
        <w:t xml:space="preserve"> </w:t>
      </w:r>
      <w:r w:rsidR="004C4550" w:rsidRPr="00764100">
        <w:rPr>
          <w:rFonts w:ascii="Arial" w:hAnsi="Arial" w:cs="Arial"/>
          <w:szCs w:val="22"/>
        </w:rPr>
        <w:t>a</w:t>
      </w:r>
    </w:p>
    <w:p w14:paraId="299F2FF3" w14:textId="48747DE6"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Hlavního celku 3 </w:t>
      </w:r>
      <w:r w:rsidR="00927C0B" w:rsidRPr="00764100">
        <w:rPr>
          <w:rFonts w:ascii="Arial" w:hAnsi="Arial" w:cs="Arial"/>
          <w:szCs w:val="22"/>
        </w:rPr>
        <w:t xml:space="preserve">dle čl. </w:t>
      </w:r>
      <w:r w:rsidR="00E94BEA">
        <w:rPr>
          <w:rFonts w:ascii="Arial" w:hAnsi="Arial" w:cs="Arial"/>
          <w:szCs w:val="22"/>
        </w:rPr>
        <w:t>6.4</w:t>
      </w:r>
      <w:r w:rsidR="00E400F4" w:rsidRPr="00764100">
        <w:rPr>
          <w:rFonts w:ascii="Arial" w:hAnsi="Arial" w:cs="Arial"/>
          <w:szCs w:val="22"/>
        </w:rPr>
        <w:t xml:space="preserve"> </w:t>
      </w:r>
      <w:r w:rsidR="002E26DE" w:rsidRPr="000B0FBF">
        <w:rPr>
          <w:rFonts w:ascii="Arial" w:hAnsi="Arial" w:cs="Arial"/>
          <w:szCs w:val="22"/>
        </w:rPr>
        <w:t>(</w:t>
      </w:r>
      <w:r w:rsidR="00C62699" w:rsidRPr="00764100">
        <w:rPr>
          <w:rFonts w:ascii="Arial" w:hAnsi="Arial" w:cs="Arial"/>
          <w:b/>
          <w:bCs/>
          <w:szCs w:val="22"/>
        </w:rPr>
        <w:t>„</w:t>
      </w:r>
      <w:r w:rsidR="00927C0B" w:rsidRPr="00764100">
        <w:rPr>
          <w:rFonts w:ascii="Arial" w:hAnsi="Arial" w:cs="Arial"/>
          <w:b/>
          <w:bCs/>
          <w:szCs w:val="22"/>
        </w:rPr>
        <w:t>Mapové dílo</w:t>
      </w:r>
      <w:r w:rsidR="00C62699" w:rsidRPr="00764100">
        <w:rPr>
          <w:rFonts w:ascii="Arial" w:hAnsi="Arial" w:cs="Arial"/>
          <w:b/>
          <w:bCs/>
          <w:szCs w:val="22"/>
        </w:rPr>
        <w:t>“</w:t>
      </w:r>
      <w:r w:rsidR="00927C0B" w:rsidRPr="00764100">
        <w:rPr>
          <w:rFonts w:ascii="Arial" w:hAnsi="Arial" w:cs="Arial"/>
          <w:szCs w:val="22"/>
        </w:rPr>
        <w:t xml:space="preserve">) </w:t>
      </w:r>
      <w:r w:rsidRPr="00764100">
        <w:rPr>
          <w:rFonts w:ascii="Arial" w:hAnsi="Arial" w:cs="Arial"/>
          <w:szCs w:val="22"/>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Akceptační řízení nebude úspěšně dokončeno, resp. </w:t>
      </w:r>
      <w:r w:rsidR="00EF5DCD" w:rsidRPr="00764100">
        <w:rPr>
          <w:rFonts w:ascii="Arial" w:hAnsi="Arial" w:cs="Arial"/>
          <w:szCs w:val="22"/>
        </w:rPr>
        <w:t>d</w:t>
      </w:r>
      <w:r w:rsidRPr="00764100">
        <w:rPr>
          <w:rFonts w:ascii="Arial" w:hAnsi="Arial" w:cs="Arial"/>
          <w:szCs w:val="22"/>
        </w:rPr>
        <w:t xml:space="preserve">ílčí část </w:t>
      </w:r>
      <w:r w:rsidR="008B6FEC" w:rsidRPr="00764100">
        <w:rPr>
          <w:rFonts w:ascii="Arial" w:hAnsi="Arial" w:cs="Arial"/>
          <w:szCs w:val="22"/>
        </w:rPr>
        <w:t>Hlavního celku a Hlavní celek 3</w:t>
      </w:r>
      <w:r w:rsidRPr="00764100">
        <w:rPr>
          <w:rFonts w:ascii="Arial" w:hAnsi="Arial" w:cs="Arial"/>
          <w:szCs w:val="22"/>
        </w:rPr>
        <w:t xml:space="preserve"> nebude provedena a</w:t>
      </w:r>
      <w:r w:rsidR="00CA0153" w:rsidRPr="00764100">
        <w:rPr>
          <w:rFonts w:ascii="Arial" w:hAnsi="Arial" w:cs="Arial"/>
          <w:szCs w:val="22"/>
        </w:rPr>
        <w:t> </w:t>
      </w:r>
      <w:r w:rsidRPr="00764100">
        <w:rPr>
          <w:rFonts w:ascii="Arial" w:hAnsi="Arial" w:cs="Arial"/>
          <w:szCs w:val="22"/>
        </w:rPr>
        <w:t>převzata</w:t>
      </w:r>
      <w:r w:rsidR="00CA0153" w:rsidRPr="00764100">
        <w:rPr>
          <w:rFonts w:ascii="Arial" w:hAnsi="Arial" w:cs="Arial"/>
          <w:szCs w:val="22"/>
        </w:rPr>
        <w:t>,</w:t>
      </w:r>
      <w:r w:rsidRPr="00764100">
        <w:rPr>
          <w:rFonts w:ascii="Arial" w:hAnsi="Arial" w:cs="Arial"/>
          <w:szCs w:val="22"/>
        </w:rPr>
        <w:t xml:space="preserve"> dříve než po předložení kladného schvalovacího protokolu souboru VFP u</w:t>
      </w:r>
      <w:r w:rsidR="00CA0153" w:rsidRPr="00764100">
        <w:rPr>
          <w:rFonts w:ascii="Arial" w:hAnsi="Arial" w:cs="Arial"/>
          <w:szCs w:val="22"/>
        </w:rPr>
        <w:t> </w:t>
      </w:r>
      <w:r w:rsidRPr="00764100">
        <w:rPr>
          <w:rFonts w:ascii="Arial" w:hAnsi="Arial" w:cs="Arial"/>
          <w:szCs w:val="22"/>
        </w:rPr>
        <w:t>těch částí Díla, které to vyžadují</w:t>
      </w:r>
      <w:r w:rsidRPr="00C62699">
        <w:rPr>
          <w:rFonts w:ascii="Arial" w:hAnsi="Arial" w:cs="Arial"/>
          <w:szCs w:val="22"/>
        </w:rPr>
        <w:t>.</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17" w:name="_Ref50757872"/>
      <w:r w:rsidRPr="00C62699">
        <w:rPr>
          <w:rFonts w:ascii="Arial" w:hAnsi="Arial" w:cs="Arial"/>
          <w:szCs w:val="22"/>
        </w:rPr>
        <w:t>Práva duševního vlastnictví</w:t>
      </w:r>
      <w:bookmarkEnd w:id="117"/>
    </w:p>
    <w:p w14:paraId="202EC481" w14:textId="611AF733" w:rsidR="00237BE0" w:rsidRPr="00C62699" w:rsidRDefault="00237BE0" w:rsidP="004C4550">
      <w:pPr>
        <w:pStyle w:val="Level2"/>
        <w:keepNext/>
        <w:spacing w:line="240" w:lineRule="auto"/>
        <w:ind w:left="567" w:hanging="567"/>
        <w:jc w:val="both"/>
        <w:rPr>
          <w:rFonts w:ascii="Arial" w:hAnsi="Arial" w:cs="Arial"/>
          <w:szCs w:val="22"/>
        </w:rPr>
      </w:pPr>
      <w:bookmarkStart w:id="118"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E94BEA">
        <w:rPr>
          <w:rFonts w:ascii="Arial" w:hAnsi="Arial" w:cs="Arial"/>
          <w:szCs w:val="22"/>
        </w:rPr>
        <w:t>10</w:t>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18"/>
    </w:p>
    <w:p w14:paraId="3D355E5B" w14:textId="2CC5782F" w:rsidR="00237BE0" w:rsidRPr="00C62699" w:rsidRDefault="00237BE0" w:rsidP="00B77235">
      <w:pPr>
        <w:pStyle w:val="Level2"/>
        <w:spacing w:line="240" w:lineRule="auto"/>
        <w:ind w:left="567" w:hanging="567"/>
        <w:jc w:val="both"/>
        <w:rPr>
          <w:rFonts w:ascii="Arial" w:hAnsi="Arial" w:cs="Arial"/>
          <w:szCs w:val="22"/>
        </w:rPr>
      </w:pPr>
      <w:bookmarkStart w:id="119"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E94BEA">
        <w:rPr>
          <w:rFonts w:ascii="Arial" w:hAnsi="Arial" w:cs="Arial"/>
          <w:szCs w:val="22"/>
        </w:rPr>
        <w:t xml:space="preserve">11.1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 xml:space="preserve">převoditelné právo užívat příslušné Dílo, přičemž Objednatel toto právo </w:t>
      </w:r>
      <w:r w:rsidRPr="00C62699">
        <w:rPr>
          <w:rFonts w:ascii="Arial" w:hAnsi="Arial" w:cs="Arial"/>
          <w:szCs w:val="22"/>
        </w:rPr>
        <w:lastRenderedPageBreak/>
        <w:t>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19"/>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20"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21" w:name="3dy6vkm" w:colFirst="0" w:colLast="0"/>
      <w:bookmarkEnd w:id="121"/>
      <w:r w:rsidRPr="00ED6435">
        <w:rPr>
          <w:rFonts w:ascii="Arial" w:hAnsi="Arial" w:cs="Arial"/>
          <w:szCs w:val="22"/>
        </w:rPr>
        <w:t>.</w:t>
      </w:r>
      <w:bookmarkEnd w:id="120"/>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22"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22"/>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5AD1B099"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602CF3">
        <w:rPr>
          <w:rFonts w:ascii="Arial" w:hAnsi="Arial" w:cs="Arial"/>
        </w:rPr>
        <w:t xml:space="preserve">11.1 </w:t>
      </w:r>
      <w:r w:rsidRPr="00C62699">
        <w:rPr>
          <w:rFonts w:ascii="Arial" w:hAnsi="Arial" w:cs="Arial"/>
        </w:rPr>
        <w:t>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5ABF2293"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602CF3">
        <w:rPr>
          <w:rFonts w:ascii="Arial" w:hAnsi="Arial" w:cs="Arial"/>
        </w:rPr>
        <w:t xml:space="preserve">11.2 </w:t>
      </w:r>
      <w:r w:rsidRPr="00C62699">
        <w:rPr>
          <w:rFonts w:ascii="Arial" w:hAnsi="Arial" w:cs="Arial"/>
        </w:rPr>
        <w:t xml:space="preserve">této Smlouvy, nebo, pokud právem udělit Licenci nedisponuje, je oprávněn udělit Sublicenci v rozsahu dle čl. </w:t>
      </w:r>
      <w:r w:rsidR="00602CF3">
        <w:rPr>
          <w:rFonts w:ascii="Arial" w:hAnsi="Arial" w:cs="Arial"/>
        </w:rPr>
        <w:t xml:space="preserve">11.3 </w:t>
      </w:r>
      <w:r w:rsidRPr="00C62699">
        <w:rPr>
          <w:rFonts w:ascii="Arial" w:hAnsi="Arial" w:cs="Arial"/>
        </w:rPr>
        <w:t>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23" w:name="1fob9te"/>
      <w:bookmarkEnd w:id="123"/>
    </w:p>
    <w:p w14:paraId="23054898" w14:textId="34687668"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Ukáže-li se kterékoliv z prohlášení Zhotovitele uvedených v tomto čl.</w:t>
      </w:r>
      <w:r w:rsidR="00602CF3">
        <w:rPr>
          <w:rFonts w:ascii="Arial" w:hAnsi="Arial" w:cs="Arial"/>
          <w:szCs w:val="22"/>
        </w:rPr>
        <w:t xml:space="preserve"> 11 v</w:t>
      </w:r>
      <w:r w:rsidRPr="00ED6435">
        <w:rPr>
          <w:rFonts w:ascii="Arial" w:hAnsi="Arial" w:cs="Arial"/>
          <w:szCs w:val="22"/>
        </w:rPr>
        <w:t>ýše jako nepravdivé, neúplné nebo hrubě zkreslené, je Objednatel oprávněn požadovat, aby (i) Zhotovitel takový nedostatek neprodleně odstranil, (ii) nahradil Objednateli veškerou újmu, popř. (iii) od této Smlouvy odstoupil.</w:t>
      </w:r>
    </w:p>
    <w:p w14:paraId="1CBEC251" w14:textId="11E5E790"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přechází i na případného právního nástupce Objednatele.</w:t>
      </w:r>
    </w:p>
    <w:p w14:paraId="5D3161C2" w14:textId="7D6B11BE"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čl.</w:t>
      </w:r>
      <w:r w:rsidR="00602CF3">
        <w:rPr>
          <w:rFonts w:ascii="Arial" w:hAnsi="Arial" w:cs="Arial"/>
          <w:szCs w:val="22"/>
        </w:rPr>
        <w:t xml:space="preserve"> 11</w:t>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057B7024"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602CF3">
        <w:rPr>
          <w:rFonts w:ascii="Arial" w:hAnsi="Arial" w:cs="Arial"/>
          <w:szCs w:val="22"/>
        </w:rPr>
        <w:t>11</w:t>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046A1E73"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vcelku či zčásti užívat.</w:t>
      </w:r>
    </w:p>
    <w:p w14:paraId="17CFC5BD" w14:textId="5A9D6319"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E60FBC">
        <w:rPr>
          <w:rFonts w:ascii="Arial" w:hAnsi="Arial" w:cs="Arial"/>
          <w:szCs w:val="22"/>
        </w:rPr>
        <w:t xml:space="preserve">11.7. </w:t>
      </w:r>
      <w:r w:rsidRPr="00ED6435">
        <w:rPr>
          <w:rFonts w:ascii="Arial" w:hAnsi="Arial" w:cs="Arial"/>
          <w:szCs w:val="22"/>
        </w:rPr>
        <w:t>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24" w:name="_Ref40712548"/>
      <w:bookmarkStart w:id="125" w:name="_Ref50746594"/>
      <w:bookmarkStart w:id="126" w:name="_Ref464484026"/>
      <w:r w:rsidRPr="00ED6435">
        <w:rPr>
          <w:rFonts w:ascii="Arial" w:hAnsi="Arial" w:cs="Arial"/>
          <w:szCs w:val="22"/>
        </w:rPr>
        <w:t>Ochrana osobních údajů</w:t>
      </w:r>
      <w:bookmarkEnd w:id="124"/>
      <w:r w:rsidRPr="00ED6435">
        <w:rPr>
          <w:rFonts w:ascii="Arial" w:hAnsi="Arial" w:cs="Arial"/>
          <w:szCs w:val="22"/>
        </w:rPr>
        <w:t xml:space="preserve"> a Důvěrných informací</w:t>
      </w:r>
      <w:bookmarkEnd w:id="125"/>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27"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27"/>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xml:space="preserve">, zaměstnanců, dodavatelů, </w:t>
      </w:r>
      <w:r w:rsidR="00462F18" w:rsidRPr="5784E4A4">
        <w:rPr>
          <w:rFonts w:ascii="Arial" w:hAnsi="Arial" w:cs="Arial"/>
        </w:rPr>
        <w:lastRenderedPageBreak/>
        <w:t>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28"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28"/>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(ii) ze zákona č. 110/2019 Sb., o</w:t>
      </w:r>
      <w:r w:rsidR="009F528B" w:rsidRPr="00ED6435">
        <w:rPr>
          <w:rFonts w:ascii="Arial" w:hAnsi="Arial" w:cs="Arial"/>
          <w:szCs w:val="22"/>
        </w:rPr>
        <w:t> </w:t>
      </w:r>
      <w:r w:rsidRPr="00ED6435">
        <w:rPr>
          <w:rFonts w:ascii="Arial" w:hAnsi="Arial" w:cs="Arial"/>
          <w:szCs w:val="22"/>
        </w:rPr>
        <w:t>zpracování osobních údajů, a (iii)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29"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29"/>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1CE7BE21"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w:t>
      </w:r>
      <w:r w:rsidR="00602CF3">
        <w:rPr>
          <w:rFonts w:ascii="Arial" w:hAnsi="Arial" w:cs="Arial"/>
          <w:szCs w:val="22"/>
        </w:rPr>
        <w:t xml:space="preserve"> 12</w:t>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w:t>
      </w:r>
      <w:r w:rsidRPr="00ED6435">
        <w:rPr>
          <w:rFonts w:ascii="Arial" w:hAnsi="Arial" w:cs="Arial"/>
          <w:szCs w:val="22"/>
        </w:rPr>
        <w:lastRenderedPageBreak/>
        <w:t xml:space="preserve">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26"/>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30" w:name="_Toc289800492"/>
      <w:bookmarkStart w:id="131" w:name="_Ref291179101"/>
      <w:bookmarkStart w:id="132" w:name="_Toc312929180"/>
      <w:bookmarkStart w:id="133" w:name="_Toc378536906"/>
      <w:bookmarkStart w:id="134" w:name="_Ref378613694"/>
      <w:bookmarkStart w:id="135" w:name="_Ref17209282"/>
      <w:bookmarkStart w:id="136" w:name="_Ref17237912"/>
      <w:bookmarkStart w:id="137" w:name="_Ref50745432"/>
      <w:bookmarkStart w:id="138" w:name="_Ref50753842"/>
      <w:bookmarkStart w:id="139" w:name="_Ref50762946"/>
      <w:r w:rsidRPr="00C62699">
        <w:rPr>
          <w:rFonts w:ascii="Arial" w:hAnsi="Arial" w:cs="Arial"/>
          <w:szCs w:val="22"/>
        </w:rPr>
        <w:t>Záruka za jakost, práva z vad</w:t>
      </w:r>
      <w:bookmarkEnd w:id="130"/>
      <w:bookmarkEnd w:id="131"/>
      <w:bookmarkEnd w:id="132"/>
      <w:r w:rsidRPr="00C62699">
        <w:rPr>
          <w:rFonts w:ascii="Arial" w:hAnsi="Arial" w:cs="Arial"/>
          <w:szCs w:val="22"/>
        </w:rPr>
        <w:t>ného plnění</w:t>
      </w:r>
      <w:bookmarkEnd w:id="133"/>
      <w:bookmarkEnd w:id="134"/>
      <w:bookmarkEnd w:id="135"/>
      <w:bookmarkEnd w:id="136"/>
      <w:bookmarkEnd w:id="137"/>
      <w:bookmarkEnd w:id="138"/>
      <w:bookmarkEnd w:id="139"/>
    </w:p>
    <w:p w14:paraId="54AF38D9" w14:textId="1628BBD1" w:rsidR="008D4ECD" w:rsidRPr="00C62699" w:rsidRDefault="008D4ECD" w:rsidP="00B77235">
      <w:pPr>
        <w:pStyle w:val="Level2"/>
        <w:spacing w:line="240" w:lineRule="auto"/>
        <w:ind w:left="567" w:hanging="567"/>
        <w:jc w:val="both"/>
        <w:rPr>
          <w:rFonts w:ascii="Arial" w:hAnsi="Arial" w:cs="Arial"/>
          <w:szCs w:val="22"/>
        </w:rPr>
      </w:pPr>
      <w:bookmarkStart w:id="140" w:name="_Ref50763291"/>
      <w:bookmarkStart w:id="141"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w:t>
      </w:r>
      <w:r w:rsidR="004667C6" w:rsidRPr="001D6799">
        <w:rPr>
          <w:rFonts w:ascii="Arial" w:hAnsi="Arial" w:cs="Arial"/>
          <w:szCs w:val="22"/>
        </w:rPr>
        <w:t xml:space="preserve">í 60 + </w:t>
      </w:r>
      <w:r w:rsidR="000E70A7" w:rsidRPr="001D6799">
        <w:rPr>
          <w:rFonts w:ascii="Arial" w:hAnsi="Arial" w:cs="Arial"/>
          <w:szCs w:val="22"/>
        </w:rPr>
        <w:t xml:space="preserve">36 </w:t>
      </w:r>
      <w:r w:rsidR="004667C6" w:rsidRPr="001D6799">
        <w:rPr>
          <w:rFonts w:ascii="Arial" w:hAnsi="Arial" w:cs="Arial"/>
          <w:szCs w:val="22"/>
        </w:rPr>
        <w:t>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602CF3">
        <w:rPr>
          <w:rFonts w:ascii="Arial" w:hAnsi="Arial" w:cs="Arial"/>
          <w:szCs w:val="22"/>
        </w:rPr>
        <w:t xml:space="preserve">10.7 </w:t>
      </w:r>
      <w:r w:rsidRPr="00C62699">
        <w:rPr>
          <w:rFonts w:ascii="Arial" w:hAnsi="Arial" w:cs="Arial"/>
          <w:szCs w:val="22"/>
        </w:rPr>
        <w:t>(„</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40"/>
      <w:r w:rsidRPr="00C62699">
        <w:rPr>
          <w:rFonts w:ascii="Arial" w:hAnsi="Arial" w:cs="Arial"/>
          <w:szCs w:val="22"/>
        </w:rPr>
        <w:t xml:space="preserve"> </w:t>
      </w:r>
      <w:bookmarkEnd w:id="141"/>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42"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43" w:name="_Ref310432732"/>
      <w:bookmarkStart w:id="144"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45"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42"/>
      <w:bookmarkEnd w:id="143"/>
      <w:bookmarkEnd w:id="144"/>
      <w:bookmarkEnd w:id="145"/>
    </w:p>
    <w:p w14:paraId="51573047" w14:textId="43572599"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602CF3">
        <w:rPr>
          <w:rFonts w:ascii="Arial" w:hAnsi="Arial" w:cs="Arial"/>
          <w:szCs w:val="22"/>
        </w:rPr>
        <w:t>13. 4</w:t>
      </w:r>
      <w:r w:rsidRPr="00C62699">
        <w:rPr>
          <w:rFonts w:ascii="Arial" w:hAnsi="Arial" w:cs="Arial"/>
          <w:szCs w:val="22"/>
        </w:rPr>
        <w:t>, má Objednatel právo:</w:t>
      </w:r>
    </w:p>
    <w:p w14:paraId="18E3F3A1" w14:textId="3066FDF3"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w:t>
      </w:r>
      <w:r w:rsidR="00602CF3">
        <w:rPr>
          <w:rFonts w:ascii="Arial" w:hAnsi="Arial" w:cs="Arial"/>
        </w:rPr>
        <w:t xml:space="preserve"> 13</w:t>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46" w:name="_Ref517375268"/>
      <w:bookmarkStart w:id="147" w:name="_Toc532815641"/>
      <w:bookmarkStart w:id="148" w:name="_Toc48912290"/>
      <w:r w:rsidRPr="00ED6435">
        <w:rPr>
          <w:rFonts w:ascii="Arial" w:hAnsi="Arial" w:cs="Arial"/>
          <w:szCs w:val="22"/>
        </w:rPr>
        <w:t>Nárok na náhradu újmy</w:t>
      </w:r>
      <w:bookmarkEnd w:id="146"/>
      <w:bookmarkEnd w:id="147"/>
      <w:bookmarkEnd w:id="148"/>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49" w:name="_Ref50582832"/>
      <w:bookmarkStart w:id="150" w:name="_Hlk30403582"/>
      <w:r w:rsidRPr="00ED6435">
        <w:rPr>
          <w:rFonts w:ascii="Arial" w:hAnsi="Arial" w:cs="Arial"/>
          <w:szCs w:val="22"/>
        </w:rPr>
        <w:t>Okolnosti vylučující povinnost k náhradě újmy</w:t>
      </w:r>
      <w:bookmarkEnd w:id="149"/>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51" w:name="_Ref478006328"/>
      <w:bookmarkStart w:id="152"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51"/>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53"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52"/>
      <w:bookmarkEnd w:id="153"/>
    </w:p>
    <w:p w14:paraId="02872293" w14:textId="77A87ABE"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602CF3">
        <w:rPr>
          <w:rFonts w:ascii="Arial" w:hAnsi="Arial" w:cs="Arial"/>
          <w:szCs w:val="22"/>
        </w:rPr>
        <w:t>15.2</w:t>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w:t>
      </w:r>
      <w:r w:rsidRPr="00ED6435">
        <w:rPr>
          <w:rFonts w:ascii="Arial" w:hAnsi="Arial" w:cs="Arial"/>
          <w:szCs w:val="22"/>
        </w:rPr>
        <w:lastRenderedPageBreak/>
        <w:t xml:space="preserve">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54" w:name="_Ref50753852"/>
      <w:r w:rsidRPr="00ED6435">
        <w:rPr>
          <w:rFonts w:ascii="Arial" w:hAnsi="Arial" w:cs="Arial"/>
          <w:szCs w:val="22"/>
        </w:rPr>
        <w:t>Sankční ujednání</w:t>
      </w:r>
      <w:bookmarkEnd w:id="154"/>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55"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55"/>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56"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56"/>
      <w:r w:rsidR="00481BA2" w:rsidRPr="00032278">
        <w:rPr>
          <w:rFonts w:ascii="Arial" w:hAnsi="Arial" w:cs="Arial"/>
        </w:rPr>
        <w:t xml:space="preserve"> </w:t>
      </w:r>
    </w:p>
    <w:p w14:paraId="2AF787BE" w14:textId="10CF2B89"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602CF3">
        <w:rPr>
          <w:rFonts w:ascii="Arial" w:hAnsi="Arial" w:cs="Arial"/>
        </w:rPr>
        <w:t>5.5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4DB9E213"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9.1</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3AB4B8D7"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9.4</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02F00FA8"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7ABB75FB"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602CF3">
        <w:rPr>
          <w:rFonts w:ascii="Arial" w:hAnsi="Arial" w:cs="Arial"/>
        </w:rPr>
        <w:t>11</w:t>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57"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3C59D0C6"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00602CF3">
        <w:rPr>
          <w:rFonts w:ascii="Arial" w:hAnsi="Arial" w:cs="Arial"/>
        </w:rPr>
        <w:t>12</w:t>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57"/>
      <w:r w:rsidRPr="00ED6435">
        <w:rPr>
          <w:rFonts w:ascii="Arial" w:hAnsi="Arial" w:cs="Arial"/>
        </w:rPr>
        <w:t>;</w:t>
      </w:r>
    </w:p>
    <w:p w14:paraId="3E384C24" w14:textId="75F96724"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00602CF3">
        <w:rPr>
          <w:rFonts w:ascii="Arial" w:hAnsi="Arial" w:cs="Arial"/>
        </w:rPr>
        <w:t>13.4</w:t>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5D082617"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00602CF3">
        <w:rPr>
          <w:rFonts w:ascii="Arial" w:hAnsi="Arial" w:cs="Arial"/>
        </w:rPr>
        <w:t>5.17</w:t>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7F527FFB"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00602CF3">
        <w:rPr>
          <w:rFonts w:ascii="Arial" w:hAnsi="Arial" w:cs="Arial"/>
        </w:rPr>
        <w:t>5.18</w:t>
      </w:r>
      <w:r w:rsidRPr="5784E4A4">
        <w:rPr>
          <w:rFonts w:ascii="Arial" w:hAnsi="Arial" w:cs="Arial"/>
        </w:rPr>
        <w:t xml:space="preserve">, má Objednatel vůči Zhotoviteli právo požadovat zaplacení smluvní pokuty ve výši 20 000 Kč (slovy: dvacet tisíc korun českých); </w:t>
      </w:r>
    </w:p>
    <w:p w14:paraId="28CDDDBD" w14:textId="4E3DE23F" w:rsidR="003E39A8" w:rsidRDefault="003E39A8" w:rsidP="003E39A8">
      <w:pPr>
        <w:pStyle w:val="Claneka"/>
        <w:jc w:val="both"/>
        <w:rPr>
          <w:rFonts w:ascii="Arial" w:hAnsi="Arial" w:cs="Arial"/>
        </w:rPr>
      </w:pPr>
      <w:r w:rsidRPr="5784E4A4">
        <w:rPr>
          <w:rFonts w:ascii="Arial" w:hAnsi="Arial" w:cs="Arial"/>
        </w:rPr>
        <w:t>poruší-li Zhotovitel povinnosti dle čl.</w:t>
      </w:r>
      <w:r w:rsidR="00602CF3">
        <w:rPr>
          <w:rFonts w:ascii="Arial" w:hAnsi="Arial" w:cs="Arial"/>
        </w:rPr>
        <w:t xml:space="preserve"> 5.19</w:t>
      </w:r>
      <w:r w:rsidRPr="5784E4A4">
        <w:rPr>
          <w:rFonts w:ascii="Arial" w:hAnsi="Arial" w:cs="Arial"/>
        </w:rPr>
        <w:t>, má Objednatel vůči Zhotoviteli právo na zaplacení smluvní pokuty ve výši 10 000 Kč (slovy: deset tisíc korun českých) za každé jednotlivé porušení;</w:t>
      </w:r>
    </w:p>
    <w:p w14:paraId="3794F111" w14:textId="2FE6DB71" w:rsidR="00515815" w:rsidRPr="00D34059" w:rsidRDefault="00515815" w:rsidP="003E39A8">
      <w:pPr>
        <w:pStyle w:val="Claneka"/>
        <w:jc w:val="both"/>
        <w:rPr>
          <w:rFonts w:ascii="Arial" w:hAnsi="Arial" w:cs="Arial"/>
        </w:rPr>
      </w:pPr>
      <w:r w:rsidRPr="00D34059">
        <w:rPr>
          <w:rFonts w:ascii="Arial" w:hAnsi="Arial" w:cs="Arial"/>
        </w:rPr>
        <w:lastRenderedPageBreak/>
        <w:t xml:space="preserve">poruší-li Zhotovitel povinnosti dle čl. </w:t>
      </w:r>
      <w:r w:rsidR="00602CF3">
        <w:rPr>
          <w:rFonts w:ascii="Arial" w:hAnsi="Arial" w:cs="Arial"/>
        </w:rPr>
        <w:t xml:space="preserve">5.21 </w:t>
      </w:r>
      <w:r w:rsidRPr="00D34059">
        <w:rPr>
          <w:rFonts w:ascii="Arial" w:hAnsi="Arial" w:cs="Arial"/>
        </w:rPr>
        <w:t>má Objednatel vůči Zhotoviteli právo na zaplacení smluvní pokuty ve výši 200 000 Kč (slovy: dvě stě tisíc korun českých) za každé jednotlivé porušení;</w:t>
      </w:r>
    </w:p>
    <w:p w14:paraId="7CC06071" w14:textId="3ECF24D5"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00602CF3">
        <w:rPr>
          <w:rFonts w:ascii="Arial" w:hAnsi="Arial" w:cs="Arial"/>
        </w:rPr>
        <w:t>5.22</w:t>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58" w:name="_Ref50750007"/>
      <w:bookmarkStart w:id="159" w:name="_Ref18364689"/>
      <w:bookmarkEnd w:id="150"/>
      <w:r w:rsidRPr="00ED6435">
        <w:rPr>
          <w:rFonts w:ascii="Arial" w:hAnsi="Arial" w:cs="Arial"/>
          <w:szCs w:val="22"/>
        </w:rPr>
        <w:t>Vyhrazená změna závazku, změna smlouvy a odstoupení</w:t>
      </w:r>
      <w:bookmarkEnd w:id="158"/>
    </w:p>
    <w:p w14:paraId="3DCEF02B" w14:textId="3F02BBA0" w:rsidR="003C0848" w:rsidRPr="003B2C08" w:rsidRDefault="00F664DA" w:rsidP="4CFF60DB">
      <w:pPr>
        <w:pStyle w:val="Level2"/>
        <w:spacing w:line="240" w:lineRule="auto"/>
        <w:ind w:left="567" w:hanging="567"/>
        <w:jc w:val="both"/>
        <w:rPr>
          <w:rFonts w:ascii="Arial" w:hAnsi="Arial" w:cs="Arial"/>
        </w:rPr>
      </w:pPr>
      <w:bookmarkStart w:id="160" w:name="_Hlk145331201"/>
      <w:r w:rsidRPr="4CFF60DB">
        <w:rPr>
          <w:rFonts w:ascii="Arial" w:hAnsi="Arial" w:cs="Arial"/>
        </w:rPr>
        <w:t>Pokud v průběhu zhotovování Díla</w:t>
      </w:r>
      <w:r w:rsidR="00F93C92" w:rsidRPr="4CFF60DB">
        <w:rPr>
          <w:rFonts w:ascii="Arial" w:hAnsi="Arial" w:cs="Arial"/>
        </w:rPr>
        <w:t xml:space="preserve"> </w:t>
      </w:r>
      <w:r w:rsidRPr="4CFF60DB">
        <w:rPr>
          <w:rFonts w:ascii="Arial" w:hAnsi="Arial" w:cs="Arial"/>
        </w:rPr>
        <w:t>dojde k novým skutečnostem, které nepředpokládala</w:t>
      </w:r>
      <w:r w:rsidR="008E636F" w:rsidRPr="4CFF60DB">
        <w:rPr>
          <w:rFonts w:ascii="Arial" w:hAnsi="Arial" w:cs="Arial"/>
        </w:rPr>
        <w:t xml:space="preserve"> a</w:t>
      </w:r>
      <w:r w:rsidR="0098738C" w:rsidRPr="4CFF60DB">
        <w:rPr>
          <w:rFonts w:ascii="Arial" w:hAnsi="Arial" w:cs="Arial"/>
        </w:rPr>
        <w:t> </w:t>
      </w:r>
      <w:r w:rsidR="008E636F" w:rsidRPr="4CFF60DB">
        <w:rPr>
          <w:rFonts w:ascii="Arial" w:hAnsi="Arial" w:cs="Arial"/>
        </w:rPr>
        <w:t>rozumně nemohla předvídat</w:t>
      </w:r>
      <w:r w:rsidRPr="4CFF60DB">
        <w:rPr>
          <w:rFonts w:ascii="Arial" w:hAnsi="Arial" w:cs="Arial"/>
        </w:rPr>
        <w:t xml:space="preserve"> </w:t>
      </w:r>
      <w:r w:rsidR="004A2A64" w:rsidRPr="4CFF60DB">
        <w:rPr>
          <w:rFonts w:ascii="Arial" w:hAnsi="Arial" w:cs="Arial"/>
        </w:rPr>
        <w:t xml:space="preserve">v době uzavření </w:t>
      </w:r>
      <w:r w:rsidR="004A1F0A" w:rsidRPr="4CFF60DB">
        <w:rPr>
          <w:rFonts w:ascii="Arial" w:hAnsi="Arial" w:cs="Arial"/>
        </w:rPr>
        <w:t xml:space="preserve">Smlouvy </w:t>
      </w:r>
      <w:r w:rsidRPr="4CFF60DB">
        <w:rPr>
          <w:rFonts w:ascii="Arial" w:hAnsi="Arial" w:cs="Arial"/>
        </w:rPr>
        <w:t>žádná ze Smluvních stran a které mohou mít vliv na Cenu Díla a</w:t>
      </w:r>
      <w:r w:rsidR="008E636F" w:rsidRPr="4CFF60DB">
        <w:rPr>
          <w:rFonts w:ascii="Arial" w:hAnsi="Arial" w:cs="Arial"/>
        </w:rPr>
        <w:t> </w:t>
      </w:r>
      <w:r w:rsidR="00475B8F" w:rsidRPr="4CFF60DB">
        <w:rPr>
          <w:rFonts w:ascii="Arial" w:hAnsi="Arial" w:cs="Arial"/>
        </w:rPr>
        <w:t>termíny dokončení uvedené v</w:t>
      </w:r>
      <w:r w:rsidR="008E636F" w:rsidRPr="4CFF60DB">
        <w:rPr>
          <w:rFonts w:ascii="Arial" w:hAnsi="Arial" w:cs="Arial"/>
        </w:rPr>
        <w:t> </w:t>
      </w:r>
      <w:r w:rsidR="00475B8F" w:rsidRPr="4CFF60DB">
        <w:rPr>
          <w:rFonts w:ascii="Arial" w:hAnsi="Arial" w:cs="Arial"/>
        </w:rPr>
        <w:t>Položkovém výkazu</w:t>
      </w:r>
      <w:r w:rsidRPr="4CFF60DB">
        <w:rPr>
          <w:rFonts w:ascii="Arial" w:hAnsi="Arial" w:cs="Arial"/>
        </w:rPr>
        <w:t>, zavazují se Zhotovitel i Objednatel na tyto skutečnosti písemně upozornit druhou Smluvní stranu, včetně písemného návrhu řešení v souladu se ZZVZ tak, aby byl naplněn účel této Smlouvy.</w:t>
      </w:r>
      <w:r w:rsidR="003C0848" w:rsidRPr="4CFF60DB">
        <w:rPr>
          <w:rFonts w:ascii="Arial" w:hAnsi="Arial" w:cs="Arial"/>
        </w:rPr>
        <w:t xml:space="preserve"> Jakékoliv změny závazku ze Smlouvy, které nejsou Vyhrazenou změnou ve smyslu této Smlouvy, budou řešeny výhradně postupem a v souladu s § 222 ZZVZ.</w:t>
      </w:r>
      <w:r w:rsidR="00C61280" w:rsidRPr="4CFF60DB">
        <w:rPr>
          <w:rFonts w:ascii="Arial" w:hAnsi="Arial" w:cs="Arial"/>
        </w:rPr>
        <w:t xml:space="preserve"> Ustanovení tohoto čl. </w:t>
      </w:r>
      <w:r w:rsidR="00602CF3">
        <w:rPr>
          <w:rFonts w:ascii="Arial" w:hAnsi="Arial" w:cs="Arial"/>
        </w:rPr>
        <w:t>17</w:t>
      </w:r>
      <w:r w:rsidR="00C61280" w:rsidRPr="4CFF60DB">
        <w:rPr>
          <w:rFonts w:ascii="Arial" w:hAnsi="Arial" w:cs="Arial"/>
        </w:rPr>
        <w:t xml:space="preserve"> se nepoužije pro změnu jednotkových položkových cen (Měrných jednotek) prováděnou dle čl. </w:t>
      </w:r>
      <w:r w:rsidR="00602CF3">
        <w:rPr>
          <w:rFonts w:ascii="Arial" w:hAnsi="Arial" w:cs="Arial"/>
        </w:rPr>
        <w:t>3.6</w:t>
      </w:r>
      <w:r w:rsidR="00C61280" w:rsidRPr="003B2C08">
        <w:rPr>
          <w:rFonts w:ascii="Arial" w:hAnsi="Arial" w:cs="Arial"/>
        </w:rPr>
        <w:t>.</w:t>
      </w:r>
    </w:p>
    <w:p w14:paraId="4A701915" w14:textId="5C5352CA" w:rsidR="004A1F0A" w:rsidRPr="00ED6435" w:rsidRDefault="004A1F0A" w:rsidP="004A1F0A">
      <w:pPr>
        <w:pStyle w:val="Level2"/>
        <w:tabs>
          <w:tab w:val="num" w:pos="680"/>
        </w:tabs>
        <w:spacing w:line="240" w:lineRule="auto"/>
        <w:ind w:left="567" w:hanging="567"/>
        <w:jc w:val="both"/>
        <w:rPr>
          <w:rFonts w:ascii="Arial" w:hAnsi="Arial" w:cs="Arial"/>
          <w:szCs w:val="22"/>
        </w:rPr>
      </w:pPr>
      <w:bookmarkStart w:id="161" w:name="_Ref137557828"/>
      <w:bookmarkEnd w:id="160"/>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602CF3">
        <w:rPr>
          <w:rFonts w:ascii="Arial" w:hAnsi="Arial" w:cs="Arial"/>
          <w:szCs w:val="22"/>
        </w:rPr>
        <w:t>10.6</w:t>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4.4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00602CF3">
        <w:rPr>
          <w:rFonts w:ascii="Arial" w:hAnsi="Arial" w:cs="Arial"/>
          <w:szCs w:val="22"/>
        </w:rPr>
        <w:t>6.2.1</w:t>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6.2.2 </w:t>
      </w:r>
      <w:r w:rsidRPr="00C62699">
        <w:rPr>
          <w:rFonts w:ascii="Arial" w:hAnsi="Arial" w:cs="Arial"/>
          <w:szCs w:val="22"/>
        </w:rPr>
        <w:t>(</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6.2.4 </w:t>
      </w:r>
      <w:r w:rsidRPr="00ED6435">
        <w:rPr>
          <w:rFonts w:ascii="Arial" w:hAnsi="Arial" w:cs="Arial"/>
          <w:szCs w:val="22"/>
        </w:rPr>
        <w:t>(</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602CF3">
        <w:rPr>
          <w:rFonts w:ascii="Arial" w:hAnsi="Arial" w:cs="Arial"/>
          <w:szCs w:val="22"/>
        </w:rPr>
        <w:t xml:space="preserve">6.2.5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602CF3">
        <w:rPr>
          <w:rFonts w:ascii="Arial" w:hAnsi="Arial" w:cs="Arial"/>
          <w:szCs w:val="22"/>
        </w:rPr>
        <w:t>6.2.6</w:t>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602CF3">
        <w:rPr>
          <w:rFonts w:ascii="Arial" w:hAnsi="Arial" w:cs="Arial"/>
          <w:szCs w:val="22"/>
        </w:rPr>
        <w:t xml:space="preserve">6.2.7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9B7657">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6.2.8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00602CF3">
        <w:rPr>
          <w:rFonts w:ascii="Arial" w:hAnsi="Arial" w:cs="Arial"/>
          <w:szCs w:val="22"/>
        </w:rPr>
        <w:t>20.2</w:t>
      </w:r>
      <w:r w:rsidRPr="00ED6435">
        <w:rPr>
          <w:rFonts w:ascii="Arial" w:hAnsi="Arial" w:cs="Arial"/>
          <w:szCs w:val="22"/>
        </w:rPr>
        <w:t>.</w:t>
      </w:r>
      <w:bookmarkEnd w:id="161"/>
      <w:r w:rsidR="008E1931" w:rsidRPr="00ED6435">
        <w:rPr>
          <w:rFonts w:ascii="Arial" w:hAnsi="Arial" w:cs="Arial"/>
          <w:szCs w:val="22"/>
        </w:rPr>
        <w:t xml:space="preserve"> </w:t>
      </w:r>
    </w:p>
    <w:p w14:paraId="39F8EAB7" w14:textId="032A8424"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čl.</w:t>
      </w:r>
      <w:r w:rsidR="00602CF3">
        <w:rPr>
          <w:rFonts w:ascii="Arial" w:hAnsi="Arial" w:cs="Arial"/>
          <w:szCs w:val="22"/>
        </w:rPr>
        <w:t xml:space="preserve"> 17</w:t>
      </w:r>
      <w:r w:rsidRPr="00ED6435">
        <w:rPr>
          <w:rFonts w:ascii="Arial" w:hAnsi="Arial" w:cs="Arial"/>
          <w:szCs w:val="22"/>
        </w:rPr>
        <w:t xml:space="preserve">. Obsahem vyhrazené změny závazku </w:t>
      </w:r>
      <w:r w:rsidRPr="00ED6435">
        <w:rPr>
          <w:rFonts w:ascii="Arial" w:hAnsi="Arial" w:cs="Arial"/>
          <w:szCs w:val="22"/>
        </w:rPr>
        <w:lastRenderedPageBreak/>
        <w:t>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6F99CF47" w:rsidR="00F67F47" w:rsidRPr="00C62699" w:rsidRDefault="00F67F47" w:rsidP="00B77235">
      <w:pPr>
        <w:pStyle w:val="Level2"/>
        <w:spacing w:line="240" w:lineRule="auto"/>
        <w:ind w:left="567" w:hanging="567"/>
        <w:jc w:val="both"/>
        <w:rPr>
          <w:rFonts w:ascii="Arial" w:hAnsi="Arial" w:cs="Arial"/>
          <w:szCs w:val="22"/>
        </w:rPr>
      </w:pPr>
      <w:bookmarkStart w:id="162" w:name="_Ref53644739"/>
      <w:bookmarkStart w:id="163" w:name="_Hlk145331225"/>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62"/>
      <w:r w:rsidR="0039121C">
        <w:rPr>
          <w:rFonts w:ascii="Arial" w:hAnsi="Arial" w:cs="Arial"/>
          <w:szCs w:val="22"/>
        </w:rPr>
        <w:t xml:space="preserve"> Do této hodnoty se nezapočítávají hodnoty změny Ceny Díla bez DPH provedené na základě čl. </w:t>
      </w:r>
      <w:r w:rsidR="00602CF3">
        <w:rPr>
          <w:rFonts w:ascii="Arial" w:hAnsi="Arial" w:cs="Arial"/>
          <w:szCs w:val="22"/>
        </w:rPr>
        <w:t>3.6</w:t>
      </w:r>
      <w:r w:rsidR="0039121C">
        <w:rPr>
          <w:rFonts w:ascii="Arial" w:hAnsi="Arial" w:cs="Arial"/>
          <w:szCs w:val="22"/>
        </w:rPr>
        <w:t>.</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64" w:name="_Ref50750361"/>
      <w:bookmarkStart w:id="165" w:name="_Ref124842296"/>
      <w:bookmarkEnd w:id="163"/>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66" w:name="_Ref52294104"/>
      <w:r w:rsidRPr="00C62699">
        <w:rPr>
          <w:rFonts w:ascii="Arial" w:hAnsi="Arial" w:cs="Arial"/>
          <w:szCs w:val="22"/>
        </w:rPr>
        <w:t>, a to v následujících situacích nezávislých na vůli Smluvních stran:</w:t>
      </w:r>
      <w:bookmarkEnd w:id="164"/>
      <w:bookmarkEnd w:id="165"/>
      <w:bookmarkEnd w:id="166"/>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5645F833"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E60FBC">
        <w:rPr>
          <w:rFonts w:ascii="Arial" w:hAnsi="Arial" w:cs="Arial"/>
          <w:szCs w:val="22"/>
        </w:rPr>
        <w:t>17.4,</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E60FBC">
        <w:rPr>
          <w:rFonts w:ascii="Arial" w:hAnsi="Arial" w:cs="Arial"/>
          <w:szCs w:val="22"/>
        </w:rPr>
        <w:t xml:space="preserve">6.2.4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E60FBC">
        <w:rPr>
          <w:rFonts w:ascii="Arial" w:hAnsi="Arial" w:cs="Arial"/>
          <w:szCs w:val="22"/>
        </w:rPr>
        <w:t xml:space="preserve">6.2.5 </w:t>
      </w:r>
      <w:r w:rsidR="003D4999" w:rsidRPr="00032278">
        <w:rPr>
          <w:rFonts w:ascii="Arial" w:hAnsi="Arial" w:cs="Arial"/>
          <w:szCs w:val="22"/>
        </w:rPr>
        <w:t>(</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E60FBC">
        <w:rPr>
          <w:rFonts w:ascii="Arial" w:hAnsi="Arial" w:cs="Arial"/>
          <w:szCs w:val="22"/>
        </w:rPr>
        <w:t xml:space="preserve">6.2.6 </w:t>
      </w:r>
      <w:r w:rsidR="003D4999" w:rsidRPr="00032278">
        <w:rPr>
          <w:rFonts w:ascii="Arial" w:hAnsi="Arial" w:cs="Arial"/>
          <w:szCs w:val="22"/>
        </w:rPr>
        <w:t>(</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E60FBC">
        <w:rPr>
          <w:rFonts w:ascii="Arial" w:hAnsi="Arial" w:cs="Arial"/>
          <w:szCs w:val="22"/>
        </w:rPr>
        <w:t xml:space="preserve">6.2.7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E60FBC">
        <w:rPr>
          <w:rFonts w:ascii="Arial" w:hAnsi="Arial" w:cs="Arial"/>
          <w:szCs w:val="22"/>
        </w:rPr>
        <w:t xml:space="preserve">6.2.8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60FBC">
        <w:rPr>
          <w:rFonts w:ascii="Arial" w:hAnsi="Arial" w:cs="Arial"/>
          <w:szCs w:val="22"/>
        </w:rPr>
        <w:t>6.3.1</w:t>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E60FBC">
        <w:rPr>
          <w:rFonts w:ascii="Arial" w:hAnsi="Arial" w:cs="Arial"/>
          <w:szCs w:val="22"/>
        </w:rPr>
        <w:t xml:space="preserve">6.3.1 i) a), </w:t>
      </w:r>
      <w:r w:rsidR="007C289E">
        <w:rPr>
          <w:rFonts w:ascii="Arial" w:hAnsi="Arial" w:cs="Arial"/>
          <w:szCs w:val="22"/>
        </w:rPr>
        <w:t>čl.</w:t>
      </w:r>
      <w:r w:rsidR="00E60FBC">
        <w:rPr>
          <w:rFonts w:ascii="Arial" w:hAnsi="Arial" w:cs="Arial"/>
          <w:szCs w:val="22"/>
        </w:rPr>
        <w:t xml:space="preserve"> 6.3.1. i) b), </w:t>
      </w:r>
      <w:r w:rsidR="00D126E9">
        <w:rPr>
          <w:rFonts w:ascii="Arial" w:hAnsi="Arial" w:cs="Arial"/>
          <w:szCs w:val="22"/>
        </w:rPr>
        <w:t xml:space="preserve">čl. </w:t>
      </w:r>
      <w:r w:rsidR="00E60FBC">
        <w:rPr>
          <w:rFonts w:ascii="Arial" w:hAnsi="Arial" w:cs="Arial"/>
          <w:szCs w:val="22"/>
        </w:rPr>
        <w:t>6.3.1. i) c)</w:t>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60FBC">
        <w:rPr>
          <w:rFonts w:ascii="Arial" w:hAnsi="Arial" w:cs="Arial"/>
          <w:szCs w:val="22"/>
        </w:rPr>
        <w:t xml:space="preserve">6.3.2 </w:t>
      </w:r>
      <w:r w:rsidR="00525960" w:rsidRPr="00032278">
        <w:rPr>
          <w:rFonts w:ascii="Arial" w:hAnsi="Arial" w:cs="Arial"/>
          <w:szCs w:val="22"/>
        </w:rPr>
        <w:t>(</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E60FBC">
        <w:rPr>
          <w:rFonts w:ascii="Arial" w:hAnsi="Arial" w:cs="Arial"/>
          <w:szCs w:val="22"/>
        </w:rPr>
        <w:t>6.4</w:t>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3F68B665" w14:textId="77777777" w:rsidR="000838D5" w:rsidRPr="000838D5" w:rsidRDefault="000838D5" w:rsidP="000838D5">
      <w:pPr>
        <w:pStyle w:val="Level2"/>
        <w:spacing w:line="240" w:lineRule="auto"/>
        <w:ind w:left="567" w:hanging="567"/>
        <w:jc w:val="both"/>
        <w:rPr>
          <w:rFonts w:ascii="Arial" w:hAnsi="Arial" w:cs="Arial"/>
          <w:szCs w:val="22"/>
        </w:rPr>
      </w:pPr>
      <w:bookmarkStart w:id="167" w:name="_Ref124842844"/>
      <w:r w:rsidRPr="000838D5">
        <w:rPr>
          <w:rFonts w:ascii="Arial" w:hAnsi="Arial"/>
        </w:rPr>
        <w:t xml:space="preserve">Objednatel si v souladu s § 100 odst. </w:t>
      </w:r>
      <w:r w:rsidRPr="000838D5">
        <w:rPr>
          <w:rFonts w:ascii="Arial" w:hAnsi="Arial" w:cs="Arial"/>
          <w:bCs/>
          <w:szCs w:val="22"/>
        </w:rPr>
        <w:t>1 ZZVZ vyhrazuje rovněž změnu termínu plnění díla, a to v následujících situacích nezávislých na vůli Smluvních stran:</w:t>
      </w:r>
      <w:bookmarkEnd w:id="167"/>
    </w:p>
    <w:p w14:paraId="2F2A2638" w14:textId="795AF045"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v případě, že bude Objednatel povinen podle čl.</w:t>
      </w:r>
      <w:r w:rsidR="00B56F6D">
        <w:rPr>
          <w:rFonts w:ascii="Arial" w:hAnsi="Arial" w:cs="Arial"/>
        </w:rPr>
        <w:t xml:space="preserve"> </w:t>
      </w:r>
      <w:r w:rsidR="00E60FBC">
        <w:rPr>
          <w:rFonts w:ascii="Arial" w:hAnsi="Arial" w:cs="Arial"/>
        </w:rPr>
        <w:t xml:space="preserve">6.2.8 g) </w:t>
      </w:r>
      <w:r w:rsidRPr="000838D5">
        <w:rPr>
          <w:rFonts w:ascii="Arial" w:hAnsi="Arial" w:cs="Arial"/>
        </w:rPr>
        <w:t xml:space="preserve">nebo </w:t>
      </w:r>
      <w:r w:rsidR="00E60FBC">
        <w:rPr>
          <w:rFonts w:ascii="Arial" w:hAnsi="Arial" w:cs="Arial"/>
        </w:rPr>
        <w:t xml:space="preserve">h) </w:t>
      </w:r>
      <w:r w:rsidRPr="000838D5">
        <w:rPr>
          <w:rFonts w:ascii="Arial" w:hAnsi="Arial" w:cs="Arial"/>
        </w:rPr>
        <w:t>Smlouvy zajistit znalecké posudky na ocenění dřevin rostoucích mimo les či ocenění věcných břemen nebo výkupu pozemků, mohou být posunuty/prodlouženy termíny o dobu potřebnou pro zhotovení znaleckých posudků;</w:t>
      </w:r>
    </w:p>
    <w:p w14:paraId="7F0910E6" w14:textId="039C0600"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v souladu s čl. </w:t>
      </w:r>
      <w:r w:rsidR="00E60FBC">
        <w:rPr>
          <w:rFonts w:ascii="Arial" w:hAnsi="Arial" w:cs="Arial"/>
        </w:rPr>
        <w:t>6.3.1</w:t>
      </w:r>
      <w:r w:rsidR="007430C5">
        <w:rPr>
          <w:rFonts w:ascii="Arial" w:hAnsi="Arial" w:cs="Arial"/>
        </w:rPr>
        <w:t xml:space="preserve"> </w:t>
      </w:r>
      <w:r w:rsidRPr="000838D5">
        <w:rPr>
          <w:rFonts w:ascii="Arial" w:hAnsi="Arial" w:cs="Arial"/>
        </w:rPr>
        <w:t>odst.</w:t>
      </w:r>
      <w:r w:rsidR="00E60FBC">
        <w:rPr>
          <w:rFonts w:ascii="Arial" w:hAnsi="Arial" w:cs="Arial"/>
        </w:rPr>
        <w:t xml:space="preserve"> d) </w:t>
      </w:r>
      <w:r w:rsidR="007430C5">
        <w:rPr>
          <w:rFonts w:ascii="Arial" w:hAnsi="Arial" w:cs="Arial"/>
        </w:rPr>
        <w:fldChar w:fldCharType="begin"/>
      </w:r>
      <w:r w:rsidR="007430C5">
        <w:rPr>
          <w:rFonts w:ascii="Arial" w:hAnsi="Arial" w:cs="Arial"/>
        </w:rPr>
        <w:instrText xml:space="preserve"> REF _Ref124842111 \r \h </w:instrText>
      </w:r>
      <w:r w:rsidR="007430C5">
        <w:rPr>
          <w:rFonts w:ascii="Arial" w:hAnsi="Arial" w:cs="Arial"/>
        </w:rPr>
      </w:r>
      <w:r w:rsidR="007430C5">
        <w:rPr>
          <w:rFonts w:ascii="Arial" w:hAnsi="Arial" w:cs="Arial"/>
        </w:rPr>
        <w:fldChar w:fldCharType="separate"/>
      </w:r>
      <w:r w:rsidR="009B7657">
        <w:rPr>
          <w:rFonts w:ascii="Arial" w:hAnsi="Arial" w:cs="Arial"/>
        </w:rPr>
        <w:t xml:space="preserve">d) </w:t>
      </w:r>
      <w:r w:rsidR="007430C5">
        <w:rPr>
          <w:rFonts w:ascii="Arial" w:hAnsi="Arial" w:cs="Arial"/>
        </w:rPr>
        <w:fldChar w:fldCharType="end"/>
      </w:r>
      <w:r w:rsidRPr="000838D5">
        <w:rPr>
          <w:rFonts w:ascii="Arial" w:hAnsi="Arial" w:cs="Arial"/>
        </w:rPr>
        <w:t>Smlouvy bude Objednatel zadá</w:t>
      </w:r>
      <w:r w:rsidR="007430C5">
        <w:rPr>
          <w:rFonts w:ascii="Arial" w:hAnsi="Arial" w:cs="Arial"/>
        </w:rPr>
        <w:t>vat</w:t>
      </w:r>
      <w:r w:rsidRPr="000838D5">
        <w:rPr>
          <w:rFonts w:ascii="Arial" w:hAnsi="Arial" w:cs="Arial"/>
        </w:rPr>
        <w:t xml:space="preserve"> zhotovení inženýrsko-geologického průzkumu, </w:t>
      </w:r>
      <w:r w:rsidRPr="009D2B79">
        <w:rPr>
          <w:rFonts w:ascii="Arial" w:hAnsi="Arial" w:cs="Arial"/>
        </w:rPr>
        <w:t>mohou být posunuty</w:t>
      </w:r>
      <w:r w:rsidR="004C4FFA">
        <w:rPr>
          <w:rFonts w:ascii="Arial" w:hAnsi="Arial" w:cs="Arial"/>
        </w:rPr>
        <w:t>/</w:t>
      </w:r>
      <w:r w:rsidRPr="009D2B79">
        <w:rPr>
          <w:rFonts w:ascii="Arial" w:hAnsi="Arial" w:cs="Arial"/>
        </w:rPr>
        <w:t>prodlouženy ter</w:t>
      </w:r>
      <w:r w:rsidRPr="000838D5">
        <w:rPr>
          <w:rFonts w:ascii="Arial" w:hAnsi="Arial" w:cs="Arial"/>
        </w:rPr>
        <w:t>míny o dobu potřebnou pro zhotovení tohoto inženýrsko-geologického průzkumu;</w:t>
      </w:r>
    </w:p>
    <w:p w14:paraId="19DA509A" w14:textId="250E7AAE"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lastRenderedPageBreak/>
        <w:t xml:space="preserve">v případě, že nebude možné z objektivních důvodů ve stanovené lhůtě dle Položkového výkazu schválit v souladu s čl. </w:t>
      </w:r>
      <w:r w:rsidR="00E60FBC">
        <w:rPr>
          <w:rFonts w:ascii="Arial" w:hAnsi="Arial" w:cs="Arial"/>
        </w:rPr>
        <w:t xml:space="preserve">6.3.1 </w:t>
      </w:r>
      <w:r w:rsidRPr="000838D5">
        <w:rPr>
          <w:rFonts w:ascii="Arial" w:hAnsi="Arial" w:cs="Arial"/>
        </w:rPr>
        <w:t xml:space="preserve">odst. </w:t>
      </w:r>
      <w:r w:rsidR="00E60FBC">
        <w:rPr>
          <w:rFonts w:ascii="Arial" w:hAnsi="Arial" w:cs="Arial"/>
        </w:rPr>
        <w:t xml:space="preserve">g) </w:t>
      </w:r>
      <w:r w:rsidRPr="000838D5">
        <w:rPr>
          <w:rFonts w:ascii="Arial" w:hAnsi="Arial" w:cs="Arial"/>
        </w:rPr>
        <w:t>PSZ zastupitelstvem obce, mohou být posunuty/prodlouženy termíny o dobu, po kterou nemohl být PSZ zastupitelstvem obce schválen;</w:t>
      </w:r>
    </w:p>
    <w:p w14:paraId="6752DFF6" w14:textId="05E45C4F"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budou uplatněny Vyhrazené změny dle článku </w:t>
      </w:r>
      <w:r w:rsidR="00E60FBC">
        <w:rPr>
          <w:rFonts w:ascii="Arial" w:hAnsi="Arial" w:cs="Arial"/>
        </w:rPr>
        <w:t>17.5</w:t>
      </w:r>
      <w:r w:rsidR="00FD0D85">
        <w:rPr>
          <w:rFonts w:ascii="Arial" w:hAnsi="Arial" w:cs="Arial"/>
        </w:rPr>
        <w:t xml:space="preserve"> </w:t>
      </w:r>
      <w:r w:rsidRPr="000838D5">
        <w:rPr>
          <w:rFonts w:ascii="Arial" w:hAnsi="Arial" w:cs="Arial"/>
        </w:rPr>
        <w:t>Smlouvy, mohou být posunuty/prodlouženy termíny o dobu nezbytnou pro realizaci změny;</w:t>
      </w:r>
    </w:p>
    <w:p w14:paraId="7DAD8DD5" w14:textId="67B6C0E7" w:rsidR="002E1CE1" w:rsidRPr="009D2B79"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budou v souladu s § 9 odst. 16 Zákona prováděny výkupy pozemků, mohou být termíny </w:t>
      </w:r>
      <w:r w:rsidRPr="009D2B79">
        <w:rPr>
          <w:rFonts w:ascii="Arial" w:hAnsi="Arial" w:cs="Arial"/>
        </w:rPr>
        <w:t>posunuty/prodlouženy o nezbytně nutnou dobu.</w:t>
      </w:r>
    </w:p>
    <w:p w14:paraId="328ACE38" w14:textId="580CC797" w:rsidR="00A905CC" w:rsidRPr="0035191A" w:rsidRDefault="007A5BC9" w:rsidP="00610D54">
      <w:pPr>
        <w:pStyle w:val="Level2"/>
        <w:tabs>
          <w:tab w:val="clear" w:pos="1390"/>
          <w:tab w:val="num" w:pos="1248"/>
        </w:tabs>
        <w:spacing w:after="120" w:line="240" w:lineRule="auto"/>
        <w:ind w:left="567" w:hanging="567"/>
        <w:jc w:val="both"/>
        <w:rPr>
          <w:rFonts w:ascii="Arial" w:hAnsi="Arial"/>
        </w:rPr>
      </w:pPr>
      <w:r w:rsidRPr="0035191A">
        <w:rPr>
          <w:rFonts w:ascii="Arial" w:hAnsi="Arial"/>
        </w:rPr>
        <w:t xml:space="preserve">Objednatel si v souladu s § 100 odst. 2 ZZVZ </w:t>
      </w:r>
      <w:r w:rsidR="00976A7B" w:rsidRPr="0035191A">
        <w:rPr>
          <w:rFonts w:ascii="Arial" w:hAnsi="Arial"/>
        </w:rPr>
        <w:t xml:space="preserve">vyhrazuje změnu dodavatele </w:t>
      </w:r>
      <w:r w:rsidR="00384181" w:rsidRPr="0035191A">
        <w:rPr>
          <w:rFonts w:ascii="Arial" w:hAnsi="Arial"/>
        </w:rPr>
        <w:t>(</w:t>
      </w:r>
      <w:r w:rsidR="00371975" w:rsidRPr="0035191A">
        <w:rPr>
          <w:rFonts w:ascii="Arial" w:hAnsi="Arial"/>
        </w:rPr>
        <w:t xml:space="preserve">resp. Zhotovitele) </w:t>
      </w:r>
      <w:r w:rsidR="00976A7B" w:rsidRPr="0035191A">
        <w:rPr>
          <w:rFonts w:ascii="Arial" w:hAnsi="Arial"/>
        </w:rPr>
        <w:t>v průběhu plnění veřejné zakázky</w:t>
      </w:r>
      <w:r w:rsidR="00F44472" w:rsidRPr="0035191A">
        <w:rPr>
          <w:rFonts w:ascii="Arial" w:hAnsi="Arial"/>
        </w:rPr>
        <w:t>.</w:t>
      </w:r>
      <w:r w:rsidR="00976A7B" w:rsidRPr="0035191A">
        <w:rPr>
          <w:rFonts w:ascii="Arial" w:hAnsi="Arial"/>
        </w:rPr>
        <w:t xml:space="preserve"> Objednatel však </w:t>
      </w:r>
      <w:r w:rsidR="007D4886" w:rsidRPr="0035191A">
        <w:rPr>
          <w:rFonts w:ascii="Arial" w:hAnsi="Arial"/>
        </w:rPr>
        <w:t>V</w:t>
      </w:r>
      <w:r w:rsidR="00976A7B" w:rsidRPr="0035191A">
        <w:rPr>
          <w:rFonts w:ascii="Arial" w:hAnsi="Arial"/>
        </w:rPr>
        <w:t>yhrazenou změnu nemusí využít a může se rozhodnout provést nové zadávací</w:t>
      </w:r>
      <w:r w:rsidR="00112F05" w:rsidRPr="0035191A">
        <w:rPr>
          <w:rFonts w:ascii="Arial" w:hAnsi="Arial"/>
        </w:rPr>
        <w:t xml:space="preserve"> </w:t>
      </w:r>
      <w:r w:rsidR="00976A7B" w:rsidRPr="0035191A">
        <w:rPr>
          <w:rFonts w:ascii="Arial" w:hAnsi="Arial"/>
        </w:rPr>
        <w:t xml:space="preserve">řízení. </w:t>
      </w:r>
      <w:r w:rsidR="00A905CC" w:rsidRPr="0035191A">
        <w:rPr>
          <w:rFonts w:ascii="Arial" w:hAnsi="Arial"/>
        </w:rPr>
        <w:t xml:space="preserve"> </w:t>
      </w:r>
    </w:p>
    <w:p w14:paraId="5E3EBE63" w14:textId="77777777" w:rsidR="00F55EF3" w:rsidRDefault="00F55EF3" w:rsidP="00610D54">
      <w:pPr>
        <w:pStyle w:val="Odstavecseseznamem"/>
        <w:spacing w:after="120" w:line="240" w:lineRule="auto"/>
        <w:ind w:left="0" w:firstLine="567"/>
        <w:contextualSpacing w:val="0"/>
        <w:jc w:val="both"/>
        <w:rPr>
          <w:rFonts w:ascii="Arial" w:hAnsi="Arial" w:cs="Arial"/>
        </w:rPr>
      </w:pPr>
      <w:r w:rsidRPr="00AE3E1B">
        <w:rPr>
          <w:rFonts w:ascii="Arial" w:hAnsi="Arial" w:cs="Arial"/>
        </w:rPr>
        <w:t xml:space="preserve">Uplatnění vyhrazené změny dodavatele: </w:t>
      </w:r>
    </w:p>
    <w:p w14:paraId="28CDD72F" w14:textId="6A88055A" w:rsidR="00F55EF3" w:rsidRPr="00D328BE" w:rsidRDefault="00F55EF3" w:rsidP="00610D54">
      <w:pPr>
        <w:pStyle w:val="Odstavecseseznamem"/>
        <w:numPr>
          <w:ilvl w:val="0"/>
          <w:numId w:val="57"/>
        </w:numPr>
        <w:spacing w:after="120" w:line="240" w:lineRule="auto"/>
        <w:ind w:left="993" w:hanging="426"/>
        <w:contextualSpacing w:val="0"/>
        <w:jc w:val="both"/>
        <w:rPr>
          <w:rFonts w:ascii="Arial" w:hAnsi="Arial" w:cs="Arial"/>
        </w:rPr>
      </w:pPr>
      <w:r w:rsidRPr="00D328BE">
        <w:rPr>
          <w:rFonts w:ascii="Arial" w:hAnsi="Arial" w:cs="Arial"/>
        </w:rPr>
        <w:t xml:space="preserve">Změnou dodavatele v případě ukončení Smlouvy uzavřené s vybraným dodavatelem, tzn. účastníkem zadávacího řízení, který byl Objednatelem vybrán k uzavření </w:t>
      </w:r>
      <w:r w:rsidR="00B24CE6" w:rsidRPr="00D328BE">
        <w:rPr>
          <w:rFonts w:ascii="Arial" w:hAnsi="Arial" w:cs="Arial"/>
        </w:rPr>
        <w:t>S</w:t>
      </w:r>
      <w:r w:rsidRPr="00D328BE">
        <w:rPr>
          <w:rFonts w:ascii="Arial" w:hAnsi="Arial" w:cs="Arial"/>
        </w:rPr>
        <w:t>mlouvy</w:t>
      </w:r>
      <w:r w:rsidR="00B24CE6" w:rsidRPr="00D328BE">
        <w:rPr>
          <w:rFonts w:ascii="Arial" w:hAnsi="Arial" w:cs="Arial"/>
        </w:rPr>
        <w:t xml:space="preserve">. </w:t>
      </w:r>
      <w:r w:rsidRPr="00D328BE">
        <w:rPr>
          <w:rFonts w:ascii="Arial" w:hAnsi="Arial" w:cs="Arial"/>
        </w:rPr>
        <w:t xml:space="preserve">Objednatel </w:t>
      </w:r>
      <w:r w:rsidR="00B24CE6" w:rsidRPr="00D328BE">
        <w:rPr>
          <w:rFonts w:ascii="Arial" w:hAnsi="Arial" w:cs="Arial"/>
        </w:rPr>
        <w:t xml:space="preserve">je </w:t>
      </w:r>
      <w:r w:rsidRPr="00D328BE">
        <w:rPr>
          <w:rFonts w:ascii="Arial" w:hAnsi="Arial" w:cs="Arial"/>
        </w:rPr>
        <w:t>oprávněn změnit dodavatele v průběhu plnění Smlouvy, a to v případě, že Smlouva s vybraným dodavatelem bude ukončena některým z dále uvedených důvodů:</w:t>
      </w:r>
    </w:p>
    <w:p w14:paraId="14017D1B" w14:textId="007BF860" w:rsidR="00792C1A" w:rsidRPr="00AE3E1B" w:rsidRDefault="00792C1A" w:rsidP="00610D54">
      <w:pPr>
        <w:spacing w:after="120" w:line="240" w:lineRule="auto"/>
        <w:ind w:left="993"/>
        <w:jc w:val="both"/>
        <w:rPr>
          <w:rFonts w:ascii="Arial" w:hAnsi="Arial" w:cs="Arial"/>
        </w:rPr>
      </w:pPr>
      <w:r w:rsidRPr="00D328BE">
        <w:rPr>
          <w:rFonts w:ascii="Arial" w:hAnsi="Arial" w:cs="Arial"/>
        </w:rPr>
        <w:t>•</w:t>
      </w:r>
      <w:r w:rsidRPr="00D328BE">
        <w:rPr>
          <w:rFonts w:ascii="Arial" w:hAnsi="Arial" w:cs="Arial"/>
        </w:rPr>
        <w:tab/>
        <w:t>důvody uvedené v čl.</w:t>
      </w:r>
      <w:r w:rsidR="006E0442" w:rsidRPr="00D328BE">
        <w:rPr>
          <w:rFonts w:ascii="Arial" w:hAnsi="Arial" w:cs="Arial"/>
        </w:rPr>
        <w:t xml:space="preserve"> </w:t>
      </w:r>
      <w:r w:rsidR="00E60FBC">
        <w:rPr>
          <w:rFonts w:ascii="Arial" w:hAnsi="Arial" w:cs="Arial"/>
        </w:rPr>
        <w:t xml:space="preserve">18.3 </w:t>
      </w:r>
      <w:r w:rsidR="00206D9D" w:rsidRPr="00D328BE">
        <w:rPr>
          <w:rFonts w:ascii="Arial" w:hAnsi="Arial" w:cs="Arial"/>
        </w:rPr>
        <w:t>S</w:t>
      </w:r>
      <w:r w:rsidRPr="00D328BE">
        <w:rPr>
          <w:rFonts w:ascii="Arial" w:hAnsi="Arial" w:cs="Arial"/>
        </w:rPr>
        <w:t>mlouvy;</w:t>
      </w:r>
    </w:p>
    <w:p w14:paraId="18292BE2" w14:textId="698230B0"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odstoupení od smlouvy z důvodů dle § 223 odst.</w:t>
      </w:r>
      <w:r w:rsidR="00256455">
        <w:rPr>
          <w:rFonts w:ascii="Arial" w:hAnsi="Arial" w:cs="Arial"/>
        </w:rPr>
        <w:t xml:space="preserve"> </w:t>
      </w:r>
      <w:r w:rsidRPr="00AE3E1B">
        <w:rPr>
          <w:rFonts w:ascii="Arial" w:hAnsi="Arial" w:cs="Arial"/>
        </w:rPr>
        <w:t>2 ZZVZ;</w:t>
      </w:r>
    </w:p>
    <w:p w14:paraId="7E8543FB"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z důvodu zániku závazku pro následnou nemožnost plnění, zánikem právnické osoby dodavatele bez právního nástupce;</w:t>
      </w:r>
    </w:p>
    <w:p w14:paraId="598DEDF1" w14:textId="14C7800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zániku účasti některého z dodavatelů v případě společné účasti dodavatelů dle § 82 ZZVZ, pokud zbývající dodavatelé nepřevezmou práva a povinnosti ze</w:t>
      </w:r>
      <w:r w:rsidR="00607D4C">
        <w:rPr>
          <w:rFonts w:ascii="Arial" w:hAnsi="Arial" w:cs="Arial"/>
        </w:rPr>
        <w:t> </w:t>
      </w:r>
      <w:r w:rsidRPr="00AE3E1B">
        <w:rPr>
          <w:rFonts w:ascii="Arial" w:hAnsi="Arial" w:cs="Arial"/>
        </w:rPr>
        <w:t>smlouvy v plném rozsahu;</w:t>
      </w:r>
    </w:p>
    <w:p w14:paraId="34EE16D6"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prohlášení insolvence na dodavatele, vstupu dodavatele do likvidace, vydání rozhodnutí o úpadku dodavatele, nařízení nucené správy podle jiného právního předpisu na dodavatele nebo nastane-li u dodavatele obdobná situace podle právního řádu země jeho sídla; a</w:t>
      </w:r>
    </w:p>
    <w:p w14:paraId="2CEED2E1" w14:textId="7B598F6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 xml:space="preserve">v důsledku zániku právnické osoby nebo smrti fyzické osoby, která je jinou osobou, prostřednictvím níž prokazoval dodavatel splnění kvalifikace dle § 83 ZZVZ. </w:t>
      </w:r>
    </w:p>
    <w:p w14:paraId="611CD1FC" w14:textId="3C03D6C7" w:rsidR="00792C1A" w:rsidRPr="00AE3E1B" w:rsidRDefault="00792C1A" w:rsidP="00610D54">
      <w:pPr>
        <w:spacing w:after="120" w:line="240" w:lineRule="auto"/>
        <w:ind w:left="993"/>
        <w:jc w:val="both"/>
        <w:rPr>
          <w:rFonts w:ascii="Arial" w:hAnsi="Arial" w:cs="Arial"/>
        </w:rPr>
      </w:pPr>
      <w:r w:rsidRPr="00AE3E1B">
        <w:rPr>
          <w:rFonts w:ascii="Arial" w:hAnsi="Arial" w:cs="Arial"/>
        </w:rPr>
        <w:t xml:space="preserve">Nastane-li některý z důvodů ukončení </w:t>
      </w:r>
      <w:r w:rsidR="00825E84">
        <w:rPr>
          <w:rFonts w:ascii="Arial" w:hAnsi="Arial" w:cs="Arial"/>
        </w:rPr>
        <w:t>S</w:t>
      </w:r>
      <w:r w:rsidRPr="00AE3E1B">
        <w:rPr>
          <w:rFonts w:ascii="Arial" w:hAnsi="Arial" w:cs="Arial"/>
        </w:rPr>
        <w:t>mlouvy, je Objednatel oprávněn uzavřít smlouvu na</w:t>
      </w:r>
      <w:r w:rsidR="00607D4C">
        <w:rPr>
          <w:rFonts w:ascii="Arial" w:hAnsi="Arial" w:cs="Arial"/>
        </w:rPr>
        <w:t> </w:t>
      </w:r>
      <w:r w:rsidRPr="00AE3E1B">
        <w:rPr>
          <w:rFonts w:ascii="Arial" w:hAnsi="Arial" w:cs="Arial"/>
        </w:rPr>
        <w:t>plnění veřejné zakázky s novým dodavatelem za následujících podmínek:</w:t>
      </w:r>
    </w:p>
    <w:p w14:paraId="29B09EFE"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 xml:space="preserve">za předpokladu, že s touto změnou bude nový dodavatel souhlasit, </w:t>
      </w:r>
    </w:p>
    <w:p w14:paraId="77D04612" w14:textId="77777777" w:rsidR="00792C1A" w:rsidRPr="00AE3E1B" w:rsidRDefault="00792C1A" w:rsidP="00610D54">
      <w:pPr>
        <w:spacing w:after="120" w:line="240" w:lineRule="auto"/>
        <w:ind w:left="709" w:firstLine="284"/>
        <w:jc w:val="both"/>
        <w:rPr>
          <w:rFonts w:ascii="Arial" w:hAnsi="Arial" w:cs="Arial"/>
        </w:rPr>
      </w:pPr>
      <w:r w:rsidRPr="00AE3E1B">
        <w:rPr>
          <w:rFonts w:ascii="Arial" w:hAnsi="Arial" w:cs="Arial"/>
        </w:rPr>
        <w:t>a současně</w:t>
      </w:r>
    </w:p>
    <w:p w14:paraId="0C1D0B8A"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za dodržení dále popsaného postupu pro změnu dodavatele.</w:t>
      </w:r>
    </w:p>
    <w:p w14:paraId="51506F4B" w14:textId="286D75A9" w:rsidR="00792C1A" w:rsidRPr="00AE3E1B" w:rsidRDefault="00792C1A" w:rsidP="00610D54">
      <w:pPr>
        <w:tabs>
          <w:tab w:val="left" w:pos="1134"/>
        </w:tabs>
        <w:spacing w:after="120" w:line="240" w:lineRule="auto"/>
        <w:ind w:left="993"/>
        <w:jc w:val="both"/>
        <w:rPr>
          <w:rFonts w:ascii="Arial" w:hAnsi="Arial" w:cs="Arial"/>
        </w:rPr>
      </w:pPr>
      <w:r w:rsidRPr="00AE3E1B">
        <w:rPr>
          <w:rFonts w:ascii="Arial" w:hAnsi="Arial" w:cs="Arial"/>
        </w:rPr>
        <w:t xml:space="preserve">V případě ukončení </w:t>
      </w:r>
      <w:r w:rsidR="00825E84">
        <w:rPr>
          <w:rFonts w:ascii="Arial" w:hAnsi="Arial" w:cs="Arial"/>
        </w:rPr>
        <w:t>S</w:t>
      </w:r>
      <w:r w:rsidRPr="00AE3E1B">
        <w:rPr>
          <w:rFonts w:ascii="Arial" w:hAnsi="Arial" w:cs="Arial"/>
        </w:rPr>
        <w:t>mlouvy s původním dodavatelem je Objednatel oprávněn vyzvat k</w:t>
      </w:r>
      <w:r w:rsidR="006E0442">
        <w:rPr>
          <w:rFonts w:ascii="Arial" w:hAnsi="Arial" w:cs="Arial"/>
        </w:rPr>
        <w:t> </w:t>
      </w:r>
      <w:r w:rsidRPr="00AE3E1B">
        <w:rPr>
          <w:rFonts w:ascii="Arial" w:hAnsi="Arial" w:cs="Arial"/>
        </w:rPr>
        <w:t>uzavření smlouvy dalšího účastníka zadávacího řízení, jehož nabídka byla v zadávacím řízení vyhodnocena jako druhá v pořadí. Objednatel nebude provádět nové hodnocení nabídek, ale bude vycházet z pořadí nabídek, které bylo provedeno v zadávacím řízení. Objednatel však provede posouzení splnění podmínek účasti, pokud tak neučinil v</w:t>
      </w:r>
      <w:r w:rsidR="00610D54">
        <w:rPr>
          <w:rFonts w:ascii="Arial" w:hAnsi="Arial" w:cs="Arial"/>
        </w:rPr>
        <w:t> </w:t>
      </w:r>
      <w:r w:rsidRPr="00AE3E1B">
        <w:rPr>
          <w:rFonts w:ascii="Arial" w:hAnsi="Arial" w:cs="Arial"/>
        </w:rPr>
        <w:t>zadávacím řízení s ohledem na § 37 ZZVZ a posoudí, zda v nabídce nejsou naplněny povinné důvody pro vyloučení vybraného dodavatele dle § 48 ZZVZ (dále jen „důvody, pro které by nebylo možno uzavřít smlouvy s druhým v pořadí“). Pokud jsou naplněny důvody, pro které by nebylo možno uzavřít smlouvu s druhým v pořadí v původním zadávacím řízení, může Objednatel oslovit k uzavření smlouvy další účastníky řízení, a to v pořadí, které</w:t>
      </w:r>
      <w:r w:rsidR="00EF6097">
        <w:rPr>
          <w:rFonts w:ascii="Arial" w:hAnsi="Arial" w:cs="Arial"/>
        </w:rPr>
        <w:t xml:space="preserve"> </w:t>
      </w:r>
      <w:r w:rsidRPr="00AE3E1B">
        <w:rPr>
          <w:rFonts w:ascii="Arial" w:hAnsi="Arial" w:cs="Arial"/>
        </w:rPr>
        <w:t>vyplývá</w:t>
      </w:r>
      <w:r w:rsidR="00EF6097">
        <w:rPr>
          <w:rFonts w:ascii="Arial" w:hAnsi="Arial" w:cs="Arial"/>
        </w:rPr>
        <w:t xml:space="preserve"> </w:t>
      </w:r>
      <w:r w:rsidRPr="00AE3E1B">
        <w:rPr>
          <w:rFonts w:ascii="Arial" w:hAnsi="Arial" w:cs="Arial"/>
        </w:rPr>
        <w:t>z výsledku původního hodnocení nabídek. Každý z postupně vyzvaných účastníků zadávacího řízení je povinen splnit dále uvedené podmínky, aby se mohl stát novým dodavatelem:</w:t>
      </w:r>
    </w:p>
    <w:p w14:paraId="15CA7900"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lastRenderedPageBreak/>
        <w:t>•</w:t>
      </w:r>
      <w:r w:rsidRPr="00AE3E1B">
        <w:rPr>
          <w:rFonts w:ascii="Arial" w:hAnsi="Arial" w:cs="Arial"/>
        </w:rPr>
        <w:tab/>
        <w:t>text smlouvy musí odpovídat textu smlouvy, který předložil nový dodavatel v rámci své nabídky;</w:t>
      </w:r>
    </w:p>
    <w:p w14:paraId="1390A5EE" w14:textId="768DD603"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výpočet/stanovení cen bude odpovídat nabídce nového dodavatele;</w:t>
      </w:r>
      <w:r w:rsidR="00E13C57">
        <w:rPr>
          <w:rFonts w:ascii="Arial" w:hAnsi="Arial" w:cs="Arial"/>
        </w:rPr>
        <w:t xml:space="preserve"> a</w:t>
      </w:r>
    </w:p>
    <w:p w14:paraId="2F3A6664"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nový dodavatel splní podmínky, které má povinnost splnit před zahájením plnění smlouvy;</w:t>
      </w:r>
    </w:p>
    <w:p w14:paraId="6E76D661"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V případě změny dodavatele může dojít k tzv. povoleným změnám smlouvy, kterými jsou např. změna údajů vztahujících se k osobě nového dodavatele (kontaktní osoby, kontaktní údaje), apod.</w:t>
      </w:r>
    </w:p>
    <w:p w14:paraId="1BAC3389" w14:textId="6F9F035C" w:rsidR="003B3249" w:rsidRPr="00EF6097" w:rsidRDefault="00792C1A" w:rsidP="00610D54">
      <w:pPr>
        <w:pStyle w:val="Odstavecseseznamem"/>
        <w:numPr>
          <w:ilvl w:val="0"/>
          <w:numId w:val="57"/>
        </w:numPr>
        <w:spacing w:after="120" w:line="240" w:lineRule="auto"/>
        <w:ind w:left="993" w:hanging="426"/>
        <w:contextualSpacing w:val="0"/>
        <w:jc w:val="both"/>
        <w:rPr>
          <w:rFonts w:ascii="Arial" w:hAnsi="Arial" w:cs="Arial"/>
        </w:rPr>
      </w:pPr>
      <w:r w:rsidRPr="00EF6097">
        <w:rPr>
          <w:rFonts w:ascii="Arial" w:hAnsi="Arial" w:cs="Arial"/>
        </w:rPr>
        <w:t xml:space="preserve">Změnou dodavatele v případě společné účasti dodavatelů. V případě zániku účasti některého z dodavatelů v případě společné účasti dodavatelů dle § 82 ZZVZ je </w:t>
      </w:r>
      <w:r w:rsidR="00E97128">
        <w:rPr>
          <w:rFonts w:ascii="Arial" w:hAnsi="Arial" w:cs="Arial"/>
        </w:rPr>
        <w:t>Objednatel</w:t>
      </w:r>
      <w:r w:rsidRPr="00EF6097">
        <w:rPr>
          <w:rFonts w:ascii="Arial" w:hAnsi="Arial" w:cs="Arial"/>
        </w:rPr>
        <w:t xml:space="preserve"> oprávněn uzavřít smlouvu se zbývajícími dodavateli, pokud zbývající dodavatelé převezmou</w:t>
      </w:r>
      <w:r w:rsidR="00803A5C">
        <w:rPr>
          <w:rFonts w:ascii="Arial" w:hAnsi="Arial" w:cs="Arial"/>
        </w:rPr>
        <w:t xml:space="preserve"> </w:t>
      </w:r>
      <w:r w:rsidRPr="00EF6097">
        <w:rPr>
          <w:rFonts w:ascii="Arial" w:hAnsi="Arial" w:cs="Arial"/>
        </w:rPr>
        <w:t>práva</w:t>
      </w:r>
      <w:r w:rsidR="00803A5C">
        <w:rPr>
          <w:rFonts w:ascii="Arial" w:hAnsi="Arial" w:cs="Arial"/>
        </w:rPr>
        <w:t xml:space="preserve"> </w:t>
      </w:r>
      <w:r w:rsidRPr="00EF6097">
        <w:rPr>
          <w:rFonts w:ascii="Arial" w:hAnsi="Arial" w:cs="Arial"/>
        </w:rPr>
        <w:t>a povinnosti ze smlouvy v plném rozsahu. Zbývající dodavatelé musí splňovat podmínky, které má vybraný dodavatel povinnost splnit před zahájením plnění smlouvy.</w:t>
      </w:r>
    </w:p>
    <w:p w14:paraId="0D03E67D" w14:textId="1768C470" w:rsidR="00F67F47" w:rsidRPr="00C62699" w:rsidRDefault="00F67F47" w:rsidP="00610D54">
      <w:pPr>
        <w:pStyle w:val="Level2"/>
        <w:spacing w:after="120" w:line="240" w:lineRule="auto"/>
        <w:ind w:left="567" w:hanging="567"/>
        <w:jc w:val="both"/>
        <w:rPr>
          <w:rFonts w:ascii="Arial" w:hAnsi="Arial" w:cs="Arial"/>
          <w:szCs w:val="22"/>
        </w:rPr>
      </w:pPr>
      <w:r w:rsidRPr="4CFF60DB">
        <w:rPr>
          <w:rFonts w:ascii="Arial" w:hAnsi="Arial" w:cs="Arial"/>
        </w:rPr>
        <w:t>Vyhrazené změny lze provádět pouze formou vzestupně číslovaných písemných dodatků k této Smlouvě uzavřených Smluvními stranami v souladu s</w:t>
      </w:r>
      <w:r w:rsidR="00A50FEF" w:rsidRPr="4CFF60DB">
        <w:rPr>
          <w:rFonts w:ascii="Arial" w:hAnsi="Arial" w:cs="Arial"/>
        </w:rPr>
        <w:t> čl.</w:t>
      </w:r>
      <w:r w:rsidRPr="4CFF60DB">
        <w:rPr>
          <w:rFonts w:ascii="Arial" w:hAnsi="Arial" w:cs="Arial"/>
        </w:rPr>
        <w:t xml:space="preserve"> </w:t>
      </w:r>
      <w:r w:rsidR="00E60FBC">
        <w:rPr>
          <w:rFonts w:ascii="Arial" w:hAnsi="Arial" w:cs="Arial"/>
        </w:rPr>
        <w:t>20.2</w:t>
      </w:r>
      <w:r w:rsidRPr="4CFF60DB">
        <w:rPr>
          <w:rFonts w:ascii="Arial" w:hAnsi="Arial" w:cs="Arial"/>
        </w:rPr>
        <w:t xml:space="preserve">; Zhotovitel je povinen poskytnout Objednateli součinnost nezbytnou k ujednání podmínek Vyhrazené změny a k uzavření dodatku ke Smlouvě. Změnou závazku ze Smlouvy provedenou na základě </w:t>
      </w:r>
      <w:r w:rsidR="003C0848" w:rsidRPr="4CFF60DB">
        <w:rPr>
          <w:rFonts w:ascii="Arial" w:hAnsi="Arial" w:cs="Arial"/>
        </w:rPr>
        <w:t xml:space="preserve">Vyhrazené změny </w:t>
      </w:r>
      <w:r w:rsidRPr="4CFF60DB">
        <w:rPr>
          <w:rFonts w:ascii="Arial" w:hAnsi="Arial" w:cs="Arial"/>
        </w:rPr>
        <w:t xml:space="preserve">nesmí dojít ke změně celkové povahy </w:t>
      </w:r>
      <w:r w:rsidR="00A50FEF" w:rsidRPr="4CFF60DB">
        <w:rPr>
          <w:rFonts w:ascii="Arial" w:hAnsi="Arial" w:cs="Arial"/>
        </w:rPr>
        <w:t>V</w:t>
      </w:r>
      <w:r w:rsidRPr="4CFF60DB">
        <w:rPr>
          <w:rFonts w:ascii="Arial" w:hAnsi="Arial" w:cs="Arial"/>
        </w:rPr>
        <w:t>eřejné zakázky</w:t>
      </w:r>
      <w:r w:rsidR="00A50FEF" w:rsidRPr="4CFF60DB">
        <w:rPr>
          <w:rFonts w:ascii="Arial" w:hAnsi="Arial" w:cs="Arial"/>
        </w:rPr>
        <w:t>.</w:t>
      </w:r>
    </w:p>
    <w:p w14:paraId="69AE0AE5" w14:textId="4D9AEDA6"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59"/>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68" w:name="_Ref93321339"/>
      <w:bookmarkStart w:id="169"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68"/>
      <w:r w:rsidR="0021275B" w:rsidRPr="00C62699">
        <w:rPr>
          <w:rFonts w:ascii="Arial" w:hAnsi="Arial" w:cs="Arial"/>
          <w:szCs w:val="22"/>
          <w:u w:val="single"/>
        </w:rPr>
        <w:t xml:space="preserve"> </w:t>
      </w:r>
    </w:p>
    <w:bookmarkEnd w:id="169"/>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lastRenderedPageBreak/>
        <w:t>Zhotovitel využil k plnění předmětu této Smlouvy třetí osobu v rozporu s Nabídkou nebo bez předchozího souhlasu Objednatele;</w:t>
      </w:r>
    </w:p>
    <w:p w14:paraId="1756FD83" w14:textId="3B6618C9"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E60FBC">
        <w:rPr>
          <w:rFonts w:ascii="Arial" w:hAnsi="Arial" w:cs="Arial"/>
        </w:rPr>
        <w:t>15</w:t>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70" w:name="_Ref370146871"/>
      <w:r w:rsidRPr="00ED6435">
        <w:rPr>
          <w:rFonts w:ascii="Arial" w:hAnsi="Arial" w:cs="Arial"/>
          <w:szCs w:val="22"/>
        </w:rPr>
        <w:t>Zhotovitel je oprávněn odstoupit od této Smlouvy pouze v případě jejího podstatného porušení, jestliže:</w:t>
      </w:r>
      <w:bookmarkEnd w:id="170"/>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71" w:name="_Ref50536468"/>
      <w:bookmarkStart w:id="172"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71"/>
      <w:r w:rsidRPr="00ED6435">
        <w:rPr>
          <w:rFonts w:ascii="Arial" w:hAnsi="Arial" w:cs="Arial"/>
          <w:szCs w:val="22"/>
        </w:rPr>
        <w:t xml:space="preserve"> Protokol musí obsahovat zejména</w:t>
      </w:r>
      <w:r w:rsidR="00F65669" w:rsidRPr="00ED6435">
        <w:rPr>
          <w:rFonts w:ascii="Arial" w:hAnsi="Arial" w:cs="Arial"/>
          <w:szCs w:val="22"/>
        </w:rPr>
        <w:t>:</w:t>
      </w:r>
      <w:bookmarkEnd w:id="172"/>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49487D2C" w:rsidR="00772740" w:rsidRPr="00ED6435" w:rsidRDefault="00772740" w:rsidP="00B77235">
      <w:pPr>
        <w:pStyle w:val="Level2"/>
        <w:spacing w:line="240" w:lineRule="auto"/>
        <w:ind w:left="567" w:hanging="567"/>
        <w:jc w:val="both"/>
        <w:rPr>
          <w:rFonts w:ascii="Arial" w:hAnsi="Arial" w:cs="Arial"/>
          <w:szCs w:val="22"/>
        </w:rPr>
      </w:pPr>
      <w:bookmarkStart w:id="173"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00E60FBC">
        <w:rPr>
          <w:rFonts w:ascii="Arial" w:hAnsi="Arial" w:cs="Arial"/>
          <w:szCs w:val="22"/>
        </w:rPr>
        <w:t>11</w:t>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73"/>
      <w:r w:rsidRPr="00ED6435">
        <w:rPr>
          <w:rFonts w:ascii="Arial" w:hAnsi="Arial" w:cs="Arial"/>
          <w:szCs w:val="22"/>
        </w:rPr>
        <w:t xml:space="preserve"> </w:t>
      </w:r>
    </w:p>
    <w:p w14:paraId="27C93AB6" w14:textId="307CC09C" w:rsidR="00EC71EF" w:rsidRPr="00ED6435" w:rsidRDefault="00EC71EF" w:rsidP="00B77235">
      <w:pPr>
        <w:pStyle w:val="Level2"/>
        <w:spacing w:line="240" w:lineRule="auto"/>
        <w:ind w:left="567" w:hanging="567"/>
        <w:jc w:val="both"/>
        <w:rPr>
          <w:rFonts w:ascii="Arial" w:hAnsi="Arial" w:cs="Arial"/>
          <w:szCs w:val="22"/>
        </w:rPr>
      </w:pPr>
      <w:bookmarkStart w:id="174" w:name="_Ref50753902"/>
      <w:bookmarkStart w:id="175" w:name="_Ref450559147"/>
      <w:bookmarkStart w:id="176" w:name="_Ref469512616"/>
      <w:bookmarkStart w:id="177" w:name="_Ref64871784"/>
      <w:bookmarkStart w:id="178"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E60FBC">
        <w:rPr>
          <w:rFonts w:ascii="Arial" w:hAnsi="Arial" w:cs="Arial"/>
          <w:szCs w:val="22"/>
        </w:rPr>
        <w:t>11</w:t>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 xml:space="preserve">Práva duševního </w:t>
      </w:r>
      <w:r w:rsidRPr="00ED6435">
        <w:rPr>
          <w:rFonts w:ascii="Arial" w:hAnsi="Arial" w:cs="Arial"/>
          <w:i/>
          <w:szCs w:val="22"/>
        </w:rPr>
        <w:lastRenderedPageBreak/>
        <w:t>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E60FBC">
        <w:rPr>
          <w:rFonts w:ascii="Arial" w:hAnsi="Arial" w:cs="Arial"/>
          <w:szCs w:val="22"/>
        </w:rPr>
        <w:t xml:space="preserve">12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E60FBC">
        <w:rPr>
          <w:rFonts w:ascii="Arial" w:hAnsi="Arial" w:cs="Arial"/>
          <w:szCs w:val="22"/>
        </w:rPr>
        <w:t>13</w:t>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E60FBC">
        <w:rPr>
          <w:rFonts w:ascii="Arial" w:hAnsi="Arial" w:cs="Arial"/>
          <w:szCs w:val="22"/>
        </w:rPr>
        <w:t xml:space="preserve">14 </w:t>
      </w:r>
      <w:r w:rsidRPr="00ED6435">
        <w:rPr>
          <w:rFonts w:ascii="Arial" w:hAnsi="Arial" w:cs="Arial"/>
          <w:szCs w:val="22"/>
        </w:rPr>
        <w:t>(</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E60FBC">
        <w:rPr>
          <w:rFonts w:ascii="Arial" w:hAnsi="Arial" w:cs="Arial"/>
          <w:szCs w:val="22"/>
        </w:rPr>
        <w:t>16</w:t>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E60FBC">
        <w:rPr>
          <w:rFonts w:ascii="Arial" w:hAnsi="Arial" w:cs="Arial"/>
          <w:szCs w:val="22"/>
        </w:rPr>
        <w:t xml:space="preserve">17 </w:t>
      </w:r>
      <w:r w:rsidR="00C73A5B" w:rsidRPr="00ED6435">
        <w:rPr>
          <w:rFonts w:ascii="Arial" w:hAnsi="Arial" w:cs="Arial"/>
          <w:szCs w:val="22"/>
        </w:rPr>
        <w:t>(</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E60FBC">
        <w:rPr>
          <w:rFonts w:ascii="Arial" w:hAnsi="Arial" w:cs="Arial"/>
          <w:szCs w:val="22"/>
        </w:rPr>
        <w:t xml:space="preserve">18.7 </w:t>
      </w:r>
      <w:r w:rsidRPr="00ED6435">
        <w:rPr>
          <w:rFonts w:ascii="Arial" w:hAnsi="Arial" w:cs="Arial"/>
          <w:szCs w:val="22"/>
        </w:rPr>
        <w:t>a ustanovení tohoto čl.</w:t>
      </w:r>
      <w:bookmarkEnd w:id="174"/>
      <w:bookmarkEnd w:id="175"/>
      <w:bookmarkEnd w:id="176"/>
      <w:r w:rsidR="00E60FBC">
        <w:rPr>
          <w:rFonts w:ascii="Arial" w:hAnsi="Arial" w:cs="Arial"/>
          <w:szCs w:val="22"/>
        </w:rPr>
        <w:t>18.8</w:t>
      </w:r>
      <w:r w:rsidR="00A111D3" w:rsidRPr="00ED6435">
        <w:rPr>
          <w:rFonts w:ascii="Arial" w:hAnsi="Arial" w:cs="Arial"/>
          <w:szCs w:val="22"/>
        </w:rPr>
        <w:t>.</w:t>
      </w:r>
      <w:bookmarkEnd w:id="177"/>
    </w:p>
    <w:p w14:paraId="6DDE17BB" w14:textId="29B72204"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78"/>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79" w:name="_Ref50585481"/>
      <w:r w:rsidRPr="00ED6435">
        <w:rPr>
          <w:rFonts w:ascii="Arial" w:hAnsi="Arial" w:cs="Arial"/>
          <w:szCs w:val="22"/>
        </w:rPr>
        <w:t>Závěrečná ustanovení</w:t>
      </w:r>
      <w:bookmarkEnd w:id="179"/>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80"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81"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80"/>
      <w:bookmarkEnd w:id="181"/>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82" w:name="_Hlk57980945"/>
      <w:bookmarkStart w:id="183" w:name="_Ref378752179"/>
      <w:bookmarkStart w:id="184" w:name="_Toc289800496"/>
      <w:bookmarkStart w:id="185"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82"/>
      <w:bookmarkEnd w:id="183"/>
      <w:bookmarkEnd w:id="184"/>
      <w:bookmarkEnd w:id="185"/>
    </w:p>
    <w:p w14:paraId="10939DFE" w14:textId="1B38D64E" w:rsidR="007E0EAC" w:rsidRPr="00ED6435" w:rsidRDefault="007E0EAC" w:rsidP="00B77235">
      <w:pPr>
        <w:pStyle w:val="Level2"/>
        <w:spacing w:line="240" w:lineRule="auto"/>
        <w:ind w:left="567" w:hanging="567"/>
        <w:jc w:val="both"/>
        <w:rPr>
          <w:rFonts w:ascii="Arial" w:hAnsi="Arial" w:cs="Arial"/>
        </w:rPr>
      </w:pPr>
      <w:bookmarkStart w:id="186"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w:t>
      </w:r>
      <w:r w:rsidR="00D337A8">
        <w:rPr>
          <w:rFonts w:ascii="Arial" w:hAnsi="Arial" w:cs="Arial"/>
        </w:rPr>
        <w:t>vedoucího</w:t>
      </w:r>
      <w:r w:rsidR="005C24F6">
        <w:rPr>
          <w:rFonts w:ascii="Arial" w:hAnsi="Arial" w:cs="Arial"/>
        </w:rPr>
        <w:t xml:space="preserve"> týmu, </w:t>
      </w:r>
      <w:r w:rsidR="00B86CFB">
        <w:rPr>
          <w:rFonts w:ascii="Arial" w:hAnsi="Arial" w:cs="Arial"/>
        </w:rPr>
        <w:t xml:space="preserve">zástupce vedoucího týmu, </w:t>
      </w:r>
      <w:r w:rsidRPr="003C4299">
        <w:rPr>
          <w:rFonts w:ascii="Arial" w:hAnsi="Arial" w:cs="Arial"/>
        </w:rPr>
        <w:t xml:space="preserve">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86"/>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w:t>
      </w:r>
      <w:r w:rsidRPr="5784E4A4">
        <w:rPr>
          <w:rFonts w:ascii="Arial" w:hAnsi="Arial" w:cs="Arial"/>
        </w:rPr>
        <w:lastRenderedPageBreak/>
        <w:t xml:space="preserve">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7CC33E55"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E60FBC">
        <w:rPr>
          <w:rFonts w:ascii="Arial" w:hAnsi="Arial" w:cs="Arial"/>
          <w:szCs w:val="22"/>
        </w:rPr>
        <w:t xml:space="preserve">12 </w:t>
      </w:r>
      <w:r w:rsidR="000F0212" w:rsidRPr="00ED6435">
        <w:rPr>
          <w:rFonts w:ascii="Arial" w:hAnsi="Arial" w:cs="Arial"/>
          <w:szCs w:val="22"/>
        </w:rPr>
        <w:t xml:space="preserve">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87"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87"/>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52DB552F" w14:textId="266828DC"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993BEE">
        <w:rPr>
          <w:rFonts w:ascii="Arial" w:eastAsia="Times New Roman" w:hAnsi="Arial" w:cs="Arial"/>
          <w:b/>
          <w:lang w:eastAsia="cs-CZ"/>
        </w:rPr>
        <w:t>POZEMKOVÉ ÚPRAVY K+V s.r.o.</w:t>
      </w:r>
      <w:r w:rsidRPr="00ED6435">
        <w:rPr>
          <w:rFonts w:ascii="Arial" w:eastAsia="Times New Roman" w:hAnsi="Arial" w:cs="Arial"/>
          <w:bCs/>
          <w:lang w:eastAsia="cs-CZ"/>
        </w:rPr>
        <w:t xml:space="preserve"> </w:t>
      </w:r>
      <w:r w:rsidR="005E7E58">
        <w:rPr>
          <w:rFonts w:ascii="Arial" w:eastAsia="Times New Roman" w:hAnsi="Arial" w:cs="Arial"/>
          <w:bCs/>
          <w:lang w:eastAsia="cs-CZ"/>
        </w:rPr>
        <w:t xml:space="preserve">Místo: </w:t>
      </w:r>
      <w:r w:rsidR="00C81022">
        <w:rPr>
          <w:rFonts w:ascii="Arial" w:eastAsia="Times New Roman" w:hAnsi="Arial" w:cs="Arial"/>
          <w:bCs/>
          <w:lang w:eastAsia="cs-CZ"/>
        </w:rPr>
        <w:t>Praha</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993BEE" w:rsidRPr="00993BEE">
        <w:rPr>
          <w:rFonts w:ascii="Arial" w:eastAsia="Times New Roman" w:hAnsi="Arial" w:cs="Arial"/>
          <w:bCs/>
          <w:lang w:eastAsia="cs-CZ"/>
        </w:rPr>
        <w:t>Plzeň</w:t>
      </w:r>
    </w:p>
    <w:p w14:paraId="435FBFFE" w14:textId="6154F84E"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846BB6">
        <w:rPr>
          <w:rFonts w:ascii="Arial" w:eastAsia="Times New Roman" w:hAnsi="Arial" w:cs="Arial"/>
          <w:bCs/>
          <w:lang w:eastAsia="cs-CZ"/>
        </w:rPr>
        <w:t>09.05.2024</w:t>
      </w:r>
      <w:r w:rsidRPr="00ED6435">
        <w:rPr>
          <w:rFonts w:ascii="Arial" w:eastAsia="Times New Roman" w:hAnsi="Arial" w:cs="Arial"/>
          <w:bCs/>
          <w:lang w:eastAsia="cs-CZ"/>
        </w:rPr>
        <w:tab/>
      </w:r>
      <w:r w:rsidRPr="00ED6435">
        <w:rPr>
          <w:rFonts w:ascii="Arial" w:eastAsia="Times New Roman" w:hAnsi="Arial" w:cs="Arial"/>
          <w:bCs/>
          <w:lang w:eastAsia="cs-CZ"/>
        </w:rPr>
        <w:tab/>
      </w:r>
      <w:r w:rsidRPr="00993BEE">
        <w:rPr>
          <w:rFonts w:ascii="Arial" w:eastAsia="Times New Roman" w:hAnsi="Arial" w:cs="Arial"/>
          <w:bCs/>
          <w:lang w:eastAsia="cs-CZ"/>
        </w:rPr>
        <w:t xml:space="preserve">Datum: </w:t>
      </w:r>
      <w:r w:rsidR="00846BB6">
        <w:rPr>
          <w:rFonts w:ascii="Arial" w:eastAsia="Times New Roman" w:hAnsi="Arial" w:cs="Arial"/>
          <w:bCs/>
          <w:lang w:eastAsia="cs-CZ"/>
        </w:rPr>
        <w:t>08.05.2024</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7A35FC18"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C81022">
        <w:rPr>
          <w:rFonts w:ascii="Arial" w:eastAsia="Times New Roman" w:hAnsi="Arial" w:cs="Arial"/>
          <w:bCs/>
          <w:lang w:eastAsia="cs-CZ"/>
        </w:rPr>
        <w:t>Ing. Jiří Veselý</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993BEE">
        <w:rPr>
          <w:rFonts w:ascii="Arial" w:eastAsia="Times New Roman" w:hAnsi="Arial" w:cs="Arial"/>
          <w:bCs/>
          <w:lang w:eastAsia="cs-CZ"/>
        </w:rPr>
        <w:t>Mgr. Barbora Salátová</w:t>
      </w:r>
    </w:p>
    <w:p w14:paraId="66CB851A" w14:textId="3FCEFF76" w:rsidR="00C81022"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C81022">
        <w:rPr>
          <w:rFonts w:ascii="Arial" w:eastAsia="Times New Roman" w:hAnsi="Arial" w:cs="Arial"/>
          <w:bCs/>
          <w:lang w:eastAsia="cs-CZ"/>
        </w:rPr>
        <w:t>ředitel Krajského pozemkové</w:t>
      </w:r>
    </w:p>
    <w:p w14:paraId="340842AD" w14:textId="2CD1562B" w:rsidR="002B735B" w:rsidRPr="00ED6435" w:rsidRDefault="00C81022" w:rsidP="002B735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úřadu pro Středočeský kraj a hl. m. Praha</w:t>
      </w:r>
      <w:r w:rsidR="002B735B" w:rsidRPr="00ED6435">
        <w:rPr>
          <w:rFonts w:ascii="Arial" w:eastAsia="Times New Roman" w:hAnsi="Arial" w:cs="Arial"/>
          <w:bCs/>
          <w:lang w:eastAsia="cs-CZ"/>
        </w:rPr>
        <w:tab/>
      </w:r>
      <w:r w:rsidR="002B735B" w:rsidRPr="00ED6435">
        <w:rPr>
          <w:rFonts w:ascii="Arial" w:eastAsia="Times New Roman" w:hAnsi="Arial" w:cs="Arial"/>
          <w:bCs/>
          <w:lang w:eastAsia="cs-CZ"/>
        </w:rPr>
        <w:tab/>
        <w:t xml:space="preserve">Funkce: </w:t>
      </w:r>
      <w:r w:rsidR="00993BEE">
        <w:rPr>
          <w:rFonts w:ascii="Arial" w:eastAsia="Times New Roman" w:hAnsi="Arial" w:cs="Arial"/>
          <w:bCs/>
          <w:lang w:eastAsia="cs-CZ"/>
        </w:rPr>
        <w:t>jednatel</w:t>
      </w:r>
    </w:p>
    <w:p w14:paraId="611AB54C" w14:textId="77777777" w:rsidR="002B735B" w:rsidRDefault="002B735B" w:rsidP="00B77235">
      <w:pPr>
        <w:spacing w:before="240" w:line="240" w:lineRule="auto"/>
        <w:jc w:val="both"/>
        <w:rPr>
          <w:rFonts w:ascii="Arial" w:hAnsi="Arial" w:cs="Arial"/>
          <w:b/>
        </w:rPr>
      </w:pPr>
    </w:p>
    <w:p w14:paraId="24E583D7" w14:textId="77777777" w:rsidR="00164593" w:rsidRPr="00ED6435" w:rsidRDefault="00164593" w:rsidP="00164593">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Smlouvu vyhotovila a za její správnost odpovídá Ing. Dana Vokatá</w:t>
      </w:r>
    </w:p>
    <w:p w14:paraId="7C0D4A3A" w14:textId="77777777" w:rsidR="00164593" w:rsidRPr="00ED6435" w:rsidRDefault="00164593" w:rsidP="00B77235">
      <w:pPr>
        <w:spacing w:before="240" w:line="240" w:lineRule="auto"/>
        <w:jc w:val="both"/>
        <w:rPr>
          <w:rFonts w:ascii="Arial" w:hAnsi="Arial" w:cs="Arial"/>
          <w:b/>
        </w:rPr>
      </w:pPr>
    </w:p>
    <w:p w14:paraId="306B9D20" w14:textId="5F5B13FD" w:rsidR="001231F2" w:rsidRPr="00ED6435" w:rsidRDefault="00321220" w:rsidP="00164593">
      <w:pPr>
        <w:spacing w:line="240" w:lineRule="auto"/>
        <w:jc w:val="center"/>
        <w:rPr>
          <w:rFonts w:ascii="Arial" w:hAnsi="Arial" w:cs="Arial"/>
          <w:b/>
          <w:i/>
          <w:iCs/>
          <w:caps/>
        </w:rPr>
      </w:pPr>
      <w:r w:rsidRPr="00ED6435">
        <w:rPr>
          <w:rFonts w:ascii="Arial" w:hAnsi="Arial" w:cs="Arial"/>
          <w:b/>
          <w:kern w:val="20"/>
          <w:u w:val="single"/>
        </w:rPr>
        <w:br w:type="page"/>
      </w:r>
    </w:p>
    <w:tbl>
      <w:tblPr>
        <w:tblW w:w="5233" w:type="pct"/>
        <w:tblInd w:w="-284" w:type="dxa"/>
        <w:tblCellMar>
          <w:left w:w="70" w:type="dxa"/>
          <w:right w:w="70" w:type="dxa"/>
        </w:tblCellMar>
        <w:tblLook w:val="04A0" w:firstRow="1" w:lastRow="0" w:firstColumn="1" w:lastColumn="0" w:noHBand="0" w:noVBand="1"/>
      </w:tblPr>
      <w:tblGrid>
        <w:gridCol w:w="888"/>
        <w:gridCol w:w="3223"/>
        <w:gridCol w:w="851"/>
        <w:gridCol w:w="1135"/>
        <w:gridCol w:w="1464"/>
        <w:gridCol w:w="1276"/>
        <w:gridCol w:w="1370"/>
      </w:tblGrid>
      <w:tr w:rsidR="00164593" w:rsidRPr="00164593" w14:paraId="0F49D615" w14:textId="77777777" w:rsidTr="00164593">
        <w:trPr>
          <w:trHeight w:val="840"/>
        </w:trPr>
        <w:tc>
          <w:tcPr>
            <w:tcW w:w="4329" w:type="pct"/>
            <w:gridSpan w:val="6"/>
            <w:tcBorders>
              <w:top w:val="nil"/>
              <w:left w:val="nil"/>
              <w:bottom w:val="nil"/>
              <w:right w:val="nil"/>
            </w:tcBorders>
            <w:shd w:val="clear" w:color="auto" w:fill="auto"/>
            <w:noWrap/>
            <w:vAlign w:val="center"/>
            <w:hideMark/>
          </w:tcPr>
          <w:p w14:paraId="2B6BA15C"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lastRenderedPageBreak/>
              <w:t>Položkový výkaz činností –  Příloha ke Smlouvě –  Komplexní pozemkové úpravy v k. ú. Olešná u Hořovic</w:t>
            </w:r>
          </w:p>
        </w:tc>
        <w:tc>
          <w:tcPr>
            <w:tcW w:w="671" w:type="pct"/>
            <w:tcBorders>
              <w:top w:val="nil"/>
              <w:left w:val="nil"/>
              <w:bottom w:val="nil"/>
              <w:right w:val="nil"/>
            </w:tcBorders>
            <w:shd w:val="clear" w:color="auto" w:fill="auto"/>
            <w:noWrap/>
            <w:vAlign w:val="center"/>
            <w:hideMark/>
          </w:tcPr>
          <w:p w14:paraId="5B19FE9E"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p>
        </w:tc>
      </w:tr>
      <w:tr w:rsidR="00164593" w:rsidRPr="00164593" w14:paraId="55E8EAAB" w14:textId="77777777" w:rsidTr="00164593">
        <w:trPr>
          <w:trHeight w:val="840"/>
        </w:trPr>
        <w:tc>
          <w:tcPr>
            <w:tcW w:w="435" w:type="pct"/>
            <w:tcBorders>
              <w:top w:val="single" w:sz="8" w:space="0" w:color="auto"/>
              <w:left w:val="single" w:sz="8" w:space="0" w:color="auto"/>
              <w:bottom w:val="single" w:sz="8" w:space="0" w:color="auto"/>
              <w:right w:val="nil"/>
            </w:tcBorders>
            <w:shd w:val="clear" w:color="auto" w:fill="auto"/>
            <w:noWrap/>
            <w:hideMark/>
          </w:tcPr>
          <w:p w14:paraId="1EA69F93"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w:t>
            </w:r>
          </w:p>
        </w:tc>
        <w:tc>
          <w:tcPr>
            <w:tcW w:w="1579" w:type="pct"/>
            <w:tcBorders>
              <w:top w:val="single" w:sz="8" w:space="0" w:color="auto"/>
              <w:left w:val="nil"/>
              <w:bottom w:val="single" w:sz="8" w:space="0" w:color="auto"/>
              <w:right w:val="single" w:sz="4" w:space="0" w:color="C0C0C0"/>
            </w:tcBorders>
            <w:shd w:val="clear" w:color="auto" w:fill="auto"/>
            <w:vAlign w:val="center"/>
            <w:hideMark/>
          </w:tcPr>
          <w:p w14:paraId="794489DD"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Hlavní  celek  / Dílčí část Hlavního celku</w:t>
            </w:r>
          </w:p>
        </w:tc>
        <w:tc>
          <w:tcPr>
            <w:tcW w:w="417" w:type="pct"/>
            <w:tcBorders>
              <w:top w:val="single" w:sz="8" w:space="0" w:color="auto"/>
              <w:left w:val="nil"/>
              <w:bottom w:val="single" w:sz="8" w:space="0" w:color="auto"/>
              <w:right w:val="single" w:sz="4" w:space="0" w:color="C0C0C0"/>
            </w:tcBorders>
            <w:shd w:val="clear" w:color="auto" w:fill="auto"/>
            <w:vAlign w:val="center"/>
            <w:hideMark/>
          </w:tcPr>
          <w:p w14:paraId="5569DDB8"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Měrná jednotka</w:t>
            </w:r>
          </w:p>
        </w:tc>
        <w:tc>
          <w:tcPr>
            <w:tcW w:w="556" w:type="pct"/>
            <w:tcBorders>
              <w:top w:val="single" w:sz="8" w:space="0" w:color="auto"/>
              <w:left w:val="nil"/>
              <w:bottom w:val="single" w:sz="8" w:space="0" w:color="auto"/>
              <w:right w:val="single" w:sz="4" w:space="0" w:color="C0C0C0"/>
            </w:tcBorders>
            <w:shd w:val="clear" w:color="auto" w:fill="auto"/>
            <w:vAlign w:val="center"/>
            <w:hideMark/>
          </w:tcPr>
          <w:p w14:paraId="596BAE30"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Počet Měrných jednotek</w:t>
            </w:r>
          </w:p>
        </w:tc>
        <w:tc>
          <w:tcPr>
            <w:tcW w:w="717" w:type="pct"/>
            <w:tcBorders>
              <w:top w:val="single" w:sz="8" w:space="0" w:color="auto"/>
              <w:left w:val="nil"/>
              <w:bottom w:val="single" w:sz="8" w:space="0" w:color="auto"/>
              <w:right w:val="single" w:sz="4" w:space="0" w:color="C0C0C0"/>
            </w:tcBorders>
            <w:shd w:val="clear" w:color="auto" w:fill="auto"/>
            <w:vAlign w:val="center"/>
            <w:hideMark/>
          </w:tcPr>
          <w:p w14:paraId="1306592F"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xml:space="preserve">Cena za Měrnou jednotku bez </w:t>
            </w:r>
            <w:r w:rsidRPr="00164593">
              <w:rPr>
                <w:rFonts w:ascii="Arial" w:eastAsia="Times New Roman" w:hAnsi="Arial" w:cs="Arial"/>
                <w:b/>
                <w:bCs/>
                <w:kern w:val="0"/>
                <w:sz w:val="16"/>
                <w:szCs w:val="16"/>
                <w:lang w:eastAsia="cs-CZ"/>
                <w14:ligatures w14:val="none"/>
              </w:rPr>
              <w:br/>
              <w:t>DPH v Kč 10)</w:t>
            </w:r>
          </w:p>
        </w:tc>
        <w:tc>
          <w:tcPr>
            <w:tcW w:w="625" w:type="pct"/>
            <w:tcBorders>
              <w:top w:val="single" w:sz="8" w:space="0" w:color="auto"/>
              <w:left w:val="nil"/>
              <w:bottom w:val="single" w:sz="8" w:space="0" w:color="auto"/>
              <w:right w:val="single" w:sz="4" w:space="0" w:color="C0C0C0"/>
            </w:tcBorders>
            <w:shd w:val="clear" w:color="auto" w:fill="auto"/>
            <w:vAlign w:val="center"/>
            <w:hideMark/>
          </w:tcPr>
          <w:p w14:paraId="75980935"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Cena bez DPH</w:t>
            </w:r>
            <w:r w:rsidRPr="00164593">
              <w:rPr>
                <w:rFonts w:ascii="Arial" w:eastAsia="Times New Roman" w:hAnsi="Arial" w:cs="Arial"/>
                <w:b/>
                <w:bCs/>
                <w:kern w:val="0"/>
                <w:sz w:val="16"/>
                <w:szCs w:val="16"/>
                <w:lang w:eastAsia="cs-CZ"/>
                <w14:ligatures w14:val="none"/>
              </w:rPr>
              <w:br/>
              <w:t>celkem v Kč 10)</w:t>
            </w:r>
          </w:p>
        </w:tc>
        <w:tc>
          <w:tcPr>
            <w:tcW w:w="671" w:type="pct"/>
            <w:tcBorders>
              <w:top w:val="single" w:sz="8" w:space="0" w:color="auto"/>
              <w:left w:val="nil"/>
              <w:bottom w:val="single" w:sz="8" w:space="0" w:color="auto"/>
              <w:right w:val="single" w:sz="8" w:space="0" w:color="auto"/>
            </w:tcBorders>
            <w:shd w:val="clear" w:color="auto" w:fill="auto"/>
            <w:vAlign w:val="center"/>
            <w:hideMark/>
          </w:tcPr>
          <w:p w14:paraId="64A62BBD"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Termín předání k akceptačnímu řízení</w:t>
            </w:r>
          </w:p>
        </w:tc>
      </w:tr>
      <w:tr w:rsidR="00164593" w:rsidRPr="00164593" w14:paraId="3AE87C19" w14:textId="77777777" w:rsidTr="00164593">
        <w:trPr>
          <w:trHeight w:val="267"/>
        </w:trPr>
        <w:tc>
          <w:tcPr>
            <w:tcW w:w="435" w:type="pct"/>
            <w:tcBorders>
              <w:top w:val="nil"/>
              <w:left w:val="single" w:sz="8" w:space="0" w:color="auto"/>
              <w:bottom w:val="nil"/>
              <w:right w:val="single" w:sz="4" w:space="0" w:color="C0C0C0"/>
            </w:tcBorders>
            <w:shd w:val="clear" w:color="auto" w:fill="auto"/>
            <w:noWrap/>
            <w:vAlign w:val="center"/>
            <w:hideMark/>
          </w:tcPr>
          <w:p w14:paraId="637F895F"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6.2</w:t>
            </w:r>
          </w:p>
        </w:tc>
        <w:tc>
          <w:tcPr>
            <w:tcW w:w="1579" w:type="pct"/>
            <w:tcBorders>
              <w:top w:val="nil"/>
              <w:left w:val="nil"/>
              <w:bottom w:val="nil"/>
              <w:right w:val="nil"/>
            </w:tcBorders>
            <w:shd w:val="clear" w:color="auto" w:fill="auto"/>
            <w:vAlign w:val="center"/>
            <w:hideMark/>
          </w:tcPr>
          <w:p w14:paraId="2EC5E6E4"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Hlavní celek 1 „Přípravné práce“</w:t>
            </w:r>
          </w:p>
        </w:tc>
        <w:tc>
          <w:tcPr>
            <w:tcW w:w="417" w:type="pct"/>
            <w:tcBorders>
              <w:top w:val="nil"/>
              <w:left w:val="nil"/>
              <w:bottom w:val="nil"/>
              <w:right w:val="nil"/>
            </w:tcBorders>
            <w:shd w:val="clear" w:color="auto" w:fill="auto"/>
            <w:noWrap/>
            <w:vAlign w:val="center"/>
            <w:hideMark/>
          </w:tcPr>
          <w:p w14:paraId="79378973"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556" w:type="pct"/>
            <w:tcBorders>
              <w:top w:val="nil"/>
              <w:left w:val="nil"/>
              <w:bottom w:val="nil"/>
              <w:right w:val="nil"/>
            </w:tcBorders>
            <w:shd w:val="clear" w:color="auto" w:fill="auto"/>
            <w:noWrap/>
            <w:vAlign w:val="center"/>
            <w:hideMark/>
          </w:tcPr>
          <w:p w14:paraId="62A0EBB3"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717" w:type="pct"/>
            <w:tcBorders>
              <w:top w:val="nil"/>
              <w:left w:val="nil"/>
              <w:bottom w:val="nil"/>
              <w:right w:val="nil"/>
            </w:tcBorders>
            <w:shd w:val="clear" w:color="auto" w:fill="auto"/>
            <w:noWrap/>
            <w:vAlign w:val="center"/>
            <w:hideMark/>
          </w:tcPr>
          <w:p w14:paraId="527F13A8"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625" w:type="pct"/>
            <w:tcBorders>
              <w:top w:val="nil"/>
              <w:left w:val="nil"/>
              <w:bottom w:val="nil"/>
              <w:right w:val="nil"/>
            </w:tcBorders>
            <w:shd w:val="clear" w:color="auto" w:fill="auto"/>
            <w:noWrap/>
            <w:vAlign w:val="center"/>
            <w:hideMark/>
          </w:tcPr>
          <w:p w14:paraId="702207DE"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671" w:type="pct"/>
            <w:tcBorders>
              <w:top w:val="nil"/>
              <w:left w:val="nil"/>
              <w:bottom w:val="nil"/>
              <w:right w:val="single" w:sz="8" w:space="0" w:color="auto"/>
            </w:tcBorders>
            <w:shd w:val="clear" w:color="auto" w:fill="auto"/>
            <w:noWrap/>
            <w:vAlign w:val="center"/>
            <w:hideMark/>
          </w:tcPr>
          <w:p w14:paraId="6494C8CE"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r>
      <w:tr w:rsidR="00164593" w:rsidRPr="00164593" w14:paraId="6FB7133A" w14:textId="77777777" w:rsidTr="00164593">
        <w:trPr>
          <w:trHeight w:val="257"/>
        </w:trPr>
        <w:tc>
          <w:tcPr>
            <w:tcW w:w="435" w:type="pct"/>
            <w:tcBorders>
              <w:top w:val="single" w:sz="8" w:space="0" w:color="auto"/>
              <w:left w:val="single" w:sz="8" w:space="0" w:color="auto"/>
              <w:bottom w:val="nil"/>
              <w:right w:val="single" w:sz="4" w:space="0" w:color="auto"/>
            </w:tcBorders>
            <w:shd w:val="clear" w:color="auto" w:fill="auto"/>
            <w:noWrap/>
            <w:vAlign w:val="center"/>
            <w:hideMark/>
          </w:tcPr>
          <w:p w14:paraId="03EDAF31"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6.2.1</w:t>
            </w:r>
          </w:p>
        </w:tc>
        <w:tc>
          <w:tcPr>
            <w:tcW w:w="1579" w:type="pct"/>
            <w:tcBorders>
              <w:top w:val="single" w:sz="8" w:space="0" w:color="auto"/>
              <w:left w:val="nil"/>
              <w:bottom w:val="single" w:sz="4" w:space="0" w:color="auto"/>
              <w:right w:val="single" w:sz="4" w:space="0" w:color="auto"/>
            </w:tcBorders>
            <w:shd w:val="clear" w:color="auto" w:fill="auto"/>
            <w:vAlign w:val="center"/>
            <w:hideMark/>
          </w:tcPr>
          <w:p w14:paraId="506691B0"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xml:space="preserve">Revize stávajícího bodového pole </w:t>
            </w:r>
          </w:p>
        </w:tc>
        <w:tc>
          <w:tcPr>
            <w:tcW w:w="417" w:type="pct"/>
            <w:tcBorders>
              <w:top w:val="single" w:sz="8" w:space="0" w:color="auto"/>
              <w:left w:val="nil"/>
              <w:bottom w:val="single" w:sz="4" w:space="0" w:color="auto"/>
              <w:right w:val="nil"/>
            </w:tcBorders>
            <w:shd w:val="clear" w:color="auto" w:fill="auto"/>
            <w:noWrap/>
            <w:vAlign w:val="center"/>
            <w:hideMark/>
          </w:tcPr>
          <w:p w14:paraId="09EFF132"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xml:space="preserve"> bod</w:t>
            </w:r>
          </w:p>
        </w:tc>
        <w:tc>
          <w:tcPr>
            <w:tcW w:w="556"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504BFFD"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xml:space="preserve">10 </w:t>
            </w:r>
          </w:p>
        </w:tc>
        <w:tc>
          <w:tcPr>
            <w:tcW w:w="717" w:type="pct"/>
            <w:tcBorders>
              <w:top w:val="single" w:sz="8" w:space="0" w:color="auto"/>
              <w:left w:val="nil"/>
              <w:bottom w:val="single" w:sz="4" w:space="0" w:color="auto"/>
              <w:right w:val="single" w:sz="4" w:space="0" w:color="auto"/>
            </w:tcBorders>
            <w:shd w:val="clear" w:color="auto" w:fill="auto"/>
            <w:noWrap/>
            <w:vAlign w:val="center"/>
            <w:hideMark/>
          </w:tcPr>
          <w:p w14:paraId="324628EC"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2 200,00</w:t>
            </w:r>
          </w:p>
        </w:tc>
        <w:tc>
          <w:tcPr>
            <w:tcW w:w="625" w:type="pct"/>
            <w:tcBorders>
              <w:top w:val="single" w:sz="8" w:space="0" w:color="auto"/>
              <w:left w:val="nil"/>
              <w:bottom w:val="single" w:sz="4" w:space="0" w:color="auto"/>
              <w:right w:val="single" w:sz="4" w:space="0" w:color="auto"/>
            </w:tcBorders>
            <w:shd w:val="clear" w:color="auto" w:fill="auto"/>
            <w:noWrap/>
            <w:vAlign w:val="center"/>
            <w:hideMark/>
          </w:tcPr>
          <w:p w14:paraId="489CC1AC"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22 000,00</w:t>
            </w:r>
          </w:p>
        </w:tc>
        <w:tc>
          <w:tcPr>
            <w:tcW w:w="671" w:type="pct"/>
            <w:tcBorders>
              <w:top w:val="single" w:sz="8" w:space="0" w:color="auto"/>
              <w:left w:val="nil"/>
              <w:bottom w:val="nil"/>
              <w:right w:val="single" w:sz="8" w:space="0" w:color="auto"/>
            </w:tcBorders>
            <w:shd w:val="clear" w:color="auto" w:fill="auto"/>
            <w:noWrap/>
            <w:vAlign w:val="center"/>
            <w:hideMark/>
          </w:tcPr>
          <w:p w14:paraId="40BEB874"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31.7.2025</w:t>
            </w:r>
          </w:p>
        </w:tc>
      </w:tr>
      <w:tr w:rsidR="00164593" w:rsidRPr="00164593" w14:paraId="0CAC2374" w14:textId="77777777" w:rsidTr="00164593">
        <w:trPr>
          <w:trHeight w:val="413"/>
        </w:trPr>
        <w:tc>
          <w:tcPr>
            <w:tcW w:w="435" w:type="pct"/>
            <w:vMerge w:val="restart"/>
            <w:tcBorders>
              <w:top w:val="single" w:sz="4" w:space="0" w:color="auto"/>
              <w:left w:val="single" w:sz="8" w:space="0" w:color="auto"/>
              <w:bottom w:val="nil"/>
              <w:right w:val="single" w:sz="4" w:space="0" w:color="auto"/>
            </w:tcBorders>
            <w:shd w:val="clear" w:color="auto" w:fill="auto"/>
            <w:noWrap/>
            <w:vAlign w:val="center"/>
            <w:hideMark/>
          </w:tcPr>
          <w:p w14:paraId="5D699726"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6.2.2</w:t>
            </w:r>
          </w:p>
        </w:tc>
        <w:tc>
          <w:tcPr>
            <w:tcW w:w="1579" w:type="pct"/>
            <w:tcBorders>
              <w:top w:val="nil"/>
              <w:left w:val="nil"/>
              <w:bottom w:val="single" w:sz="4" w:space="0" w:color="auto"/>
              <w:right w:val="single" w:sz="4" w:space="0" w:color="auto"/>
            </w:tcBorders>
            <w:shd w:val="clear" w:color="auto" w:fill="auto"/>
            <w:vAlign w:val="center"/>
            <w:hideMark/>
          </w:tcPr>
          <w:p w14:paraId="36D8690B"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xml:space="preserve">Podrobné měření polohopisu v obvodu KoPÚ mimo trvalé porosty </w:t>
            </w:r>
          </w:p>
        </w:tc>
        <w:tc>
          <w:tcPr>
            <w:tcW w:w="417" w:type="pct"/>
            <w:tcBorders>
              <w:top w:val="nil"/>
              <w:left w:val="nil"/>
              <w:bottom w:val="single" w:sz="4" w:space="0" w:color="auto"/>
              <w:right w:val="single" w:sz="4" w:space="0" w:color="auto"/>
            </w:tcBorders>
            <w:shd w:val="clear" w:color="auto" w:fill="auto"/>
            <w:noWrap/>
            <w:vAlign w:val="center"/>
            <w:hideMark/>
          </w:tcPr>
          <w:p w14:paraId="2742957A"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ha</w:t>
            </w:r>
          </w:p>
        </w:tc>
        <w:tc>
          <w:tcPr>
            <w:tcW w:w="556" w:type="pct"/>
            <w:tcBorders>
              <w:top w:val="nil"/>
              <w:left w:val="nil"/>
              <w:bottom w:val="single" w:sz="4" w:space="0" w:color="auto"/>
              <w:right w:val="single" w:sz="4" w:space="0" w:color="auto"/>
            </w:tcBorders>
            <w:shd w:val="clear" w:color="auto" w:fill="auto"/>
            <w:noWrap/>
            <w:vAlign w:val="center"/>
            <w:hideMark/>
          </w:tcPr>
          <w:p w14:paraId="406D31ED"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456</w:t>
            </w:r>
          </w:p>
        </w:tc>
        <w:tc>
          <w:tcPr>
            <w:tcW w:w="717" w:type="pct"/>
            <w:tcBorders>
              <w:top w:val="nil"/>
              <w:left w:val="nil"/>
              <w:bottom w:val="single" w:sz="4" w:space="0" w:color="auto"/>
              <w:right w:val="single" w:sz="4" w:space="0" w:color="auto"/>
            </w:tcBorders>
            <w:shd w:val="clear" w:color="auto" w:fill="auto"/>
            <w:noWrap/>
            <w:vAlign w:val="center"/>
            <w:hideMark/>
          </w:tcPr>
          <w:p w14:paraId="38212B50"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760,00</w:t>
            </w:r>
          </w:p>
        </w:tc>
        <w:tc>
          <w:tcPr>
            <w:tcW w:w="625" w:type="pct"/>
            <w:tcBorders>
              <w:top w:val="nil"/>
              <w:left w:val="nil"/>
              <w:bottom w:val="single" w:sz="4" w:space="0" w:color="auto"/>
              <w:right w:val="single" w:sz="4" w:space="0" w:color="auto"/>
            </w:tcBorders>
            <w:shd w:val="clear" w:color="auto" w:fill="auto"/>
            <w:noWrap/>
            <w:vAlign w:val="center"/>
            <w:hideMark/>
          </w:tcPr>
          <w:p w14:paraId="6B876A36"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346 560,00</w:t>
            </w:r>
          </w:p>
        </w:tc>
        <w:tc>
          <w:tcPr>
            <w:tcW w:w="671" w:type="pct"/>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450284C4"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31.7.2025</w:t>
            </w:r>
          </w:p>
        </w:tc>
      </w:tr>
      <w:tr w:rsidR="00164593" w:rsidRPr="00164593" w14:paraId="7BB47A38" w14:textId="77777777" w:rsidTr="00164593">
        <w:trPr>
          <w:trHeight w:val="419"/>
        </w:trPr>
        <w:tc>
          <w:tcPr>
            <w:tcW w:w="435" w:type="pct"/>
            <w:vMerge/>
            <w:tcBorders>
              <w:top w:val="single" w:sz="4" w:space="0" w:color="auto"/>
              <w:left w:val="single" w:sz="8" w:space="0" w:color="auto"/>
              <w:bottom w:val="nil"/>
              <w:right w:val="single" w:sz="4" w:space="0" w:color="auto"/>
            </w:tcBorders>
            <w:vAlign w:val="center"/>
            <w:hideMark/>
          </w:tcPr>
          <w:p w14:paraId="42D8E139"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p>
        </w:tc>
        <w:tc>
          <w:tcPr>
            <w:tcW w:w="1579" w:type="pct"/>
            <w:tcBorders>
              <w:top w:val="nil"/>
              <w:left w:val="nil"/>
              <w:bottom w:val="single" w:sz="4" w:space="0" w:color="auto"/>
              <w:right w:val="single" w:sz="4" w:space="0" w:color="auto"/>
            </w:tcBorders>
            <w:shd w:val="clear" w:color="auto" w:fill="auto"/>
            <w:vAlign w:val="center"/>
            <w:hideMark/>
          </w:tcPr>
          <w:p w14:paraId="15451782"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xml:space="preserve">Podrobné měření polohopisu v obvodu KoPÚ v trvalých porostech </w:t>
            </w:r>
          </w:p>
        </w:tc>
        <w:tc>
          <w:tcPr>
            <w:tcW w:w="417" w:type="pct"/>
            <w:tcBorders>
              <w:top w:val="nil"/>
              <w:left w:val="nil"/>
              <w:bottom w:val="single" w:sz="4" w:space="0" w:color="auto"/>
              <w:right w:val="single" w:sz="4" w:space="0" w:color="auto"/>
            </w:tcBorders>
            <w:shd w:val="clear" w:color="auto" w:fill="auto"/>
            <w:noWrap/>
            <w:vAlign w:val="center"/>
            <w:hideMark/>
          </w:tcPr>
          <w:p w14:paraId="16A39ADD"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ha</w:t>
            </w:r>
          </w:p>
        </w:tc>
        <w:tc>
          <w:tcPr>
            <w:tcW w:w="556" w:type="pct"/>
            <w:tcBorders>
              <w:top w:val="nil"/>
              <w:left w:val="nil"/>
              <w:bottom w:val="nil"/>
              <w:right w:val="single" w:sz="4" w:space="0" w:color="auto"/>
            </w:tcBorders>
            <w:shd w:val="clear" w:color="auto" w:fill="auto"/>
            <w:noWrap/>
            <w:vAlign w:val="center"/>
            <w:hideMark/>
          </w:tcPr>
          <w:p w14:paraId="1D78D273"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570</w:t>
            </w:r>
          </w:p>
        </w:tc>
        <w:tc>
          <w:tcPr>
            <w:tcW w:w="717" w:type="pct"/>
            <w:tcBorders>
              <w:top w:val="nil"/>
              <w:left w:val="nil"/>
              <w:bottom w:val="single" w:sz="4" w:space="0" w:color="auto"/>
              <w:right w:val="single" w:sz="4" w:space="0" w:color="auto"/>
            </w:tcBorders>
            <w:shd w:val="clear" w:color="auto" w:fill="auto"/>
            <w:noWrap/>
            <w:vAlign w:val="center"/>
            <w:hideMark/>
          </w:tcPr>
          <w:p w14:paraId="3F2E482A"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760,00</w:t>
            </w:r>
          </w:p>
        </w:tc>
        <w:tc>
          <w:tcPr>
            <w:tcW w:w="625" w:type="pct"/>
            <w:tcBorders>
              <w:top w:val="nil"/>
              <w:left w:val="nil"/>
              <w:bottom w:val="single" w:sz="4" w:space="0" w:color="auto"/>
              <w:right w:val="single" w:sz="4" w:space="0" w:color="auto"/>
            </w:tcBorders>
            <w:shd w:val="clear" w:color="auto" w:fill="auto"/>
            <w:noWrap/>
            <w:vAlign w:val="center"/>
            <w:hideMark/>
          </w:tcPr>
          <w:p w14:paraId="6D934A8C"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433 200,00</w:t>
            </w:r>
          </w:p>
        </w:tc>
        <w:tc>
          <w:tcPr>
            <w:tcW w:w="671" w:type="pct"/>
            <w:vMerge/>
            <w:tcBorders>
              <w:top w:val="single" w:sz="4" w:space="0" w:color="auto"/>
              <w:left w:val="single" w:sz="4" w:space="0" w:color="auto"/>
              <w:bottom w:val="single" w:sz="4" w:space="0" w:color="000000"/>
              <w:right w:val="single" w:sz="8" w:space="0" w:color="auto"/>
            </w:tcBorders>
            <w:vAlign w:val="center"/>
            <w:hideMark/>
          </w:tcPr>
          <w:p w14:paraId="469FCE27"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p>
        </w:tc>
      </w:tr>
      <w:tr w:rsidR="00164593" w:rsidRPr="00164593" w14:paraId="14AE01EE" w14:textId="77777777" w:rsidTr="00164593">
        <w:trPr>
          <w:trHeight w:val="837"/>
        </w:trPr>
        <w:tc>
          <w:tcPr>
            <w:tcW w:w="435" w:type="pct"/>
            <w:tcBorders>
              <w:top w:val="single" w:sz="4" w:space="0" w:color="auto"/>
              <w:left w:val="single" w:sz="8" w:space="0" w:color="auto"/>
              <w:bottom w:val="nil"/>
              <w:right w:val="single" w:sz="4" w:space="0" w:color="auto"/>
            </w:tcBorders>
            <w:shd w:val="clear" w:color="auto" w:fill="auto"/>
            <w:noWrap/>
            <w:vAlign w:val="center"/>
            <w:hideMark/>
          </w:tcPr>
          <w:p w14:paraId="55C19E32"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6.2.4</w:t>
            </w:r>
          </w:p>
        </w:tc>
        <w:tc>
          <w:tcPr>
            <w:tcW w:w="1579" w:type="pct"/>
            <w:tcBorders>
              <w:top w:val="nil"/>
              <w:left w:val="nil"/>
              <w:bottom w:val="nil"/>
              <w:right w:val="single" w:sz="4" w:space="0" w:color="auto"/>
            </w:tcBorders>
            <w:shd w:val="clear" w:color="auto" w:fill="auto"/>
            <w:vAlign w:val="center"/>
            <w:hideMark/>
          </w:tcPr>
          <w:p w14:paraId="7FDEB4B5"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Zjišťování hranic obvodu KoPÚ, geometrické plány pro stanovení obvodu KoPÚ, předepsaná stabilizace dle vyhlášky č. 357/2013 Sb.</w:t>
            </w:r>
          </w:p>
        </w:tc>
        <w:tc>
          <w:tcPr>
            <w:tcW w:w="417" w:type="pct"/>
            <w:tcBorders>
              <w:top w:val="nil"/>
              <w:left w:val="nil"/>
              <w:bottom w:val="nil"/>
              <w:right w:val="single" w:sz="4" w:space="0" w:color="auto"/>
            </w:tcBorders>
            <w:shd w:val="clear" w:color="auto" w:fill="auto"/>
            <w:vAlign w:val="center"/>
            <w:hideMark/>
          </w:tcPr>
          <w:p w14:paraId="1DC78E13"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xml:space="preserve"> 100 bm</w:t>
            </w:r>
          </w:p>
        </w:tc>
        <w:tc>
          <w:tcPr>
            <w:tcW w:w="556" w:type="pct"/>
            <w:tcBorders>
              <w:top w:val="single" w:sz="4" w:space="0" w:color="auto"/>
              <w:left w:val="nil"/>
              <w:bottom w:val="nil"/>
              <w:right w:val="single" w:sz="4" w:space="0" w:color="auto"/>
            </w:tcBorders>
            <w:shd w:val="clear" w:color="auto" w:fill="auto"/>
            <w:noWrap/>
            <w:vAlign w:val="center"/>
            <w:hideMark/>
          </w:tcPr>
          <w:p w14:paraId="0BA22E5F"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150</w:t>
            </w:r>
          </w:p>
        </w:tc>
        <w:tc>
          <w:tcPr>
            <w:tcW w:w="717" w:type="pct"/>
            <w:tcBorders>
              <w:top w:val="nil"/>
              <w:left w:val="nil"/>
              <w:bottom w:val="single" w:sz="4" w:space="0" w:color="auto"/>
              <w:right w:val="single" w:sz="4" w:space="0" w:color="auto"/>
            </w:tcBorders>
            <w:shd w:val="clear" w:color="auto" w:fill="auto"/>
            <w:noWrap/>
            <w:vAlign w:val="center"/>
            <w:hideMark/>
          </w:tcPr>
          <w:p w14:paraId="67D9A037"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1 300,00</w:t>
            </w:r>
          </w:p>
        </w:tc>
        <w:tc>
          <w:tcPr>
            <w:tcW w:w="625" w:type="pct"/>
            <w:tcBorders>
              <w:top w:val="nil"/>
              <w:left w:val="nil"/>
              <w:bottom w:val="nil"/>
              <w:right w:val="single" w:sz="4" w:space="0" w:color="auto"/>
            </w:tcBorders>
            <w:shd w:val="clear" w:color="auto" w:fill="auto"/>
            <w:noWrap/>
            <w:vAlign w:val="center"/>
            <w:hideMark/>
          </w:tcPr>
          <w:p w14:paraId="22E4568B"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195 000,00</w:t>
            </w:r>
          </w:p>
        </w:tc>
        <w:tc>
          <w:tcPr>
            <w:tcW w:w="671" w:type="pct"/>
            <w:tcBorders>
              <w:top w:val="nil"/>
              <w:left w:val="nil"/>
              <w:bottom w:val="nil"/>
              <w:right w:val="single" w:sz="8" w:space="0" w:color="auto"/>
            </w:tcBorders>
            <w:shd w:val="clear" w:color="auto" w:fill="auto"/>
            <w:noWrap/>
            <w:vAlign w:val="center"/>
            <w:hideMark/>
          </w:tcPr>
          <w:p w14:paraId="2CD8CFF0"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30.10.2025</w:t>
            </w:r>
          </w:p>
        </w:tc>
      </w:tr>
      <w:tr w:rsidR="00164593" w:rsidRPr="00164593" w14:paraId="0ED3BF4A" w14:textId="77777777" w:rsidTr="00164593">
        <w:trPr>
          <w:trHeight w:val="423"/>
        </w:trPr>
        <w:tc>
          <w:tcPr>
            <w:tcW w:w="435" w:type="pct"/>
            <w:tcBorders>
              <w:top w:val="single" w:sz="4" w:space="0" w:color="auto"/>
              <w:left w:val="single" w:sz="8" w:space="0" w:color="auto"/>
              <w:bottom w:val="nil"/>
              <w:right w:val="single" w:sz="4" w:space="0" w:color="auto"/>
            </w:tcBorders>
            <w:shd w:val="clear" w:color="auto" w:fill="auto"/>
            <w:noWrap/>
            <w:vAlign w:val="center"/>
            <w:hideMark/>
          </w:tcPr>
          <w:p w14:paraId="728CD5D5"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6.2.5</w:t>
            </w:r>
          </w:p>
        </w:tc>
        <w:tc>
          <w:tcPr>
            <w:tcW w:w="1579" w:type="pct"/>
            <w:tcBorders>
              <w:top w:val="single" w:sz="4" w:space="0" w:color="auto"/>
              <w:left w:val="nil"/>
              <w:bottom w:val="single" w:sz="4" w:space="0" w:color="auto"/>
              <w:right w:val="single" w:sz="4" w:space="0" w:color="auto"/>
            </w:tcBorders>
            <w:shd w:val="clear" w:color="auto" w:fill="auto"/>
            <w:vAlign w:val="center"/>
            <w:hideMark/>
          </w:tcPr>
          <w:p w14:paraId="1FF44C6F"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xml:space="preserve">Zjišťování hranic pozemků neřešených dle § 2 Zákona </w:t>
            </w:r>
          </w:p>
        </w:tc>
        <w:tc>
          <w:tcPr>
            <w:tcW w:w="417" w:type="pct"/>
            <w:tcBorders>
              <w:top w:val="single" w:sz="4" w:space="0" w:color="auto"/>
              <w:left w:val="nil"/>
              <w:bottom w:val="nil"/>
              <w:right w:val="single" w:sz="4" w:space="0" w:color="auto"/>
            </w:tcBorders>
            <w:shd w:val="clear" w:color="auto" w:fill="auto"/>
            <w:vAlign w:val="center"/>
            <w:hideMark/>
          </w:tcPr>
          <w:p w14:paraId="7A250222"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xml:space="preserve"> 100 bm</w:t>
            </w:r>
          </w:p>
        </w:tc>
        <w:tc>
          <w:tcPr>
            <w:tcW w:w="556" w:type="pct"/>
            <w:tcBorders>
              <w:top w:val="single" w:sz="4" w:space="0" w:color="auto"/>
              <w:left w:val="nil"/>
              <w:bottom w:val="nil"/>
              <w:right w:val="single" w:sz="4" w:space="0" w:color="auto"/>
            </w:tcBorders>
            <w:shd w:val="clear" w:color="auto" w:fill="auto"/>
            <w:noWrap/>
            <w:vAlign w:val="center"/>
            <w:hideMark/>
          </w:tcPr>
          <w:p w14:paraId="78CFBAF3"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283</w:t>
            </w:r>
          </w:p>
        </w:tc>
        <w:tc>
          <w:tcPr>
            <w:tcW w:w="717" w:type="pct"/>
            <w:tcBorders>
              <w:top w:val="nil"/>
              <w:left w:val="nil"/>
              <w:bottom w:val="single" w:sz="4" w:space="0" w:color="auto"/>
              <w:right w:val="single" w:sz="4" w:space="0" w:color="auto"/>
            </w:tcBorders>
            <w:shd w:val="clear" w:color="auto" w:fill="auto"/>
            <w:noWrap/>
            <w:vAlign w:val="center"/>
            <w:hideMark/>
          </w:tcPr>
          <w:p w14:paraId="5443EBFF"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1 300,00</w:t>
            </w:r>
          </w:p>
        </w:tc>
        <w:tc>
          <w:tcPr>
            <w:tcW w:w="625" w:type="pct"/>
            <w:tcBorders>
              <w:top w:val="single" w:sz="4" w:space="0" w:color="auto"/>
              <w:left w:val="nil"/>
              <w:bottom w:val="nil"/>
              <w:right w:val="single" w:sz="4" w:space="0" w:color="auto"/>
            </w:tcBorders>
            <w:shd w:val="clear" w:color="auto" w:fill="auto"/>
            <w:noWrap/>
            <w:vAlign w:val="center"/>
            <w:hideMark/>
          </w:tcPr>
          <w:p w14:paraId="4CC168E2"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367 900,00</w:t>
            </w:r>
          </w:p>
        </w:tc>
        <w:tc>
          <w:tcPr>
            <w:tcW w:w="671" w:type="pct"/>
            <w:tcBorders>
              <w:top w:val="single" w:sz="4" w:space="0" w:color="auto"/>
              <w:left w:val="nil"/>
              <w:bottom w:val="nil"/>
              <w:right w:val="single" w:sz="8" w:space="0" w:color="auto"/>
            </w:tcBorders>
            <w:shd w:val="clear" w:color="auto" w:fill="auto"/>
            <w:noWrap/>
            <w:vAlign w:val="center"/>
            <w:hideMark/>
          </w:tcPr>
          <w:p w14:paraId="32E17860"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30.10.2025</w:t>
            </w:r>
          </w:p>
        </w:tc>
      </w:tr>
      <w:tr w:rsidR="00164593" w:rsidRPr="00164593" w14:paraId="309B539D" w14:textId="77777777" w:rsidTr="00164593">
        <w:trPr>
          <w:trHeight w:val="684"/>
        </w:trPr>
        <w:tc>
          <w:tcPr>
            <w:tcW w:w="435" w:type="pct"/>
            <w:tcBorders>
              <w:top w:val="single" w:sz="4" w:space="0" w:color="auto"/>
              <w:left w:val="single" w:sz="8" w:space="0" w:color="auto"/>
              <w:bottom w:val="nil"/>
              <w:right w:val="single" w:sz="4" w:space="0" w:color="auto"/>
            </w:tcBorders>
            <w:shd w:val="clear" w:color="auto" w:fill="auto"/>
            <w:noWrap/>
            <w:vAlign w:val="center"/>
            <w:hideMark/>
          </w:tcPr>
          <w:p w14:paraId="6C5E2723"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6.2.6</w:t>
            </w:r>
          </w:p>
        </w:tc>
        <w:tc>
          <w:tcPr>
            <w:tcW w:w="1579" w:type="pct"/>
            <w:tcBorders>
              <w:top w:val="nil"/>
              <w:left w:val="nil"/>
              <w:bottom w:val="single" w:sz="4" w:space="0" w:color="auto"/>
              <w:right w:val="single" w:sz="4" w:space="0" w:color="auto"/>
            </w:tcBorders>
            <w:shd w:val="clear" w:color="auto" w:fill="auto"/>
            <w:vAlign w:val="center"/>
            <w:hideMark/>
          </w:tcPr>
          <w:p w14:paraId="73105ED3"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xml:space="preserve">Šetření průběhu vlastnických hranic řešených pozemků s porosty pro účely návrhu KoPÚ, včetně označení lomových bodů </w:t>
            </w:r>
          </w:p>
        </w:tc>
        <w:tc>
          <w:tcPr>
            <w:tcW w:w="417" w:type="pct"/>
            <w:tcBorders>
              <w:top w:val="single" w:sz="4" w:space="0" w:color="auto"/>
              <w:left w:val="nil"/>
              <w:bottom w:val="nil"/>
              <w:right w:val="single" w:sz="4" w:space="0" w:color="auto"/>
            </w:tcBorders>
            <w:shd w:val="clear" w:color="auto" w:fill="auto"/>
            <w:vAlign w:val="center"/>
            <w:hideMark/>
          </w:tcPr>
          <w:p w14:paraId="5612C142"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xml:space="preserve"> 100 bm</w:t>
            </w:r>
          </w:p>
        </w:tc>
        <w:tc>
          <w:tcPr>
            <w:tcW w:w="556" w:type="pct"/>
            <w:tcBorders>
              <w:top w:val="single" w:sz="4" w:space="0" w:color="auto"/>
              <w:left w:val="nil"/>
              <w:bottom w:val="nil"/>
              <w:right w:val="single" w:sz="4" w:space="0" w:color="auto"/>
            </w:tcBorders>
            <w:shd w:val="clear" w:color="auto" w:fill="auto"/>
            <w:noWrap/>
            <w:vAlign w:val="center"/>
            <w:hideMark/>
          </w:tcPr>
          <w:p w14:paraId="288CDD84"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w:t>
            </w:r>
          </w:p>
        </w:tc>
        <w:tc>
          <w:tcPr>
            <w:tcW w:w="717" w:type="pct"/>
            <w:tcBorders>
              <w:top w:val="nil"/>
              <w:left w:val="nil"/>
              <w:bottom w:val="single" w:sz="4" w:space="0" w:color="auto"/>
              <w:right w:val="single" w:sz="4" w:space="0" w:color="auto"/>
            </w:tcBorders>
            <w:shd w:val="clear" w:color="auto" w:fill="auto"/>
            <w:noWrap/>
            <w:vAlign w:val="center"/>
            <w:hideMark/>
          </w:tcPr>
          <w:p w14:paraId="3F1AD0F1"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13 000,00</w:t>
            </w:r>
          </w:p>
        </w:tc>
        <w:tc>
          <w:tcPr>
            <w:tcW w:w="625" w:type="pct"/>
            <w:tcBorders>
              <w:top w:val="single" w:sz="4" w:space="0" w:color="auto"/>
              <w:left w:val="nil"/>
              <w:bottom w:val="nil"/>
              <w:right w:val="single" w:sz="4" w:space="0" w:color="auto"/>
            </w:tcBorders>
            <w:shd w:val="clear" w:color="auto" w:fill="auto"/>
            <w:noWrap/>
            <w:vAlign w:val="center"/>
            <w:hideMark/>
          </w:tcPr>
          <w:p w14:paraId="02CE8C0A"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13 000,00</w:t>
            </w:r>
          </w:p>
        </w:tc>
        <w:tc>
          <w:tcPr>
            <w:tcW w:w="671" w:type="pct"/>
            <w:tcBorders>
              <w:top w:val="single" w:sz="4" w:space="0" w:color="auto"/>
              <w:left w:val="nil"/>
              <w:bottom w:val="nil"/>
              <w:right w:val="single" w:sz="8" w:space="0" w:color="auto"/>
            </w:tcBorders>
            <w:shd w:val="clear" w:color="auto" w:fill="auto"/>
            <w:noWrap/>
            <w:vAlign w:val="center"/>
            <w:hideMark/>
          </w:tcPr>
          <w:p w14:paraId="48DF10FB"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30.10.2025</w:t>
            </w:r>
          </w:p>
        </w:tc>
      </w:tr>
      <w:tr w:rsidR="00164593" w:rsidRPr="00164593" w14:paraId="6F78ACA0" w14:textId="77777777" w:rsidTr="00164593">
        <w:trPr>
          <w:trHeight w:val="369"/>
        </w:trPr>
        <w:tc>
          <w:tcPr>
            <w:tcW w:w="435" w:type="pct"/>
            <w:tcBorders>
              <w:top w:val="single" w:sz="4" w:space="0" w:color="auto"/>
              <w:left w:val="single" w:sz="8" w:space="0" w:color="auto"/>
              <w:bottom w:val="nil"/>
              <w:right w:val="single" w:sz="4" w:space="0" w:color="auto"/>
            </w:tcBorders>
            <w:shd w:val="clear" w:color="auto" w:fill="auto"/>
            <w:noWrap/>
            <w:vAlign w:val="center"/>
            <w:hideMark/>
          </w:tcPr>
          <w:p w14:paraId="51E38421"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6.2.7</w:t>
            </w:r>
          </w:p>
        </w:tc>
        <w:tc>
          <w:tcPr>
            <w:tcW w:w="1579" w:type="pct"/>
            <w:tcBorders>
              <w:top w:val="nil"/>
              <w:left w:val="nil"/>
              <w:bottom w:val="nil"/>
              <w:right w:val="single" w:sz="4" w:space="0" w:color="auto"/>
            </w:tcBorders>
            <w:shd w:val="clear" w:color="auto" w:fill="auto"/>
            <w:vAlign w:val="center"/>
            <w:hideMark/>
          </w:tcPr>
          <w:p w14:paraId="2050B484"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xml:space="preserve">Rozbor současného stavu                      </w:t>
            </w:r>
          </w:p>
        </w:tc>
        <w:tc>
          <w:tcPr>
            <w:tcW w:w="417" w:type="pct"/>
            <w:tcBorders>
              <w:top w:val="single" w:sz="4" w:space="0" w:color="auto"/>
              <w:left w:val="nil"/>
              <w:bottom w:val="nil"/>
              <w:right w:val="single" w:sz="4" w:space="0" w:color="auto"/>
            </w:tcBorders>
            <w:shd w:val="clear" w:color="auto" w:fill="auto"/>
            <w:vAlign w:val="center"/>
            <w:hideMark/>
          </w:tcPr>
          <w:p w14:paraId="5329ED37"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ha</w:t>
            </w:r>
          </w:p>
        </w:tc>
        <w:tc>
          <w:tcPr>
            <w:tcW w:w="556" w:type="pct"/>
            <w:tcBorders>
              <w:top w:val="single" w:sz="4" w:space="0" w:color="auto"/>
              <w:left w:val="nil"/>
              <w:bottom w:val="nil"/>
              <w:right w:val="single" w:sz="4" w:space="0" w:color="auto"/>
            </w:tcBorders>
            <w:shd w:val="clear" w:color="auto" w:fill="auto"/>
            <w:noWrap/>
            <w:vAlign w:val="center"/>
            <w:hideMark/>
          </w:tcPr>
          <w:p w14:paraId="0A7E38D7"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1026</w:t>
            </w:r>
          </w:p>
        </w:tc>
        <w:tc>
          <w:tcPr>
            <w:tcW w:w="717" w:type="pct"/>
            <w:tcBorders>
              <w:top w:val="nil"/>
              <w:left w:val="nil"/>
              <w:bottom w:val="single" w:sz="4" w:space="0" w:color="auto"/>
              <w:right w:val="single" w:sz="4" w:space="0" w:color="auto"/>
            </w:tcBorders>
            <w:shd w:val="clear" w:color="auto" w:fill="auto"/>
            <w:noWrap/>
            <w:vAlign w:val="center"/>
            <w:hideMark/>
          </w:tcPr>
          <w:p w14:paraId="27574C20"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200,00</w:t>
            </w:r>
          </w:p>
        </w:tc>
        <w:tc>
          <w:tcPr>
            <w:tcW w:w="625" w:type="pct"/>
            <w:tcBorders>
              <w:top w:val="single" w:sz="4" w:space="0" w:color="auto"/>
              <w:left w:val="nil"/>
              <w:bottom w:val="nil"/>
              <w:right w:val="single" w:sz="4" w:space="0" w:color="auto"/>
            </w:tcBorders>
            <w:shd w:val="clear" w:color="auto" w:fill="auto"/>
            <w:noWrap/>
            <w:vAlign w:val="center"/>
            <w:hideMark/>
          </w:tcPr>
          <w:p w14:paraId="5B102E0E"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205 200,00</w:t>
            </w:r>
          </w:p>
        </w:tc>
        <w:tc>
          <w:tcPr>
            <w:tcW w:w="671" w:type="pct"/>
            <w:tcBorders>
              <w:top w:val="single" w:sz="4" w:space="0" w:color="auto"/>
              <w:left w:val="nil"/>
              <w:bottom w:val="nil"/>
              <w:right w:val="single" w:sz="8" w:space="0" w:color="auto"/>
            </w:tcBorders>
            <w:shd w:val="clear" w:color="auto" w:fill="auto"/>
            <w:noWrap/>
            <w:vAlign w:val="center"/>
            <w:hideMark/>
          </w:tcPr>
          <w:p w14:paraId="16C3C567"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30.10.2025</w:t>
            </w:r>
          </w:p>
        </w:tc>
      </w:tr>
      <w:tr w:rsidR="00164593" w:rsidRPr="00164593" w14:paraId="663BCD35" w14:textId="77777777" w:rsidTr="00164593">
        <w:trPr>
          <w:trHeight w:val="417"/>
        </w:trPr>
        <w:tc>
          <w:tcPr>
            <w:tcW w:w="435"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3835669"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6.2.8</w:t>
            </w:r>
          </w:p>
        </w:tc>
        <w:tc>
          <w:tcPr>
            <w:tcW w:w="1579" w:type="pct"/>
            <w:tcBorders>
              <w:top w:val="single" w:sz="4" w:space="0" w:color="auto"/>
              <w:left w:val="nil"/>
              <w:bottom w:val="single" w:sz="8" w:space="0" w:color="auto"/>
              <w:right w:val="single" w:sz="4" w:space="0" w:color="auto"/>
            </w:tcBorders>
            <w:shd w:val="clear" w:color="auto" w:fill="auto"/>
            <w:vAlign w:val="center"/>
            <w:hideMark/>
          </w:tcPr>
          <w:p w14:paraId="6096BD5B"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Dokumentace k soupisu nároků vlastníků pozemků</w:t>
            </w:r>
          </w:p>
        </w:tc>
        <w:tc>
          <w:tcPr>
            <w:tcW w:w="417" w:type="pct"/>
            <w:tcBorders>
              <w:top w:val="single" w:sz="4" w:space="0" w:color="auto"/>
              <w:left w:val="nil"/>
              <w:bottom w:val="single" w:sz="8" w:space="0" w:color="auto"/>
              <w:right w:val="single" w:sz="4" w:space="0" w:color="auto"/>
            </w:tcBorders>
            <w:shd w:val="clear" w:color="auto" w:fill="auto"/>
            <w:noWrap/>
            <w:vAlign w:val="center"/>
            <w:hideMark/>
          </w:tcPr>
          <w:p w14:paraId="11EB2347"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ha</w:t>
            </w:r>
          </w:p>
        </w:tc>
        <w:tc>
          <w:tcPr>
            <w:tcW w:w="556" w:type="pct"/>
            <w:tcBorders>
              <w:top w:val="single" w:sz="4" w:space="0" w:color="auto"/>
              <w:left w:val="nil"/>
              <w:bottom w:val="single" w:sz="8" w:space="0" w:color="auto"/>
              <w:right w:val="single" w:sz="4" w:space="0" w:color="auto"/>
            </w:tcBorders>
            <w:shd w:val="clear" w:color="auto" w:fill="auto"/>
            <w:noWrap/>
            <w:vAlign w:val="center"/>
            <w:hideMark/>
          </w:tcPr>
          <w:p w14:paraId="04B51EC2"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1026</w:t>
            </w:r>
          </w:p>
        </w:tc>
        <w:tc>
          <w:tcPr>
            <w:tcW w:w="717" w:type="pct"/>
            <w:tcBorders>
              <w:top w:val="nil"/>
              <w:left w:val="nil"/>
              <w:bottom w:val="single" w:sz="8" w:space="0" w:color="auto"/>
              <w:right w:val="single" w:sz="4" w:space="0" w:color="auto"/>
            </w:tcBorders>
            <w:shd w:val="clear" w:color="auto" w:fill="auto"/>
            <w:noWrap/>
            <w:vAlign w:val="center"/>
            <w:hideMark/>
          </w:tcPr>
          <w:p w14:paraId="3369A24A"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240,00</w:t>
            </w:r>
          </w:p>
        </w:tc>
        <w:tc>
          <w:tcPr>
            <w:tcW w:w="625" w:type="pct"/>
            <w:tcBorders>
              <w:top w:val="single" w:sz="4" w:space="0" w:color="auto"/>
              <w:left w:val="nil"/>
              <w:bottom w:val="single" w:sz="8" w:space="0" w:color="auto"/>
              <w:right w:val="single" w:sz="4" w:space="0" w:color="auto"/>
            </w:tcBorders>
            <w:shd w:val="clear" w:color="auto" w:fill="auto"/>
            <w:noWrap/>
            <w:vAlign w:val="center"/>
            <w:hideMark/>
          </w:tcPr>
          <w:p w14:paraId="7683B1FE"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246 240,00</w:t>
            </w:r>
          </w:p>
        </w:tc>
        <w:tc>
          <w:tcPr>
            <w:tcW w:w="671" w:type="pct"/>
            <w:tcBorders>
              <w:top w:val="single" w:sz="4" w:space="0" w:color="auto"/>
              <w:left w:val="nil"/>
              <w:bottom w:val="single" w:sz="8" w:space="0" w:color="auto"/>
              <w:right w:val="single" w:sz="8" w:space="0" w:color="auto"/>
            </w:tcBorders>
            <w:shd w:val="clear" w:color="auto" w:fill="auto"/>
            <w:noWrap/>
            <w:vAlign w:val="center"/>
            <w:hideMark/>
          </w:tcPr>
          <w:p w14:paraId="3550578F"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31.3.2026</w:t>
            </w:r>
          </w:p>
        </w:tc>
      </w:tr>
      <w:tr w:rsidR="00164593" w:rsidRPr="00164593" w14:paraId="05339434" w14:textId="77777777" w:rsidTr="00164593">
        <w:trPr>
          <w:trHeight w:val="399"/>
        </w:trPr>
        <w:tc>
          <w:tcPr>
            <w:tcW w:w="2014" w:type="pct"/>
            <w:gridSpan w:val="2"/>
            <w:tcBorders>
              <w:top w:val="single" w:sz="8" w:space="0" w:color="auto"/>
              <w:left w:val="single" w:sz="8" w:space="0" w:color="auto"/>
              <w:bottom w:val="single" w:sz="8" w:space="0" w:color="auto"/>
              <w:right w:val="nil"/>
            </w:tcBorders>
            <w:shd w:val="clear" w:color="auto" w:fill="auto"/>
            <w:noWrap/>
            <w:vAlign w:val="center"/>
            <w:hideMark/>
          </w:tcPr>
          <w:p w14:paraId="1F3C564E"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„Přípravné práce“ celkem bez DPH v Kč</w:t>
            </w:r>
          </w:p>
        </w:tc>
        <w:tc>
          <w:tcPr>
            <w:tcW w:w="417" w:type="pct"/>
            <w:tcBorders>
              <w:top w:val="nil"/>
              <w:left w:val="nil"/>
              <w:bottom w:val="single" w:sz="8" w:space="0" w:color="auto"/>
              <w:right w:val="nil"/>
            </w:tcBorders>
            <w:shd w:val="clear" w:color="auto" w:fill="auto"/>
            <w:vAlign w:val="center"/>
            <w:hideMark/>
          </w:tcPr>
          <w:p w14:paraId="68C79EF6"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556" w:type="pct"/>
            <w:tcBorders>
              <w:top w:val="nil"/>
              <w:left w:val="nil"/>
              <w:bottom w:val="single" w:sz="8" w:space="0" w:color="auto"/>
              <w:right w:val="nil"/>
            </w:tcBorders>
            <w:shd w:val="clear" w:color="auto" w:fill="auto"/>
            <w:vAlign w:val="center"/>
            <w:hideMark/>
          </w:tcPr>
          <w:p w14:paraId="4D2A3F26"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717" w:type="pct"/>
            <w:tcBorders>
              <w:top w:val="nil"/>
              <w:left w:val="nil"/>
              <w:bottom w:val="single" w:sz="8" w:space="0" w:color="auto"/>
              <w:right w:val="nil"/>
            </w:tcBorders>
            <w:shd w:val="clear" w:color="auto" w:fill="auto"/>
            <w:vAlign w:val="center"/>
            <w:hideMark/>
          </w:tcPr>
          <w:p w14:paraId="68C57157"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625" w:type="pct"/>
            <w:tcBorders>
              <w:top w:val="nil"/>
              <w:left w:val="nil"/>
              <w:bottom w:val="single" w:sz="8" w:space="0" w:color="auto"/>
              <w:right w:val="nil"/>
            </w:tcBorders>
            <w:shd w:val="clear" w:color="auto" w:fill="auto"/>
            <w:vAlign w:val="center"/>
            <w:hideMark/>
          </w:tcPr>
          <w:p w14:paraId="7999FCF4"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1 829 100,00</w:t>
            </w:r>
          </w:p>
        </w:tc>
        <w:tc>
          <w:tcPr>
            <w:tcW w:w="671" w:type="pct"/>
            <w:tcBorders>
              <w:top w:val="nil"/>
              <w:left w:val="nil"/>
              <w:bottom w:val="single" w:sz="8" w:space="0" w:color="auto"/>
              <w:right w:val="single" w:sz="8" w:space="0" w:color="auto"/>
            </w:tcBorders>
            <w:shd w:val="clear" w:color="auto" w:fill="auto"/>
            <w:noWrap/>
            <w:vAlign w:val="center"/>
            <w:hideMark/>
          </w:tcPr>
          <w:p w14:paraId="238A217E"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31.3.2026</w:t>
            </w:r>
          </w:p>
        </w:tc>
      </w:tr>
      <w:tr w:rsidR="00164593" w:rsidRPr="00164593" w14:paraId="488F156B" w14:textId="77777777" w:rsidTr="00164593">
        <w:trPr>
          <w:trHeight w:val="277"/>
        </w:trPr>
        <w:tc>
          <w:tcPr>
            <w:tcW w:w="435" w:type="pct"/>
            <w:tcBorders>
              <w:top w:val="nil"/>
              <w:left w:val="single" w:sz="8" w:space="0" w:color="auto"/>
              <w:bottom w:val="single" w:sz="4" w:space="0" w:color="auto"/>
              <w:right w:val="single" w:sz="4" w:space="0" w:color="C0C0C0"/>
            </w:tcBorders>
            <w:shd w:val="clear" w:color="auto" w:fill="auto"/>
            <w:noWrap/>
            <w:vAlign w:val="center"/>
            <w:hideMark/>
          </w:tcPr>
          <w:p w14:paraId="26C92F90"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6.3</w:t>
            </w:r>
          </w:p>
        </w:tc>
        <w:tc>
          <w:tcPr>
            <w:tcW w:w="1579" w:type="pct"/>
            <w:tcBorders>
              <w:top w:val="nil"/>
              <w:left w:val="nil"/>
              <w:bottom w:val="single" w:sz="4" w:space="0" w:color="auto"/>
              <w:right w:val="nil"/>
            </w:tcBorders>
            <w:shd w:val="clear" w:color="auto" w:fill="auto"/>
            <w:vAlign w:val="center"/>
            <w:hideMark/>
          </w:tcPr>
          <w:p w14:paraId="0F326249"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xml:space="preserve">Hlavní celek 2 „Návrhové práce“ </w:t>
            </w:r>
          </w:p>
        </w:tc>
        <w:tc>
          <w:tcPr>
            <w:tcW w:w="417" w:type="pct"/>
            <w:tcBorders>
              <w:top w:val="nil"/>
              <w:left w:val="nil"/>
              <w:bottom w:val="single" w:sz="4" w:space="0" w:color="auto"/>
              <w:right w:val="nil"/>
            </w:tcBorders>
            <w:shd w:val="clear" w:color="auto" w:fill="auto"/>
            <w:noWrap/>
            <w:vAlign w:val="center"/>
            <w:hideMark/>
          </w:tcPr>
          <w:p w14:paraId="1AF13C20"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556" w:type="pct"/>
            <w:tcBorders>
              <w:top w:val="nil"/>
              <w:left w:val="nil"/>
              <w:bottom w:val="single" w:sz="4" w:space="0" w:color="auto"/>
              <w:right w:val="nil"/>
            </w:tcBorders>
            <w:shd w:val="clear" w:color="auto" w:fill="auto"/>
            <w:noWrap/>
            <w:vAlign w:val="center"/>
            <w:hideMark/>
          </w:tcPr>
          <w:p w14:paraId="339C548B"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717" w:type="pct"/>
            <w:tcBorders>
              <w:top w:val="nil"/>
              <w:left w:val="nil"/>
              <w:bottom w:val="single" w:sz="4" w:space="0" w:color="auto"/>
              <w:right w:val="nil"/>
            </w:tcBorders>
            <w:shd w:val="clear" w:color="auto" w:fill="auto"/>
            <w:noWrap/>
            <w:vAlign w:val="center"/>
            <w:hideMark/>
          </w:tcPr>
          <w:p w14:paraId="0F6425D3"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625" w:type="pct"/>
            <w:tcBorders>
              <w:top w:val="nil"/>
              <w:left w:val="nil"/>
              <w:bottom w:val="single" w:sz="4" w:space="0" w:color="auto"/>
              <w:right w:val="nil"/>
            </w:tcBorders>
            <w:shd w:val="clear" w:color="auto" w:fill="auto"/>
            <w:noWrap/>
            <w:vAlign w:val="center"/>
            <w:hideMark/>
          </w:tcPr>
          <w:p w14:paraId="100BD484"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671" w:type="pct"/>
            <w:tcBorders>
              <w:top w:val="nil"/>
              <w:left w:val="nil"/>
              <w:bottom w:val="single" w:sz="4" w:space="0" w:color="auto"/>
              <w:right w:val="single" w:sz="8" w:space="0" w:color="auto"/>
            </w:tcBorders>
            <w:shd w:val="clear" w:color="auto" w:fill="auto"/>
            <w:noWrap/>
            <w:vAlign w:val="center"/>
            <w:hideMark/>
          </w:tcPr>
          <w:p w14:paraId="30E47CA8"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r>
      <w:tr w:rsidR="00164593" w:rsidRPr="00164593" w14:paraId="1B8E184D" w14:textId="77777777" w:rsidTr="00164593">
        <w:trPr>
          <w:trHeight w:val="405"/>
        </w:trPr>
        <w:tc>
          <w:tcPr>
            <w:tcW w:w="435" w:type="pct"/>
            <w:tcBorders>
              <w:top w:val="nil"/>
              <w:left w:val="single" w:sz="8" w:space="0" w:color="auto"/>
              <w:bottom w:val="single" w:sz="4" w:space="0" w:color="auto"/>
              <w:right w:val="single" w:sz="4" w:space="0" w:color="auto"/>
            </w:tcBorders>
            <w:shd w:val="clear" w:color="auto" w:fill="auto"/>
            <w:noWrap/>
            <w:vAlign w:val="center"/>
            <w:hideMark/>
          </w:tcPr>
          <w:p w14:paraId="3435824A"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6.3.1</w:t>
            </w:r>
          </w:p>
        </w:tc>
        <w:tc>
          <w:tcPr>
            <w:tcW w:w="1579" w:type="pct"/>
            <w:tcBorders>
              <w:top w:val="nil"/>
              <w:left w:val="nil"/>
              <w:bottom w:val="single" w:sz="4" w:space="0" w:color="auto"/>
              <w:right w:val="single" w:sz="4" w:space="0" w:color="auto"/>
            </w:tcBorders>
            <w:shd w:val="clear" w:color="auto" w:fill="auto"/>
            <w:vAlign w:val="center"/>
            <w:hideMark/>
          </w:tcPr>
          <w:p w14:paraId="03D41140"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Vypracování plánu společných zařízení ("PSZ")</w:t>
            </w:r>
          </w:p>
        </w:tc>
        <w:tc>
          <w:tcPr>
            <w:tcW w:w="417" w:type="pct"/>
            <w:tcBorders>
              <w:top w:val="nil"/>
              <w:left w:val="nil"/>
              <w:bottom w:val="single" w:sz="4" w:space="0" w:color="auto"/>
              <w:right w:val="single" w:sz="4" w:space="0" w:color="auto"/>
            </w:tcBorders>
            <w:shd w:val="clear" w:color="auto" w:fill="auto"/>
            <w:noWrap/>
            <w:vAlign w:val="center"/>
            <w:hideMark/>
          </w:tcPr>
          <w:p w14:paraId="79A678D9"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ha</w:t>
            </w:r>
          </w:p>
        </w:tc>
        <w:tc>
          <w:tcPr>
            <w:tcW w:w="556" w:type="pct"/>
            <w:tcBorders>
              <w:top w:val="nil"/>
              <w:left w:val="nil"/>
              <w:bottom w:val="single" w:sz="4" w:space="0" w:color="auto"/>
              <w:right w:val="single" w:sz="4" w:space="0" w:color="auto"/>
            </w:tcBorders>
            <w:shd w:val="clear" w:color="auto" w:fill="auto"/>
            <w:noWrap/>
            <w:vAlign w:val="center"/>
            <w:hideMark/>
          </w:tcPr>
          <w:p w14:paraId="02770A4E"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493</w:t>
            </w:r>
          </w:p>
        </w:tc>
        <w:tc>
          <w:tcPr>
            <w:tcW w:w="717" w:type="pct"/>
            <w:tcBorders>
              <w:top w:val="nil"/>
              <w:left w:val="nil"/>
              <w:bottom w:val="single" w:sz="4" w:space="0" w:color="auto"/>
              <w:right w:val="single" w:sz="4" w:space="0" w:color="auto"/>
            </w:tcBorders>
            <w:shd w:val="clear" w:color="auto" w:fill="auto"/>
            <w:noWrap/>
            <w:vAlign w:val="center"/>
            <w:hideMark/>
          </w:tcPr>
          <w:p w14:paraId="2BD31459"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850,00</w:t>
            </w:r>
          </w:p>
        </w:tc>
        <w:tc>
          <w:tcPr>
            <w:tcW w:w="625" w:type="pct"/>
            <w:tcBorders>
              <w:top w:val="nil"/>
              <w:left w:val="nil"/>
              <w:bottom w:val="single" w:sz="4" w:space="0" w:color="auto"/>
              <w:right w:val="nil"/>
            </w:tcBorders>
            <w:shd w:val="clear" w:color="auto" w:fill="auto"/>
            <w:noWrap/>
            <w:vAlign w:val="center"/>
            <w:hideMark/>
          </w:tcPr>
          <w:p w14:paraId="5BC07525"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419 050,00</w:t>
            </w:r>
          </w:p>
        </w:tc>
        <w:tc>
          <w:tcPr>
            <w:tcW w:w="671" w:type="pct"/>
            <w:vMerge w:val="restart"/>
            <w:tcBorders>
              <w:top w:val="nil"/>
              <w:left w:val="single" w:sz="4" w:space="0" w:color="auto"/>
              <w:bottom w:val="nil"/>
              <w:right w:val="single" w:sz="8" w:space="0" w:color="auto"/>
            </w:tcBorders>
            <w:shd w:val="clear" w:color="auto" w:fill="auto"/>
            <w:noWrap/>
            <w:vAlign w:val="center"/>
            <w:hideMark/>
          </w:tcPr>
          <w:p w14:paraId="015B02FB"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31.1.2027</w:t>
            </w:r>
          </w:p>
        </w:tc>
      </w:tr>
      <w:tr w:rsidR="00164593" w:rsidRPr="00164593" w14:paraId="696C134E" w14:textId="77777777" w:rsidTr="00164593">
        <w:trPr>
          <w:trHeight w:val="552"/>
        </w:trPr>
        <w:tc>
          <w:tcPr>
            <w:tcW w:w="435" w:type="pct"/>
            <w:tcBorders>
              <w:top w:val="nil"/>
              <w:left w:val="single" w:sz="8" w:space="0" w:color="auto"/>
              <w:bottom w:val="nil"/>
              <w:right w:val="single" w:sz="4" w:space="0" w:color="auto"/>
            </w:tcBorders>
            <w:shd w:val="clear" w:color="auto" w:fill="auto"/>
            <w:vAlign w:val="center"/>
            <w:hideMark/>
          </w:tcPr>
          <w:p w14:paraId="3546EF88"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6.3.1 i) a)</w:t>
            </w:r>
          </w:p>
        </w:tc>
        <w:tc>
          <w:tcPr>
            <w:tcW w:w="1579" w:type="pct"/>
            <w:tcBorders>
              <w:top w:val="nil"/>
              <w:left w:val="nil"/>
              <w:bottom w:val="nil"/>
              <w:right w:val="single" w:sz="4" w:space="0" w:color="auto"/>
            </w:tcBorders>
            <w:shd w:val="clear" w:color="auto" w:fill="auto"/>
            <w:vAlign w:val="center"/>
            <w:hideMark/>
          </w:tcPr>
          <w:p w14:paraId="7D60042A"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xml:space="preserve">Výškopisné zaměření zájmového území dle čl. 6.3.1 i) a) Smlouvy 2) </w:t>
            </w:r>
          </w:p>
        </w:tc>
        <w:tc>
          <w:tcPr>
            <w:tcW w:w="417" w:type="pct"/>
            <w:tcBorders>
              <w:top w:val="nil"/>
              <w:left w:val="nil"/>
              <w:bottom w:val="single" w:sz="4" w:space="0" w:color="auto"/>
              <w:right w:val="single" w:sz="4" w:space="0" w:color="auto"/>
            </w:tcBorders>
            <w:shd w:val="clear" w:color="auto" w:fill="auto"/>
            <w:noWrap/>
            <w:vAlign w:val="center"/>
            <w:hideMark/>
          </w:tcPr>
          <w:p w14:paraId="678CB9F3"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ha</w:t>
            </w:r>
          </w:p>
        </w:tc>
        <w:tc>
          <w:tcPr>
            <w:tcW w:w="556" w:type="pct"/>
            <w:tcBorders>
              <w:top w:val="nil"/>
              <w:left w:val="nil"/>
              <w:bottom w:val="single" w:sz="4" w:space="0" w:color="auto"/>
              <w:right w:val="single" w:sz="4" w:space="0" w:color="auto"/>
            </w:tcBorders>
            <w:shd w:val="clear" w:color="auto" w:fill="auto"/>
            <w:noWrap/>
            <w:vAlign w:val="center"/>
            <w:hideMark/>
          </w:tcPr>
          <w:p w14:paraId="1CC69D16"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10</w:t>
            </w:r>
          </w:p>
        </w:tc>
        <w:tc>
          <w:tcPr>
            <w:tcW w:w="717" w:type="pct"/>
            <w:tcBorders>
              <w:top w:val="nil"/>
              <w:left w:val="nil"/>
              <w:bottom w:val="single" w:sz="4" w:space="0" w:color="auto"/>
              <w:right w:val="single" w:sz="4" w:space="0" w:color="auto"/>
            </w:tcBorders>
            <w:shd w:val="clear" w:color="auto" w:fill="auto"/>
            <w:noWrap/>
            <w:vAlign w:val="center"/>
            <w:hideMark/>
          </w:tcPr>
          <w:p w14:paraId="0A85077F"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400,00</w:t>
            </w:r>
          </w:p>
        </w:tc>
        <w:tc>
          <w:tcPr>
            <w:tcW w:w="625" w:type="pct"/>
            <w:tcBorders>
              <w:top w:val="nil"/>
              <w:left w:val="nil"/>
              <w:bottom w:val="single" w:sz="4" w:space="0" w:color="auto"/>
              <w:right w:val="nil"/>
            </w:tcBorders>
            <w:shd w:val="clear" w:color="auto" w:fill="auto"/>
            <w:noWrap/>
            <w:vAlign w:val="center"/>
            <w:hideMark/>
          </w:tcPr>
          <w:p w14:paraId="2C7D56F3"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4 000,00</w:t>
            </w:r>
          </w:p>
        </w:tc>
        <w:tc>
          <w:tcPr>
            <w:tcW w:w="671" w:type="pct"/>
            <w:vMerge/>
            <w:tcBorders>
              <w:top w:val="nil"/>
              <w:left w:val="single" w:sz="4" w:space="0" w:color="auto"/>
              <w:bottom w:val="nil"/>
              <w:right w:val="single" w:sz="8" w:space="0" w:color="auto"/>
            </w:tcBorders>
            <w:vAlign w:val="center"/>
            <w:hideMark/>
          </w:tcPr>
          <w:p w14:paraId="5F7D6A83"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p>
        </w:tc>
      </w:tr>
      <w:tr w:rsidR="00164593" w:rsidRPr="00164593" w14:paraId="586A164B" w14:textId="77777777" w:rsidTr="00164593">
        <w:trPr>
          <w:trHeight w:val="716"/>
        </w:trPr>
        <w:tc>
          <w:tcPr>
            <w:tcW w:w="435" w:type="pct"/>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722D90DE"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6.3.1 i) b)</w:t>
            </w:r>
          </w:p>
        </w:tc>
        <w:tc>
          <w:tcPr>
            <w:tcW w:w="1579" w:type="pct"/>
            <w:tcBorders>
              <w:top w:val="single" w:sz="4" w:space="0" w:color="auto"/>
              <w:left w:val="nil"/>
              <w:bottom w:val="single" w:sz="4" w:space="0" w:color="auto"/>
              <w:right w:val="single" w:sz="4" w:space="0" w:color="auto"/>
            </w:tcBorders>
            <w:shd w:val="clear" w:color="auto" w:fill="auto"/>
            <w:vAlign w:val="center"/>
            <w:hideMark/>
          </w:tcPr>
          <w:p w14:paraId="591B8650"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DTR liniových dopravních staveb PSZ pro stanovení plochy záboru půdy stavbami dle čl. 6.3.1 i) b) Smlouvy 2)</w:t>
            </w:r>
          </w:p>
        </w:tc>
        <w:tc>
          <w:tcPr>
            <w:tcW w:w="417" w:type="pct"/>
            <w:tcBorders>
              <w:top w:val="nil"/>
              <w:left w:val="nil"/>
              <w:bottom w:val="single" w:sz="4" w:space="0" w:color="auto"/>
              <w:right w:val="single" w:sz="4" w:space="0" w:color="auto"/>
            </w:tcBorders>
            <w:shd w:val="clear" w:color="auto" w:fill="auto"/>
            <w:noWrap/>
            <w:vAlign w:val="center"/>
            <w:hideMark/>
          </w:tcPr>
          <w:p w14:paraId="0FFC9A09"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100 bm</w:t>
            </w:r>
          </w:p>
        </w:tc>
        <w:tc>
          <w:tcPr>
            <w:tcW w:w="556" w:type="pct"/>
            <w:tcBorders>
              <w:top w:val="nil"/>
              <w:left w:val="nil"/>
              <w:bottom w:val="single" w:sz="4" w:space="0" w:color="auto"/>
              <w:right w:val="single" w:sz="4" w:space="0" w:color="auto"/>
            </w:tcBorders>
            <w:shd w:val="clear" w:color="auto" w:fill="auto"/>
            <w:noWrap/>
            <w:vAlign w:val="center"/>
            <w:hideMark/>
          </w:tcPr>
          <w:p w14:paraId="68ADFF1E"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30</w:t>
            </w:r>
          </w:p>
        </w:tc>
        <w:tc>
          <w:tcPr>
            <w:tcW w:w="717" w:type="pct"/>
            <w:tcBorders>
              <w:top w:val="nil"/>
              <w:left w:val="nil"/>
              <w:bottom w:val="single" w:sz="4" w:space="0" w:color="auto"/>
              <w:right w:val="single" w:sz="4" w:space="0" w:color="auto"/>
            </w:tcBorders>
            <w:shd w:val="clear" w:color="auto" w:fill="auto"/>
            <w:noWrap/>
            <w:vAlign w:val="center"/>
            <w:hideMark/>
          </w:tcPr>
          <w:p w14:paraId="76211669"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400,00</w:t>
            </w:r>
          </w:p>
        </w:tc>
        <w:tc>
          <w:tcPr>
            <w:tcW w:w="625" w:type="pct"/>
            <w:tcBorders>
              <w:top w:val="nil"/>
              <w:left w:val="nil"/>
              <w:bottom w:val="single" w:sz="4" w:space="0" w:color="auto"/>
              <w:right w:val="nil"/>
            </w:tcBorders>
            <w:shd w:val="clear" w:color="auto" w:fill="auto"/>
            <w:noWrap/>
            <w:vAlign w:val="center"/>
            <w:hideMark/>
          </w:tcPr>
          <w:p w14:paraId="6E65A54A"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12 000,00</w:t>
            </w:r>
          </w:p>
        </w:tc>
        <w:tc>
          <w:tcPr>
            <w:tcW w:w="671" w:type="pct"/>
            <w:vMerge/>
            <w:tcBorders>
              <w:top w:val="nil"/>
              <w:left w:val="single" w:sz="4" w:space="0" w:color="auto"/>
              <w:bottom w:val="nil"/>
              <w:right w:val="single" w:sz="8" w:space="0" w:color="auto"/>
            </w:tcBorders>
            <w:vAlign w:val="center"/>
            <w:hideMark/>
          </w:tcPr>
          <w:p w14:paraId="4C82FE7E"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p>
        </w:tc>
      </w:tr>
      <w:tr w:rsidR="00164593" w:rsidRPr="00164593" w14:paraId="19355A47" w14:textId="77777777" w:rsidTr="00164593">
        <w:trPr>
          <w:trHeight w:val="543"/>
        </w:trPr>
        <w:tc>
          <w:tcPr>
            <w:tcW w:w="435" w:type="pct"/>
            <w:vMerge/>
            <w:tcBorders>
              <w:top w:val="single" w:sz="4" w:space="0" w:color="auto"/>
              <w:left w:val="single" w:sz="8" w:space="0" w:color="auto"/>
              <w:bottom w:val="single" w:sz="4" w:space="0" w:color="000000"/>
              <w:right w:val="single" w:sz="4" w:space="0" w:color="auto"/>
            </w:tcBorders>
            <w:vAlign w:val="center"/>
            <w:hideMark/>
          </w:tcPr>
          <w:p w14:paraId="78E61203"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p>
        </w:tc>
        <w:tc>
          <w:tcPr>
            <w:tcW w:w="1579" w:type="pct"/>
            <w:tcBorders>
              <w:top w:val="nil"/>
              <w:left w:val="nil"/>
              <w:bottom w:val="single" w:sz="4" w:space="0" w:color="auto"/>
              <w:right w:val="single" w:sz="4" w:space="0" w:color="auto"/>
            </w:tcBorders>
            <w:shd w:val="clear" w:color="auto" w:fill="auto"/>
            <w:vAlign w:val="center"/>
            <w:hideMark/>
          </w:tcPr>
          <w:p w14:paraId="2D4DE3F8"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DTR liniových vodohospodářských a protierozních staveb PSZ pro stanovení plochy záboru půdy stavbami dle čl. 6.3.1 i) b) Smlouvy 2)</w:t>
            </w:r>
          </w:p>
        </w:tc>
        <w:tc>
          <w:tcPr>
            <w:tcW w:w="417" w:type="pct"/>
            <w:tcBorders>
              <w:top w:val="nil"/>
              <w:left w:val="nil"/>
              <w:bottom w:val="single" w:sz="4" w:space="0" w:color="auto"/>
              <w:right w:val="single" w:sz="4" w:space="0" w:color="auto"/>
            </w:tcBorders>
            <w:shd w:val="clear" w:color="auto" w:fill="auto"/>
            <w:noWrap/>
            <w:vAlign w:val="center"/>
            <w:hideMark/>
          </w:tcPr>
          <w:p w14:paraId="202F63B5"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100 bm</w:t>
            </w:r>
          </w:p>
        </w:tc>
        <w:tc>
          <w:tcPr>
            <w:tcW w:w="556" w:type="pct"/>
            <w:tcBorders>
              <w:top w:val="nil"/>
              <w:left w:val="nil"/>
              <w:bottom w:val="single" w:sz="4" w:space="0" w:color="auto"/>
              <w:right w:val="single" w:sz="4" w:space="0" w:color="auto"/>
            </w:tcBorders>
            <w:shd w:val="clear" w:color="auto" w:fill="auto"/>
            <w:noWrap/>
            <w:vAlign w:val="center"/>
            <w:hideMark/>
          </w:tcPr>
          <w:p w14:paraId="5510DC96"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w:t>
            </w:r>
          </w:p>
        </w:tc>
        <w:tc>
          <w:tcPr>
            <w:tcW w:w="717" w:type="pct"/>
            <w:tcBorders>
              <w:top w:val="nil"/>
              <w:left w:val="nil"/>
              <w:bottom w:val="single" w:sz="4" w:space="0" w:color="auto"/>
              <w:right w:val="single" w:sz="4" w:space="0" w:color="auto"/>
            </w:tcBorders>
            <w:shd w:val="clear" w:color="auto" w:fill="auto"/>
            <w:noWrap/>
            <w:vAlign w:val="center"/>
            <w:hideMark/>
          </w:tcPr>
          <w:p w14:paraId="02EB4B6D"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4 000,00</w:t>
            </w:r>
          </w:p>
        </w:tc>
        <w:tc>
          <w:tcPr>
            <w:tcW w:w="625" w:type="pct"/>
            <w:tcBorders>
              <w:top w:val="nil"/>
              <w:left w:val="nil"/>
              <w:bottom w:val="single" w:sz="4" w:space="0" w:color="auto"/>
              <w:right w:val="nil"/>
            </w:tcBorders>
            <w:shd w:val="clear" w:color="auto" w:fill="auto"/>
            <w:noWrap/>
            <w:vAlign w:val="center"/>
            <w:hideMark/>
          </w:tcPr>
          <w:p w14:paraId="17B93B6A"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4 000,00</w:t>
            </w:r>
          </w:p>
        </w:tc>
        <w:tc>
          <w:tcPr>
            <w:tcW w:w="671" w:type="pct"/>
            <w:vMerge/>
            <w:tcBorders>
              <w:top w:val="nil"/>
              <w:left w:val="single" w:sz="4" w:space="0" w:color="auto"/>
              <w:bottom w:val="nil"/>
              <w:right w:val="single" w:sz="8" w:space="0" w:color="auto"/>
            </w:tcBorders>
            <w:vAlign w:val="center"/>
            <w:hideMark/>
          </w:tcPr>
          <w:p w14:paraId="3829086F"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p>
        </w:tc>
      </w:tr>
      <w:tr w:rsidR="00164593" w:rsidRPr="00164593" w14:paraId="2DD5B587" w14:textId="77777777" w:rsidTr="00164593">
        <w:trPr>
          <w:trHeight w:val="355"/>
        </w:trPr>
        <w:tc>
          <w:tcPr>
            <w:tcW w:w="435" w:type="pct"/>
            <w:tcBorders>
              <w:top w:val="nil"/>
              <w:left w:val="single" w:sz="8" w:space="0" w:color="auto"/>
              <w:bottom w:val="single" w:sz="4" w:space="0" w:color="auto"/>
              <w:right w:val="nil"/>
            </w:tcBorders>
            <w:shd w:val="clear" w:color="auto" w:fill="auto"/>
            <w:noWrap/>
            <w:vAlign w:val="center"/>
            <w:hideMark/>
          </w:tcPr>
          <w:p w14:paraId="2ED50201"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6.3.1 i) c)</w:t>
            </w:r>
          </w:p>
        </w:tc>
        <w:tc>
          <w:tcPr>
            <w:tcW w:w="1579" w:type="pct"/>
            <w:tcBorders>
              <w:top w:val="nil"/>
              <w:left w:val="single" w:sz="4" w:space="0" w:color="auto"/>
              <w:bottom w:val="single" w:sz="4" w:space="0" w:color="auto"/>
              <w:right w:val="single" w:sz="4" w:space="0" w:color="auto"/>
            </w:tcBorders>
            <w:shd w:val="clear" w:color="auto" w:fill="auto"/>
            <w:vAlign w:val="center"/>
            <w:hideMark/>
          </w:tcPr>
          <w:p w14:paraId="3CBA9A49"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DTR vodohospodářských staveb PSZ dle čl. 6.3.1 i) c) Smlouvy 2)</w:t>
            </w:r>
          </w:p>
        </w:tc>
        <w:tc>
          <w:tcPr>
            <w:tcW w:w="417" w:type="pct"/>
            <w:tcBorders>
              <w:top w:val="nil"/>
              <w:left w:val="nil"/>
              <w:bottom w:val="single" w:sz="4" w:space="0" w:color="auto"/>
              <w:right w:val="single" w:sz="4" w:space="0" w:color="auto"/>
            </w:tcBorders>
            <w:shd w:val="clear" w:color="auto" w:fill="auto"/>
            <w:noWrap/>
            <w:vAlign w:val="center"/>
            <w:hideMark/>
          </w:tcPr>
          <w:p w14:paraId="5DBDA5A7"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ks</w:t>
            </w:r>
          </w:p>
        </w:tc>
        <w:tc>
          <w:tcPr>
            <w:tcW w:w="556" w:type="pct"/>
            <w:tcBorders>
              <w:top w:val="nil"/>
              <w:left w:val="nil"/>
              <w:bottom w:val="single" w:sz="4" w:space="0" w:color="auto"/>
              <w:right w:val="single" w:sz="4" w:space="0" w:color="auto"/>
            </w:tcBorders>
            <w:shd w:val="clear" w:color="auto" w:fill="auto"/>
            <w:noWrap/>
            <w:vAlign w:val="center"/>
            <w:hideMark/>
          </w:tcPr>
          <w:p w14:paraId="4F88EE47"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w:t>
            </w:r>
          </w:p>
        </w:tc>
        <w:tc>
          <w:tcPr>
            <w:tcW w:w="717" w:type="pct"/>
            <w:tcBorders>
              <w:top w:val="nil"/>
              <w:left w:val="nil"/>
              <w:bottom w:val="single" w:sz="4" w:space="0" w:color="auto"/>
              <w:right w:val="single" w:sz="4" w:space="0" w:color="auto"/>
            </w:tcBorders>
            <w:shd w:val="clear" w:color="auto" w:fill="auto"/>
            <w:noWrap/>
            <w:vAlign w:val="center"/>
            <w:hideMark/>
          </w:tcPr>
          <w:p w14:paraId="532A083D"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4 000,00</w:t>
            </w:r>
          </w:p>
        </w:tc>
        <w:tc>
          <w:tcPr>
            <w:tcW w:w="625" w:type="pct"/>
            <w:tcBorders>
              <w:top w:val="nil"/>
              <w:left w:val="nil"/>
              <w:bottom w:val="single" w:sz="4" w:space="0" w:color="auto"/>
              <w:right w:val="nil"/>
            </w:tcBorders>
            <w:shd w:val="clear" w:color="auto" w:fill="auto"/>
            <w:noWrap/>
            <w:vAlign w:val="center"/>
            <w:hideMark/>
          </w:tcPr>
          <w:p w14:paraId="0E8ADBF6"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4 000,00</w:t>
            </w:r>
          </w:p>
        </w:tc>
        <w:tc>
          <w:tcPr>
            <w:tcW w:w="671" w:type="pct"/>
            <w:vMerge/>
            <w:tcBorders>
              <w:top w:val="nil"/>
              <w:left w:val="single" w:sz="4" w:space="0" w:color="auto"/>
              <w:bottom w:val="nil"/>
              <w:right w:val="single" w:sz="8" w:space="0" w:color="auto"/>
            </w:tcBorders>
            <w:vAlign w:val="center"/>
            <w:hideMark/>
          </w:tcPr>
          <w:p w14:paraId="00253101"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p>
        </w:tc>
      </w:tr>
      <w:tr w:rsidR="00164593" w:rsidRPr="00164593" w14:paraId="4F036AA6" w14:textId="77777777" w:rsidTr="00164593">
        <w:trPr>
          <w:trHeight w:val="417"/>
        </w:trPr>
        <w:tc>
          <w:tcPr>
            <w:tcW w:w="435" w:type="pct"/>
            <w:tcBorders>
              <w:top w:val="nil"/>
              <w:left w:val="single" w:sz="8" w:space="0" w:color="auto"/>
              <w:bottom w:val="single" w:sz="4" w:space="0" w:color="auto"/>
              <w:right w:val="single" w:sz="4" w:space="0" w:color="auto"/>
            </w:tcBorders>
            <w:shd w:val="clear" w:color="auto" w:fill="auto"/>
            <w:noWrap/>
            <w:vAlign w:val="center"/>
            <w:hideMark/>
          </w:tcPr>
          <w:p w14:paraId="7AA1BE6D"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6.3.2 h)</w:t>
            </w:r>
          </w:p>
        </w:tc>
        <w:tc>
          <w:tcPr>
            <w:tcW w:w="1579" w:type="pct"/>
            <w:tcBorders>
              <w:top w:val="nil"/>
              <w:left w:val="nil"/>
              <w:bottom w:val="nil"/>
              <w:right w:val="single" w:sz="4" w:space="0" w:color="auto"/>
            </w:tcBorders>
            <w:shd w:val="clear" w:color="auto" w:fill="auto"/>
            <w:vAlign w:val="center"/>
            <w:hideMark/>
          </w:tcPr>
          <w:p w14:paraId="2A1367A4"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Aktualizace PSZ 11)</w:t>
            </w:r>
          </w:p>
        </w:tc>
        <w:tc>
          <w:tcPr>
            <w:tcW w:w="417" w:type="pct"/>
            <w:tcBorders>
              <w:top w:val="nil"/>
              <w:left w:val="nil"/>
              <w:bottom w:val="nil"/>
              <w:right w:val="single" w:sz="4" w:space="0" w:color="auto"/>
            </w:tcBorders>
            <w:shd w:val="clear" w:color="auto" w:fill="auto"/>
            <w:noWrap/>
            <w:vAlign w:val="center"/>
            <w:hideMark/>
          </w:tcPr>
          <w:p w14:paraId="457BC4C9"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ha</w:t>
            </w:r>
          </w:p>
        </w:tc>
        <w:tc>
          <w:tcPr>
            <w:tcW w:w="556" w:type="pct"/>
            <w:tcBorders>
              <w:top w:val="nil"/>
              <w:left w:val="nil"/>
              <w:bottom w:val="nil"/>
              <w:right w:val="single" w:sz="4" w:space="0" w:color="auto"/>
            </w:tcBorders>
            <w:shd w:val="clear" w:color="000000" w:fill="BFBFBF"/>
            <w:noWrap/>
            <w:vAlign w:val="center"/>
          </w:tcPr>
          <w:p w14:paraId="3839346D" w14:textId="2108B6A1"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p>
        </w:tc>
        <w:tc>
          <w:tcPr>
            <w:tcW w:w="717" w:type="pct"/>
            <w:tcBorders>
              <w:top w:val="nil"/>
              <w:left w:val="nil"/>
              <w:bottom w:val="nil"/>
              <w:right w:val="single" w:sz="4" w:space="0" w:color="auto"/>
            </w:tcBorders>
            <w:shd w:val="clear" w:color="000000" w:fill="BFBFBF"/>
            <w:noWrap/>
            <w:vAlign w:val="center"/>
          </w:tcPr>
          <w:p w14:paraId="059D1889" w14:textId="5AC70B48"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p>
        </w:tc>
        <w:tc>
          <w:tcPr>
            <w:tcW w:w="625" w:type="pct"/>
            <w:tcBorders>
              <w:top w:val="nil"/>
              <w:left w:val="nil"/>
              <w:bottom w:val="nil"/>
              <w:right w:val="single" w:sz="4" w:space="0" w:color="auto"/>
            </w:tcBorders>
            <w:shd w:val="clear" w:color="000000" w:fill="BFBFBF"/>
            <w:noWrap/>
            <w:vAlign w:val="center"/>
          </w:tcPr>
          <w:p w14:paraId="76C2F890" w14:textId="46F9087A"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p>
        </w:tc>
        <w:tc>
          <w:tcPr>
            <w:tcW w:w="671" w:type="pct"/>
            <w:tcBorders>
              <w:top w:val="single" w:sz="4" w:space="0" w:color="auto"/>
              <w:left w:val="nil"/>
              <w:bottom w:val="nil"/>
              <w:right w:val="single" w:sz="8" w:space="0" w:color="auto"/>
            </w:tcBorders>
            <w:shd w:val="clear" w:color="000000" w:fill="BFBFBF"/>
            <w:vAlign w:val="center"/>
          </w:tcPr>
          <w:p w14:paraId="30C6A061" w14:textId="4BDF0CC0"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p>
        </w:tc>
      </w:tr>
      <w:tr w:rsidR="00164593" w:rsidRPr="00164593" w14:paraId="0D8071EA" w14:textId="77777777" w:rsidTr="00164593">
        <w:trPr>
          <w:trHeight w:val="280"/>
        </w:trPr>
        <w:tc>
          <w:tcPr>
            <w:tcW w:w="435" w:type="pct"/>
            <w:tcBorders>
              <w:top w:val="nil"/>
              <w:left w:val="single" w:sz="8" w:space="0" w:color="auto"/>
              <w:bottom w:val="single" w:sz="4" w:space="0" w:color="auto"/>
              <w:right w:val="single" w:sz="4" w:space="0" w:color="auto"/>
            </w:tcBorders>
            <w:shd w:val="clear" w:color="auto" w:fill="auto"/>
            <w:noWrap/>
            <w:vAlign w:val="center"/>
            <w:hideMark/>
          </w:tcPr>
          <w:p w14:paraId="511F5219"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6.3.2 h) i)</w:t>
            </w:r>
          </w:p>
        </w:tc>
        <w:tc>
          <w:tcPr>
            <w:tcW w:w="1579" w:type="pct"/>
            <w:tcBorders>
              <w:top w:val="single" w:sz="4" w:space="0" w:color="auto"/>
              <w:left w:val="nil"/>
              <w:bottom w:val="nil"/>
              <w:right w:val="single" w:sz="4" w:space="0" w:color="auto"/>
            </w:tcBorders>
            <w:shd w:val="clear" w:color="auto" w:fill="auto"/>
            <w:vAlign w:val="center"/>
            <w:hideMark/>
          </w:tcPr>
          <w:p w14:paraId="399D6339"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Aktualizace PSZ do 10 ha 11)</w:t>
            </w:r>
          </w:p>
        </w:tc>
        <w:tc>
          <w:tcPr>
            <w:tcW w:w="417" w:type="pct"/>
            <w:tcBorders>
              <w:top w:val="single" w:sz="4" w:space="0" w:color="auto"/>
              <w:left w:val="nil"/>
              <w:bottom w:val="nil"/>
              <w:right w:val="single" w:sz="4" w:space="0" w:color="auto"/>
            </w:tcBorders>
            <w:shd w:val="clear" w:color="auto" w:fill="auto"/>
            <w:noWrap/>
            <w:vAlign w:val="center"/>
            <w:hideMark/>
          </w:tcPr>
          <w:p w14:paraId="65F448E3"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ha</w:t>
            </w:r>
          </w:p>
        </w:tc>
        <w:tc>
          <w:tcPr>
            <w:tcW w:w="556" w:type="pct"/>
            <w:tcBorders>
              <w:top w:val="single" w:sz="4" w:space="0" w:color="auto"/>
              <w:left w:val="nil"/>
              <w:bottom w:val="nil"/>
              <w:right w:val="single" w:sz="4" w:space="0" w:color="auto"/>
            </w:tcBorders>
            <w:shd w:val="clear" w:color="auto" w:fill="auto"/>
            <w:noWrap/>
            <w:vAlign w:val="center"/>
            <w:hideMark/>
          </w:tcPr>
          <w:p w14:paraId="679D1BBB"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14:paraId="113DCB06"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5 900,00</w:t>
            </w:r>
          </w:p>
        </w:tc>
        <w:tc>
          <w:tcPr>
            <w:tcW w:w="625" w:type="pct"/>
            <w:tcBorders>
              <w:top w:val="single" w:sz="4" w:space="0" w:color="auto"/>
              <w:left w:val="nil"/>
              <w:bottom w:val="single" w:sz="4" w:space="0" w:color="auto"/>
              <w:right w:val="nil"/>
            </w:tcBorders>
            <w:shd w:val="clear" w:color="auto" w:fill="auto"/>
            <w:noWrap/>
            <w:vAlign w:val="center"/>
            <w:hideMark/>
          </w:tcPr>
          <w:p w14:paraId="0AA262D9"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5 900,00</w:t>
            </w:r>
          </w:p>
        </w:tc>
        <w:tc>
          <w:tcPr>
            <w:tcW w:w="671" w:type="pct"/>
            <w:tcBorders>
              <w:top w:val="single" w:sz="4" w:space="0" w:color="auto"/>
              <w:left w:val="single" w:sz="4" w:space="0" w:color="auto"/>
              <w:bottom w:val="nil"/>
              <w:right w:val="single" w:sz="8" w:space="0" w:color="auto"/>
            </w:tcBorders>
            <w:shd w:val="clear" w:color="auto" w:fill="auto"/>
            <w:vAlign w:val="center"/>
            <w:hideMark/>
          </w:tcPr>
          <w:p w14:paraId="12B6E51E"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na výzvu Objednatele v dohodnuté lhůtě</w:t>
            </w:r>
          </w:p>
        </w:tc>
      </w:tr>
      <w:tr w:rsidR="00164593" w:rsidRPr="00164593" w14:paraId="626B4872" w14:textId="77777777" w:rsidTr="00164593">
        <w:trPr>
          <w:trHeight w:val="417"/>
        </w:trPr>
        <w:tc>
          <w:tcPr>
            <w:tcW w:w="435" w:type="pct"/>
            <w:tcBorders>
              <w:top w:val="nil"/>
              <w:left w:val="single" w:sz="8" w:space="0" w:color="auto"/>
              <w:bottom w:val="single" w:sz="4" w:space="0" w:color="auto"/>
              <w:right w:val="single" w:sz="4" w:space="0" w:color="auto"/>
            </w:tcBorders>
            <w:shd w:val="clear" w:color="auto" w:fill="auto"/>
            <w:noWrap/>
            <w:vAlign w:val="center"/>
            <w:hideMark/>
          </w:tcPr>
          <w:p w14:paraId="139ED276"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6.3.2 h) ii)</w:t>
            </w:r>
          </w:p>
        </w:tc>
        <w:tc>
          <w:tcPr>
            <w:tcW w:w="1579" w:type="pct"/>
            <w:tcBorders>
              <w:top w:val="single" w:sz="4" w:space="0" w:color="auto"/>
              <w:left w:val="nil"/>
              <w:bottom w:val="nil"/>
              <w:right w:val="single" w:sz="4" w:space="0" w:color="auto"/>
            </w:tcBorders>
            <w:shd w:val="clear" w:color="auto" w:fill="auto"/>
            <w:vAlign w:val="center"/>
            <w:hideMark/>
          </w:tcPr>
          <w:p w14:paraId="4EFCB209"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Aktualizace PSZ do 50 ha 11)</w:t>
            </w:r>
          </w:p>
        </w:tc>
        <w:tc>
          <w:tcPr>
            <w:tcW w:w="417" w:type="pct"/>
            <w:tcBorders>
              <w:top w:val="single" w:sz="4" w:space="0" w:color="auto"/>
              <w:left w:val="nil"/>
              <w:bottom w:val="nil"/>
              <w:right w:val="single" w:sz="4" w:space="0" w:color="auto"/>
            </w:tcBorders>
            <w:shd w:val="clear" w:color="auto" w:fill="auto"/>
            <w:noWrap/>
            <w:vAlign w:val="center"/>
            <w:hideMark/>
          </w:tcPr>
          <w:p w14:paraId="4F46F3D0"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ha</w:t>
            </w:r>
          </w:p>
        </w:tc>
        <w:tc>
          <w:tcPr>
            <w:tcW w:w="556" w:type="pct"/>
            <w:tcBorders>
              <w:top w:val="single" w:sz="4" w:space="0" w:color="auto"/>
              <w:left w:val="nil"/>
              <w:bottom w:val="nil"/>
              <w:right w:val="single" w:sz="4" w:space="0" w:color="auto"/>
            </w:tcBorders>
            <w:shd w:val="clear" w:color="auto" w:fill="auto"/>
            <w:noWrap/>
            <w:vAlign w:val="center"/>
            <w:hideMark/>
          </w:tcPr>
          <w:p w14:paraId="700445A8"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w:t>
            </w:r>
          </w:p>
        </w:tc>
        <w:tc>
          <w:tcPr>
            <w:tcW w:w="717" w:type="pct"/>
            <w:tcBorders>
              <w:top w:val="nil"/>
              <w:left w:val="nil"/>
              <w:bottom w:val="single" w:sz="4" w:space="0" w:color="auto"/>
              <w:right w:val="single" w:sz="4" w:space="0" w:color="auto"/>
            </w:tcBorders>
            <w:shd w:val="clear" w:color="auto" w:fill="auto"/>
            <w:noWrap/>
            <w:vAlign w:val="center"/>
            <w:hideMark/>
          </w:tcPr>
          <w:p w14:paraId="6EF128BA"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3 400,00</w:t>
            </w:r>
          </w:p>
        </w:tc>
        <w:tc>
          <w:tcPr>
            <w:tcW w:w="625" w:type="pct"/>
            <w:tcBorders>
              <w:top w:val="nil"/>
              <w:left w:val="nil"/>
              <w:bottom w:val="single" w:sz="4" w:space="0" w:color="auto"/>
              <w:right w:val="nil"/>
            </w:tcBorders>
            <w:shd w:val="clear" w:color="auto" w:fill="auto"/>
            <w:noWrap/>
            <w:vAlign w:val="center"/>
            <w:hideMark/>
          </w:tcPr>
          <w:p w14:paraId="34B45A96"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3 400,00</w:t>
            </w:r>
          </w:p>
        </w:tc>
        <w:tc>
          <w:tcPr>
            <w:tcW w:w="671" w:type="pct"/>
            <w:tcBorders>
              <w:top w:val="single" w:sz="4" w:space="0" w:color="auto"/>
              <w:left w:val="single" w:sz="4" w:space="0" w:color="auto"/>
              <w:bottom w:val="nil"/>
              <w:right w:val="single" w:sz="8" w:space="0" w:color="auto"/>
            </w:tcBorders>
            <w:shd w:val="clear" w:color="auto" w:fill="auto"/>
            <w:vAlign w:val="center"/>
            <w:hideMark/>
          </w:tcPr>
          <w:p w14:paraId="0603FF71"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na výzvu Objednatele v dohodnuté lhůtě</w:t>
            </w:r>
          </w:p>
        </w:tc>
      </w:tr>
      <w:tr w:rsidR="00164593" w:rsidRPr="00164593" w14:paraId="11416872" w14:textId="77777777" w:rsidTr="00164593">
        <w:trPr>
          <w:trHeight w:val="141"/>
        </w:trPr>
        <w:tc>
          <w:tcPr>
            <w:tcW w:w="435" w:type="pct"/>
            <w:tcBorders>
              <w:top w:val="nil"/>
              <w:left w:val="single" w:sz="8" w:space="0" w:color="auto"/>
              <w:bottom w:val="single" w:sz="4" w:space="0" w:color="auto"/>
              <w:right w:val="single" w:sz="4" w:space="0" w:color="auto"/>
            </w:tcBorders>
            <w:shd w:val="clear" w:color="auto" w:fill="auto"/>
            <w:noWrap/>
            <w:vAlign w:val="center"/>
            <w:hideMark/>
          </w:tcPr>
          <w:p w14:paraId="48C738AC"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6.3.2 h) iii)</w:t>
            </w:r>
          </w:p>
        </w:tc>
        <w:tc>
          <w:tcPr>
            <w:tcW w:w="1579" w:type="pct"/>
            <w:tcBorders>
              <w:top w:val="single" w:sz="4" w:space="0" w:color="auto"/>
              <w:left w:val="nil"/>
              <w:bottom w:val="nil"/>
              <w:right w:val="single" w:sz="4" w:space="0" w:color="auto"/>
            </w:tcBorders>
            <w:shd w:val="clear" w:color="auto" w:fill="auto"/>
            <w:vAlign w:val="center"/>
            <w:hideMark/>
          </w:tcPr>
          <w:p w14:paraId="1DD5F09C"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Aktualizace PSZ nad 50 ha 11)</w:t>
            </w:r>
          </w:p>
        </w:tc>
        <w:tc>
          <w:tcPr>
            <w:tcW w:w="417" w:type="pct"/>
            <w:tcBorders>
              <w:top w:val="single" w:sz="4" w:space="0" w:color="auto"/>
              <w:left w:val="nil"/>
              <w:bottom w:val="nil"/>
              <w:right w:val="single" w:sz="4" w:space="0" w:color="auto"/>
            </w:tcBorders>
            <w:shd w:val="clear" w:color="auto" w:fill="auto"/>
            <w:noWrap/>
            <w:vAlign w:val="center"/>
            <w:hideMark/>
          </w:tcPr>
          <w:p w14:paraId="337C4725"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ha</w:t>
            </w:r>
          </w:p>
        </w:tc>
        <w:tc>
          <w:tcPr>
            <w:tcW w:w="556" w:type="pct"/>
            <w:tcBorders>
              <w:top w:val="single" w:sz="4" w:space="0" w:color="auto"/>
              <w:left w:val="nil"/>
              <w:bottom w:val="nil"/>
              <w:right w:val="single" w:sz="4" w:space="0" w:color="auto"/>
            </w:tcBorders>
            <w:shd w:val="clear" w:color="auto" w:fill="auto"/>
            <w:noWrap/>
            <w:vAlign w:val="center"/>
            <w:hideMark/>
          </w:tcPr>
          <w:p w14:paraId="41C2324E"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w:t>
            </w:r>
          </w:p>
        </w:tc>
        <w:tc>
          <w:tcPr>
            <w:tcW w:w="717" w:type="pct"/>
            <w:tcBorders>
              <w:top w:val="nil"/>
              <w:left w:val="nil"/>
              <w:bottom w:val="single" w:sz="4" w:space="0" w:color="auto"/>
              <w:right w:val="single" w:sz="4" w:space="0" w:color="auto"/>
            </w:tcBorders>
            <w:shd w:val="clear" w:color="auto" w:fill="auto"/>
            <w:noWrap/>
            <w:vAlign w:val="center"/>
            <w:hideMark/>
          </w:tcPr>
          <w:p w14:paraId="5210A856"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1 200,00</w:t>
            </w:r>
          </w:p>
        </w:tc>
        <w:tc>
          <w:tcPr>
            <w:tcW w:w="625" w:type="pct"/>
            <w:tcBorders>
              <w:top w:val="nil"/>
              <w:left w:val="nil"/>
              <w:bottom w:val="single" w:sz="4" w:space="0" w:color="auto"/>
              <w:right w:val="nil"/>
            </w:tcBorders>
            <w:shd w:val="clear" w:color="auto" w:fill="auto"/>
            <w:noWrap/>
            <w:vAlign w:val="center"/>
            <w:hideMark/>
          </w:tcPr>
          <w:p w14:paraId="6416C873"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1 200,00</w:t>
            </w:r>
          </w:p>
        </w:tc>
        <w:tc>
          <w:tcPr>
            <w:tcW w:w="671" w:type="pct"/>
            <w:tcBorders>
              <w:top w:val="single" w:sz="4" w:space="0" w:color="auto"/>
              <w:left w:val="single" w:sz="4" w:space="0" w:color="auto"/>
              <w:bottom w:val="nil"/>
              <w:right w:val="single" w:sz="8" w:space="0" w:color="auto"/>
            </w:tcBorders>
            <w:shd w:val="clear" w:color="auto" w:fill="auto"/>
            <w:vAlign w:val="center"/>
            <w:hideMark/>
          </w:tcPr>
          <w:p w14:paraId="5914E27B"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na výzvu Objednatele v dohodnuté lhůtě</w:t>
            </w:r>
          </w:p>
        </w:tc>
      </w:tr>
      <w:tr w:rsidR="00164593" w:rsidRPr="00164593" w14:paraId="728BB4CC" w14:textId="77777777" w:rsidTr="00164593">
        <w:trPr>
          <w:trHeight w:val="276"/>
        </w:trPr>
        <w:tc>
          <w:tcPr>
            <w:tcW w:w="435" w:type="pct"/>
            <w:tcBorders>
              <w:top w:val="nil"/>
              <w:left w:val="single" w:sz="8" w:space="0" w:color="auto"/>
              <w:bottom w:val="single" w:sz="4" w:space="0" w:color="auto"/>
              <w:right w:val="single" w:sz="4" w:space="0" w:color="auto"/>
            </w:tcBorders>
            <w:shd w:val="clear" w:color="auto" w:fill="auto"/>
            <w:noWrap/>
            <w:vAlign w:val="center"/>
            <w:hideMark/>
          </w:tcPr>
          <w:p w14:paraId="15509623"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xml:space="preserve">6.3.2 </w:t>
            </w:r>
          </w:p>
        </w:tc>
        <w:tc>
          <w:tcPr>
            <w:tcW w:w="1579" w:type="pct"/>
            <w:tcBorders>
              <w:top w:val="single" w:sz="4" w:space="0" w:color="auto"/>
              <w:left w:val="nil"/>
              <w:bottom w:val="single" w:sz="4" w:space="0" w:color="auto"/>
              <w:right w:val="single" w:sz="4" w:space="0" w:color="auto"/>
            </w:tcBorders>
            <w:shd w:val="clear" w:color="auto" w:fill="auto"/>
            <w:vAlign w:val="center"/>
            <w:hideMark/>
          </w:tcPr>
          <w:p w14:paraId="4F9C8372"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Vypracování návrhu nového uspořádání pozemků k jeho vystavení dle § 11 odst. 1 Zákona</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426B983C"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ha</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14:paraId="34BC1E3F"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493</w:t>
            </w:r>
          </w:p>
        </w:tc>
        <w:tc>
          <w:tcPr>
            <w:tcW w:w="717" w:type="pct"/>
            <w:tcBorders>
              <w:top w:val="nil"/>
              <w:left w:val="nil"/>
              <w:bottom w:val="single" w:sz="4" w:space="0" w:color="auto"/>
              <w:right w:val="single" w:sz="4" w:space="0" w:color="auto"/>
            </w:tcBorders>
            <w:shd w:val="clear" w:color="auto" w:fill="auto"/>
            <w:noWrap/>
            <w:vAlign w:val="center"/>
            <w:hideMark/>
          </w:tcPr>
          <w:p w14:paraId="2FE138AB"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820,00</w:t>
            </w:r>
          </w:p>
        </w:tc>
        <w:tc>
          <w:tcPr>
            <w:tcW w:w="625" w:type="pct"/>
            <w:tcBorders>
              <w:top w:val="nil"/>
              <w:left w:val="nil"/>
              <w:bottom w:val="single" w:sz="4" w:space="0" w:color="auto"/>
              <w:right w:val="nil"/>
            </w:tcBorders>
            <w:shd w:val="clear" w:color="auto" w:fill="auto"/>
            <w:noWrap/>
            <w:vAlign w:val="center"/>
            <w:hideMark/>
          </w:tcPr>
          <w:p w14:paraId="6E47D388"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404 260,00</w:t>
            </w:r>
          </w:p>
        </w:tc>
        <w:tc>
          <w:tcPr>
            <w:tcW w:w="671" w:type="pct"/>
            <w:tcBorders>
              <w:top w:val="single" w:sz="4" w:space="0" w:color="auto"/>
              <w:left w:val="single" w:sz="4" w:space="0" w:color="auto"/>
              <w:bottom w:val="nil"/>
              <w:right w:val="single" w:sz="8" w:space="0" w:color="auto"/>
            </w:tcBorders>
            <w:shd w:val="clear" w:color="auto" w:fill="auto"/>
            <w:vAlign w:val="center"/>
            <w:hideMark/>
          </w:tcPr>
          <w:p w14:paraId="548AF952"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31.10.2027</w:t>
            </w:r>
          </w:p>
        </w:tc>
      </w:tr>
      <w:tr w:rsidR="00164593" w:rsidRPr="00164593" w14:paraId="5697E0E0" w14:textId="77777777" w:rsidTr="00164593">
        <w:trPr>
          <w:trHeight w:val="299"/>
        </w:trPr>
        <w:tc>
          <w:tcPr>
            <w:tcW w:w="435" w:type="pct"/>
            <w:tcBorders>
              <w:top w:val="nil"/>
              <w:left w:val="single" w:sz="8" w:space="0" w:color="auto"/>
              <w:bottom w:val="nil"/>
              <w:right w:val="single" w:sz="4" w:space="0" w:color="auto"/>
            </w:tcBorders>
            <w:shd w:val="clear" w:color="auto" w:fill="auto"/>
            <w:noWrap/>
            <w:vAlign w:val="center"/>
            <w:hideMark/>
          </w:tcPr>
          <w:p w14:paraId="74A3F988"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6.3.3</w:t>
            </w:r>
          </w:p>
        </w:tc>
        <w:tc>
          <w:tcPr>
            <w:tcW w:w="1579" w:type="pct"/>
            <w:tcBorders>
              <w:top w:val="nil"/>
              <w:left w:val="nil"/>
              <w:bottom w:val="nil"/>
              <w:right w:val="single" w:sz="4" w:space="0" w:color="auto"/>
            </w:tcBorders>
            <w:shd w:val="clear" w:color="auto" w:fill="auto"/>
            <w:vAlign w:val="center"/>
            <w:hideMark/>
          </w:tcPr>
          <w:p w14:paraId="51A8C753"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Předložení aktuální dokumentace návrhu KoPÚ</w:t>
            </w:r>
          </w:p>
        </w:tc>
        <w:tc>
          <w:tcPr>
            <w:tcW w:w="417" w:type="pct"/>
            <w:tcBorders>
              <w:top w:val="nil"/>
              <w:left w:val="nil"/>
              <w:bottom w:val="single" w:sz="4" w:space="0" w:color="auto"/>
              <w:right w:val="single" w:sz="4" w:space="0" w:color="auto"/>
            </w:tcBorders>
            <w:shd w:val="clear" w:color="auto" w:fill="auto"/>
            <w:noWrap/>
            <w:vAlign w:val="center"/>
            <w:hideMark/>
          </w:tcPr>
          <w:p w14:paraId="52F38ACD"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ks</w:t>
            </w:r>
          </w:p>
        </w:tc>
        <w:tc>
          <w:tcPr>
            <w:tcW w:w="556" w:type="pct"/>
            <w:tcBorders>
              <w:top w:val="nil"/>
              <w:left w:val="nil"/>
              <w:bottom w:val="single" w:sz="4" w:space="0" w:color="auto"/>
              <w:right w:val="single" w:sz="4" w:space="0" w:color="auto"/>
            </w:tcBorders>
            <w:shd w:val="clear" w:color="auto" w:fill="auto"/>
            <w:noWrap/>
            <w:vAlign w:val="center"/>
            <w:hideMark/>
          </w:tcPr>
          <w:p w14:paraId="6420B788"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2</w:t>
            </w:r>
          </w:p>
        </w:tc>
        <w:tc>
          <w:tcPr>
            <w:tcW w:w="717" w:type="pct"/>
            <w:tcBorders>
              <w:top w:val="nil"/>
              <w:left w:val="nil"/>
              <w:bottom w:val="single" w:sz="4" w:space="0" w:color="auto"/>
              <w:right w:val="single" w:sz="4" w:space="0" w:color="auto"/>
            </w:tcBorders>
            <w:shd w:val="clear" w:color="auto" w:fill="auto"/>
            <w:noWrap/>
            <w:vAlign w:val="center"/>
            <w:hideMark/>
          </w:tcPr>
          <w:p w14:paraId="562DCD2C"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11 000,00</w:t>
            </w:r>
          </w:p>
        </w:tc>
        <w:tc>
          <w:tcPr>
            <w:tcW w:w="625" w:type="pct"/>
            <w:tcBorders>
              <w:top w:val="nil"/>
              <w:left w:val="nil"/>
              <w:bottom w:val="single" w:sz="4" w:space="0" w:color="auto"/>
              <w:right w:val="nil"/>
            </w:tcBorders>
            <w:shd w:val="clear" w:color="auto" w:fill="auto"/>
            <w:noWrap/>
            <w:vAlign w:val="center"/>
            <w:hideMark/>
          </w:tcPr>
          <w:p w14:paraId="3624F8FC"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22 000,00</w:t>
            </w:r>
          </w:p>
        </w:tc>
        <w:tc>
          <w:tcPr>
            <w:tcW w:w="671" w:type="pct"/>
            <w:tcBorders>
              <w:top w:val="single" w:sz="4" w:space="0" w:color="auto"/>
              <w:left w:val="single" w:sz="4" w:space="0" w:color="auto"/>
              <w:bottom w:val="nil"/>
              <w:right w:val="single" w:sz="8" w:space="0" w:color="auto"/>
            </w:tcBorders>
            <w:shd w:val="clear" w:color="auto" w:fill="auto"/>
            <w:vAlign w:val="center"/>
            <w:hideMark/>
          </w:tcPr>
          <w:p w14:paraId="4370B9E2"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do 1 měsíce od výzvy Objednatele</w:t>
            </w:r>
          </w:p>
        </w:tc>
      </w:tr>
      <w:tr w:rsidR="00164593" w:rsidRPr="00164593" w14:paraId="3E25046E" w14:textId="77777777" w:rsidTr="00164593">
        <w:trPr>
          <w:trHeight w:val="434"/>
        </w:trPr>
        <w:tc>
          <w:tcPr>
            <w:tcW w:w="435" w:type="pct"/>
            <w:tcBorders>
              <w:top w:val="single" w:sz="4" w:space="0" w:color="auto"/>
              <w:left w:val="single" w:sz="8" w:space="0" w:color="auto"/>
              <w:bottom w:val="nil"/>
              <w:right w:val="single" w:sz="4" w:space="0" w:color="auto"/>
            </w:tcBorders>
            <w:shd w:val="clear" w:color="auto" w:fill="auto"/>
            <w:noWrap/>
            <w:vAlign w:val="center"/>
            <w:hideMark/>
          </w:tcPr>
          <w:p w14:paraId="1B9AE00C"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6.3.4</w:t>
            </w:r>
          </w:p>
        </w:tc>
        <w:tc>
          <w:tcPr>
            <w:tcW w:w="1579" w:type="pct"/>
            <w:tcBorders>
              <w:top w:val="single" w:sz="4" w:space="0" w:color="auto"/>
              <w:left w:val="nil"/>
              <w:bottom w:val="nil"/>
              <w:right w:val="single" w:sz="4" w:space="0" w:color="auto"/>
            </w:tcBorders>
            <w:shd w:val="clear" w:color="auto" w:fill="auto"/>
            <w:vAlign w:val="center"/>
            <w:hideMark/>
          </w:tcPr>
          <w:p w14:paraId="1F91EAB4"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Zhotovení podkladů pro změnu katastrální hranice 3)</w:t>
            </w:r>
          </w:p>
        </w:tc>
        <w:tc>
          <w:tcPr>
            <w:tcW w:w="417" w:type="pct"/>
            <w:tcBorders>
              <w:top w:val="nil"/>
              <w:left w:val="nil"/>
              <w:bottom w:val="single" w:sz="4" w:space="0" w:color="auto"/>
              <w:right w:val="single" w:sz="4" w:space="0" w:color="auto"/>
            </w:tcBorders>
            <w:shd w:val="clear" w:color="auto" w:fill="auto"/>
            <w:noWrap/>
            <w:vAlign w:val="center"/>
            <w:hideMark/>
          </w:tcPr>
          <w:p w14:paraId="3BE5B3AA"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100 bm</w:t>
            </w:r>
          </w:p>
        </w:tc>
        <w:tc>
          <w:tcPr>
            <w:tcW w:w="556" w:type="pct"/>
            <w:tcBorders>
              <w:top w:val="nil"/>
              <w:left w:val="nil"/>
              <w:bottom w:val="single" w:sz="4" w:space="0" w:color="auto"/>
              <w:right w:val="single" w:sz="4" w:space="0" w:color="auto"/>
            </w:tcBorders>
            <w:shd w:val="clear" w:color="auto" w:fill="auto"/>
            <w:vAlign w:val="center"/>
            <w:hideMark/>
          </w:tcPr>
          <w:p w14:paraId="762A440A"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w:t>
            </w:r>
          </w:p>
        </w:tc>
        <w:tc>
          <w:tcPr>
            <w:tcW w:w="717" w:type="pct"/>
            <w:tcBorders>
              <w:top w:val="nil"/>
              <w:left w:val="nil"/>
              <w:bottom w:val="single" w:sz="4" w:space="0" w:color="auto"/>
              <w:right w:val="single" w:sz="4" w:space="0" w:color="auto"/>
            </w:tcBorders>
            <w:shd w:val="clear" w:color="auto" w:fill="auto"/>
            <w:noWrap/>
            <w:vAlign w:val="center"/>
            <w:hideMark/>
          </w:tcPr>
          <w:p w14:paraId="4E81382E"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3 900,00</w:t>
            </w:r>
          </w:p>
        </w:tc>
        <w:tc>
          <w:tcPr>
            <w:tcW w:w="625" w:type="pct"/>
            <w:tcBorders>
              <w:top w:val="nil"/>
              <w:left w:val="nil"/>
              <w:bottom w:val="single" w:sz="4" w:space="0" w:color="auto"/>
              <w:right w:val="nil"/>
            </w:tcBorders>
            <w:shd w:val="clear" w:color="auto" w:fill="auto"/>
            <w:noWrap/>
            <w:vAlign w:val="center"/>
            <w:hideMark/>
          </w:tcPr>
          <w:p w14:paraId="4E5522FD"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3 900,00</w:t>
            </w:r>
          </w:p>
        </w:tc>
        <w:tc>
          <w:tcPr>
            <w:tcW w:w="671" w:type="pct"/>
            <w:tcBorders>
              <w:top w:val="single" w:sz="4" w:space="0" w:color="auto"/>
              <w:left w:val="single" w:sz="4" w:space="0" w:color="auto"/>
              <w:bottom w:val="nil"/>
              <w:right w:val="single" w:sz="8" w:space="0" w:color="auto"/>
            </w:tcBorders>
            <w:shd w:val="clear" w:color="auto" w:fill="auto"/>
            <w:vAlign w:val="center"/>
            <w:hideMark/>
          </w:tcPr>
          <w:p w14:paraId="332C1B6D"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do 3 měsíců od výzvy Objednatele</w:t>
            </w:r>
          </w:p>
        </w:tc>
      </w:tr>
      <w:tr w:rsidR="00164593" w:rsidRPr="00164593" w14:paraId="5F4168E4" w14:textId="77777777" w:rsidTr="00164593">
        <w:trPr>
          <w:trHeight w:val="410"/>
        </w:trPr>
        <w:tc>
          <w:tcPr>
            <w:tcW w:w="435" w:type="pct"/>
            <w:tcBorders>
              <w:top w:val="single" w:sz="4" w:space="0" w:color="auto"/>
              <w:left w:val="single" w:sz="8" w:space="0" w:color="auto"/>
              <w:bottom w:val="nil"/>
              <w:right w:val="single" w:sz="4" w:space="0" w:color="auto"/>
            </w:tcBorders>
            <w:shd w:val="clear" w:color="auto" w:fill="auto"/>
            <w:noWrap/>
            <w:vAlign w:val="center"/>
            <w:hideMark/>
          </w:tcPr>
          <w:p w14:paraId="2D27D604"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6.3.5</w:t>
            </w:r>
          </w:p>
        </w:tc>
        <w:tc>
          <w:tcPr>
            <w:tcW w:w="1579" w:type="pct"/>
            <w:tcBorders>
              <w:top w:val="single" w:sz="4" w:space="0" w:color="auto"/>
              <w:left w:val="nil"/>
              <w:bottom w:val="nil"/>
              <w:right w:val="single" w:sz="4" w:space="0" w:color="auto"/>
            </w:tcBorders>
            <w:shd w:val="clear" w:color="auto" w:fill="auto"/>
            <w:vAlign w:val="center"/>
            <w:hideMark/>
          </w:tcPr>
          <w:p w14:paraId="6C4A1A10"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Aktualizace návrhu po ukončení odvolacího řízení 12)</w:t>
            </w:r>
          </w:p>
        </w:tc>
        <w:tc>
          <w:tcPr>
            <w:tcW w:w="417" w:type="pct"/>
            <w:tcBorders>
              <w:top w:val="nil"/>
              <w:left w:val="nil"/>
              <w:bottom w:val="nil"/>
              <w:right w:val="single" w:sz="4" w:space="0" w:color="auto"/>
            </w:tcBorders>
            <w:shd w:val="clear" w:color="auto" w:fill="auto"/>
            <w:noWrap/>
            <w:vAlign w:val="center"/>
            <w:hideMark/>
          </w:tcPr>
          <w:p w14:paraId="71D6C402"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ha</w:t>
            </w:r>
          </w:p>
        </w:tc>
        <w:tc>
          <w:tcPr>
            <w:tcW w:w="556" w:type="pct"/>
            <w:tcBorders>
              <w:top w:val="nil"/>
              <w:left w:val="nil"/>
              <w:bottom w:val="nil"/>
              <w:right w:val="single" w:sz="4" w:space="0" w:color="auto"/>
            </w:tcBorders>
            <w:shd w:val="clear" w:color="000000" w:fill="BFBFBF"/>
            <w:noWrap/>
            <w:vAlign w:val="center"/>
          </w:tcPr>
          <w:p w14:paraId="572A65A7" w14:textId="44E065B5"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p>
        </w:tc>
        <w:tc>
          <w:tcPr>
            <w:tcW w:w="717" w:type="pct"/>
            <w:tcBorders>
              <w:top w:val="nil"/>
              <w:left w:val="nil"/>
              <w:bottom w:val="nil"/>
              <w:right w:val="single" w:sz="4" w:space="0" w:color="auto"/>
            </w:tcBorders>
            <w:shd w:val="clear" w:color="000000" w:fill="BFBFBF"/>
            <w:noWrap/>
            <w:vAlign w:val="center"/>
          </w:tcPr>
          <w:p w14:paraId="108AAB49" w14:textId="272EAE45"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p>
        </w:tc>
        <w:tc>
          <w:tcPr>
            <w:tcW w:w="625" w:type="pct"/>
            <w:tcBorders>
              <w:top w:val="nil"/>
              <w:left w:val="nil"/>
              <w:bottom w:val="nil"/>
              <w:right w:val="single" w:sz="4" w:space="0" w:color="auto"/>
            </w:tcBorders>
            <w:shd w:val="clear" w:color="000000" w:fill="BFBFBF"/>
            <w:noWrap/>
            <w:vAlign w:val="center"/>
          </w:tcPr>
          <w:p w14:paraId="32D9CD69" w14:textId="75ADCA16"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p>
        </w:tc>
        <w:tc>
          <w:tcPr>
            <w:tcW w:w="671" w:type="pct"/>
            <w:tcBorders>
              <w:top w:val="single" w:sz="4" w:space="0" w:color="auto"/>
              <w:left w:val="nil"/>
              <w:bottom w:val="nil"/>
              <w:right w:val="single" w:sz="8" w:space="0" w:color="auto"/>
            </w:tcBorders>
            <w:shd w:val="clear" w:color="000000" w:fill="BFBFBF"/>
            <w:vAlign w:val="center"/>
          </w:tcPr>
          <w:p w14:paraId="68AA1055" w14:textId="2FB2B3F0"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p>
        </w:tc>
      </w:tr>
      <w:tr w:rsidR="00164593" w:rsidRPr="00164593" w14:paraId="5CBACC7F" w14:textId="77777777" w:rsidTr="00164593">
        <w:trPr>
          <w:trHeight w:val="410"/>
        </w:trPr>
        <w:tc>
          <w:tcPr>
            <w:tcW w:w="435" w:type="pct"/>
            <w:tcBorders>
              <w:top w:val="single" w:sz="4" w:space="0" w:color="auto"/>
              <w:left w:val="single" w:sz="8" w:space="0" w:color="auto"/>
              <w:bottom w:val="nil"/>
              <w:right w:val="single" w:sz="4" w:space="0" w:color="auto"/>
            </w:tcBorders>
            <w:shd w:val="clear" w:color="auto" w:fill="auto"/>
            <w:noWrap/>
            <w:vAlign w:val="center"/>
            <w:hideMark/>
          </w:tcPr>
          <w:p w14:paraId="6B61CEC3"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lastRenderedPageBreak/>
              <w:t>6.3.5 i)</w:t>
            </w:r>
          </w:p>
        </w:tc>
        <w:tc>
          <w:tcPr>
            <w:tcW w:w="1579" w:type="pct"/>
            <w:tcBorders>
              <w:top w:val="single" w:sz="4" w:space="0" w:color="auto"/>
              <w:left w:val="nil"/>
              <w:bottom w:val="nil"/>
              <w:right w:val="single" w:sz="4" w:space="0" w:color="auto"/>
            </w:tcBorders>
            <w:shd w:val="clear" w:color="auto" w:fill="auto"/>
            <w:vAlign w:val="center"/>
            <w:hideMark/>
          </w:tcPr>
          <w:p w14:paraId="22460A2D"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Aktualizace návrhu po ukončení odvolacího řízení do 10 ha 12)</w:t>
            </w:r>
          </w:p>
        </w:tc>
        <w:tc>
          <w:tcPr>
            <w:tcW w:w="417" w:type="pct"/>
            <w:tcBorders>
              <w:top w:val="single" w:sz="4" w:space="0" w:color="auto"/>
              <w:left w:val="nil"/>
              <w:bottom w:val="nil"/>
              <w:right w:val="single" w:sz="4" w:space="0" w:color="auto"/>
            </w:tcBorders>
            <w:shd w:val="clear" w:color="auto" w:fill="auto"/>
            <w:noWrap/>
            <w:vAlign w:val="center"/>
            <w:hideMark/>
          </w:tcPr>
          <w:p w14:paraId="74011339"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ha</w:t>
            </w:r>
          </w:p>
        </w:tc>
        <w:tc>
          <w:tcPr>
            <w:tcW w:w="556" w:type="pct"/>
            <w:tcBorders>
              <w:top w:val="single" w:sz="4" w:space="0" w:color="auto"/>
              <w:left w:val="nil"/>
              <w:bottom w:val="nil"/>
              <w:right w:val="single" w:sz="4" w:space="0" w:color="auto"/>
            </w:tcBorders>
            <w:shd w:val="clear" w:color="auto" w:fill="auto"/>
            <w:noWrap/>
            <w:vAlign w:val="center"/>
            <w:hideMark/>
          </w:tcPr>
          <w:p w14:paraId="684B585B"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14:paraId="2D899591"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5 300,00</w:t>
            </w:r>
          </w:p>
        </w:tc>
        <w:tc>
          <w:tcPr>
            <w:tcW w:w="625" w:type="pct"/>
            <w:tcBorders>
              <w:top w:val="single" w:sz="4" w:space="0" w:color="auto"/>
              <w:left w:val="nil"/>
              <w:bottom w:val="single" w:sz="4" w:space="0" w:color="auto"/>
              <w:right w:val="nil"/>
            </w:tcBorders>
            <w:shd w:val="clear" w:color="auto" w:fill="auto"/>
            <w:noWrap/>
            <w:vAlign w:val="center"/>
            <w:hideMark/>
          </w:tcPr>
          <w:p w14:paraId="123BB4D8"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5 300,00</w:t>
            </w:r>
          </w:p>
        </w:tc>
        <w:tc>
          <w:tcPr>
            <w:tcW w:w="671" w:type="pct"/>
            <w:tcBorders>
              <w:top w:val="single" w:sz="4" w:space="0" w:color="auto"/>
              <w:left w:val="single" w:sz="4" w:space="0" w:color="auto"/>
              <w:bottom w:val="nil"/>
              <w:right w:val="single" w:sz="8" w:space="0" w:color="auto"/>
            </w:tcBorders>
            <w:shd w:val="clear" w:color="auto" w:fill="auto"/>
            <w:vAlign w:val="center"/>
            <w:hideMark/>
          </w:tcPr>
          <w:p w14:paraId="17957BCB"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do 3 měsíců od výzvy Objednatele</w:t>
            </w:r>
          </w:p>
        </w:tc>
      </w:tr>
      <w:tr w:rsidR="00164593" w:rsidRPr="00164593" w14:paraId="45FEE8ED" w14:textId="77777777" w:rsidTr="00164593">
        <w:trPr>
          <w:trHeight w:val="290"/>
        </w:trPr>
        <w:tc>
          <w:tcPr>
            <w:tcW w:w="435" w:type="pct"/>
            <w:tcBorders>
              <w:top w:val="single" w:sz="4" w:space="0" w:color="auto"/>
              <w:left w:val="single" w:sz="8" w:space="0" w:color="auto"/>
              <w:bottom w:val="nil"/>
              <w:right w:val="single" w:sz="4" w:space="0" w:color="auto"/>
            </w:tcBorders>
            <w:shd w:val="clear" w:color="auto" w:fill="auto"/>
            <w:noWrap/>
            <w:vAlign w:val="center"/>
            <w:hideMark/>
          </w:tcPr>
          <w:p w14:paraId="0544155B"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6.3.5 ii)</w:t>
            </w:r>
          </w:p>
        </w:tc>
        <w:tc>
          <w:tcPr>
            <w:tcW w:w="1579" w:type="pct"/>
            <w:tcBorders>
              <w:top w:val="single" w:sz="4" w:space="0" w:color="auto"/>
              <w:left w:val="nil"/>
              <w:bottom w:val="nil"/>
              <w:right w:val="single" w:sz="4" w:space="0" w:color="auto"/>
            </w:tcBorders>
            <w:shd w:val="clear" w:color="auto" w:fill="auto"/>
            <w:vAlign w:val="center"/>
            <w:hideMark/>
          </w:tcPr>
          <w:p w14:paraId="1FF40925"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Aktualizace návrhu po ukončení odvolacího řízení do 50 ha 12)</w:t>
            </w:r>
          </w:p>
        </w:tc>
        <w:tc>
          <w:tcPr>
            <w:tcW w:w="417" w:type="pct"/>
            <w:tcBorders>
              <w:top w:val="single" w:sz="4" w:space="0" w:color="auto"/>
              <w:left w:val="nil"/>
              <w:bottom w:val="nil"/>
              <w:right w:val="single" w:sz="4" w:space="0" w:color="auto"/>
            </w:tcBorders>
            <w:shd w:val="clear" w:color="auto" w:fill="auto"/>
            <w:noWrap/>
            <w:vAlign w:val="center"/>
            <w:hideMark/>
          </w:tcPr>
          <w:p w14:paraId="700F960C"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ha</w:t>
            </w:r>
          </w:p>
        </w:tc>
        <w:tc>
          <w:tcPr>
            <w:tcW w:w="556" w:type="pct"/>
            <w:tcBorders>
              <w:top w:val="single" w:sz="4" w:space="0" w:color="auto"/>
              <w:left w:val="nil"/>
              <w:bottom w:val="nil"/>
              <w:right w:val="single" w:sz="4" w:space="0" w:color="auto"/>
            </w:tcBorders>
            <w:shd w:val="clear" w:color="auto" w:fill="auto"/>
            <w:noWrap/>
            <w:vAlign w:val="center"/>
            <w:hideMark/>
          </w:tcPr>
          <w:p w14:paraId="20FC40C0"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w:t>
            </w:r>
          </w:p>
        </w:tc>
        <w:tc>
          <w:tcPr>
            <w:tcW w:w="717" w:type="pct"/>
            <w:tcBorders>
              <w:top w:val="nil"/>
              <w:left w:val="nil"/>
              <w:bottom w:val="single" w:sz="4" w:space="0" w:color="auto"/>
              <w:right w:val="single" w:sz="4" w:space="0" w:color="auto"/>
            </w:tcBorders>
            <w:shd w:val="clear" w:color="auto" w:fill="auto"/>
            <w:noWrap/>
            <w:vAlign w:val="center"/>
            <w:hideMark/>
          </w:tcPr>
          <w:p w14:paraId="084CB8EE"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3 000,00</w:t>
            </w:r>
          </w:p>
        </w:tc>
        <w:tc>
          <w:tcPr>
            <w:tcW w:w="625" w:type="pct"/>
            <w:tcBorders>
              <w:top w:val="nil"/>
              <w:left w:val="nil"/>
              <w:bottom w:val="single" w:sz="4" w:space="0" w:color="auto"/>
              <w:right w:val="nil"/>
            </w:tcBorders>
            <w:shd w:val="clear" w:color="auto" w:fill="auto"/>
            <w:noWrap/>
            <w:vAlign w:val="center"/>
            <w:hideMark/>
          </w:tcPr>
          <w:p w14:paraId="025F3843"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3 000,00</w:t>
            </w:r>
          </w:p>
        </w:tc>
        <w:tc>
          <w:tcPr>
            <w:tcW w:w="671" w:type="pct"/>
            <w:tcBorders>
              <w:top w:val="single" w:sz="4" w:space="0" w:color="auto"/>
              <w:left w:val="single" w:sz="4" w:space="0" w:color="auto"/>
              <w:bottom w:val="nil"/>
              <w:right w:val="single" w:sz="8" w:space="0" w:color="auto"/>
            </w:tcBorders>
            <w:shd w:val="clear" w:color="auto" w:fill="auto"/>
            <w:vAlign w:val="center"/>
            <w:hideMark/>
          </w:tcPr>
          <w:p w14:paraId="19FE25DA"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do 3 měsíců od výzvy Objednatele</w:t>
            </w:r>
          </w:p>
        </w:tc>
      </w:tr>
      <w:tr w:rsidR="00164593" w:rsidRPr="00164593" w14:paraId="0F6760DC" w14:textId="77777777" w:rsidTr="00164593">
        <w:trPr>
          <w:trHeight w:val="284"/>
        </w:trPr>
        <w:tc>
          <w:tcPr>
            <w:tcW w:w="435"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F3A9693"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6.3.5 iii)</w:t>
            </w:r>
          </w:p>
        </w:tc>
        <w:tc>
          <w:tcPr>
            <w:tcW w:w="1579" w:type="pct"/>
            <w:tcBorders>
              <w:top w:val="single" w:sz="4" w:space="0" w:color="auto"/>
              <w:left w:val="nil"/>
              <w:bottom w:val="single" w:sz="8" w:space="0" w:color="auto"/>
              <w:right w:val="single" w:sz="4" w:space="0" w:color="auto"/>
            </w:tcBorders>
            <w:shd w:val="clear" w:color="auto" w:fill="auto"/>
            <w:vAlign w:val="center"/>
            <w:hideMark/>
          </w:tcPr>
          <w:p w14:paraId="65AF745F"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Aktualizace návrhu po ukončení odvolacího řízení nad 50 ha 12)</w:t>
            </w:r>
          </w:p>
        </w:tc>
        <w:tc>
          <w:tcPr>
            <w:tcW w:w="417" w:type="pct"/>
            <w:tcBorders>
              <w:top w:val="single" w:sz="4" w:space="0" w:color="auto"/>
              <w:left w:val="nil"/>
              <w:bottom w:val="single" w:sz="8" w:space="0" w:color="auto"/>
              <w:right w:val="single" w:sz="4" w:space="0" w:color="auto"/>
            </w:tcBorders>
            <w:shd w:val="clear" w:color="auto" w:fill="auto"/>
            <w:noWrap/>
            <w:vAlign w:val="center"/>
            <w:hideMark/>
          </w:tcPr>
          <w:p w14:paraId="17103ABA"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ha</w:t>
            </w:r>
          </w:p>
        </w:tc>
        <w:tc>
          <w:tcPr>
            <w:tcW w:w="556" w:type="pct"/>
            <w:tcBorders>
              <w:top w:val="single" w:sz="4" w:space="0" w:color="auto"/>
              <w:left w:val="nil"/>
              <w:bottom w:val="nil"/>
              <w:right w:val="single" w:sz="4" w:space="0" w:color="auto"/>
            </w:tcBorders>
            <w:shd w:val="clear" w:color="auto" w:fill="auto"/>
            <w:noWrap/>
            <w:vAlign w:val="center"/>
            <w:hideMark/>
          </w:tcPr>
          <w:p w14:paraId="64A9BFB8"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w:t>
            </w:r>
          </w:p>
        </w:tc>
        <w:tc>
          <w:tcPr>
            <w:tcW w:w="717" w:type="pct"/>
            <w:tcBorders>
              <w:top w:val="nil"/>
              <w:left w:val="nil"/>
              <w:bottom w:val="single" w:sz="4" w:space="0" w:color="auto"/>
              <w:right w:val="single" w:sz="4" w:space="0" w:color="auto"/>
            </w:tcBorders>
            <w:shd w:val="clear" w:color="auto" w:fill="auto"/>
            <w:noWrap/>
            <w:vAlign w:val="center"/>
            <w:hideMark/>
          </w:tcPr>
          <w:p w14:paraId="5F2CE0FD"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1 100,00</w:t>
            </w:r>
          </w:p>
        </w:tc>
        <w:tc>
          <w:tcPr>
            <w:tcW w:w="625" w:type="pct"/>
            <w:tcBorders>
              <w:top w:val="nil"/>
              <w:left w:val="nil"/>
              <w:bottom w:val="single" w:sz="4" w:space="0" w:color="auto"/>
              <w:right w:val="nil"/>
            </w:tcBorders>
            <w:shd w:val="clear" w:color="auto" w:fill="auto"/>
            <w:noWrap/>
            <w:vAlign w:val="center"/>
            <w:hideMark/>
          </w:tcPr>
          <w:p w14:paraId="57C0405F"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1 100,00</w:t>
            </w:r>
          </w:p>
        </w:tc>
        <w:tc>
          <w:tcPr>
            <w:tcW w:w="671" w:type="pct"/>
            <w:tcBorders>
              <w:top w:val="single" w:sz="4" w:space="0" w:color="auto"/>
              <w:left w:val="single" w:sz="4" w:space="0" w:color="auto"/>
              <w:bottom w:val="nil"/>
              <w:right w:val="single" w:sz="8" w:space="0" w:color="auto"/>
            </w:tcBorders>
            <w:shd w:val="clear" w:color="auto" w:fill="auto"/>
            <w:vAlign w:val="center"/>
            <w:hideMark/>
          </w:tcPr>
          <w:p w14:paraId="05725D06"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do 3 měsíců od výzvy Objednatele</w:t>
            </w:r>
          </w:p>
        </w:tc>
      </w:tr>
      <w:tr w:rsidR="00164593" w:rsidRPr="00164593" w14:paraId="3764E71C" w14:textId="77777777" w:rsidTr="00164593">
        <w:trPr>
          <w:trHeight w:val="423"/>
        </w:trPr>
        <w:tc>
          <w:tcPr>
            <w:tcW w:w="2014" w:type="pct"/>
            <w:gridSpan w:val="2"/>
            <w:tcBorders>
              <w:top w:val="single" w:sz="8" w:space="0" w:color="auto"/>
              <w:left w:val="single" w:sz="8" w:space="0" w:color="auto"/>
              <w:bottom w:val="single" w:sz="8" w:space="0" w:color="auto"/>
              <w:right w:val="nil"/>
            </w:tcBorders>
            <w:shd w:val="clear" w:color="auto" w:fill="auto"/>
            <w:vAlign w:val="center"/>
            <w:hideMark/>
          </w:tcPr>
          <w:p w14:paraId="0BFB9BCF"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„Návrhové práce“ celkem bez DPH v Kč</w:t>
            </w:r>
          </w:p>
        </w:tc>
        <w:tc>
          <w:tcPr>
            <w:tcW w:w="417" w:type="pct"/>
            <w:tcBorders>
              <w:top w:val="nil"/>
              <w:left w:val="nil"/>
              <w:bottom w:val="single" w:sz="8" w:space="0" w:color="auto"/>
              <w:right w:val="nil"/>
            </w:tcBorders>
            <w:shd w:val="clear" w:color="auto" w:fill="auto"/>
            <w:vAlign w:val="center"/>
            <w:hideMark/>
          </w:tcPr>
          <w:p w14:paraId="4E951D67"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556" w:type="pct"/>
            <w:tcBorders>
              <w:top w:val="single" w:sz="8" w:space="0" w:color="auto"/>
              <w:left w:val="nil"/>
              <w:bottom w:val="single" w:sz="8" w:space="0" w:color="auto"/>
              <w:right w:val="nil"/>
            </w:tcBorders>
            <w:shd w:val="clear" w:color="auto" w:fill="auto"/>
            <w:vAlign w:val="center"/>
            <w:hideMark/>
          </w:tcPr>
          <w:p w14:paraId="4995E404"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717" w:type="pct"/>
            <w:tcBorders>
              <w:top w:val="single" w:sz="8" w:space="0" w:color="auto"/>
              <w:left w:val="nil"/>
              <w:bottom w:val="single" w:sz="8" w:space="0" w:color="auto"/>
              <w:right w:val="single" w:sz="4" w:space="0" w:color="auto"/>
            </w:tcBorders>
            <w:shd w:val="clear" w:color="auto" w:fill="auto"/>
            <w:vAlign w:val="center"/>
            <w:hideMark/>
          </w:tcPr>
          <w:p w14:paraId="16594100"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625" w:type="pct"/>
            <w:tcBorders>
              <w:top w:val="single" w:sz="8" w:space="0" w:color="auto"/>
              <w:left w:val="nil"/>
              <w:bottom w:val="single" w:sz="8" w:space="0" w:color="auto"/>
              <w:right w:val="nil"/>
            </w:tcBorders>
            <w:shd w:val="clear" w:color="auto" w:fill="auto"/>
            <w:vAlign w:val="center"/>
            <w:hideMark/>
          </w:tcPr>
          <w:p w14:paraId="791F64C7"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893 110,00</w:t>
            </w:r>
          </w:p>
        </w:tc>
        <w:tc>
          <w:tcPr>
            <w:tcW w:w="671"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46A26F2"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xxxxx</w:t>
            </w:r>
          </w:p>
        </w:tc>
      </w:tr>
      <w:tr w:rsidR="00164593" w:rsidRPr="00164593" w14:paraId="5A0A1935" w14:textId="77777777" w:rsidTr="00164593">
        <w:trPr>
          <w:trHeight w:val="275"/>
        </w:trPr>
        <w:tc>
          <w:tcPr>
            <w:tcW w:w="435" w:type="pct"/>
            <w:tcBorders>
              <w:top w:val="nil"/>
              <w:left w:val="single" w:sz="8" w:space="0" w:color="auto"/>
              <w:bottom w:val="single" w:sz="8" w:space="0" w:color="auto"/>
              <w:right w:val="nil"/>
            </w:tcBorders>
            <w:shd w:val="clear" w:color="auto" w:fill="auto"/>
            <w:noWrap/>
            <w:vAlign w:val="center"/>
            <w:hideMark/>
          </w:tcPr>
          <w:p w14:paraId="3502E4CE"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6.4</w:t>
            </w:r>
          </w:p>
        </w:tc>
        <w:tc>
          <w:tcPr>
            <w:tcW w:w="1579" w:type="pct"/>
            <w:tcBorders>
              <w:top w:val="nil"/>
              <w:left w:val="single" w:sz="4" w:space="0" w:color="auto"/>
              <w:bottom w:val="single" w:sz="8" w:space="0" w:color="auto"/>
              <w:right w:val="single" w:sz="4" w:space="0" w:color="auto"/>
            </w:tcBorders>
            <w:shd w:val="clear" w:color="auto" w:fill="auto"/>
            <w:vAlign w:val="center"/>
            <w:hideMark/>
          </w:tcPr>
          <w:p w14:paraId="4B107F30"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xml:space="preserve">Hlavní celek 3 „Mapové dílo“ </w:t>
            </w:r>
          </w:p>
        </w:tc>
        <w:tc>
          <w:tcPr>
            <w:tcW w:w="417" w:type="pct"/>
            <w:tcBorders>
              <w:top w:val="nil"/>
              <w:left w:val="nil"/>
              <w:bottom w:val="single" w:sz="8" w:space="0" w:color="auto"/>
              <w:right w:val="single" w:sz="4" w:space="0" w:color="auto"/>
            </w:tcBorders>
            <w:shd w:val="clear" w:color="auto" w:fill="auto"/>
            <w:noWrap/>
            <w:vAlign w:val="center"/>
            <w:hideMark/>
          </w:tcPr>
          <w:p w14:paraId="52EC31CC"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ha</w:t>
            </w:r>
          </w:p>
        </w:tc>
        <w:tc>
          <w:tcPr>
            <w:tcW w:w="556" w:type="pct"/>
            <w:tcBorders>
              <w:top w:val="nil"/>
              <w:left w:val="nil"/>
              <w:bottom w:val="single" w:sz="8" w:space="0" w:color="auto"/>
              <w:right w:val="single" w:sz="4" w:space="0" w:color="auto"/>
            </w:tcBorders>
            <w:shd w:val="clear" w:color="auto" w:fill="auto"/>
            <w:noWrap/>
            <w:vAlign w:val="center"/>
            <w:hideMark/>
          </w:tcPr>
          <w:p w14:paraId="4A3F4563"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493</w:t>
            </w:r>
          </w:p>
        </w:tc>
        <w:tc>
          <w:tcPr>
            <w:tcW w:w="717" w:type="pct"/>
            <w:tcBorders>
              <w:top w:val="nil"/>
              <w:left w:val="nil"/>
              <w:bottom w:val="single" w:sz="8" w:space="0" w:color="auto"/>
              <w:right w:val="single" w:sz="4" w:space="0" w:color="auto"/>
            </w:tcBorders>
            <w:shd w:val="clear" w:color="auto" w:fill="auto"/>
            <w:noWrap/>
            <w:vAlign w:val="center"/>
            <w:hideMark/>
          </w:tcPr>
          <w:p w14:paraId="7855BE7A"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990,00</w:t>
            </w:r>
          </w:p>
        </w:tc>
        <w:tc>
          <w:tcPr>
            <w:tcW w:w="625" w:type="pct"/>
            <w:tcBorders>
              <w:top w:val="single" w:sz="4" w:space="0" w:color="auto"/>
              <w:left w:val="nil"/>
              <w:bottom w:val="single" w:sz="4" w:space="0" w:color="auto"/>
              <w:right w:val="nil"/>
            </w:tcBorders>
            <w:shd w:val="clear" w:color="auto" w:fill="auto"/>
            <w:noWrap/>
            <w:vAlign w:val="center"/>
            <w:hideMark/>
          </w:tcPr>
          <w:p w14:paraId="0C795485"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488 070,00</w:t>
            </w:r>
          </w:p>
        </w:tc>
        <w:tc>
          <w:tcPr>
            <w:tcW w:w="671" w:type="pct"/>
            <w:tcBorders>
              <w:top w:val="nil"/>
              <w:left w:val="single" w:sz="4" w:space="0" w:color="auto"/>
              <w:bottom w:val="single" w:sz="4" w:space="0" w:color="auto"/>
              <w:right w:val="single" w:sz="8" w:space="0" w:color="auto"/>
            </w:tcBorders>
            <w:shd w:val="clear" w:color="auto" w:fill="auto"/>
            <w:vAlign w:val="center"/>
            <w:hideMark/>
          </w:tcPr>
          <w:p w14:paraId="25AC3215"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do 3 měsíců od výzvy Objednatele</w:t>
            </w:r>
          </w:p>
        </w:tc>
      </w:tr>
      <w:tr w:rsidR="00164593" w:rsidRPr="00164593" w14:paraId="334807F0" w14:textId="77777777" w:rsidTr="00164593">
        <w:trPr>
          <w:trHeight w:val="537"/>
        </w:trPr>
        <w:tc>
          <w:tcPr>
            <w:tcW w:w="2014" w:type="pct"/>
            <w:gridSpan w:val="2"/>
            <w:tcBorders>
              <w:top w:val="nil"/>
              <w:left w:val="single" w:sz="8" w:space="0" w:color="auto"/>
              <w:bottom w:val="single" w:sz="8" w:space="0" w:color="auto"/>
              <w:right w:val="nil"/>
            </w:tcBorders>
            <w:shd w:val="clear" w:color="auto" w:fill="auto"/>
            <w:vAlign w:val="center"/>
            <w:hideMark/>
          </w:tcPr>
          <w:p w14:paraId="5075EE54"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„Mapové dílo“ celkem bez DPH v Kč</w:t>
            </w:r>
          </w:p>
        </w:tc>
        <w:tc>
          <w:tcPr>
            <w:tcW w:w="417" w:type="pct"/>
            <w:tcBorders>
              <w:top w:val="nil"/>
              <w:left w:val="nil"/>
              <w:bottom w:val="single" w:sz="8" w:space="0" w:color="auto"/>
              <w:right w:val="nil"/>
            </w:tcBorders>
            <w:shd w:val="clear" w:color="auto" w:fill="auto"/>
            <w:vAlign w:val="center"/>
            <w:hideMark/>
          </w:tcPr>
          <w:p w14:paraId="5744F1D1"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556" w:type="pct"/>
            <w:tcBorders>
              <w:top w:val="nil"/>
              <w:left w:val="nil"/>
              <w:bottom w:val="single" w:sz="8" w:space="0" w:color="auto"/>
              <w:right w:val="nil"/>
            </w:tcBorders>
            <w:shd w:val="clear" w:color="auto" w:fill="auto"/>
            <w:vAlign w:val="center"/>
            <w:hideMark/>
          </w:tcPr>
          <w:p w14:paraId="0AFDCEF2"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717" w:type="pct"/>
            <w:tcBorders>
              <w:top w:val="nil"/>
              <w:left w:val="nil"/>
              <w:bottom w:val="single" w:sz="8" w:space="0" w:color="auto"/>
              <w:right w:val="single" w:sz="4" w:space="0" w:color="auto"/>
            </w:tcBorders>
            <w:shd w:val="clear" w:color="auto" w:fill="auto"/>
            <w:vAlign w:val="center"/>
            <w:hideMark/>
          </w:tcPr>
          <w:p w14:paraId="45F8E298"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625" w:type="pct"/>
            <w:tcBorders>
              <w:top w:val="single" w:sz="8" w:space="0" w:color="auto"/>
              <w:left w:val="nil"/>
              <w:bottom w:val="single" w:sz="8" w:space="0" w:color="auto"/>
              <w:right w:val="nil"/>
            </w:tcBorders>
            <w:shd w:val="clear" w:color="auto" w:fill="auto"/>
            <w:vAlign w:val="center"/>
            <w:hideMark/>
          </w:tcPr>
          <w:p w14:paraId="7819C266"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488 070,00</w:t>
            </w:r>
          </w:p>
        </w:tc>
        <w:tc>
          <w:tcPr>
            <w:tcW w:w="671"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F43B373"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xxxxx</w:t>
            </w:r>
          </w:p>
        </w:tc>
      </w:tr>
      <w:tr w:rsidR="00164593" w:rsidRPr="00164593" w14:paraId="0669B0F7" w14:textId="77777777" w:rsidTr="00164593">
        <w:trPr>
          <w:trHeight w:val="275"/>
        </w:trPr>
        <w:tc>
          <w:tcPr>
            <w:tcW w:w="2014" w:type="pct"/>
            <w:gridSpan w:val="2"/>
            <w:tcBorders>
              <w:top w:val="single" w:sz="8" w:space="0" w:color="auto"/>
              <w:left w:val="single" w:sz="8" w:space="0" w:color="auto"/>
              <w:bottom w:val="nil"/>
              <w:right w:val="nil"/>
            </w:tcBorders>
            <w:shd w:val="clear" w:color="auto" w:fill="auto"/>
            <w:vAlign w:val="center"/>
            <w:hideMark/>
          </w:tcPr>
          <w:p w14:paraId="6D654EC3"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Rekapitulace kalkulace ceny</w:t>
            </w:r>
          </w:p>
        </w:tc>
        <w:tc>
          <w:tcPr>
            <w:tcW w:w="417" w:type="pct"/>
            <w:tcBorders>
              <w:top w:val="nil"/>
              <w:left w:val="nil"/>
              <w:bottom w:val="nil"/>
              <w:right w:val="nil"/>
            </w:tcBorders>
            <w:shd w:val="clear" w:color="auto" w:fill="auto"/>
            <w:noWrap/>
            <w:vAlign w:val="center"/>
            <w:hideMark/>
          </w:tcPr>
          <w:p w14:paraId="628B811B"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556" w:type="pct"/>
            <w:tcBorders>
              <w:top w:val="nil"/>
              <w:left w:val="nil"/>
              <w:bottom w:val="nil"/>
              <w:right w:val="nil"/>
            </w:tcBorders>
            <w:shd w:val="clear" w:color="auto" w:fill="auto"/>
            <w:noWrap/>
            <w:vAlign w:val="center"/>
            <w:hideMark/>
          </w:tcPr>
          <w:p w14:paraId="1CE4C2CD"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717" w:type="pct"/>
            <w:tcBorders>
              <w:top w:val="nil"/>
              <w:left w:val="nil"/>
              <w:bottom w:val="nil"/>
              <w:right w:val="nil"/>
            </w:tcBorders>
            <w:shd w:val="clear" w:color="auto" w:fill="auto"/>
            <w:noWrap/>
            <w:vAlign w:val="center"/>
            <w:hideMark/>
          </w:tcPr>
          <w:p w14:paraId="0F11EBB9"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625" w:type="pct"/>
            <w:tcBorders>
              <w:top w:val="nil"/>
              <w:left w:val="nil"/>
              <w:bottom w:val="nil"/>
              <w:right w:val="nil"/>
            </w:tcBorders>
            <w:shd w:val="clear" w:color="auto" w:fill="auto"/>
            <w:noWrap/>
            <w:vAlign w:val="center"/>
            <w:hideMark/>
          </w:tcPr>
          <w:p w14:paraId="3D8CC2FE"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671" w:type="pct"/>
            <w:tcBorders>
              <w:top w:val="nil"/>
              <w:left w:val="nil"/>
              <w:bottom w:val="nil"/>
              <w:right w:val="single" w:sz="8" w:space="0" w:color="auto"/>
            </w:tcBorders>
            <w:shd w:val="clear" w:color="auto" w:fill="auto"/>
            <w:noWrap/>
            <w:vAlign w:val="center"/>
            <w:hideMark/>
          </w:tcPr>
          <w:p w14:paraId="5C21593F"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r>
      <w:tr w:rsidR="00164593" w:rsidRPr="00164593" w14:paraId="0FFA09FB" w14:textId="77777777" w:rsidTr="00164593">
        <w:trPr>
          <w:trHeight w:val="402"/>
        </w:trPr>
        <w:tc>
          <w:tcPr>
            <w:tcW w:w="201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FB69680"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 Hlavní celek 1 celkem bez DPH v Kč</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3AB86AC4"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14:paraId="4FE4B8DE"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14:paraId="14950A6C"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34BD88AF"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1 829 100,00</w:t>
            </w:r>
          </w:p>
        </w:tc>
        <w:tc>
          <w:tcPr>
            <w:tcW w:w="671" w:type="pct"/>
            <w:tcBorders>
              <w:top w:val="single" w:sz="4" w:space="0" w:color="auto"/>
              <w:left w:val="nil"/>
              <w:bottom w:val="single" w:sz="4" w:space="0" w:color="auto"/>
              <w:right w:val="single" w:sz="8" w:space="0" w:color="auto"/>
            </w:tcBorders>
            <w:shd w:val="clear" w:color="000000" w:fill="BFBFBF"/>
            <w:noWrap/>
            <w:vAlign w:val="center"/>
          </w:tcPr>
          <w:p w14:paraId="663164EF" w14:textId="24543FA3"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p>
        </w:tc>
      </w:tr>
      <w:tr w:rsidR="00164593" w:rsidRPr="00164593" w14:paraId="244786BE" w14:textId="77777777" w:rsidTr="00164593">
        <w:trPr>
          <w:trHeight w:val="423"/>
        </w:trPr>
        <w:tc>
          <w:tcPr>
            <w:tcW w:w="201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65D9DE8"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2. Hlavní celek 2 celkem bez DPH v Kč</w:t>
            </w:r>
          </w:p>
        </w:tc>
        <w:tc>
          <w:tcPr>
            <w:tcW w:w="417" w:type="pct"/>
            <w:tcBorders>
              <w:top w:val="nil"/>
              <w:left w:val="nil"/>
              <w:bottom w:val="single" w:sz="4" w:space="0" w:color="auto"/>
              <w:right w:val="single" w:sz="4" w:space="0" w:color="auto"/>
            </w:tcBorders>
            <w:shd w:val="clear" w:color="auto" w:fill="auto"/>
            <w:noWrap/>
            <w:vAlign w:val="center"/>
            <w:hideMark/>
          </w:tcPr>
          <w:p w14:paraId="507F77D7"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w:t>
            </w:r>
          </w:p>
        </w:tc>
        <w:tc>
          <w:tcPr>
            <w:tcW w:w="556" w:type="pct"/>
            <w:tcBorders>
              <w:top w:val="nil"/>
              <w:left w:val="nil"/>
              <w:bottom w:val="single" w:sz="4" w:space="0" w:color="auto"/>
              <w:right w:val="single" w:sz="4" w:space="0" w:color="auto"/>
            </w:tcBorders>
            <w:shd w:val="clear" w:color="auto" w:fill="auto"/>
            <w:noWrap/>
            <w:vAlign w:val="center"/>
            <w:hideMark/>
          </w:tcPr>
          <w:p w14:paraId="4525538A"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w:t>
            </w:r>
          </w:p>
        </w:tc>
        <w:tc>
          <w:tcPr>
            <w:tcW w:w="717" w:type="pct"/>
            <w:tcBorders>
              <w:top w:val="nil"/>
              <w:left w:val="nil"/>
              <w:bottom w:val="single" w:sz="4" w:space="0" w:color="auto"/>
              <w:right w:val="single" w:sz="4" w:space="0" w:color="auto"/>
            </w:tcBorders>
            <w:shd w:val="clear" w:color="auto" w:fill="auto"/>
            <w:noWrap/>
            <w:vAlign w:val="center"/>
            <w:hideMark/>
          </w:tcPr>
          <w:p w14:paraId="4402A635"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w:t>
            </w:r>
          </w:p>
        </w:tc>
        <w:tc>
          <w:tcPr>
            <w:tcW w:w="625" w:type="pct"/>
            <w:tcBorders>
              <w:top w:val="nil"/>
              <w:left w:val="nil"/>
              <w:bottom w:val="single" w:sz="4" w:space="0" w:color="auto"/>
              <w:right w:val="single" w:sz="4" w:space="0" w:color="auto"/>
            </w:tcBorders>
            <w:shd w:val="clear" w:color="auto" w:fill="auto"/>
            <w:noWrap/>
            <w:vAlign w:val="center"/>
            <w:hideMark/>
          </w:tcPr>
          <w:p w14:paraId="34AF0743"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893 110,00</w:t>
            </w:r>
          </w:p>
        </w:tc>
        <w:tc>
          <w:tcPr>
            <w:tcW w:w="671" w:type="pct"/>
            <w:tcBorders>
              <w:top w:val="nil"/>
              <w:left w:val="nil"/>
              <w:bottom w:val="single" w:sz="4" w:space="0" w:color="auto"/>
              <w:right w:val="single" w:sz="8" w:space="0" w:color="auto"/>
            </w:tcBorders>
            <w:shd w:val="clear" w:color="000000" w:fill="BFBFBF"/>
            <w:noWrap/>
            <w:vAlign w:val="center"/>
          </w:tcPr>
          <w:p w14:paraId="39B65E2C" w14:textId="4F1A196B"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p>
        </w:tc>
      </w:tr>
      <w:tr w:rsidR="00164593" w:rsidRPr="00164593" w14:paraId="4633BC3F" w14:textId="77777777" w:rsidTr="00164593">
        <w:trPr>
          <w:trHeight w:val="415"/>
        </w:trPr>
        <w:tc>
          <w:tcPr>
            <w:tcW w:w="201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708E8CF"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3. Hlavní celek 3 celkem bez DPH v Kč</w:t>
            </w:r>
          </w:p>
        </w:tc>
        <w:tc>
          <w:tcPr>
            <w:tcW w:w="417" w:type="pct"/>
            <w:tcBorders>
              <w:top w:val="nil"/>
              <w:left w:val="nil"/>
              <w:bottom w:val="single" w:sz="4" w:space="0" w:color="auto"/>
              <w:right w:val="single" w:sz="4" w:space="0" w:color="auto"/>
            </w:tcBorders>
            <w:shd w:val="clear" w:color="auto" w:fill="auto"/>
            <w:noWrap/>
            <w:vAlign w:val="center"/>
            <w:hideMark/>
          </w:tcPr>
          <w:p w14:paraId="5BD83978"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w:t>
            </w:r>
          </w:p>
        </w:tc>
        <w:tc>
          <w:tcPr>
            <w:tcW w:w="556" w:type="pct"/>
            <w:tcBorders>
              <w:top w:val="nil"/>
              <w:left w:val="nil"/>
              <w:bottom w:val="single" w:sz="4" w:space="0" w:color="auto"/>
              <w:right w:val="single" w:sz="4" w:space="0" w:color="auto"/>
            </w:tcBorders>
            <w:shd w:val="clear" w:color="auto" w:fill="auto"/>
            <w:noWrap/>
            <w:vAlign w:val="center"/>
            <w:hideMark/>
          </w:tcPr>
          <w:p w14:paraId="11219C7E"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w:t>
            </w:r>
          </w:p>
        </w:tc>
        <w:tc>
          <w:tcPr>
            <w:tcW w:w="717" w:type="pct"/>
            <w:tcBorders>
              <w:top w:val="nil"/>
              <w:left w:val="nil"/>
              <w:bottom w:val="single" w:sz="4" w:space="0" w:color="auto"/>
              <w:right w:val="single" w:sz="4" w:space="0" w:color="auto"/>
            </w:tcBorders>
            <w:shd w:val="clear" w:color="auto" w:fill="auto"/>
            <w:noWrap/>
            <w:vAlign w:val="center"/>
            <w:hideMark/>
          </w:tcPr>
          <w:p w14:paraId="517D56D4"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w:t>
            </w:r>
          </w:p>
        </w:tc>
        <w:tc>
          <w:tcPr>
            <w:tcW w:w="625" w:type="pct"/>
            <w:tcBorders>
              <w:top w:val="nil"/>
              <w:left w:val="nil"/>
              <w:bottom w:val="single" w:sz="4" w:space="0" w:color="auto"/>
              <w:right w:val="single" w:sz="4" w:space="0" w:color="auto"/>
            </w:tcBorders>
            <w:shd w:val="clear" w:color="auto" w:fill="auto"/>
            <w:noWrap/>
            <w:vAlign w:val="center"/>
            <w:hideMark/>
          </w:tcPr>
          <w:p w14:paraId="5078E0AD"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488 070,00</w:t>
            </w:r>
          </w:p>
        </w:tc>
        <w:tc>
          <w:tcPr>
            <w:tcW w:w="671" w:type="pct"/>
            <w:tcBorders>
              <w:top w:val="nil"/>
              <w:left w:val="nil"/>
              <w:bottom w:val="single" w:sz="4" w:space="0" w:color="auto"/>
              <w:right w:val="single" w:sz="8" w:space="0" w:color="auto"/>
            </w:tcBorders>
            <w:shd w:val="clear" w:color="000000" w:fill="BFBFBF"/>
            <w:noWrap/>
            <w:vAlign w:val="center"/>
          </w:tcPr>
          <w:p w14:paraId="485028A2" w14:textId="374E0978"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p>
        </w:tc>
      </w:tr>
      <w:tr w:rsidR="00164593" w:rsidRPr="00164593" w14:paraId="45B706DC" w14:textId="77777777" w:rsidTr="00164593">
        <w:trPr>
          <w:trHeight w:val="407"/>
        </w:trPr>
        <w:tc>
          <w:tcPr>
            <w:tcW w:w="201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9C99E38"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Celková cena bez DPH v Kč</w:t>
            </w:r>
          </w:p>
        </w:tc>
        <w:tc>
          <w:tcPr>
            <w:tcW w:w="417" w:type="pct"/>
            <w:tcBorders>
              <w:top w:val="nil"/>
              <w:left w:val="nil"/>
              <w:bottom w:val="single" w:sz="4" w:space="0" w:color="auto"/>
              <w:right w:val="single" w:sz="4" w:space="0" w:color="auto"/>
            </w:tcBorders>
            <w:shd w:val="clear" w:color="auto" w:fill="auto"/>
            <w:noWrap/>
            <w:vAlign w:val="center"/>
            <w:hideMark/>
          </w:tcPr>
          <w:p w14:paraId="56C7A24F"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556" w:type="pct"/>
            <w:tcBorders>
              <w:top w:val="nil"/>
              <w:left w:val="nil"/>
              <w:bottom w:val="single" w:sz="4" w:space="0" w:color="auto"/>
              <w:right w:val="single" w:sz="4" w:space="0" w:color="auto"/>
            </w:tcBorders>
            <w:shd w:val="clear" w:color="auto" w:fill="auto"/>
            <w:noWrap/>
            <w:vAlign w:val="center"/>
            <w:hideMark/>
          </w:tcPr>
          <w:p w14:paraId="43AA93FB"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717" w:type="pct"/>
            <w:tcBorders>
              <w:top w:val="nil"/>
              <w:left w:val="nil"/>
              <w:bottom w:val="single" w:sz="4" w:space="0" w:color="auto"/>
              <w:right w:val="single" w:sz="4" w:space="0" w:color="auto"/>
            </w:tcBorders>
            <w:shd w:val="clear" w:color="auto" w:fill="auto"/>
            <w:noWrap/>
            <w:vAlign w:val="center"/>
            <w:hideMark/>
          </w:tcPr>
          <w:p w14:paraId="01FBD184"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625" w:type="pct"/>
            <w:tcBorders>
              <w:top w:val="nil"/>
              <w:left w:val="nil"/>
              <w:bottom w:val="single" w:sz="4" w:space="0" w:color="auto"/>
              <w:right w:val="single" w:sz="4" w:space="0" w:color="auto"/>
            </w:tcBorders>
            <w:shd w:val="clear" w:color="auto" w:fill="auto"/>
            <w:noWrap/>
            <w:vAlign w:val="center"/>
            <w:hideMark/>
          </w:tcPr>
          <w:p w14:paraId="34A15373"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3 210 280,00</w:t>
            </w:r>
          </w:p>
        </w:tc>
        <w:tc>
          <w:tcPr>
            <w:tcW w:w="671" w:type="pct"/>
            <w:tcBorders>
              <w:top w:val="nil"/>
              <w:left w:val="nil"/>
              <w:bottom w:val="single" w:sz="4" w:space="0" w:color="auto"/>
              <w:right w:val="single" w:sz="8" w:space="0" w:color="auto"/>
            </w:tcBorders>
            <w:shd w:val="clear" w:color="000000" w:fill="BFBFBF"/>
            <w:noWrap/>
            <w:vAlign w:val="center"/>
          </w:tcPr>
          <w:p w14:paraId="2C0B39D9" w14:textId="47CE1423"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p>
        </w:tc>
      </w:tr>
      <w:tr w:rsidR="00164593" w:rsidRPr="00164593" w14:paraId="4F8E5CAA" w14:textId="77777777" w:rsidTr="00164593">
        <w:trPr>
          <w:trHeight w:val="427"/>
        </w:trPr>
        <w:tc>
          <w:tcPr>
            <w:tcW w:w="201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98EF546"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DPH  21% v Kč</w:t>
            </w:r>
          </w:p>
        </w:tc>
        <w:tc>
          <w:tcPr>
            <w:tcW w:w="417" w:type="pct"/>
            <w:tcBorders>
              <w:top w:val="nil"/>
              <w:left w:val="nil"/>
              <w:bottom w:val="single" w:sz="4" w:space="0" w:color="auto"/>
              <w:right w:val="single" w:sz="4" w:space="0" w:color="auto"/>
            </w:tcBorders>
            <w:shd w:val="clear" w:color="auto" w:fill="auto"/>
            <w:noWrap/>
            <w:vAlign w:val="center"/>
            <w:hideMark/>
          </w:tcPr>
          <w:p w14:paraId="1C643F9F"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w:t>
            </w:r>
          </w:p>
        </w:tc>
        <w:tc>
          <w:tcPr>
            <w:tcW w:w="556" w:type="pct"/>
            <w:tcBorders>
              <w:top w:val="nil"/>
              <w:left w:val="nil"/>
              <w:bottom w:val="single" w:sz="4" w:space="0" w:color="auto"/>
              <w:right w:val="single" w:sz="4" w:space="0" w:color="auto"/>
            </w:tcBorders>
            <w:shd w:val="clear" w:color="auto" w:fill="auto"/>
            <w:noWrap/>
            <w:vAlign w:val="center"/>
            <w:hideMark/>
          </w:tcPr>
          <w:p w14:paraId="4CE96B49"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w:t>
            </w:r>
          </w:p>
        </w:tc>
        <w:tc>
          <w:tcPr>
            <w:tcW w:w="717" w:type="pct"/>
            <w:tcBorders>
              <w:top w:val="nil"/>
              <w:left w:val="nil"/>
              <w:bottom w:val="single" w:sz="4" w:space="0" w:color="auto"/>
              <w:right w:val="single" w:sz="4" w:space="0" w:color="auto"/>
            </w:tcBorders>
            <w:shd w:val="clear" w:color="auto" w:fill="auto"/>
            <w:noWrap/>
            <w:vAlign w:val="center"/>
            <w:hideMark/>
          </w:tcPr>
          <w:p w14:paraId="31C5B606"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w:t>
            </w:r>
          </w:p>
        </w:tc>
        <w:tc>
          <w:tcPr>
            <w:tcW w:w="625" w:type="pct"/>
            <w:tcBorders>
              <w:top w:val="nil"/>
              <w:left w:val="nil"/>
              <w:bottom w:val="single" w:sz="4" w:space="0" w:color="auto"/>
              <w:right w:val="single" w:sz="4" w:space="0" w:color="auto"/>
            </w:tcBorders>
            <w:shd w:val="clear" w:color="auto" w:fill="auto"/>
            <w:noWrap/>
            <w:vAlign w:val="center"/>
            <w:hideMark/>
          </w:tcPr>
          <w:p w14:paraId="08E4CA3E" w14:textId="7777777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674 158,80</w:t>
            </w:r>
          </w:p>
        </w:tc>
        <w:tc>
          <w:tcPr>
            <w:tcW w:w="671" w:type="pct"/>
            <w:tcBorders>
              <w:top w:val="nil"/>
              <w:left w:val="nil"/>
              <w:bottom w:val="single" w:sz="4" w:space="0" w:color="auto"/>
              <w:right w:val="single" w:sz="8" w:space="0" w:color="auto"/>
            </w:tcBorders>
            <w:shd w:val="clear" w:color="000000" w:fill="BFBFBF"/>
            <w:noWrap/>
            <w:vAlign w:val="center"/>
          </w:tcPr>
          <w:p w14:paraId="4C2F59A1" w14:textId="47E770DC"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p>
        </w:tc>
      </w:tr>
      <w:tr w:rsidR="00164593" w:rsidRPr="00164593" w14:paraId="19FDD79D" w14:textId="77777777" w:rsidTr="00164593">
        <w:trPr>
          <w:trHeight w:val="277"/>
        </w:trPr>
        <w:tc>
          <w:tcPr>
            <w:tcW w:w="2014"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2385C42B"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Celková cena Díla včetně DPH v Kč</w:t>
            </w:r>
          </w:p>
        </w:tc>
        <w:tc>
          <w:tcPr>
            <w:tcW w:w="417" w:type="pct"/>
            <w:tcBorders>
              <w:top w:val="nil"/>
              <w:left w:val="nil"/>
              <w:bottom w:val="single" w:sz="8" w:space="0" w:color="auto"/>
              <w:right w:val="single" w:sz="4" w:space="0" w:color="auto"/>
            </w:tcBorders>
            <w:shd w:val="clear" w:color="auto" w:fill="auto"/>
            <w:noWrap/>
            <w:vAlign w:val="center"/>
            <w:hideMark/>
          </w:tcPr>
          <w:p w14:paraId="5DC37A5D"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556" w:type="pct"/>
            <w:tcBorders>
              <w:top w:val="nil"/>
              <w:left w:val="nil"/>
              <w:bottom w:val="single" w:sz="8" w:space="0" w:color="auto"/>
              <w:right w:val="single" w:sz="4" w:space="0" w:color="auto"/>
            </w:tcBorders>
            <w:shd w:val="clear" w:color="auto" w:fill="auto"/>
            <w:noWrap/>
            <w:vAlign w:val="center"/>
            <w:hideMark/>
          </w:tcPr>
          <w:p w14:paraId="2F3A2C56"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717" w:type="pct"/>
            <w:tcBorders>
              <w:top w:val="nil"/>
              <w:left w:val="nil"/>
              <w:bottom w:val="single" w:sz="8" w:space="0" w:color="auto"/>
              <w:right w:val="single" w:sz="4" w:space="0" w:color="auto"/>
            </w:tcBorders>
            <w:shd w:val="clear" w:color="auto" w:fill="auto"/>
            <w:noWrap/>
            <w:vAlign w:val="center"/>
            <w:hideMark/>
          </w:tcPr>
          <w:p w14:paraId="65C39DF5"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w:t>
            </w:r>
          </w:p>
        </w:tc>
        <w:tc>
          <w:tcPr>
            <w:tcW w:w="625" w:type="pct"/>
            <w:tcBorders>
              <w:top w:val="nil"/>
              <w:left w:val="nil"/>
              <w:bottom w:val="single" w:sz="8" w:space="0" w:color="auto"/>
              <w:right w:val="single" w:sz="4" w:space="0" w:color="auto"/>
            </w:tcBorders>
            <w:shd w:val="clear" w:color="auto" w:fill="auto"/>
            <w:noWrap/>
            <w:vAlign w:val="center"/>
            <w:hideMark/>
          </w:tcPr>
          <w:p w14:paraId="1C8F9B1F" w14:textId="77777777" w:rsidR="00164593" w:rsidRPr="00164593" w:rsidRDefault="00164593" w:rsidP="00164593">
            <w:pPr>
              <w:spacing w:after="0" w:line="240" w:lineRule="auto"/>
              <w:jc w:val="center"/>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3 884 438,80</w:t>
            </w:r>
          </w:p>
        </w:tc>
        <w:tc>
          <w:tcPr>
            <w:tcW w:w="671" w:type="pct"/>
            <w:tcBorders>
              <w:top w:val="nil"/>
              <w:left w:val="nil"/>
              <w:bottom w:val="single" w:sz="8" w:space="0" w:color="auto"/>
              <w:right w:val="single" w:sz="8" w:space="0" w:color="auto"/>
            </w:tcBorders>
            <w:shd w:val="clear" w:color="000000" w:fill="BFBFBF"/>
            <w:noWrap/>
            <w:vAlign w:val="center"/>
          </w:tcPr>
          <w:p w14:paraId="4C3EA2F1" w14:textId="14E18237" w:rsidR="00164593" w:rsidRPr="00164593" w:rsidRDefault="00164593" w:rsidP="00164593">
            <w:pPr>
              <w:spacing w:after="0" w:line="240" w:lineRule="auto"/>
              <w:jc w:val="center"/>
              <w:rPr>
                <w:rFonts w:ascii="Arial" w:eastAsia="Times New Roman" w:hAnsi="Arial" w:cs="Arial"/>
                <w:kern w:val="0"/>
                <w:sz w:val="16"/>
                <w:szCs w:val="16"/>
                <w:lang w:eastAsia="cs-CZ"/>
                <w14:ligatures w14:val="none"/>
              </w:rPr>
            </w:pPr>
          </w:p>
        </w:tc>
      </w:tr>
      <w:tr w:rsidR="00164593" w:rsidRPr="00164593" w14:paraId="10251D51" w14:textId="77777777" w:rsidTr="00164593">
        <w:trPr>
          <w:trHeight w:val="420"/>
        </w:trPr>
        <w:tc>
          <w:tcPr>
            <w:tcW w:w="5000" w:type="pct"/>
            <w:gridSpan w:val="7"/>
            <w:tcBorders>
              <w:top w:val="single" w:sz="8" w:space="0" w:color="auto"/>
              <w:left w:val="nil"/>
              <w:bottom w:val="nil"/>
              <w:right w:val="nil"/>
            </w:tcBorders>
            <w:shd w:val="clear" w:color="auto" w:fill="auto"/>
            <w:vAlign w:val="center"/>
            <w:hideMark/>
          </w:tcPr>
          <w:p w14:paraId="3A455044"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w:t>
            </w:r>
          </w:p>
        </w:tc>
      </w:tr>
      <w:tr w:rsidR="00164593" w:rsidRPr="00164593" w14:paraId="023BEFF9" w14:textId="77777777" w:rsidTr="00164593">
        <w:trPr>
          <w:trHeight w:val="420"/>
        </w:trPr>
        <w:tc>
          <w:tcPr>
            <w:tcW w:w="2987" w:type="pct"/>
            <w:gridSpan w:val="4"/>
            <w:tcBorders>
              <w:top w:val="nil"/>
              <w:left w:val="nil"/>
              <w:bottom w:val="nil"/>
              <w:right w:val="nil"/>
            </w:tcBorders>
            <w:shd w:val="clear" w:color="auto" w:fill="auto"/>
            <w:noWrap/>
            <w:vAlign w:val="center"/>
            <w:hideMark/>
          </w:tcPr>
          <w:p w14:paraId="7AE27361"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xml:space="preserve">Česká republika – Státní pozemkový úřad </w:t>
            </w:r>
          </w:p>
        </w:tc>
        <w:tc>
          <w:tcPr>
            <w:tcW w:w="2013" w:type="pct"/>
            <w:gridSpan w:val="3"/>
            <w:tcBorders>
              <w:top w:val="nil"/>
              <w:left w:val="nil"/>
              <w:bottom w:val="nil"/>
              <w:right w:val="nil"/>
            </w:tcBorders>
            <w:shd w:val="clear" w:color="auto" w:fill="auto"/>
            <w:noWrap/>
            <w:vAlign w:val="center"/>
            <w:hideMark/>
          </w:tcPr>
          <w:p w14:paraId="5C7150F7"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POZEMKOVÉ ÚPRAVY K+V s.r.o.</w:t>
            </w:r>
          </w:p>
        </w:tc>
      </w:tr>
      <w:tr w:rsidR="00164593" w:rsidRPr="00164593" w14:paraId="43D30CF1" w14:textId="77777777" w:rsidTr="00164593">
        <w:trPr>
          <w:trHeight w:val="420"/>
        </w:trPr>
        <w:tc>
          <w:tcPr>
            <w:tcW w:w="2987" w:type="pct"/>
            <w:gridSpan w:val="4"/>
            <w:tcBorders>
              <w:top w:val="nil"/>
              <w:left w:val="nil"/>
              <w:bottom w:val="nil"/>
              <w:right w:val="nil"/>
            </w:tcBorders>
            <w:shd w:val="clear" w:color="auto" w:fill="auto"/>
            <w:noWrap/>
            <w:vAlign w:val="center"/>
            <w:hideMark/>
          </w:tcPr>
          <w:p w14:paraId="5071C792"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Místo: Praha</w:t>
            </w:r>
          </w:p>
        </w:tc>
        <w:tc>
          <w:tcPr>
            <w:tcW w:w="2013" w:type="pct"/>
            <w:gridSpan w:val="3"/>
            <w:tcBorders>
              <w:top w:val="nil"/>
              <w:left w:val="nil"/>
              <w:bottom w:val="nil"/>
              <w:right w:val="nil"/>
            </w:tcBorders>
            <w:shd w:val="clear" w:color="auto" w:fill="auto"/>
            <w:noWrap/>
            <w:vAlign w:val="center"/>
            <w:hideMark/>
          </w:tcPr>
          <w:p w14:paraId="38021B03"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Místo: Plzeň</w:t>
            </w:r>
          </w:p>
        </w:tc>
      </w:tr>
      <w:tr w:rsidR="00164593" w:rsidRPr="00164593" w14:paraId="30AA0EB2" w14:textId="77777777" w:rsidTr="00164593">
        <w:trPr>
          <w:trHeight w:val="420"/>
        </w:trPr>
        <w:tc>
          <w:tcPr>
            <w:tcW w:w="2987" w:type="pct"/>
            <w:gridSpan w:val="4"/>
            <w:tcBorders>
              <w:top w:val="nil"/>
              <w:left w:val="nil"/>
              <w:bottom w:val="nil"/>
              <w:right w:val="nil"/>
            </w:tcBorders>
            <w:shd w:val="clear" w:color="auto" w:fill="auto"/>
            <w:noWrap/>
            <w:vAlign w:val="center"/>
            <w:hideMark/>
          </w:tcPr>
          <w:p w14:paraId="12A46500" w14:textId="6628E9F9"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xml:space="preserve">Datum: </w:t>
            </w:r>
            <w:r w:rsidR="00846BB6">
              <w:rPr>
                <w:rFonts w:ascii="Arial" w:eastAsia="Times New Roman" w:hAnsi="Arial" w:cs="Arial"/>
                <w:kern w:val="0"/>
                <w:sz w:val="16"/>
                <w:szCs w:val="16"/>
                <w:lang w:eastAsia="cs-CZ"/>
                <w14:ligatures w14:val="none"/>
              </w:rPr>
              <w:t>09.05.2024</w:t>
            </w:r>
          </w:p>
        </w:tc>
        <w:tc>
          <w:tcPr>
            <w:tcW w:w="2013" w:type="pct"/>
            <w:gridSpan w:val="3"/>
            <w:tcBorders>
              <w:top w:val="nil"/>
              <w:left w:val="nil"/>
              <w:bottom w:val="nil"/>
              <w:right w:val="nil"/>
            </w:tcBorders>
            <w:shd w:val="clear" w:color="auto" w:fill="auto"/>
            <w:noWrap/>
            <w:vAlign w:val="center"/>
            <w:hideMark/>
          </w:tcPr>
          <w:p w14:paraId="47C3769C" w14:textId="0713798A"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xml:space="preserve">Datum: </w:t>
            </w:r>
            <w:r w:rsidR="00846BB6">
              <w:rPr>
                <w:rFonts w:ascii="Arial" w:eastAsia="Times New Roman" w:hAnsi="Arial" w:cs="Arial"/>
                <w:kern w:val="0"/>
                <w:sz w:val="16"/>
                <w:szCs w:val="16"/>
                <w:lang w:eastAsia="cs-CZ"/>
                <w14:ligatures w14:val="none"/>
              </w:rPr>
              <w:t>08.05.2024</w:t>
            </w:r>
          </w:p>
        </w:tc>
      </w:tr>
      <w:tr w:rsidR="00164593" w:rsidRPr="00164593" w14:paraId="64E033A9" w14:textId="77777777" w:rsidTr="00164593">
        <w:trPr>
          <w:trHeight w:val="420"/>
        </w:trPr>
        <w:tc>
          <w:tcPr>
            <w:tcW w:w="2987" w:type="pct"/>
            <w:gridSpan w:val="4"/>
            <w:tcBorders>
              <w:top w:val="nil"/>
              <w:left w:val="nil"/>
              <w:bottom w:val="nil"/>
              <w:right w:val="nil"/>
            </w:tcBorders>
            <w:shd w:val="clear" w:color="auto" w:fill="auto"/>
            <w:noWrap/>
            <w:vAlign w:val="center"/>
            <w:hideMark/>
          </w:tcPr>
          <w:p w14:paraId="5D8EF1A7"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xml:space="preserve">________________________________ </w:t>
            </w:r>
          </w:p>
        </w:tc>
        <w:tc>
          <w:tcPr>
            <w:tcW w:w="2013" w:type="pct"/>
            <w:gridSpan w:val="3"/>
            <w:tcBorders>
              <w:top w:val="nil"/>
              <w:left w:val="nil"/>
              <w:bottom w:val="nil"/>
              <w:right w:val="nil"/>
            </w:tcBorders>
            <w:shd w:val="clear" w:color="auto" w:fill="auto"/>
            <w:noWrap/>
            <w:vAlign w:val="center"/>
            <w:hideMark/>
          </w:tcPr>
          <w:p w14:paraId="4FD97812" w14:textId="77777777" w:rsidR="00164593" w:rsidRPr="00164593" w:rsidRDefault="00164593" w:rsidP="00164593">
            <w:pPr>
              <w:spacing w:after="0" w:line="240" w:lineRule="auto"/>
              <w:rPr>
                <w:rFonts w:ascii="Arial" w:eastAsia="Times New Roman" w:hAnsi="Arial" w:cs="Arial"/>
                <w:b/>
                <w:bCs/>
                <w:kern w:val="0"/>
                <w:sz w:val="16"/>
                <w:szCs w:val="16"/>
                <w:lang w:eastAsia="cs-CZ"/>
                <w14:ligatures w14:val="none"/>
              </w:rPr>
            </w:pPr>
            <w:r w:rsidRPr="00164593">
              <w:rPr>
                <w:rFonts w:ascii="Arial" w:eastAsia="Times New Roman" w:hAnsi="Arial" w:cs="Arial"/>
                <w:b/>
                <w:bCs/>
                <w:kern w:val="0"/>
                <w:sz w:val="16"/>
                <w:szCs w:val="16"/>
                <w:lang w:eastAsia="cs-CZ"/>
                <w14:ligatures w14:val="none"/>
              </w:rPr>
              <w:t xml:space="preserve">________________________________ </w:t>
            </w:r>
          </w:p>
        </w:tc>
      </w:tr>
      <w:tr w:rsidR="00164593" w:rsidRPr="00164593" w14:paraId="13BCA2DD" w14:textId="77777777" w:rsidTr="00164593">
        <w:trPr>
          <w:trHeight w:val="420"/>
        </w:trPr>
        <w:tc>
          <w:tcPr>
            <w:tcW w:w="2987" w:type="pct"/>
            <w:gridSpan w:val="4"/>
            <w:tcBorders>
              <w:top w:val="nil"/>
              <w:left w:val="nil"/>
              <w:bottom w:val="nil"/>
              <w:right w:val="nil"/>
            </w:tcBorders>
            <w:shd w:val="clear" w:color="auto" w:fill="auto"/>
            <w:noWrap/>
            <w:vAlign w:val="center"/>
            <w:hideMark/>
          </w:tcPr>
          <w:p w14:paraId="082AD488"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Jméno: Ing. Jiří Veselý</w:t>
            </w:r>
          </w:p>
        </w:tc>
        <w:tc>
          <w:tcPr>
            <w:tcW w:w="2013" w:type="pct"/>
            <w:gridSpan w:val="3"/>
            <w:tcBorders>
              <w:top w:val="nil"/>
              <w:left w:val="nil"/>
              <w:bottom w:val="nil"/>
              <w:right w:val="nil"/>
            </w:tcBorders>
            <w:shd w:val="clear" w:color="auto" w:fill="auto"/>
            <w:noWrap/>
            <w:vAlign w:val="center"/>
            <w:hideMark/>
          </w:tcPr>
          <w:p w14:paraId="6E281BBA"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Jméno: Mgr.Barbora Salátová</w:t>
            </w:r>
          </w:p>
        </w:tc>
      </w:tr>
      <w:tr w:rsidR="00164593" w:rsidRPr="00164593" w14:paraId="6A33853A" w14:textId="77777777" w:rsidTr="00164593">
        <w:trPr>
          <w:trHeight w:val="420"/>
        </w:trPr>
        <w:tc>
          <w:tcPr>
            <w:tcW w:w="2987" w:type="pct"/>
            <w:gridSpan w:val="4"/>
            <w:tcBorders>
              <w:top w:val="nil"/>
              <w:left w:val="nil"/>
              <w:bottom w:val="nil"/>
              <w:right w:val="nil"/>
            </w:tcBorders>
            <w:shd w:val="clear" w:color="auto" w:fill="auto"/>
            <w:noWrap/>
            <w:vAlign w:val="center"/>
            <w:hideMark/>
          </w:tcPr>
          <w:p w14:paraId="46C0A82A" w14:textId="6EE245EE"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Funkce: ředitel Krajského pozemkového úřadu pro Středoče</w:t>
            </w:r>
            <w:r>
              <w:rPr>
                <w:rFonts w:ascii="Arial" w:eastAsia="Times New Roman" w:hAnsi="Arial" w:cs="Arial"/>
                <w:kern w:val="0"/>
                <w:sz w:val="16"/>
                <w:szCs w:val="16"/>
                <w:lang w:eastAsia="cs-CZ"/>
                <w14:ligatures w14:val="none"/>
              </w:rPr>
              <w:t>s</w:t>
            </w:r>
            <w:r w:rsidRPr="00164593">
              <w:rPr>
                <w:rFonts w:ascii="Arial" w:eastAsia="Times New Roman" w:hAnsi="Arial" w:cs="Arial"/>
                <w:kern w:val="0"/>
                <w:sz w:val="16"/>
                <w:szCs w:val="16"/>
                <w:lang w:eastAsia="cs-CZ"/>
                <w14:ligatures w14:val="none"/>
              </w:rPr>
              <w:t>ký kraj a hl. m. Praha</w:t>
            </w:r>
          </w:p>
        </w:tc>
        <w:tc>
          <w:tcPr>
            <w:tcW w:w="2013" w:type="pct"/>
            <w:gridSpan w:val="3"/>
            <w:tcBorders>
              <w:top w:val="nil"/>
              <w:left w:val="nil"/>
              <w:bottom w:val="nil"/>
              <w:right w:val="nil"/>
            </w:tcBorders>
            <w:shd w:val="clear" w:color="auto" w:fill="auto"/>
            <w:noWrap/>
            <w:vAlign w:val="center"/>
            <w:hideMark/>
          </w:tcPr>
          <w:p w14:paraId="68002FB8"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Funkce: jednatel</w:t>
            </w:r>
          </w:p>
        </w:tc>
      </w:tr>
      <w:tr w:rsidR="00164593" w:rsidRPr="00164593" w14:paraId="4BDB2686" w14:textId="77777777" w:rsidTr="00164593">
        <w:trPr>
          <w:trHeight w:val="420"/>
        </w:trPr>
        <w:tc>
          <w:tcPr>
            <w:tcW w:w="435" w:type="pct"/>
            <w:tcBorders>
              <w:top w:val="nil"/>
              <w:left w:val="nil"/>
              <w:bottom w:val="nil"/>
              <w:right w:val="nil"/>
            </w:tcBorders>
            <w:shd w:val="clear" w:color="auto" w:fill="auto"/>
            <w:vAlign w:val="center"/>
            <w:hideMark/>
          </w:tcPr>
          <w:p w14:paraId="558AE4AD"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p>
        </w:tc>
        <w:tc>
          <w:tcPr>
            <w:tcW w:w="1579" w:type="pct"/>
            <w:tcBorders>
              <w:top w:val="nil"/>
              <w:left w:val="nil"/>
              <w:bottom w:val="nil"/>
              <w:right w:val="nil"/>
            </w:tcBorders>
            <w:shd w:val="clear" w:color="auto" w:fill="auto"/>
            <w:vAlign w:val="center"/>
            <w:hideMark/>
          </w:tcPr>
          <w:p w14:paraId="4C739C2F" w14:textId="77777777" w:rsidR="00164593" w:rsidRPr="00164593" w:rsidRDefault="00164593" w:rsidP="00164593">
            <w:pPr>
              <w:spacing w:after="0" w:line="240" w:lineRule="auto"/>
              <w:rPr>
                <w:rFonts w:ascii="Times New Roman" w:eastAsia="Times New Roman" w:hAnsi="Times New Roman" w:cs="Times New Roman"/>
                <w:kern w:val="0"/>
                <w:sz w:val="16"/>
                <w:szCs w:val="16"/>
                <w:lang w:eastAsia="cs-CZ"/>
                <w14:ligatures w14:val="none"/>
              </w:rPr>
            </w:pPr>
          </w:p>
        </w:tc>
        <w:tc>
          <w:tcPr>
            <w:tcW w:w="417" w:type="pct"/>
            <w:tcBorders>
              <w:top w:val="nil"/>
              <w:left w:val="nil"/>
              <w:bottom w:val="nil"/>
              <w:right w:val="nil"/>
            </w:tcBorders>
            <w:shd w:val="clear" w:color="auto" w:fill="auto"/>
            <w:vAlign w:val="center"/>
            <w:hideMark/>
          </w:tcPr>
          <w:p w14:paraId="0A3BA107" w14:textId="77777777" w:rsidR="00164593" w:rsidRPr="00164593" w:rsidRDefault="00164593" w:rsidP="00164593">
            <w:pPr>
              <w:spacing w:after="0" w:line="240" w:lineRule="auto"/>
              <w:rPr>
                <w:rFonts w:ascii="Times New Roman" w:eastAsia="Times New Roman" w:hAnsi="Times New Roman" w:cs="Times New Roman"/>
                <w:kern w:val="0"/>
                <w:sz w:val="16"/>
                <w:szCs w:val="16"/>
                <w:lang w:eastAsia="cs-CZ"/>
                <w14:ligatures w14:val="none"/>
              </w:rPr>
            </w:pPr>
          </w:p>
        </w:tc>
        <w:tc>
          <w:tcPr>
            <w:tcW w:w="556" w:type="pct"/>
            <w:tcBorders>
              <w:top w:val="nil"/>
              <w:left w:val="nil"/>
              <w:bottom w:val="nil"/>
              <w:right w:val="nil"/>
            </w:tcBorders>
            <w:shd w:val="clear" w:color="auto" w:fill="auto"/>
            <w:vAlign w:val="center"/>
            <w:hideMark/>
          </w:tcPr>
          <w:p w14:paraId="2C9D36E0" w14:textId="77777777" w:rsidR="00164593" w:rsidRPr="00164593" w:rsidRDefault="00164593" w:rsidP="00164593">
            <w:pPr>
              <w:spacing w:after="0" w:line="240" w:lineRule="auto"/>
              <w:rPr>
                <w:rFonts w:ascii="Times New Roman" w:eastAsia="Times New Roman" w:hAnsi="Times New Roman" w:cs="Times New Roman"/>
                <w:kern w:val="0"/>
                <w:sz w:val="16"/>
                <w:szCs w:val="16"/>
                <w:lang w:eastAsia="cs-CZ"/>
                <w14:ligatures w14:val="none"/>
              </w:rPr>
            </w:pPr>
          </w:p>
        </w:tc>
        <w:tc>
          <w:tcPr>
            <w:tcW w:w="717" w:type="pct"/>
            <w:tcBorders>
              <w:top w:val="nil"/>
              <w:left w:val="nil"/>
              <w:bottom w:val="nil"/>
              <w:right w:val="nil"/>
            </w:tcBorders>
            <w:shd w:val="clear" w:color="auto" w:fill="auto"/>
            <w:vAlign w:val="center"/>
            <w:hideMark/>
          </w:tcPr>
          <w:p w14:paraId="264F0518" w14:textId="77777777" w:rsidR="00164593" w:rsidRPr="00164593" w:rsidRDefault="00164593" w:rsidP="00164593">
            <w:pPr>
              <w:spacing w:after="0" w:line="240" w:lineRule="auto"/>
              <w:rPr>
                <w:rFonts w:ascii="Times New Roman" w:eastAsia="Times New Roman" w:hAnsi="Times New Roman" w:cs="Times New Roman"/>
                <w:kern w:val="0"/>
                <w:sz w:val="16"/>
                <w:szCs w:val="16"/>
                <w:lang w:eastAsia="cs-CZ"/>
                <w14:ligatures w14:val="none"/>
              </w:rPr>
            </w:pPr>
          </w:p>
        </w:tc>
        <w:tc>
          <w:tcPr>
            <w:tcW w:w="625" w:type="pct"/>
            <w:tcBorders>
              <w:top w:val="nil"/>
              <w:left w:val="nil"/>
              <w:bottom w:val="nil"/>
              <w:right w:val="nil"/>
            </w:tcBorders>
            <w:shd w:val="clear" w:color="auto" w:fill="auto"/>
            <w:vAlign w:val="center"/>
            <w:hideMark/>
          </w:tcPr>
          <w:p w14:paraId="40833BC4" w14:textId="77777777" w:rsidR="00164593" w:rsidRPr="00164593" w:rsidRDefault="00164593" w:rsidP="00164593">
            <w:pPr>
              <w:spacing w:after="0" w:line="240" w:lineRule="auto"/>
              <w:rPr>
                <w:rFonts w:ascii="Times New Roman" w:eastAsia="Times New Roman" w:hAnsi="Times New Roman" w:cs="Times New Roman"/>
                <w:kern w:val="0"/>
                <w:sz w:val="16"/>
                <w:szCs w:val="16"/>
                <w:lang w:eastAsia="cs-CZ"/>
                <w14:ligatures w14:val="none"/>
              </w:rPr>
            </w:pPr>
          </w:p>
        </w:tc>
        <w:tc>
          <w:tcPr>
            <w:tcW w:w="671" w:type="pct"/>
            <w:tcBorders>
              <w:top w:val="nil"/>
              <w:left w:val="nil"/>
              <w:bottom w:val="nil"/>
              <w:right w:val="nil"/>
            </w:tcBorders>
            <w:shd w:val="clear" w:color="auto" w:fill="auto"/>
            <w:vAlign w:val="center"/>
            <w:hideMark/>
          </w:tcPr>
          <w:p w14:paraId="0598A413" w14:textId="77777777" w:rsidR="00164593" w:rsidRPr="00164593" w:rsidRDefault="00164593" w:rsidP="00164593">
            <w:pPr>
              <w:spacing w:after="0" w:line="240" w:lineRule="auto"/>
              <w:rPr>
                <w:rFonts w:ascii="Times New Roman" w:eastAsia="Times New Roman" w:hAnsi="Times New Roman" w:cs="Times New Roman"/>
                <w:kern w:val="0"/>
                <w:sz w:val="16"/>
                <w:szCs w:val="16"/>
                <w:lang w:eastAsia="cs-CZ"/>
                <w14:ligatures w14:val="none"/>
              </w:rPr>
            </w:pPr>
          </w:p>
        </w:tc>
      </w:tr>
      <w:tr w:rsidR="00164593" w:rsidRPr="00164593" w14:paraId="0BB58112" w14:textId="77777777" w:rsidTr="00164593">
        <w:trPr>
          <w:trHeight w:val="156"/>
        </w:trPr>
        <w:tc>
          <w:tcPr>
            <w:tcW w:w="5000" w:type="pct"/>
            <w:gridSpan w:val="7"/>
            <w:tcBorders>
              <w:top w:val="nil"/>
              <w:left w:val="nil"/>
              <w:bottom w:val="nil"/>
              <w:right w:val="nil"/>
            </w:tcBorders>
            <w:shd w:val="clear" w:color="auto" w:fill="auto"/>
            <w:vAlign w:val="center"/>
            <w:hideMark/>
          </w:tcPr>
          <w:p w14:paraId="3161B04E"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2) Jedná se o položky, u kterých nelze předem objektivně stanovit přesný počet Měrných jednotek, zadavatel proto stanoví v Zadávací dokumentaci počet Měrných jednotek kvalifikovaným odhadem.</w:t>
            </w:r>
          </w:p>
        </w:tc>
      </w:tr>
      <w:tr w:rsidR="00164593" w:rsidRPr="00164593" w14:paraId="2C65C126" w14:textId="77777777" w:rsidTr="002425C9">
        <w:trPr>
          <w:trHeight w:val="359"/>
        </w:trPr>
        <w:tc>
          <w:tcPr>
            <w:tcW w:w="5000" w:type="pct"/>
            <w:gridSpan w:val="7"/>
            <w:tcBorders>
              <w:top w:val="nil"/>
              <w:left w:val="nil"/>
              <w:bottom w:val="nil"/>
              <w:right w:val="nil"/>
            </w:tcBorders>
            <w:shd w:val="clear" w:color="auto" w:fill="auto"/>
            <w:vAlign w:val="center"/>
            <w:hideMark/>
          </w:tcPr>
          <w:p w14:paraId="4D25561F"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xml:space="preserve">3) V případě, že se v době zadávání Veřejné zakázky nepředpokládá změna katastrální hranice, bude vždy uvedena 1 Měrná jednotka, jejíž výše je v Zadávací dokumentaci limitovaná. </w:t>
            </w:r>
          </w:p>
        </w:tc>
      </w:tr>
      <w:tr w:rsidR="00164593" w:rsidRPr="00164593" w14:paraId="29928E63" w14:textId="77777777" w:rsidTr="002425C9">
        <w:trPr>
          <w:trHeight w:val="549"/>
        </w:trPr>
        <w:tc>
          <w:tcPr>
            <w:tcW w:w="5000" w:type="pct"/>
            <w:gridSpan w:val="7"/>
            <w:tcBorders>
              <w:top w:val="nil"/>
              <w:left w:val="nil"/>
              <w:bottom w:val="nil"/>
              <w:right w:val="nil"/>
            </w:tcBorders>
            <w:shd w:val="clear" w:color="auto" w:fill="auto"/>
            <w:vAlign w:val="center"/>
            <w:hideMark/>
          </w:tcPr>
          <w:p w14:paraId="56AF9922"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 xml:space="preserve">4) Závazné termíny plnění dílčích částí Hlavního celku budou stanoveny Zpracovatelem s ohledem na podmínky stanovené v Zadávací dokumentaci. Číslování jednotlivých dílčích částí Hlavního celku nemusí odpovídat časové posloupnosti postupu prací, lze je stanovit podle předpokládaného průběhu prací. </w:t>
            </w:r>
          </w:p>
        </w:tc>
      </w:tr>
      <w:tr w:rsidR="00164593" w:rsidRPr="00164593" w14:paraId="54A694D9" w14:textId="77777777" w:rsidTr="002425C9">
        <w:trPr>
          <w:trHeight w:val="287"/>
        </w:trPr>
        <w:tc>
          <w:tcPr>
            <w:tcW w:w="5000" w:type="pct"/>
            <w:gridSpan w:val="7"/>
            <w:tcBorders>
              <w:top w:val="nil"/>
              <w:left w:val="nil"/>
              <w:bottom w:val="nil"/>
              <w:right w:val="nil"/>
            </w:tcBorders>
            <w:shd w:val="clear" w:color="auto" w:fill="auto"/>
            <w:vAlign w:val="center"/>
            <w:hideMark/>
          </w:tcPr>
          <w:p w14:paraId="766D280E"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10) Ceny jsou uváděny s přesností na dvě desetinná místa.</w:t>
            </w:r>
          </w:p>
        </w:tc>
      </w:tr>
      <w:tr w:rsidR="00164593" w:rsidRPr="00164593" w14:paraId="184D0800" w14:textId="77777777" w:rsidTr="002425C9">
        <w:trPr>
          <w:trHeight w:val="560"/>
        </w:trPr>
        <w:tc>
          <w:tcPr>
            <w:tcW w:w="5000" w:type="pct"/>
            <w:gridSpan w:val="7"/>
            <w:tcBorders>
              <w:top w:val="nil"/>
              <w:left w:val="nil"/>
              <w:bottom w:val="nil"/>
              <w:right w:val="nil"/>
            </w:tcBorders>
            <w:shd w:val="clear" w:color="auto" w:fill="auto"/>
            <w:vAlign w:val="center"/>
            <w:hideMark/>
          </w:tcPr>
          <w:p w14:paraId="15A93B1A"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11) Vždy bude uvedena 1 Měrná jednotka, jejíž výše je v Zadávací dokumentaci limitovaná. V případě, že dojde k aktualizaci PSZ dle čl. 6.3.2 h) Smlouvy, počítá se součet výměry jednotlivých pozemků dotčených aktualizací PSZ v ha, zaokrouhlený směrem nahoru, s výjimkou agrotechnických a organizačních opatření uvedených v TS PSZ. Za aktualizaci PSZ je považována úprava PSZ již schváleného zastupitelstvem obce.</w:t>
            </w:r>
          </w:p>
        </w:tc>
      </w:tr>
      <w:tr w:rsidR="00164593" w:rsidRPr="00164593" w14:paraId="3C836B10" w14:textId="77777777" w:rsidTr="002425C9">
        <w:trPr>
          <w:trHeight w:val="685"/>
        </w:trPr>
        <w:tc>
          <w:tcPr>
            <w:tcW w:w="5000" w:type="pct"/>
            <w:gridSpan w:val="7"/>
            <w:tcBorders>
              <w:top w:val="nil"/>
              <w:left w:val="nil"/>
              <w:bottom w:val="nil"/>
              <w:right w:val="nil"/>
            </w:tcBorders>
            <w:shd w:val="clear" w:color="auto" w:fill="auto"/>
            <w:vAlign w:val="center"/>
            <w:hideMark/>
          </w:tcPr>
          <w:p w14:paraId="5E389A46" w14:textId="77777777" w:rsidR="00164593" w:rsidRPr="00164593" w:rsidRDefault="00164593" w:rsidP="00164593">
            <w:pPr>
              <w:spacing w:after="0" w:line="240" w:lineRule="auto"/>
              <w:rPr>
                <w:rFonts w:ascii="Arial" w:eastAsia="Times New Roman" w:hAnsi="Arial" w:cs="Arial"/>
                <w:kern w:val="0"/>
                <w:sz w:val="16"/>
                <w:szCs w:val="16"/>
                <w:lang w:eastAsia="cs-CZ"/>
                <w14:ligatures w14:val="none"/>
              </w:rPr>
            </w:pPr>
            <w:r w:rsidRPr="00164593">
              <w:rPr>
                <w:rFonts w:ascii="Arial" w:eastAsia="Times New Roman" w:hAnsi="Arial" w:cs="Arial"/>
                <w:kern w:val="0"/>
                <w:sz w:val="16"/>
                <w:szCs w:val="16"/>
                <w:lang w:eastAsia="cs-CZ"/>
                <w14:ligatures w14:val="none"/>
              </w:rPr>
              <w:t>12) Vždy bude uvedena 1 Měrná jednotka, jejíž výše je v Zadávací dokumentaci limitovaná. V případě, že dojde k aktualizaci návrhu po ukončení odvolacího řízení dle čl. 6.3.5 Smlouvy, počítá se součet výměry jednotlivých pozemků dotčených změnou uspořádání pozemků v již schváleném návrhu v ha, zaokrouhlený směrem nahoru. Za aktualizaci není považována změna jména vlastníka nebo přenesení věcných a jiných práv a povinností, poznámek apod., zapsaných do KN po vydání rozhodnutí o schválení návrhu.</w:t>
            </w:r>
          </w:p>
        </w:tc>
      </w:tr>
    </w:tbl>
    <w:p w14:paraId="7598F50C" w14:textId="7768DEDF" w:rsidR="00B3745E" w:rsidRPr="00ED6435" w:rsidRDefault="00B3745E" w:rsidP="00B3745E">
      <w:pPr>
        <w:spacing w:before="480"/>
        <w:rPr>
          <w:rFonts w:ascii="Arial" w:hAnsi="Arial" w:cs="Arial"/>
          <w:b/>
          <w:u w:val="single"/>
        </w:rPr>
      </w:pPr>
    </w:p>
    <w:sectPr w:rsidR="00B3745E" w:rsidRPr="00ED6435" w:rsidSect="00164593">
      <w:headerReference w:type="default" r:id="rId13"/>
      <w:footerReference w:type="default" r:id="rId14"/>
      <w:headerReference w:type="first" r:id="rId15"/>
      <w:pgSz w:w="11907" w:h="16839" w:code="9"/>
      <w:pgMar w:top="1292"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EA74" w14:textId="77777777" w:rsidR="000349FC" w:rsidRDefault="000349FC" w:rsidP="007936E4">
      <w:pPr>
        <w:spacing w:after="0"/>
      </w:pPr>
      <w:r>
        <w:separator/>
      </w:r>
    </w:p>
  </w:endnote>
  <w:endnote w:type="continuationSeparator" w:id="0">
    <w:p w14:paraId="3FF48658" w14:textId="77777777" w:rsidR="000349FC" w:rsidRDefault="000349FC" w:rsidP="007936E4">
      <w:pPr>
        <w:spacing w:after="0"/>
      </w:pPr>
      <w:r>
        <w:continuationSeparator/>
      </w:r>
    </w:p>
  </w:endnote>
  <w:endnote w:type="continuationNotice" w:id="1">
    <w:p w14:paraId="065B8EF9" w14:textId="77777777" w:rsidR="000349FC" w:rsidRDefault="000349FC"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5B8C67B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F89C" w14:textId="77777777" w:rsidR="000349FC" w:rsidRDefault="000349FC" w:rsidP="007936E4">
      <w:pPr>
        <w:spacing w:after="0"/>
      </w:pPr>
      <w:r>
        <w:separator/>
      </w:r>
    </w:p>
  </w:footnote>
  <w:footnote w:type="continuationSeparator" w:id="0">
    <w:p w14:paraId="575A7207" w14:textId="77777777" w:rsidR="000349FC" w:rsidRDefault="000349FC" w:rsidP="007936E4">
      <w:pPr>
        <w:spacing w:after="0"/>
      </w:pPr>
      <w:r>
        <w:continuationSeparator/>
      </w:r>
    </w:p>
  </w:footnote>
  <w:footnote w:type="continuationNotice" w:id="1">
    <w:p w14:paraId="686B5D6E" w14:textId="77777777" w:rsidR="000349FC" w:rsidRDefault="000349FC"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3AF8E508"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sidR="00EF2BA7">
      <w:rPr>
        <w:szCs w:val="16"/>
      </w:rPr>
      <w:t>v k. ú. Olešná u Hořovic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D7E7" w14:textId="5B1127F3" w:rsidR="00F625A9"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691247" w:rsidRPr="00691247">
      <w:rPr>
        <w:rFonts w:cs="Arial"/>
        <w:szCs w:val="16"/>
        <w:lang w:val="fr-FR" w:eastAsia="cs-CZ"/>
      </w:rPr>
      <w:t>283-2024-537203</w:t>
    </w:r>
  </w:p>
  <w:p w14:paraId="549DB44F" w14:textId="39B77B10" w:rsidR="00F625A9" w:rsidRDefault="00F625A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Pr>
        <w:rFonts w:cs="Arial"/>
        <w:szCs w:val="16"/>
        <w:lang w:val="fr-FR" w:eastAsia="cs-CZ"/>
      </w:rPr>
      <w:tab/>
      <w:t>Pomocná evidence KPÚ :</w:t>
    </w:r>
    <w:r w:rsidR="00101BB5">
      <w:rPr>
        <w:rFonts w:cs="Arial"/>
        <w:szCs w:val="16"/>
        <w:lang w:val="fr-FR" w:eastAsia="cs-CZ"/>
      </w:rPr>
      <w:t xml:space="preserve"> 2/2024-537100</w:t>
    </w:r>
  </w:p>
  <w:p w14:paraId="5EB20BA7" w14:textId="0464C5D9" w:rsidR="00043079" w:rsidRPr="001D4BED" w:rsidRDefault="00F625A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 xml:space="preserve">                                                                                                       </w:t>
    </w:r>
    <w:r w:rsidR="00043079" w:rsidRPr="001D4BED">
      <w:rPr>
        <w:rFonts w:cs="Arial"/>
        <w:szCs w:val="16"/>
        <w:lang w:val="fr-FR" w:eastAsia="cs-CZ"/>
      </w:rPr>
      <w:tab/>
      <w:t>Číslo Smlouvy Zhotovitele:</w:t>
    </w:r>
    <w:r w:rsidR="00043079" w:rsidRPr="001D4BED">
      <w:rPr>
        <w:rFonts w:cs="Arial"/>
        <w:szCs w:val="16"/>
        <w:lang w:val="fr-FR" w:eastAsia="cs-CZ"/>
      </w:rPr>
      <w:tab/>
    </w:r>
  </w:p>
  <w:p w14:paraId="6F75F815" w14:textId="6FBC2C38"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Komplexní pozemkové úpravy</w:t>
    </w:r>
    <w:r w:rsidR="00F625A9">
      <w:rPr>
        <w:rFonts w:cs="Arial"/>
        <w:szCs w:val="16"/>
        <w:lang w:val="fr-FR" w:eastAsia="cs-CZ"/>
      </w:rPr>
      <w:t xml:space="preserve"> v k.</w:t>
    </w:r>
    <w:r w:rsidR="0073358C">
      <w:rPr>
        <w:rFonts w:cs="Arial"/>
        <w:szCs w:val="16"/>
        <w:lang w:val="fr-FR" w:eastAsia="cs-CZ"/>
      </w:rPr>
      <w:t xml:space="preserve"> </w:t>
    </w:r>
    <w:r w:rsidR="00F625A9">
      <w:rPr>
        <w:rFonts w:cs="Arial"/>
        <w:szCs w:val="16"/>
        <w:lang w:val="fr-FR" w:eastAsia="cs-CZ"/>
      </w:rPr>
      <w:t>ú. Olešná u Hořovic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1A288F"/>
    <w:multiLevelType w:val="hybridMultilevel"/>
    <w:tmpl w:val="5D4A50FC"/>
    <w:lvl w:ilvl="0" w:tplc="82F8D30C">
      <w:start w:val="1"/>
      <w:numFmt w:val="lowerLetter"/>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8B3184C"/>
    <w:multiLevelType w:val="multilevel"/>
    <w:tmpl w:val="28EC57BC"/>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8"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9"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1"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8194"/>
        </w:tabs>
        <w:ind w:left="8194" w:hanging="680"/>
      </w:pPr>
      <w:rPr>
        <w:b/>
        <w:i w:val="0"/>
        <w:sz w:val="22"/>
        <w:szCs w:val="32"/>
      </w:rPr>
    </w:lvl>
    <w:lvl w:ilvl="2">
      <w:start w:val="1"/>
      <w:numFmt w:val="decimal"/>
      <w:pStyle w:val="Level3"/>
      <w:lvlText w:val="%1.%2.%3"/>
      <w:lvlJc w:val="left"/>
      <w:pPr>
        <w:tabs>
          <w:tab w:val="num" w:pos="5047"/>
        </w:tabs>
        <w:ind w:left="504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5"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7"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20E52C9"/>
    <w:multiLevelType w:val="hybridMultilevel"/>
    <w:tmpl w:val="61625D76"/>
    <w:lvl w:ilvl="0" w:tplc="82F8D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7600809">
    <w:abstractNumId w:val="32"/>
  </w:num>
  <w:num w:numId="2" w16cid:durableId="1532572628">
    <w:abstractNumId w:val="37"/>
  </w:num>
  <w:num w:numId="3" w16cid:durableId="2107381581">
    <w:abstractNumId w:val="19"/>
  </w:num>
  <w:num w:numId="4" w16cid:durableId="376590071">
    <w:abstractNumId w:val="23"/>
  </w:num>
  <w:num w:numId="5" w16cid:durableId="907034161">
    <w:abstractNumId w:val="34"/>
  </w:num>
  <w:num w:numId="6" w16cid:durableId="2001225391">
    <w:abstractNumId w:val="10"/>
  </w:num>
  <w:num w:numId="7" w16cid:durableId="1251088131">
    <w:abstractNumId w:val="26"/>
  </w:num>
  <w:num w:numId="8" w16cid:durableId="708072732">
    <w:abstractNumId w:val="5"/>
  </w:num>
  <w:num w:numId="9" w16cid:durableId="2088570880">
    <w:abstractNumId w:val="0"/>
  </w:num>
  <w:num w:numId="10" w16cid:durableId="695468307">
    <w:abstractNumId w:val="6"/>
  </w:num>
  <w:num w:numId="11" w16cid:durableId="901017247">
    <w:abstractNumId w:val="40"/>
  </w:num>
  <w:num w:numId="12" w16cid:durableId="1639145949">
    <w:abstractNumId w:val="20"/>
  </w:num>
  <w:num w:numId="13" w16cid:durableId="713506796">
    <w:abstractNumId w:val="39"/>
  </w:num>
  <w:num w:numId="14" w16cid:durableId="684092465">
    <w:abstractNumId w:val="31"/>
  </w:num>
  <w:num w:numId="15" w16cid:durableId="1864975807">
    <w:abstractNumId w:val="13"/>
  </w:num>
  <w:num w:numId="16" w16cid:durableId="982346941">
    <w:abstractNumId w:val="27"/>
  </w:num>
  <w:num w:numId="17" w16cid:durableId="1893956775">
    <w:abstractNumId w:val="13"/>
    <w:lvlOverride w:ilvl="0">
      <w:startOverride w:val="1"/>
    </w:lvlOverride>
  </w:num>
  <w:num w:numId="18" w16cid:durableId="1175270292">
    <w:abstractNumId w:val="22"/>
  </w:num>
  <w:num w:numId="19" w16cid:durableId="1742673720">
    <w:abstractNumId w:val="36"/>
  </w:num>
  <w:num w:numId="20" w16cid:durableId="2104715768">
    <w:abstractNumId w:val="29"/>
  </w:num>
  <w:num w:numId="21" w16cid:durableId="1538272932">
    <w:abstractNumId w:val="12"/>
  </w:num>
  <w:num w:numId="22" w16cid:durableId="18384207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3486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88524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93089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94292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03155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09274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05552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35502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45368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0844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1438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8043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93572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6873419">
    <w:abstractNumId w:val="18"/>
  </w:num>
  <w:num w:numId="37" w16cid:durableId="768548920">
    <w:abstractNumId w:val="7"/>
  </w:num>
  <w:num w:numId="38" w16cid:durableId="1852328353">
    <w:abstractNumId w:val="21"/>
  </w:num>
  <w:num w:numId="39" w16cid:durableId="1565943629">
    <w:abstractNumId w:val="17"/>
  </w:num>
  <w:num w:numId="40" w16cid:durableId="1550454410">
    <w:abstractNumId w:val="24"/>
  </w:num>
  <w:num w:numId="41" w16cid:durableId="505943286">
    <w:abstractNumId w:val="2"/>
  </w:num>
  <w:num w:numId="42" w16cid:durableId="1051228909">
    <w:abstractNumId w:val="15"/>
  </w:num>
  <w:num w:numId="43" w16cid:durableId="1747652545">
    <w:abstractNumId w:val="14"/>
  </w:num>
  <w:num w:numId="44" w16cid:durableId="1934050768">
    <w:abstractNumId w:val="1"/>
  </w:num>
  <w:num w:numId="45" w16cid:durableId="866913175">
    <w:abstractNumId w:val="30"/>
  </w:num>
  <w:num w:numId="46" w16cid:durableId="1530990176">
    <w:abstractNumId w:val="28"/>
  </w:num>
  <w:num w:numId="47" w16cid:durableId="223417196">
    <w:abstractNumId w:val="3"/>
  </w:num>
  <w:num w:numId="48" w16cid:durableId="83235064">
    <w:abstractNumId w:val="8"/>
  </w:num>
  <w:num w:numId="49" w16cid:durableId="9752622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7615098">
    <w:abstractNumId w:val="35"/>
  </w:num>
  <w:num w:numId="51" w16cid:durableId="612437958">
    <w:abstractNumId w:val="25"/>
  </w:num>
  <w:num w:numId="52" w16cid:durableId="1669749533">
    <w:abstractNumId w:val="33"/>
  </w:num>
  <w:num w:numId="53" w16cid:durableId="1086534754">
    <w:abstractNumId w:val="9"/>
  </w:num>
  <w:num w:numId="54" w16cid:durableId="1626159790">
    <w:abstractNumId w:val="11"/>
  </w:num>
  <w:num w:numId="55" w16cid:durableId="2117558074">
    <w:abstractNumId w:val="4"/>
  </w:num>
  <w:num w:numId="56" w16cid:durableId="878708565">
    <w:abstractNumId w:val="16"/>
  </w:num>
  <w:num w:numId="57" w16cid:durableId="1909610784">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81B"/>
    <w:rsid w:val="000129D0"/>
    <w:rsid w:val="00012F3E"/>
    <w:rsid w:val="0001351E"/>
    <w:rsid w:val="0001397B"/>
    <w:rsid w:val="00015425"/>
    <w:rsid w:val="0001592E"/>
    <w:rsid w:val="0001701D"/>
    <w:rsid w:val="0001770C"/>
    <w:rsid w:val="00017F4E"/>
    <w:rsid w:val="000205F9"/>
    <w:rsid w:val="00020623"/>
    <w:rsid w:val="00020FE5"/>
    <w:rsid w:val="00021146"/>
    <w:rsid w:val="00021B06"/>
    <w:rsid w:val="00021D59"/>
    <w:rsid w:val="0002363A"/>
    <w:rsid w:val="0002419A"/>
    <w:rsid w:val="00024EBF"/>
    <w:rsid w:val="00025481"/>
    <w:rsid w:val="0002692A"/>
    <w:rsid w:val="00026CDB"/>
    <w:rsid w:val="00026E13"/>
    <w:rsid w:val="00030D77"/>
    <w:rsid w:val="0003113C"/>
    <w:rsid w:val="0003130D"/>
    <w:rsid w:val="00031DCC"/>
    <w:rsid w:val="00032278"/>
    <w:rsid w:val="00032A8F"/>
    <w:rsid w:val="00032C41"/>
    <w:rsid w:val="000349FC"/>
    <w:rsid w:val="000359CC"/>
    <w:rsid w:val="0003666F"/>
    <w:rsid w:val="00036E73"/>
    <w:rsid w:val="00036EDB"/>
    <w:rsid w:val="00036F01"/>
    <w:rsid w:val="000371C6"/>
    <w:rsid w:val="0004037C"/>
    <w:rsid w:val="00040A92"/>
    <w:rsid w:val="0004108E"/>
    <w:rsid w:val="00041241"/>
    <w:rsid w:val="00041688"/>
    <w:rsid w:val="0004257F"/>
    <w:rsid w:val="00042790"/>
    <w:rsid w:val="00042CA0"/>
    <w:rsid w:val="00042D8E"/>
    <w:rsid w:val="00043079"/>
    <w:rsid w:val="000436AD"/>
    <w:rsid w:val="00043B8E"/>
    <w:rsid w:val="00044A1C"/>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57B4"/>
    <w:rsid w:val="00056E69"/>
    <w:rsid w:val="00057832"/>
    <w:rsid w:val="00057C75"/>
    <w:rsid w:val="000604D3"/>
    <w:rsid w:val="00060674"/>
    <w:rsid w:val="00061985"/>
    <w:rsid w:val="00061A57"/>
    <w:rsid w:val="000622D1"/>
    <w:rsid w:val="00062DF2"/>
    <w:rsid w:val="00063CE1"/>
    <w:rsid w:val="0006560F"/>
    <w:rsid w:val="00065B61"/>
    <w:rsid w:val="000669FB"/>
    <w:rsid w:val="00067072"/>
    <w:rsid w:val="0007122E"/>
    <w:rsid w:val="00071467"/>
    <w:rsid w:val="00071ADD"/>
    <w:rsid w:val="00072457"/>
    <w:rsid w:val="000725EF"/>
    <w:rsid w:val="00072804"/>
    <w:rsid w:val="00073465"/>
    <w:rsid w:val="00073A55"/>
    <w:rsid w:val="00073E29"/>
    <w:rsid w:val="00074F05"/>
    <w:rsid w:val="00075E30"/>
    <w:rsid w:val="000761DD"/>
    <w:rsid w:val="00076844"/>
    <w:rsid w:val="00076871"/>
    <w:rsid w:val="00076C2C"/>
    <w:rsid w:val="00076DA8"/>
    <w:rsid w:val="000772BA"/>
    <w:rsid w:val="00077673"/>
    <w:rsid w:val="00077D27"/>
    <w:rsid w:val="00080761"/>
    <w:rsid w:val="00080D74"/>
    <w:rsid w:val="00081776"/>
    <w:rsid w:val="00081C18"/>
    <w:rsid w:val="000825D0"/>
    <w:rsid w:val="000830C2"/>
    <w:rsid w:val="00083169"/>
    <w:rsid w:val="000838D5"/>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9C4"/>
    <w:rsid w:val="00096D20"/>
    <w:rsid w:val="000A03AE"/>
    <w:rsid w:val="000A0980"/>
    <w:rsid w:val="000A0DA0"/>
    <w:rsid w:val="000A2018"/>
    <w:rsid w:val="000A226D"/>
    <w:rsid w:val="000A2322"/>
    <w:rsid w:val="000A2328"/>
    <w:rsid w:val="000A36C1"/>
    <w:rsid w:val="000A37B0"/>
    <w:rsid w:val="000A3A5F"/>
    <w:rsid w:val="000A3D72"/>
    <w:rsid w:val="000A4816"/>
    <w:rsid w:val="000A684E"/>
    <w:rsid w:val="000A7F81"/>
    <w:rsid w:val="000B0209"/>
    <w:rsid w:val="000B02C4"/>
    <w:rsid w:val="000B0FBF"/>
    <w:rsid w:val="000B1138"/>
    <w:rsid w:val="000B1A31"/>
    <w:rsid w:val="000B1E86"/>
    <w:rsid w:val="000B219F"/>
    <w:rsid w:val="000B38A9"/>
    <w:rsid w:val="000B40EE"/>
    <w:rsid w:val="000B55E4"/>
    <w:rsid w:val="000B604E"/>
    <w:rsid w:val="000B60F3"/>
    <w:rsid w:val="000B61D9"/>
    <w:rsid w:val="000B6251"/>
    <w:rsid w:val="000B6577"/>
    <w:rsid w:val="000B7228"/>
    <w:rsid w:val="000B773F"/>
    <w:rsid w:val="000B7EAB"/>
    <w:rsid w:val="000C09AF"/>
    <w:rsid w:val="000C0BD2"/>
    <w:rsid w:val="000C1902"/>
    <w:rsid w:val="000C2369"/>
    <w:rsid w:val="000C2791"/>
    <w:rsid w:val="000C2F93"/>
    <w:rsid w:val="000C33CC"/>
    <w:rsid w:val="000C379F"/>
    <w:rsid w:val="000C3BA4"/>
    <w:rsid w:val="000C3EDD"/>
    <w:rsid w:val="000C4475"/>
    <w:rsid w:val="000C65AB"/>
    <w:rsid w:val="000C68CA"/>
    <w:rsid w:val="000C6C36"/>
    <w:rsid w:val="000C72B4"/>
    <w:rsid w:val="000D0C30"/>
    <w:rsid w:val="000D0D76"/>
    <w:rsid w:val="000D10F6"/>
    <w:rsid w:val="000D1382"/>
    <w:rsid w:val="000D24BD"/>
    <w:rsid w:val="000D27D5"/>
    <w:rsid w:val="000D2B45"/>
    <w:rsid w:val="000D377C"/>
    <w:rsid w:val="000D3A4B"/>
    <w:rsid w:val="000D3F8A"/>
    <w:rsid w:val="000D4631"/>
    <w:rsid w:val="000D6242"/>
    <w:rsid w:val="000D6595"/>
    <w:rsid w:val="000D6EF4"/>
    <w:rsid w:val="000D749B"/>
    <w:rsid w:val="000D74B9"/>
    <w:rsid w:val="000D751D"/>
    <w:rsid w:val="000D759F"/>
    <w:rsid w:val="000E1231"/>
    <w:rsid w:val="000E1560"/>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947"/>
    <w:rsid w:val="000E5A85"/>
    <w:rsid w:val="000E5C91"/>
    <w:rsid w:val="000E628C"/>
    <w:rsid w:val="000E62B4"/>
    <w:rsid w:val="000E63BD"/>
    <w:rsid w:val="000E6765"/>
    <w:rsid w:val="000E6D75"/>
    <w:rsid w:val="000E70A7"/>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1BB5"/>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076"/>
    <w:rsid w:val="00117696"/>
    <w:rsid w:val="001208EE"/>
    <w:rsid w:val="00120D0A"/>
    <w:rsid w:val="001212CE"/>
    <w:rsid w:val="00121AD3"/>
    <w:rsid w:val="00122C6A"/>
    <w:rsid w:val="001231F2"/>
    <w:rsid w:val="00123815"/>
    <w:rsid w:val="00124681"/>
    <w:rsid w:val="00124B55"/>
    <w:rsid w:val="001256DB"/>
    <w:rsid w:val="001258B6"/>
    <w:rsid w:val="001259C0"/>
    <w:rsid w:val="001260CB"/>
    <w:rsid w:val="001268CA"/>
    <w:rsid w:val="00126A8F"/>
    <w:rsid w:val="00126DA5"/>
    <w:rsid w:val="00127765"/>
    <w:rsid w:val="00127C34"/>
    <w:rsid w:val="001313B9"/>
    <w:rsid w:val="0013226B"/>
    <w:rsid w:val="00132C75"/>
    <w:rsid w:val="00132DD9"/>
    <w:rsid w:val="00133D07"/>
    <w:rsid w:val="00134D05"/>
    <w:rsid w:val="00134FCF"/>
    <w:rsid w:val="00135400"/>
    <w:rsid w:val="00136F16"/>
    <w:rsid w:val="001372EB"/>
    <w:rsid w:val="001405B8"/>
    <w:rsid w:val="001412D0"/>
    <w:rsid w:val="00141820"/>
    <w:rsid w:val="00141CD5"/>
    <w:rsid w:val="00142303"/>
    <w:rsid w:val="0014312A"/>
    <w:rsid w:val="00143A09"/>
    <w:rsid w:val="001447FA"/>
    <w:rsid w:val="001452A9"/>
    <w:rsid w:val="00146BD7"/>
    <w:rsid w:val="00147595"/>
    <w:rsid w:val="001500FF"/>
    <w:rsid w:val="001501D9"/>
    <w:rsid w:val="00150A54"/>
    <w:rsid w:val="00151E68"/>
    <w:rsid w:val="00151E7E"/>
    <w:rsid w:val="00151F38"/>
    <w:rsid w:val="00152135"/>
    <w:rsid w:val="001525B8"/>
    <w:rsid w:val="0015279B"/>
    <w:rsid w:val="00152EA1"/>
    <w:rsid w:val="001539B7"/>
    <w:rsid w:val="00153B49"/>
    <w:rsid w:val="00153BEC"/>
    <w:rsid w:val="00154EA9"/>
    <w:rsid w:val="00155CC2"/>
    <w:rsid w:val="00155CFB"/>
    <w:rsid w:val="00156E1D"/>
    <w:rsid w:val="00157048"/>
    <w:rsid w:val="0015753D"/>
    <w:rsid w:val="00160C0B"/>
    <w:rsid w:val="00160D1D"/>
    <w:rsid w:val="00161C0B"/>
    <w:rsid w:val="001627B1"/>
    <w:rsid w:val="00162DF2"/>
    <w:rsid w:val="001639E5"/>
    <w:rsid w:val="001641D6"/>
    <w:rsid w:val="001644D3"/>
    <w:rsid w:val="00164593"/>
    <w:rsid w:val="0016536B"/>
    <w:rsid w:val="00165673"/>
    <w:rsid w:val="00165D18"/>
    <w:rsid w:val="001679C6"/>
    <w:rsid w:val="00170628"/>
    <w:rsid w:val="0017116A"/>
    <w:rsid w:val="00173074"/>
    <w:rsid w:val="001731C7"/>
    <w:rsid w:val="00173B98"/>
    <w:rsid w:val="00173CF0"/>
    <w:rsid w:val="001746E6"/>
    <w:rsid w:val="0017606A"/>
    <w:rsid w:val="001764EC"/>
    <w:rsid w:val="00176AD7"/>
    <w:rsid w:val="00176C7D"/>
    <w:rsid w:val="0017725A"/>
    <w:rsid w:val="001779BB"/>
    <w:rsid w:val="00177D28"/>
    <w:rsid w:val="001801A3"/>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101"/>
    <w:rsid w:val="0019063D"/>
    <w:rsid w:val="00190D35"/>
    <w:rsid w:val="00190DD1"/>
    <w:rsid w:val="0019136F"/>
    <w:rsid w:val="00191AB3"/>
    <w:rsid w:val="00194E36"/>
    <w:rsid w:val="0019545E"/>
    <w:rsid w:val="00195B92"/>
    <w:rsid w:val="00195CD3"/>
    <w:rsid w:val="00195F2D"/>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6C76"/>
    <w:rsid w:val="001A7276"/>
    <w:rsid w:val="001A76D3"/>
    <w:rsid w:val="001B026B"/>
    <w:rsid w:val="001B085F"/>
    <w:rsid w:val="001B0A7A"/>
    <w:rsid w:val="001B11D2"/>
    <w:rsid w:val="001B178C"/>
    <w:rsid w:val="001B1C9F"/>
    <w:rsid w:val="001B2BBC"/>
    <w:rsid w:val="001B2C51"/>
    <w:rsid w:val="001B3074"/>
    <w:rsid w:val="001B3B51"/>
    <w:rsid w:val="001B405B"/>
    <w:rsid w:val="001B4F46"/>
    <w:rsid w:val="001B4FDD"/>
    <w:rsid w:val="001B5A9F"/>
    <w:rsid w:val="001B6410"/>
    <w:rsid w:val="001B6B43"/>
    <w:rsid w:val="001B6F37"/>
    <w:rsid w:val="001B743C"/>
    <w:rsid w:val="001B7695"/>
    <w:rsid w:val="001B7833"/>
    <w:rsid w:val="001B7EB2"/>
    <w:rsid w:val="001B7F0E"/>
    <w:rsid w:val="001C3151"/>
    <w:rsid w:val="001C3D2D"/>
    <w:rsid w:val="001C409A"/>
    <w:rsid w:val="001C4DD2"/>
    <w:rsid w:val="001C658F"/>
    <w:rsid w:val="001C6636"/>
    <w:rsid w:val="001C66DE"/>
    <w:rsid w:val="001C685F"/>
    <w:rsid w:val="001C6C1D"/>
    <w:rsid w:val="001C6E8E"/>
    <w:rsid w:val="001C733D"/>
    <w:rsid w:val="001C77BC"/>
    <w:rsid w:val="001D0842"/>
    <w:rsid w:val="001D09E6"/>
    <w:rsid w:val="001D09F0"/>
    <w:rsid w:val="001D1F3D"/>
    <w:rsid w:val="001D2151"/>
    <w:rsid w:val="001D2861"/>
    <w:rsid w:val="001D3991"/>
    <w:rsid w:val="001D3F05"/>
    <w:rsid w:val="001D4BED"/>
    <w:rsid w:val="001D4D39"/>
    <w:rsid w:val="001D4E3B"/>
    <w:rsid w:val="001D4FAC"/>
    <w:rsid w:val="001D512A"/>
    <w:rsid w:val="001D603B"/>
    <w:rsid w:val="001D6799"/>
    <w:rsid w:val="001D73F6"/>
    <w:rsid w:val="001D7D4E"/>
    <w:rsid w:val="001E055A"/>
    <w:rsid w:val="001E078A"/>
    <w:rsid w:val="001E0D0C"/>
    <w:rsid w:val="001E18E0"/>
    <w:rsid w:val="001E2356"/>
    <w:rsid w:val="001E2410"/>
    <w:rsid w:val="001E2B1E"/>
    <w:rsid w:val="001E3A1B"/>
    <w:rsid w:val="001E435A"/>
    <w:rsid w:val="001E4B15"/>
    <w:rsid w:val="001E51F8"/>
    <w:rsid w:val="001E5D29"/>
    <w:rsid w:val="001E5FDB"/>
    <w:rsid w:val="001E615A"/>
    <w:rsid w:val="001E6713"/>
    <w:rsid w:val="001E67F7"/>
    <w:rsid w:val="001E7AD4"/>
    <w:rsid w:val="001F029A"/>
    <w:rsid w:val="001F02BE"/>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6D7"/>
    <w:rsid w:val="00202FB8"/>
    <w:rsid w:val="0020553F"/>
    <w:rsid w:val="002057AB"/>
    <w:rsid w:val="00205DFC"/>
    <w:rsid w:val="00206D9D"/>
    <w:rsid w:val="00207846"/>
    <w:rsid w:val="00207B39"/>
    <w:rsid w:val="00210B7C"/>
    <w:rsid w:val="0021157D"/>
    <w:rsid w:val="002126E2"/>
    <w:rsid w:val="0021275B"/>
    <w:rsid w:val="00213868"/>
    <w:rsid w:val="00213999"/>
    <w:rsid w:val="00213F86"/>
    <w:rsid w:val="002146CA"/>
    <w:rsid w:val="00214D25"/>
    <w:rsid w:val="00214ED4"/>
    <w:rsid w:val="00214FB3"/>
    <w:rsid w:val="00215588"/>
    <w:rsid w:val="00216E03"/>
    <w:rsid w:val="0021777A"/>
    <w:rsid w:val="00217A40"/>
    <w:rsid w:val="00217CC6"/>
    <w:rsid w:val="00217E8B"/>
    <w:rsid w:val="00221417"/>
    <w:rsid w:val="002226BB"/>
    <w:rsid w:val="00222ABD"/>
    <w:rsid w:val="00222B9F"/>
    <w:rsid w:val="00222BCD"/>
    <w:rsid w:val="0022316F"/>
    <w:rsid w:val="00223395"/>
    <w:rsid w:val="002233FC"/>
    <w:rsid w:val="00225DBD"/>
    <w:rsid w:val="00225DD2"/>
    <w:rsid w:val="00226532"/>
    <w:rsid w:val="00226BA5"/>
    <w:rsid w:val="00227252"/>
    <w:rsid w:val="002274BE"/>
    <w:rsid w:val="00227DB7"/>
    <w:rsid w:val="00227E3F"/>
    <w:rsid w:val="0023089D"/>
    <w:rsid w:val="00230D01"/>
    <w:rsid w:val="00231609"/>
    <w:rsid w:val="00231B96"/>
    <w:rsid w:val="002322BF"/>
    <w:rsid w:val="002324AC"/>
    <w:rsid w:val="00232B98"/>
    <w:rsid w:val="0023338B"/>
    <w:rsid w:val="0023367E"/>
    <w:rsid w:val="00233C6C"/>
    <w:rsid w:val="00233E65"/>
    <w:rsid w:val="00233ED7"/>
    <w:rsid w:val="00234B50"/>
    <w:rsid w:val="0023503B"/>
    <w:rsid w:val="00237BE0"/>
    <w:rsid w:val="00240461"/>
    <w:rsid w:val="00240B25"/>
    <w:rsid w:val="00240BD6"/>
    <w:rsid w:val="00240BFF"/>
    <w:rsid w:val="002416C4"/>
    <w:rsid w:val="00241BD8"/>
    <w:rsid w:val="00242179"/>
    <w:rsid w:val="00242212"/>
    <w:rsid w:val="002425C7"/>
    <w:rsid w:val="002425C9"/>
    <w:rsid w:val="0024266D"/>
    <w:rsid w:val="002427ED"/>
    <w:rsid w:val="002429E8"/>
    <w:rsid w:val="002439E2"/>
    <w:rsid w:val="0024410F"/>
    <w:rsid w:val="0024439C"/>
    <w:rsid w:val="00244904"/>
    <w:rsid w:val="0024556B"/>
    <w:rsid w:val="00245660"/>
    <w:rsid w:val="002458CD"/>
    <w:rsid w:val="0024709E"/>
    <w:rsid w:val="0025010C"/>
    <w:rsid w:val="00250E4A"/>
    <w:rsid w:val="002514C0"/>
    <w:rsid w:val="00251DD1"/>
    <w:rsid w:val="00251F7D"/>
    <w:rsid w:val="0025246A"/>
    <w:rsid w:val="0025260E"/>
    <w:rsid w:val="00253DEB"/>
    <w:rsid w:val="002544C1"/>
    <w:rsid w:val="002545C5"/>
    <w:rsid w:val="002550D9"/>
    <w:rsid w:val="00255151"/>
    <w:rsid w:val="00256455"/>
    <w:rsid w:val="00256693"/>
    <w:rsid w:val="00256DC7"/>
    <w:rsid w:val="00257093"/>
    <w:rsid w:val="00260BC9"/>
    <w:rsid w:val="00262BA3"/>
    <w:rsid w:val="002631D7"/>
    <w:rsid w:val="00263544"/>
    <w:rsid w:val="00264B62"/>
    <w:rsid w:val="00264F91"/>
    <w:rsid w:val="002657FA"/>
    <w:rsid w:val="00265825"/>
    <w:rsid w:val="002659CD"/>
    <w:rsid w:val="00265F18"/>
    <w:rsid w:val="0026631B"/>
    <w:rsid w:val="0026755B"/>
    <w:rsid w:val="0026762A"/>
    <w:rsid w:val="00270045"/>
    <w:rsid w:val="00270683"/>
    <w:rsid w:val="00270A04"/>
    <w:rsid w:val="00270E48"/>
    <w:rsid w:val="00271D1C"/>
    <w:rsid w:val="002732E4"/>
    <w:rsid w:val="002734A2"/>
    <w:rsid w:val="00273825"/>
    <w:rsid w:val="00273D67"/>
    <w:rsid w:val="0027408D"/>
    <w:rsid w:val="0027490D"/>
    <w:rsid w:val="00274B37"/>
    <w:rsid w:val="002756C5"/>
    <w:rsid w:val="002768BB"/>
    <w:rsid w:val="002768EB"/>
    <w:rsid w:val="00276E15"/>
    <w:rsid w:val="00277224"/>
    <w:rsid w:val="0027727D"/>
    <w:rsid w:val="00277AFE"/>
    <w:rsid w:val="00280575"/>
    <w:rsid w:val="0028194C"/>
    <w:rsid w:val="00281976"/>
    <w:rsid w:val="00281A06"/>
    <w:rsid w:val="0028248E"/>
    <w:rsid w:val="00282B4C"/>
    <w:rsid w:val="00282C85"/>
    <w:rsid w:val="00282D67"/>
    <w:rsid w:val="00283BC4"/>
    <w:rsid w:val="00283C94"/>
    <w:rsid w:val="00283F1C"/>
    <w:rsid w:val="002840C7"/>
    <w:rsid w:val="00284163"/>
    <w:rsid w:val="0028504E"/>
    <w:rsid w:val="00286400"/>
    <w:rsid w:val="00291113"/>
    <w:rsid w:val="0029164A"/>
    <w:rsid w:val="00291E5B"/>
    <w:rsid w:val="00292813"/>
    <w:rsid w:val="00293887"/>
    <w:rsid w:val="00294430"/>
    <w:rsid w:val="002953CD"/>
    <w:rsid w:val="00295465"/>
    <w:rsid w:val="00295DC7"/>
    <w:rsid w:val="00295FFD"/>
    <w:rsid w:val="00296C06"/>
    <w:rsid w:val="00296CB8"/>
    <w:rsid w:val="0029707A"/>
    <w:rsid w:val="00297100"/>
    <w:rsid w:val="00297A6D"/>
    <w:rsid w:val="00297F44"/>
    <w:rsid w:val="002A051C"/>
    <w:rsid w:val="002A08E6"/>
    <w:rsid w:val="002A1264"/>
    <w:rsid w:val="002A16BB"/>
    <w:rsid w:val="002A1C71"/>
    <w:rsid w:val="002A31E6"/>
    <w:rsid w:val="002A35E4"/>
    <w:rsid w:val="002A3F42"/>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112"/>
    <w:rsid w:val="002B4573"/>
    <w:rsid w:val="002B463A"/>
    <w:rsid w:val="002B4DA1"/>
    <w:rsid w:val="002B54AE"/>
    <w:rsid w:val="002B64A1"/>
    <w:rsid w:val="002B735B"/>
    <w:rsid w:val="002B79CF"/>
    <w:rsid w:val="002C01B8"/>
    <w:rsid w:val="002C064B"/>
    <w:rsid w:val="002C06EF"/>
    <w:rsid w:val="002C0D2D"/>
    <w:rsid w:val="002C0EB2"/>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094"/>
    <w:rsid w:val="002D3562"/>
    <w:rsid w:val="002D48A3"/>
    <w:rsid w:val="002D52E7"/>
    <w:rsid w:val="002D600D"/>
    <w:rsid w:val="002D6287"/>
    <w:rsid w:val="002D798F"/>
    <w:rsid w:val="002E03D6"/>
    <w:rsid w:val="002E1131"/>
    <w:rsid w:val="002E12CF"/>
    <w:rsid w:val="002E1583"/>
    <w:rsid w:val="002E16B2"/>
    <w:rsid w:val="002E1CE1"/>
    <w:rsid w:val="002E21D0"/>
    <w:rsid w:val="002E257F"/>
    <w:rsid w:val="002E26DE"/>
    <w:rsid w:val="002E3910"/>
    <w:rsid w:val="002E41C2"/>
    <w:rsid w:val="002E4DC9"/>
    <w:rsid w:val="002E5D8D"/>
    <w:rsid w:val="002E6659"/>
    <w:rsid w:val="002E6B1D"/>
    <w:rsid w:val="002E6B79"/>
    <w:rsid w:val="002E7B9B"/>
    <w:rsid w:val="002F012F"/>
    <w:rsid w:val="002F0A03"/>
    <w:rsid w:val="002F1900"/>
    <w:rsid w:val="002F20B9"/>
    <w:rsid w:val="002F2620"/>
    <w:rsid w:val="002F2B82"/>
    <w:rsid w:val="002F3921"/>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4DCE"/>
    <w:rsid w:val="0031588C"/>
    <w:rsid w:val="00315B30"/>
    <w:rsid w:val="003177EF"/>
    <w:rsid w:val="00317E4D"/>
    <w:rsid w:val="00320B98"/>
    <w:rsid w:val="00321220"/>
    <w:rsid w:val="00321241"/>
    <w:rsid w:val="0032237D"/>
    <w:rsid w:val="003227DC"/>
    <w:rsid w:val="003242CE"/>
    <w:rsid w:val="003244C5"/>
    <w:rsid w:val="003247A7"/>
    <w:rsid w:val="0032488B"/>
    <w:rsid w:val="00324E7A"/>
    <w:rsid w:val="003252A9"/>
    <w:rsid w:val="003256CA"/>
    <w:rsid w:val="0032605F"/>
    <w:rsid w:val="003266AD"/>
    <w:rsid w:val="00327110"/>
    <w:rsid w:val="0032734F"/>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191A"/>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0A36"/>
    <w:rsid w:val="0036140B"/>
    <w:rsid w:val="003614EB"/>
    <w:rsid w:val="003623C2"/>
    <w:rsid w:val="00362587"/>
    <w:rsid w:val="00362A0D"/>
    <w:rsid w:val="0036302A"/>
    <w:rsid w:val="0036315A"/>
    <w:rsid w:val="0036335F"/>
    <w:rsid w:val="00363385"/>
    <w:rsid w:val="00363483"/>
    <w:rsid w:val="00364A0D"/>
    <w:rsid w:val="0036541B"/>
    <w:rsid w:val="00365773"/>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155"/>
    <w:rsid w:val="003832AE"/>
    <w:rsid w:val="00383C40"/>
    <w:rsid w:val="00383C87"/>
    <w:rsid w:val="00384181"/>
    <w:rsid w:val="00386C75"/>
    <w:rsid w:val="00386D1A"/>
    <w:rsid w:val="00386E0D"/>
    <w:rsid w:val="00390120"/>
    <w:rsid w:val="00390270"/>
    <w:rsid w:val="00390DC9"/>
    <w:rsid w:val="0039121C"/>
    <w:rsid w:val="00391B95"/>
    <w:rsid w:val="0039229F"/>
    <w:rsid w:val="00393AB7"/>
    <w:rsid w:val="00394855"/>
    <w:rsid w:val="00395278"/>
    <w:rsid w:val="00396379"/>
    <w:rsid w:val="00397924"/>
    <w:rsid w:val="00397A36"/>
    <w:rsid w:val="003A0C5F"/>
    <w:rsid w:val="003A1E59"/>
    <w:rsid w:val="003A25A8"/>
    <w:rsid w:val="003A287C"/>
    <w:rsid w:val="003A28CB"/>
    <w:rsid w:val="003A301E"/>
    <w:rsid w:val="003A3237"/>
    <w:rsid w:val="003A32BC"/>
    <w:rsid w:val="003A44AA"/>
    <w:rsid w:val="003A47AA"/>
    <w:rsid w:val="003A6BFA"/>
    <w:rsid w:val="003A6C3C"/>
    <w:rsid w:val="003A6EAA"/>
    <w:rsid w:val="003B0249"/>
    <w:rsid w:val="003B0646"/>
    <w:rsid w:val="003B0AFB"/>
    <w:rsid w:val="003B1F64"/>
    <w:rsid w:val="003B2AC9"/>
    <w:rsid w:val="003B2C08"/>
    <w:rsid w:val="003B2E84"/>
    <w:rsid w:val="003B3249"/>
    <w:rsid w:val="003B3586"/>
    <w:rsid w:val="003B3727"/>
    <w:rsid w:val="003B3A7A"/>
    <w:rsid w:val="003B3F8E"/>
    <w:rsid w:val="003B416A"/>
    <w:rsid w:val="003B489F"/>
    <w:rsid w:val="003B4EF5"/>
    <w:rsid w:val="003B50A4"/>
    <w:rsid w:val="003B53FD"/>
    <w:rsid w:val="003B5655"/>
    <w:rsid w:val="003B593C"/>
    <w:rsid w:val="003B721F"/>
    <w:rsid w:val="003B7DFB"/>
    <w:rsid w:val="003C0848"/>
    <w:rsid w:val="003C093E"/>
    <w:rsid w:val="003C172D"/>
    <w:rsid w:val="003C340D"/>
    <w:rsid w:val="003C3A66"/>
    <w:rsid w:val="003C4299"/>
    <w:rsid w:val="003C4A0F"/>
    <w:rsid w:val="003C4ABB"/>
    <w:rsid w:val="003C56D3"/>
    <w:rsid w:val="003C579E"/>
    <w:rsid w:val="003C595C"/>
    <w:rsid w:val="003C6F12"/>
    <w:rsid w:val="003C7339"/>
    <w:rsid w:val="003D0904"/>
    <w:rsid w:val="003D2307"/>
    <w:rsid w:val="003D2FD2"/>
    <w:rsid w:val="003D3820"/>
    <w:rsid w:val="003D424A"/>
    <w:rsid w:val="003D4866"/>
    <w:rsid w:val="003D4999"/>
    <w:rsid w:val="003D4B85"/>
    <w:rsid w:val="003D52DD"/>
    <w:rsid w:val="003D54E2"/>
    <w:rsid w:val="003D55C1"/>
    <w:rsid w:val="003D684D"/>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47BF"/>
    <w:rsid w:val="003E5C3D"/>
    <w:rsid w:val="003E5E53"/>
    <w:rsid w:val="003E5E9F"/>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3FB6"/>
    <w:rsid w:val="003F47FD"/>
    <w:rsid w:val="003F48E8"/>
    <w:rsid w:val="003F5507"/>
    <w:rsid w:val="003F6BBA"/>
    <w:rsid w:val="00400364"/>
    <w:rsid w:val="00400CE8"/>
    <w:rsid w:val="00400F6F"/>
    <w:rsid w:val="0040105F"/>
    <w:rsid w:val="0040187F"/>
    <w:rsid w:val="00401952"/>
    <w:rsid w:val="00402168"/>
    <w:rsid w:val="00402863"/>
    <w:rsid w:val="00403357"/>
    <w:rsid w:val="004035A5"/>
    <w:rsid w:val="00404486"/>
    <w:rsid w:val="0040495D"/>
    <w:rsid w:val="00404FB1"/>
    <w:rsid w:val="004051C8"/>
    <w:rsid w:val="004073F4"/>
    <w:rsid w:val="004076BB"/>
    <w:rsid w:val="00411819"/>
    <w:rsid w:val="00411CDE"/>
    <w:rsid w:val="00411FA7"/>
    <w:rsid w:val="004122C6"/>
    <w:rsid w:val="0041252C"/>
    <w:rsid w:val="00412E62"/>
    <w:rsid w:val="00413339"/>
    <w:rsid w:val="004145D1"/>
    <w:rsid w:val="00414F89"/>
    <w:rsid w:val="004158D8"/>
    <w:rsid w:val="0041764F"/>
    <w:rsid w:val="00417838"/>
    <w:rsid w:val="004204EF"/>
    <w:rsid w:val="00420EEB"/>
    <w:rsid w:val="004212B9"/>
    <w:rsid w:val="00422489"/>
    <w:rsid w:val="00423292"/>
    <w:rsid w:val="0042338D"/>
    <w:rsid w:val="00423887"/>
    <w:rsid w:val="004252ED"/>
    <w:rsid w:val="00425A0F"/>
    <w:rsid w:val="00426469"/>
    <w:rsid w:val="004271AB"/>
    <w:rsid w:val="00427861"/>
    <w:rsid w:val="004278DF"/>
    <w:rsid w:val="00427ABE"/>
    <w:rsid w:val="0043079B"/>
    <w:rsid w:val="00430B72"/>
    <w:rsid w:val="0043134B"/>
    <w:rsid w:val="004316E9"/>
    <w:rsid w:val="0043186D"/>
    <w:rsid w:val="00431F44"/>
    <w:rsid w:val="004324AC"/>
    <w:rsid w:val="00432686"/>
    <w:rsid w:val="00433077"/>
    <w:rsid w:val="00433A4B"/>
    <w:rsid w:val="00433B3C"/>
    <w:rsid w:val="00433C76"/>
    <w:rsid w:val="00434083"/>
    <w:rsid w:val="00435696"/>
    <w:rsid w:val="004362E3"/>
    <w:rsid w:val="0044100B"/>
    <w:rsid w:val="004416DF"/>
    <w:rsid w:val="00441890"/>
    <w:rsid w:val="00442268"/>
    <w:rsid w:val="00443111"/>
    <w:rsid w:val="004440B2"/>
    <w:rsid w:val="00445322"/>
    <w:rsid w:val="0044572B"/>
    <w:rsid w:val="00445CC1"/>
    <w:rsid w:val="00446D15"/>
    <w:rsid w:val="0044709E"/>
    <w:rsid w:val="004473A4"/>
    <w:rsid w:val="00447F54"/>
    <w:rsid w:val="00450440"/>
    <w:rsid w:val="00450EA4"/>
    <w:rsid w:val="00451EB1"/>
    <w:rsid w:val="00454051"/>
    <w:rsid w:val="00454100"/>
    <w:rsid w:val="004545C4"/>
    <w:rsid w:val="00454A69"/>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1AA"/>
    <w:rsid w:val="0047084A"/>
    <w:rsid w:val="0047149C"/>
    <w:rsid w:val="004715F7"/>
    <w:rsid w:val="0047180D"/>
    <w:rsid w:val="0047432A"/>
    <w:rsid w:val="004748CE"/>
    <w:rsid w:val="00475203"/>
    <w:rsid w:val="004758C4"/>
    <w:rsid w:val="00475B8F"/>
    <w:rsid w:val="004760C7"/>
    <w:rsid w:val="00476537"/>
    <w:rsid w:val="00476E79"/>
    <w:rsid w:val="00480150"/>
    <w:rsid w:val="004812FF"/>
    <w:rsid w:val="00481BA2"/>
    <w:rsid w:val="0048228C"/>
    <w:rsid w:val="00482641"/>
    <w:rsid w:val="004832A1"/>
    <w:rsid w:val="00483450"/>
    <w:rsid w:val="00483DDB"/>
    <w:rsid w:val="004843D6"/>
    <w:rsid w:val="00484A9D"/>
    <w:rsid w:val="00484EFC"/>
    <w:rsid w:val="00485C74"/>
    <w:rsid w:val="00485E28"/>
    <w:rsid w:val="004867E1"/>
    <w:rsid w:val="00486FE3"/>
    <w:rsid w:val="00487E52"/>
    <w:rsid w:val="004922F1"/>
    <w:rsid w:val="004923DB"/>
    <w:rsid w:val="00492A10"/>
    <w:rsid w:val="004935D3"/>
    <w:rsid w:val="00493F5E"/>
    <w:rsid w:val="00493FF9"/>
    <w:rsid w:val="00494069"/>
    <w:rsid w:val="00494633"/>
    <w:rsid w:val="00494A27"/>
    <w:rsid w:val="004964CA"/>
    <w:rsid w:val="0049654A"/>
    <w:rsid w:val="00497BA8"/>
    <w:rsid w:val="00497BE2"/>
    <w:rsid w:val="004A004B"/>
    <w:rsid w:val="004A13C8"/>
    <w:rsid w:val="004A196A"/>
    <w:rsid w:val="004A1DA5"/>
    <w:rsid w:val="004A1F0A"/>
    <w:rsid w:val="004A2040"/>
    <w:rsid w:val="004A293B"/>
    <w:rsid w:val="004A2A64"/>
    <w:rsid w:val="004A32B0"/>
    <w:rsid w:val="004A354F"/>
    <w:rsid w:val="004A36C4"/>
    <w:rsid w:val="004A5217"/>
    <w:rsid w:val="004A592A"/>
    <w:rsid w:val="004A6BC1"/>
    <w:rsid w:val="004B157A"/>
    <w:rsid w:val="004B15FF"/>
    <w:rsid w:val="004B2171"/>
    <w:rsid w:val="004B41A3"/>
    <w:rsid w:val="004B51C7"/>
    <w:rsid w:val="004B546A"/>
    <w:rsid w:val="004B6103"/>
    <w:rsid w:val="004B6869"/>
    <w:rsid w:val="004B6A55"/>
    <w:rsid w:val="004B731F"/>
    <w:rsid w:val="004B7960"/>
    <w:rsid w:val="004B7DCE"/>
    <w:rsid w:val="004C005C"/>
    <w:rsid w:val="004C03EE"/>
    <w:rsid w:val="004C0532"/>
    <w:rsid w:val="004C0917"/>
    <w:rsid w:val="004C190E"/>
    <w:rsid w:val="004C1C50"/>
    <w:rsid w:val="004C1C56"/>
    <w:rsid w:val="004C1EF3"/>
    <w:rsid w:val="004C2EFD"/>
    <w:rsid w:val="004C4550"/>
    <w:rsid w:val="004C4899"/>
    <w:rsid w:val="004C49DC"/>
    <w:rsid w:val="004C4CBC"/>
    <w:rsid w:val="004C4FFA"/>
    <w:rsid w:val="004C52F6"/>
    <w:rsid w:val="004C6B32"/>
    <w:rsid w:val="004C6E9C"/>
    <w:rsid w:val="004C6FA0"/>
    <w:rsid w:val="004C701F"/>
    <w:rsid w:val="004C704F"/>
    <w:rsid w:val="004C712A"/>
    <w:rsid w:val="004C799F"/>
    <w:rsid w:val="004D030B"/>
    <w:rsid w:val="004D10C9"/>
    <w:rsid w:val="004D1E9A"/>
    <w:rsid w:val="004D27E0"/>
    <w:rsid w:val="004D2BF2"/>
    <w:rsid w:val="004D332A"/>
    <w:rsid w:val="004D3440"/>
    <w:rsid w:val="004D3FFB"/>
    <w:rsid w:val="004D44B2"/>
    <w:rsid w:val="004D4A44"/>
    <w:rsid w:val="004D53A8"/>
    <w:rsid w:val="004D6A49"/>
    <w:rsid w:val="004D6BDD"/>
    <w:rsid w:val="004D734B"/>
    <w:rsid w:val="004E0DEB"/>
    <w:rsid w:val="004E11C2"/>
    <w:rsid w:val="004E1924"/>
    <w:rsid w:val="004E2652"/>
    <w:rsid w:val="004E2DEB"/>
    <w:rsid w:val="004E4C8C"/>
    <w:rsid w:val="004E4E6C"/>
    <w:rsid w:val="004E5C47"/>
    <w:rsid w:val="004E5ECF"/>
    <w:rsid w:val="004E68E3"/>
    <w:rsid w:val="004E6EE6"/>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4ADE"/>
    <w:rsid w:val="0050639C"/>
    <w:rsid w:val="005063B1"/>
    <w:rsid w:val="00506763"/>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4FD"/>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348"/>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4498"/>
    <w:rsid w:val="0055670A"/>
    <w:rsid w:val="00556845"/>
    <w:rsid w:val="00557202"/>
    <w:rsid w:val="005574E8"/>
    <w:rsid w:val="00560201"/>
    <w:rsid w:val="00560698"/>
    <w:rsid w:val="00560916"/>
    <w:rsid w:val="00560FF3"/>
    <w:rsid w:val="00561043"/>
    <w:rsid w:val="0056162D"/>
    <w:rsid w:val="005616B2"/>
    <w:rsid w:val="005617AC"/>
    <w:rsid w:val="005620A8"/>
    <w:rsid w:val="0056223A"/>
    <w:rsid w:val="0056227A"/>
    <w:rsid w:val="005622B6"/>
    <w:rsid w:val="00563119"/>
    <w:rsid w:val="00564D21"/>
    <w:rsid w:val="00564D30"/>
    <w:rsid w:val="00565450"/>
    <w:rsid w:val="00565D8F"/>
    <w:rsid w:val="00566B8B"/>
    <w:rsid w:val="00566CAF"/>
    <w:rsid w:val="00567122"/>
    <w:rsid w:val="00567813"/>
    <w:rsid w:val="00567D8D"/>
    <w:rsid w:val="00570385"/>
    <w:rsid w:val="005715BF"/>
    <w:rsid w:val="00571B92"/>
    <w:rsid w:val="00573A5A"/>
    <w:rsid w:val="0057447C"/>
    <w:rsid w:val="00574CA9"/>
    <w:rsid w:val="00575755"/>
    <w:rsid w:val="00575EF3"/>
    <w:rsid w:val="00576C45"/>
    <w:rsid w:val="00580145"/>
    <w:rsid w:val="00581AD9"/>
    <w:rsid w:val="0058268E"/>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84F"/>
    <w:rsid w:val="00591C36"/>
    <w:rsid w:val="00591F23"/>
    <w:rsid w:val="005922DA"/>
    <w:rsid w:val="00592421"/>
    <w:rsid w:val="00592660"/>
    <w:rsid w:val="00592821"/>
    <w:rsid w:val="00593039"/>
    <w:rsid w:val="00593076"/>
    <w:rsid w:val="00593469"/>
    <w:rsid w:val="00593582"/>
    <w:rsid w:val="005935D6"/>
    <w:rsid w:val="00595269"/>
    <w:rsid w:val="00596441"/>
    <w:rsid w:val="00596B2C"/>
    <w:rsid w:val="005975CA"/>
    <w:rsid w:val="005978E8"/>
    <w:rsid w:val="00597AFF"/>
    <w:rsid w:val="00597FEB"/>
    <w:rsid w:val="005A0A14"/>
    <w:rsid w:val="005A1E87"/>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A770A"/>
    <w:rsid w:val="005B000C"/>
    <w:rsid w:val="005B0214"/>
    <w:rsid w:val="005B1E81"/>
    <w:rsid w:val="005B3431"/>
    <w:rsid w:val="005B4099"/>
    <w:rsid w:val="005B4359"/>
    <w:rsid w:val="005B447F"/>
    <w:rsid w:val="005B4921"/>
    <w:rsid w:val="005B508C"/>
    <w:rsid w:val="005B58A9"/>
    <w:rsid w:val="005B5BCD"/>
    <w:rsid w:val="005B6360"/>
    <w:rsid w:val="005B69E8"/>
    <w:rsid w:val="005B6C64"/>
    <w:rsid w:val="005B6E4D"/>
    <w:rsid w:val="005B7AFC"/>
    <w:rsid w:val="005C01C8"/>
    <w:rsid w:val="005C06AE"/>
    <w:rsid w:val="005C10D7"/>
    <w:rsid w:val="005C15EF"/>
    <w:rsid w:val="005C1CA3"/>
    <w:rsid w:val="005C24E9"/>
    <w:rsid w:val="005C24F6"/>
    <w:rsid w:val="005C2886"/>
    <w:rsid w:val="005C46C3"/>
    <w:rsid w:val="005C471D"/>
    <w:rsid w:val="005C4E28"/>
    <w:rsid w:val="005C5B3C"/>
    <w:rsid w:val="005C61DB"/>
    <w:rsid w:val="005C6B87"/>
    <w:rsid w:val="005C6B89"/>
    <w:rsid w:val="005C710B"/>
    <w:rsid w:val="005C7BF8"/>
    <w:rsid w:val="005D0B9B"/>
    <w:rsid w:val="005D1810"/>
    <w:rsid w:val="005D18DD"/>
    <w:rsid w:val="005D2213"/>
    <w:rsid w:val="005D22F0"/>
    <w:rsid w:val="005D27AF"/>
    <w:rsid w:val="005D3563"/>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E7E58"/>
    <w:rsid w:val="005F042E"/>
    <w:rsid w:val="005F0699"/>
    <w:rsid w:val="005F0D7E"/>
    <w:rsid w:val="005F1050"/>
    <w:rsid w:val="005F280B"/>
    <w:rsid w:val="005F36C5"/>
    <w:rsid w:val="005F3750"/>
    <w:rsid w:val="005F432A"/>
    <w:rsid w:val="005F450F"/>
    <w:rsid w:val="005F4706"/>
    <w:rsid w:val="005F4BFA"/>
    <w:rsid w:val="005F52C9"/>
    <w:rsid w:val="005F54A2"/>
    <w:rsid w:val="005F566E"/>
    <w:rsid w:val="005F7117"/>
    <w:rsid w:val="005F726A"/>
    <w:rsid w:val="005F7432"/>
    <w:rsid w:val="00600E64"/>
    <w:rsid w:val="00601832"/>
    <w:rsid w:val="0060260E"/>
    <w:rsid w:val="00602774"/>
    <w:rsid w:val="00602CF3"/>
    <w:rsid w:val="0060300C"/>
    <w:rsid w:val="006043D8"/>
    <w:rsid w:val="006046B7"/>
    <w:rsid w:val="00604BDD"/>
    <w:rsid w:val="00605292"/>
    <w:rsid w:val="0060664B"/>
    <w:rsid w:val="00606745"/>
    <w:rsid w:val="0060734A"/>
    <w:rsid w:val="00607C42"/>
    <w:rsid w:val="00607D4C"/>
    <w:rsid w:val="00610D54"/>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52E"/>
    <w:rsid w:val="00626C66"/>
    <w:rsid w:val="00627255"/>
    <w:rsid w:val="00627AC3"/>
    <w:rsid w:val="00630996"/>
    <w:rsid w:val="00630E42"/>
    <w:rsid w:val="0063245B"/>
    <w:rsid w:val="00632885"/>
    <w:rsid w:val="00633825"/>
    <w:rsid w:val="00633FAA"/>
    <w:rsid w:val="00634522"/>
    <w:rsid w:val="00636267"/>
    <w:rsid w:val="00636544"/>
    <w:rsid w:val="00636685"/>
    <w:rsid w:val="00637201"/>
    <w:rsid w:val="00640295"/>
    <w:rsid w:val="00640BAC"/>
    <w:rsid w:val="00640DCF"/>
    <w:rsid w:val="00642029"/>
    <w:rsid w:val="00642125"/>
    <w:rsid w:val="00643111"/>
    <w:rsid w:val="0064404C"/>
    <w:rsid w:val="00645F2A"/>
    <w:rsid w:val="00646A93"/>
    <w:rsid w:val="00646DA4"/>
    <w:rsid w:val="00646EE1"/>
    <w:rsid w:val="0064703D"/>
    <w:rsid w:val="00647E6D"/>
    <w:rsid w:val="00650B73"/>
    <w:rsid w:val="00650F73"/>
    <w:rsid w:val="006515D6"/>
    <w:rsid w:val="00652313"/>
    <w:rsid w:val="00652423"/>
    <w:rsid w:val="00652FCA"/>
    <w:rsid w:val="00653039"/>
    <w:rsid w:val="0065307E"/>
    <w:rsid w:val="006531F0"/>
    <w:rsid w:val="00653C59"/>
    <w:rsid w:val="0065449A"/>
    <w:rsid w:val="006558A7"/>
    <w:rsid w:val="00655D2B"/>
    <w:rsid w:val="0065764B"/>
    <w:rsid w:val="00657CEB"/>
    <w:rsid w:val="00660E44"/>
    <w:rsid w:val="00662169"/>
    <w:rsid w:val="00662180"/>
    <w:rsid w:val="00662DBF"/>
    <w:rsid w:val="00664216"/>
    <w:rsid w:val="00664D6B"/>
    <w:rsid w:val="006654EA"/>
    <w:rsid w:val="00665837"/>
    <w:rsid w:val="0066595D"/>
    <w:rsid w:val="00665DE0"/>
    <w:rsid w:val="00670043"/>
    <w:rsid w:val="00670A1F"/>
    <w:rsid w:val="00670EE4"/>
    <w:rsid w:val="00671CE0"/>
    <w:rsid w:val="00671D49"/>
    <w:rsid w:val="00671D97"/>
    <w:rsid w:val="00672EC3"/>
    <w:rsid w:val="00673C2D"/>
    <w:rsid w:val="006744AF"/>
    <w:rsid w:val="00674D1B"/>
    <w:rsid w:val="006767ED"/>
    <w:rsid w:val="006776A2"/>
    <w:rsid w:val="00677AE3"/>
    <w:rsid w:val="006806AC"/>
    <w:rsid w:val="006810E8"/>
    <w:rsid w:val="00682382"/>
    <w:rsid w:val="006846A3"/>
    <w:rsid w:val="00687085"/>
    <w:rsid w:val="00687958"/>
    <w:rsid w:val="00687B53"/>
    <w:rsid w:val="00691247"/>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3A6"/>
    <w:rsid w:val="006A17A3"/>
    <w:rsid w:val="006A2168"/>
    <w:rsid w:val="006A2295"/>
    <w:rsid w:val="006A25F9"/>
    <w:rsid w:val="006A2733"/>
    <w:rsid w:val="006A3484"/>
    <w:rsid w:val="006A432C"/>
    <w:rsid w:val="006A4CC4"/>
    <w:rsid w:val="006A5915"/>
    <w:rsid w:val="006A5E0F"/>
    <w:rsid w:val="006A617C"/>
    <w:rsid w:val="006B0E6B"/>
    <w:rsid w:val="006B1ACE"/>
    <w:rsid w:val="006B1DE5"/>
    <w:rsid w:val="006B2AC7"/>
    <w:rsid w:val="006B36FE"/>
    <w:rsid w:val="006B3E3C"/>
    <w:rsid w:val="006B4459"/>
    <w:rsid w:val="006B518C"/>
    <w:rsid w:val="006B71EE"/>
    <w:rsid w:val="006B7272"/>
    <w:rsid w:val="006B7B62"/>
    <w:rsid w:val="006B7D1E"/>
    <w:rsid w:val="006B7F59"/>
    <w:rsid w:val="006C0736"/>
    <w:rsid w:val="006C124F"/>
    <w:rsid w:val="006C13D4"/>
    <w:rsid w:val="006C1544"/>
    <w:rsid w:val="006C17B9"/>
    <w:rsid w:val="006C18DA"/>
    <w:rsid w:val="006C2957"/>
    <w:rsid w:val="006C2C6A"/>
    <w:rsid w:val="006C323D"/>
    <w:rsid w:val="006C43AD"/>
    <w:rsid w:val="006C5351"/>
    <w:rsid w:val="006C54B1"/>
    <w:rsid w:val="006C56D0"/>
    <w:rsid w:val="006C637B"/>
    <w:rsid w:val="006C7BBC"/>
    <w:rsid w:val="006D186A"/>
    <w:rsid w:val="006D1923"/>
    <w:rsid w:val="006D1B7B"/>
    <w:rsid w:val="006D30DD"/>
    <w:rsid w:val="006D36B0"/>
    <w:rsid w:val="006D5515"/>
    <w:rsid w:val="006D579F"/>
    <w:rsid w:val="006D779F"/>
    <w:rsid w:val="006D7FA5"/>
    <w:rsid w:val="006D7FB1"/>
    <w:rsid w:val="006E0442"/>
    <w:rsid w:val="006E0560"/>
    <w:rsid w:val="006E07B5"/>
    <w:rsid w:val="006E07BC"/>
    <w:rsid w:val="006E2619"/>
    <w:rsid w:val="006E312F"/>
    <w:rsid w:val="006E31FD"/>
    <w:rsid w:val="006E390E"/>
    <w:rsid w:val="006E3C0F"/>
    <w:rsid w:val="006E3C85"/>
    <w:rsid w:val="006E3E2B"/>
    <w:rsid w:val="006E65CF"/>
    <w:rsid w:val="006E71B1"/>
    <w:rsid w:val="006E7601"/>
    <w:rsid w:val="006E761D"/>
    <w:rsid w:val="006F062B"/>
    <w:rsid w:val="006F1B7B"/>
    <w:rsid w:val="006F1DAA"/>
    <w:rsid w:val="006F2CCF"/>
    <w:rsid w:val="006F2D22"/>
    <w:rsid w:val="006F2E79"/>
    <w:rsid w:val="006F3325"/>
    <w:rsid w:val="006F382C"/>
    <w:rsid w:val="006F3D14"/>
    <w:rsid w:val="006F43F4"/>
    <w:rsid w:val="006F4B2B"/>
    <w:rsid w:val="006F51A7"/>
    <w:rsid w:val="006F5C49"/>
    <w:rsid w:val="006F6595"/>
    <w:rsid w:val="006F707E"/>
    <w:rsid w:val="006F7F46"/>
    <w:rsid w:val="00700210"/>
    <w:rsid w:val="007004F3"/>
    <w:rsid w:val="007007DF"/>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4E7C"/>
    <w:rsid w:val="00725411"/>
    <w:rsid w:val="0072554F"/>
    <w:rsid w:val="00725CEC"/>
    <w:rsid w:val="00725F1B"/>
    <w:rsid w:val="007274EC"/>
    <w:rsid w:val="007278AB"/>
    <w:rsid w:val="00727FB2"/>
    <w:rsid w:val="00730242"/>
    <w:rsid w:val="007303DF"/>
    <w:rsid w:val="00730AC1"/>
    <w:rsid w:val="007321D5"/>
    <w:rsid w:val="0073239A"/>
    <w:rsid w:val="0073358C"/>
    <w:rsid w:val="007351BB"/>
    <w:rsid w:val="00735554"/>
    <w:rsid w:val="00736073"/>
    <w:rsid w:val="00736568"/>
    <w:rsid w:val="00737124"/>
    <w:rsid w:val="00737783"/>
    <w:rsid w:val="00737E37"/>
    <w:rsid w:val="007400FD"/>
    <w:rsid w:val="00741178"/>
    <w:rsid w:val="00742AB4"/>
    <w:rsid w:val="007430C5"/>
    <w:rsid w:val="007447B4"/>
    <w:rsid w:val="00745388"/>
    <w:rsid w:val="00745C7F"/>
    <w:rsid w:val="00746A86"/>
    <w:rsid w:val="00746FD8"/>
    <w:rsid w:val="007470A1"/>
    <w:rsid w:val="00750065"/>
    <w:rsid w:val="0075186F"/>
    <w:rsid w:val="007521B0"/>
    <w:rsid w:val="00752E8B"/>
    <w:rsid w:val="00752FE4"/>
    <w:rsid w:val="007533A8"/>
    <w:rsid w:val="007538BB"/>
    <w:rsid w:val="00753F8E"/>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00"/>
    <w:rsid w:val="0076416E"/>
    <w:rsid w:val="00766E6D"/>
    <w:rsid w:val="00767514"/>
    <w:rsid w:val="00767562"/>
    <w:rsid w:val="00770C7C"/>
    <w:rsid w:val="00770D1D"/>
    <w:rsid w:val="00771757"/>
    <w:rsid w:val="00771B00"/>
    <w:rsid w:val="00772310"/>
    <w:rsid w:val="00772740"/>
    <w:rsid w:val="00772B3B"/>
    <w:rsid w:val="00772F4C"/>
    <w:rsid w:val="0077377A"/>
    <w:rsid w:val="007740C5"/>
    <w:rsid w:val="007748D3"/>
    <w:rsid w:val="0077525B"/>
    <w:rsid w:val="007760C7"/>
    <w:rsid w:val="00776743"/>
    <w:rsid w:val="007770A5"/>
    <w:rsid w:val="00777763"/>
    <w:rsid w:val="0077784B"/>
    <w:rsid w:val="007778FB"/>
    <w:rsid w:val="00777D86"/>
    <w:rsid w:val="00777F04"/>
    <w:rsid w:val="00780557"/>
    <w:rsid w:val="00780A4A"/>
    <w:rsid w:val="00780A59"/>
    <w:rsid w:val="0078132B"/>
    <w:rsid w:val="0078253D"/>
    <w:rsid w:val="007828B4"/>
    <w:rsid w:val="00783448"/>
    <w:rsid w:val="00783826"/>
    <w:rsid w:val="00783C0D"/>
    <w:rsid w:val="00783FBB"/>
    <w:rsid w:val="007846E1"/>
    <w:rsid w:val="00784C3F"/>
    <w:rsid w:val="00785DC0"/>
    <w:rsid w:val="00790A74"/>
    <w:rsid w:val="00791617"/>
    <w:rsid w:val="00791A94"/>
    <w:rsid w:val="00791D37"/>
    <w:rsid w:val="00792397"/>
    <w:rsid w:val="0079249D"/>
    <w:rsid w:val="00792C1A"/>
    <w:rsid w:val="007932BE"/>
    <w:rsid w:val="007936E4"/>
    <w:rsid w:val="0079402A"/>
    <w:rsid w:val="007940FD"/>
    <w:rsid w:val="00794539"/>
    <w:rsid w:val="00794FBA"/>
    <w:rsid w:val="00795A7D"/>
    <w:rsid w:val="007A098E"/>
    <w:rsid w:val="007A15EB"/>
    <w:rsid w:val="007A1F3A"/>
    <w:rsid w:val="007A3470"/>
    <w:rsid w:val="007A39E4"/>
    <w:rsid w:val="007A4CFB"/>
    <w:rsid w:val="007A54E4"/>
    <w:rsid w:val="007A5640"/>
    <w:rsid w:val="007A5660"/>
    <w:rsid w:val="007A5799"/>
    <w:rsid w:val="007A5BC9"/>
    <w:rsid w:val="007A6230"/>
    <w:rsid w:val="007A6ABA"/>
    <w:rsid w:val="007A6E3D"/>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4EE"/>
    <w:rsid w:val="007C289E"/>
    <w:rsid w:val="007C2F90"/>
    <w:rsid w:val="007C3A8C"/>
    <w:rsid w:val="007C3FE5"/>
    <w:rsid w:val="007C4076"/>
    <w:rsid w:val="007C5142"/>
    <w:rsid w:val="007C6429"/>
    <w:rsid w:val="007C6AC2"/>
    <w:rsid w:val="007C6AF2"/>
    <w:rsid w:val="007C70FF"/>
    <w:rsid w:val="007C7169"/>
    <w:rsid w:val="007C721A"/>
    <w:rsid w:val="007C74DA"/>
    <w:rsid w:val="007C78C3"/>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0EC"/>
    <w:rsid w:val="007D5136"/>
    <w:rsid w:val="007D53F3"/>
    <w:rsid w:val="007D582E"/>
    <w:rsid w:val="007D6902"/>
    <w:rsid w:val="007D72B0"/>
    <w:rsid w:val="007D7E58"/>
    <w:rsid w:val="007E0604"/>
    <w:rsid w:val="007E0EAC"/>
    <w:rsid w:val="007E322B"/>
    <w:rsid w:val="007E3673"/>
    <w:rsid w:val="007E36E4"/>
    <w:rsid w:val="007E3924"/>
    <w:rsid w:val="007E3C41"/>
    <w:rsid w:val="007E3ECB"/>
    <w:rsid w:val="007E40E6"/>
    <w:rsid w:val="007E4C9F"/>
    <w:rsid w:val="007E4D69"/>
    <w:rsid w:val="007E5AF1"/>
    <w:rsid w:val="007E5FEC"/>
    <w:rsid w:val="007E6A45"/>
    <w:rsid w:val="007E6C99"/>
    <w:rsid w:val="007E72B5"/>
    <w:rsid w:val="007F02DF"/>
    <w:rsid w:val="007F1B6E"/>
    <w:rsid w:val="007F349E"/>
    <w:rsid w:val="007F3DAC"/>
    <w:rsid w:val="007F400B"/>
    <w:rsid w:val="007F408F"/>
    <w:rsid w:val="007F471B"/>
    <w:rsid w:val="007F4DF0"/>
    <w:rsid w:val="007F5D41"/>
    <w:rsid w:val="007F6F98"/>
    <w:rsid w:val="00800AA6"/>
    <w:rsid w:val="00800BA9"/>
    <w:rsid w:val="008011F8"/>
    <w:rsid w:val="0080127D"/>
    <w:rsid w:val="00801536"/>
    <w:rsid w:val="00802079"/>
    <w:rsid w:val="0080220B"/>
    <w:rsid w:val="008026B8"/>
    <w:rsid w:val="0080349D"/>
    <w:rsid w:val="008034AC"/>
    <w:rsid w:val="008037D2"/>
    <w:rsid w:val="00803847"/>
    <w:rsid w:val="00803A5C"/>
    <w:rsid w:val="008047DE"/>
    <w:rsid w:val="00804BA3"/>
    <w:rsid w:val="00805374"/>
    <w:rsid w:val="00805BD9"/>
    <w:rsid w:val="00806596"/>
    <w:rsid w:val="008067C1"/>
    <w:rsid w:val="008104F8"/>
    <w:rsid w:val="00811041"/>
    <w:rsid w:val="00811197"/>
    <w:rsid w:val="00812741"/>
    <w:rsid w:val="00814A2D"/>
    <w:rsid w:val="00815095"/>
    <w:rsid w:val="00816AD6"/>
    <w:rsid w:val="008178E0"/>
    <w:rsid w:val="00817F10"/>
    <w:rsid w:val="00820570"/>
    <w:rsid w:val="008205C2"/>
    <w:rsid w:val="00822189"/>
    <w:rsid w:val="00823082"/>
    <w:rsid w:val="008237C8"/>
    <w:rsid w:val="0082383C"/>
    <w:rsid w:val="008239D6"/>
    <w:rsid w:val="00823A6C"/>
    <w:rsid w:val="0082403C"/>
    <w:rsid w:val="008243FE"/>
    <w:rsid w:val="00824EB4"/>
    <w:rsid w:val="008253B3"/>
    <w:rsid w:val="0082579F"/>
    <w:rsid w:val="00825E84"/>
    <w:rsid w:val="00826034"/>
    <w:rsid w:val="008265DF"/>
    <w:rsid w:val="00826611"/>
    <w:rsid w:val="00826A5F"/>
    <w:rsid w:val="00827599"/>
    <w:rsid w:val="00830273"/>
    <w:rsid w:val="00832502"/>
    <w:rsid w:val="00832DB0"/>
    <w:rsid w:val="00833091"/>
    <w:rsid w:val="0083309B"/>
    <w:rsid w:val="008331BB"/>
    <w:rsid w:val="00833336"/>
    <w:rsid w:val="0083412F"/>
    <w:rsid w:val="008344A6"/>
    <w:rsid w:val="008347FC"/>
    <w:rsid w:val="008352FB"/>
    <w:rsid w:val="008379C3"/>
    <w:rsid w:val="008379EB"/>
    <w:rsid w:val="00837F34"/>
    <w:rsid w:val="0084162F"/>
    <w:rsid w:val="008419E2"/>
    <w:rsid w:val="00841C2D"/>
    <w:rsid w:val="008424EB"/>
    <w:rsid w:val="00843526"/>
    <w:rsid w:val="008440EE"/>
    <w:rsid w:val="008445BE"/>
    <w:rsid w:val="008461A0"/>
    <w:rsid w:val="00846774"/>
    <w:rsid w:val="00846BB6"/>
    <w:rsid w:val="00847357"/>
    <w:rsid w:val="0085026E"/>
    <w:rsid w:val="00850D47"/>
    <w:rsid w:val="008512C3"/>
    <w:rsid w:val="00851D6E"/>
    <w:rsid w:val="008522D0"/>
    <w:rsid w:val="008527FF"/>
    <w:rsid w:val="00853097"/>
    <w:rsid w:val="00853376"/>
    <w:rsid w:val="00853E7C"/>
    <w:rsid w:val="00855F12"/>
    <w:rsid w:val="00856781"/>
    <w:rsid w:val="00857781"/>
    <w:rsid w:val="008600D1"/>
    <w:rsid w:val="00860FA5"/>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305"/>
    <w:rsid w:val="00875735"/>
    <w:rsid w:val="00877793"/>
    <w:rsid w:val="00877D59"/>
    <w:rsid w:val="00880C07"/>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A774F"/>
    <w:rsid w:val="008B0420"/>
    <w:rsid w:val="008B084C"/>
    <w:rsid w:val="008B1338"/>
    <w:rsid w:val="008B18A4"/>
    <w:rsid w:val="008B2509"/>
    <w:rsid w:val="008B30AD"/>
    <w:rsid w:val="008B3145"/>
    <w:rsid w:val="008B3F52"/>
    <w:rsid w:val="008B60C6"/>
    <w:rsid w:val="008B6918"/>
    <w:rsid w:val="008B6E61"/>
    <w:rsid w:val="008B6FEC"/>
    <w:rsid w:val="008B7933"/>
    <w:rsid w:val="008C02B2"/>
    <w:rsid w:val="008C0591"/>
    <w:rsid w:val="008C19B8"/>
    <w:rsid w:val="008C20A4"/>
    <w:rsid w:val="008C219F"/>
    <w:rsid w:val="008C235E"/>
    <w:rsid w:val="008C2CB8"/>
    <w:rsid w:val="008C32F4"/>
    <w:rsid w:val="008C3435"/>
    <w:rsid w:val="008C34FC"/>
    <w:rsid w:val="008C3722"/>
    <w:rsid w:val="008C47EE"/>
    <w:rsid w:val="008C4935"/>
    <w:rsid w:val="008C4AB9"/>
    <w:rsid w:val="008C5D7B"/>
    <w:rsid w:val="008C6DF9"/>
    <w:rsid w:val="008C76AB"/>
    <w:rsid w:val="008C794C"/>
    <w:rsid w:val="008D1061"/>
    <w:rsid w:val="008D2138"/>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2EDF"/>
    <w:rsid w:val="008F3EE5"/>
    <w:rsid w:val="008F4254"/>
    <w:rsid w:val="008F4522"/>
    <w:rsid w:val="008F6438"/>
    <w:rsid w:val="00900CDC"/>
    <w:rsid w:val="009025E9"/>
    <w:rsid w:val="00902D7C"/>
    <w:rsid w:val="00902EBC"/>
    <w:rsid w:val="00903A3F"/>
    <w:rsid w:val="00903DE9"/>
    <w:rsid w:val="0090447A"/>
    <w:rsid w:val="0090466C"/>
    <w:rsid w:val="00904EBD"/>
    <w:rsid w:val="00905398"/>
    <w:rsid w:val="009058B7"/>
    <w:rsid w:val="009060BB"/>
    <w:rsid w:val="009063A6"/>
    <w:rsid w:val="009074E5"/>
    <w:rsid w:val="00912090"/>
    <w:rsid w:val="0091212A"/>
    <w:rsid w:val="0091239E"/>
    <w:rsid w:val="00912CBC"/>
    <w:rsid w:val="0091306D"/>
    <w:rsid w:val="009139FE"/>
    <w:rsid w:val="00914C54"/>
    <w:rsid w:val="00915FFC"/>
    <w:rsid w:val="00916E37"/>
    <w:rsid w:val="009178CD"/>
    <w:rsid w:val="00920359"/>
    <w:rsid w:val="0092060F"/>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3C8"/>
    <w:rsid w:val="00935518"/>
    <w:rsid w:val="009355C9"/>
    <w:rsid w:val="00935DCA"/>
    <w:rsid w:val="00935E5B"/>
    <w:rsid w:val="00936429"/>
    <w:rsid w:val="009372CE"/>
    <w:rsid w:val="0094057D"/>
    <w:rsid w:val="00940601"/>
    <w:rsid w:val="00940CAD"/>
    <w:rsid w:val="00940E69"/>
    <w:rsid w:val="00940EB1"/>
    <w:rsid w:val="00941387"/>
    <w:rsid w:val="00941672"/>
    <w:rsid w:val="00941E7C"/>
    <w:rsid w:val="009424EE"/>
    <w:rsid w:val="009425DB"/>
    <w:rsid w:val="00942F5F"/>
    <w:rsid w:val="0094348C"/>
    <w:rsid w:val="009436AA"/>
    <w:rsid w:val="009438B9"/>
    <w:rsid w:val="00943D4D"/>
    <w:rsid w:val="009461B5"/>
    <w:rsid w:val="00946D31"/>
    <w:rsid w:val="00947AF2"/>
    <w:rsid w:val="00947B35"/>
    <w:rsid w:val="00951CB5"/>
    <w:rsid w:val="009524AF"/>
    <w:rsid w:val="00952831"/>
    <w:rsid w:val="00952B75"/>
    <w:rsid w:val="0095379E"/>
    <w:rsid w:val="00954A5E"/>
    <w:rsid w:val="00954D69"/>
    <w:rsid w:val="00954D78"/>
    <w:rsid w:val="00954F47"/>
    <w:rsid w:val="009555F4"/>
    <w:rsid w:val="0095632F"/>
    <w:rsid w:val="00956DBD"/>
    <w:rsid w:val="00957147"/>
    <w:rsid w:val="009572CE"/>
    <w:rsid w:val="00957D33"/>
    <w:rsid w:val="00957DAA"/>
    <w:rsid w:val="00957EB0"/>
    <w:rsid w:val="009602DB"/>
    <w:rsid w:val="00960D56"/>
    <w:rsid w:val="0096146A"/>
    <w:rsid w:val="00961573"/>
    <w:rsid w:val="00961F1F"/>
    <w:rsid w:val="00962A2E"/>
    <w:rsid w:val="00963C0C"/>
    <w:rsid w:val="00963F02"/>
    <w:rsid w:val="0096416E"/>
    <w:rsid w:val="009644DA"/>
    <w:rsid w:val="0096475C"/>
    <w:rsid w:val="00965041"/>
    <w:rsid w:val="00965922"/>
    <w:rsid w:val="009663E6"/>
    <w:rsid w:val="009668D6"/>
    <w:rsid w:val="00966E7F"/>
    <w:rsid w:val="009670F8"/>
    <w:rsid w:val="00967984"/>
    <w:rsid w:val="00967DF5"/>
    <w:rsid w:val="0097017D"/>
    <w:rsid w:val="00970D3B"/>
    <w:rsid w:val="00971D79"/>
    <w:rsid w:val="0097260A"/>
    <w:rsid w:val="00972A3C"/>
    <w:rsid w:val="00973572"/>
    <w:rsid w:val="00974940"/>
    <w:rsid w:val="00976429"/>
    <w:rsid w:val="00976A7B"/>
    <w:rsid w:val="00977771"/>
    <w:rsid w:val="00977980"/>
    <w:rsid w:val="00977A25"/>
    <w:rsid w:val="009813DC"/>
    <w:rsid w:val="009816E6"/>
    <w:rsid w:val="00982110"/>
    <w:rsid w:val="00982B90"/>
    <w:rsid w:val="00982F36"/>
    <w:rsid w:val="0098337B"/>
    <w:rsid w:val="0098603E"/>
    <w:rsid w:val="00986FE0"/>
    <w:rsid w:val="0098738C"/>
    <w:rsid w:val="00987DB9"/>
    <w:rsid w:val="009901EA"/>
    <w:rsid w:val="009908AC"/>
    <w:rsid w:val="00991EC7"/>
    <w:rsid w:val="009927D7"/>
    <w:rsid w:val="00993142"/>
    <w:rsid w:val="00993395"/>
    <w:rsid w:val="00993BEE"/>
    <w:rsid w:val="00993D6C"/>
    <w:rsid w:val="00993EAF"/>
    <w:rsid w:val="0099407E"/>
    <w:rsid w:val="009958AC"/>
    <w:rsid w:val="00995B7C"/>
    <w:rsid w:val="00995C13"/>
    <w:rsid w:val="0099638D"/>
    <w:rsid w:val="00996E5D"/>
    <w:rsid w:val="0099736B"/>
    <w:rsid w:val="00997885"/>
    <w:rsid w:val="00997C11"/>
    <w:rsid w:val="009A1A0A"/>
    <w:rsid w:val="009A2F77"/>
    <w:rsid w:val="009A47DA"/>
    <w:rsid w:val="009A4A81"/>
    <w:rsid w:val="009A5581"/>
    <w:rsid w:val="009A5AB1"/>
    <w:rsid w:val="009A5DCA"/>
    <w:rsid w:val="009A5DE6"/>
    <w:rsid w:val="009A62AE"/>
    <w:rsid w:val="009A6DC7"/>
    <w:rsid w:val="009A6EB0"/>
    <w:rsid w:val="009A7AF4"/>
    <w:rsid w:val="009A7F06"/>
    <w:rsid w:val="009B0D50"/>
    <w:rsid w:val="009B1CF0"/>
    <w:rsid w:val="009B2733"/>
    <w:rsid w:val="009B2D62"/>
    <w:rsid w:val="009B312D"/>
    <w:rsid w:val="009B3417"/>
    <w:rsid w:val="009B368D"/>
    <w:rsid w:val="009B38C6"/>
    <w:rsid w:val="009B424F"/>
    <w:rsid w:val="009B4A89"/>
    <w:rsid w:val="009B50A2"/>
    <w:rsid w:val="009B5E32"/>
    <w:rsid w:val="009B61DB"/>
    <w:rsid w:val="009B7657"/>
    <w:rsid w:val="009C0A39"/>
    <w:rsid w:val="009C1836"/>
    <w:rsid w:val="009C1C0B"/>
    <w:rsid w:val="009C209E"/>
    <w:rsid w:val="009C2796"/>
    <w:rsid w:val="009C3147"/>
    <w:rsid w:val="009C34AA"/>
    <w:rsid w:val="009C39C5"/>
    <w:rsid w:val="009C3DA9"/>
    <w:rsid w:val="009C40C9"/>
    <w:rsid w:val="009C413B"/>
    <w:rsid w:val="009C4257"/>
    <w:rsid w:val="009C6169"/>
    <w:rsid w:val="009C651F"/>
    <w:rsid w:val="009C7E98"/>
    <w:rsid w:val="009D03E6"/>
    <w:rsid w:val="009D1489"/>
    <w:rsid w:val="009D1842"/>
    <w:rsid w:val="009D187E"/>
    <w:rsid w:val="009D1E8C"/>
    <w:rsid w:val="009D2513"/>
    <w:rsid w:val="009D2B79"/>
    <w:rsid w:val="009D35CB"/>
    <w:rsid w:val="009D371E"/>
    <w:rsid w:val="009D4227"/>
    <w:rsid w:val="009D465F"/>
    <w:rsid w:val="009D4773"/>
    <w:rsid w:val="009D50B2"/>
    <w:rsid w:val="009D521C"/>
    <w:rsid w:val="009D6539"/>
    <w:rsid w:val="009D6566"/>
    <w:rsid w:val="009D7AC8"/>
    <w:rsid w:val="009E02CD"/>
    <w:rsid w:val="009E113C"/>
    <w:rsid w:val="009E145E"/>
    <w:rsid w:val="009E1B34"/>
    <w:rsid w:val="009E271F"/>
    <w:rsid w:val="009E2ABA"/>
    <w:rsid w:val="009E345F"/>
    <w:rsid w:val="009E4038"/>
    <w:rsid w:val="009E4228"/>
    <w:rsid w:val="009E46D6"/>
    <w:rsid w:val="009E47DE"/>
    <w:rsid w:val="009E4CDB"/>
    <w:rsid w:val="009E66EF"/>
    <w:rsid w:val="009E686E"/>
    <w:rsid w:val="009E7ADC"/>
    <w:rsid w:val="009F1562"/>
    <w:rsid w:val="009F16F5"/>
    <w:rsid w:val="009F1CF4"/>
    <w:rsid w:val="009F2B8C"/>
    <w:rsid w:val="009F2FA2"/>
    <w:rsid w:val="009F392C"/>
    <w:rsid w:val="009F395B"/>
    <w:rsid w:val="009F3DEC"/>
    <w:rsid w:val="009F48F7"/>
    <w:rsid w:val="009F528B"/>
    <w:rsid w:val="009F5473"/>
    <w:rsid w:val="009F66C2"/>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1EE"/>
    <w:rsid w:val="00A153C8"/>
    <w:rsid w:val="00A1565A"/>
    <w:rsid w:val="00A16549"/>
    <w:rsid w:val="00A17AE4"/>
    <w:rsid w:val="00A21469"/>
    <w:rsid w:val="00A22349"/>
    <w:rsid w:val="00A22BB4"/>
    <w:rsid w:val="00A238BE"/>
    <w:rsid w:val="00A25D5D"/>
    <w:rsid w:val="00A26B27"/>
    <w:rsid w:val="00A26D12"/>
    <w:rsid w:val="00A30589"/>
    <w:rsid w:val="00A3084C"/>
    <w:rsid w:val="00A30942"/>
    <w:rsid w:val="00A31A82"/>
    <w:rsid w:val="00A32500"/>
    <w:rsid w:val="00A33700"/>
    <w:rsid w:val="00A34112"/>
    <w:rsid w:val="00A34798"/>
    <w:rsid w:val="00A35E8F"/>
    <w:rsid w:val="00A366D6"/>
    <w:rsid w:val="00A367F7"/>
    <w:rsid w:val="00A36D24"/>
    <w:rsid w:val="00A378D6"/>
    <w:rsid w:val="00A4198C"/>
    <w:rsid w:val="00A435A0"/>
    <w:rsid w:val="00A43D87"/>
    <w:rsid w:val="00A44610"/>
    <w:rsid w:val="00A4505A"/>
    <w:rsid w:val="00A45451"/>
    <w:rsid w:val="00A45517"/>
    <w:rsid w:val="00A45F6A"/>
    <w:rsid w:val="00A50FEF"/>
    <w:rsid w:val="00A51CBD"/>
    <w:rsid w:val="00A5206B"/>
    <w:rsid w:val="00A524A0"/>
    <w:rsid w:val="00A52BE4"/>
    <w:rsid w:val="00A530FD"/>
    <w:rsid w:val="00A556FF"/>
    <w:rsid w:val="00A5783C"/>
    <w:rsid w:val="00A578D6"/>
    <w:rsid w:val="00A601A9"/>
    <w:rsid w:val="00A60CAF"/>
    <w:rsid w:val="00A613F3"/>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1E62"/>
    <w:rsid w:val="00A73ABE"/>
    <w:rsid w:val="00A74D88"/>
    <w:rsid w:val="00A75003"/>
    <w:rsid w:val="00A7533B"/>
    <w:rsid w:val="00A75BB0"/>
    <w:rsid w:val="00A760A3"/>
    <w:rsid w:val="00A7611F"/>
    <w:rsid w:val="00A7703F"/>
    <w:rsid w:val="00A77461"/>
    <w:rsid w:val="00A774E0"/>
    <w:rsid w:val="00A77E4C"/>
    <w:rsid w:val="00A8040D"/>
    <w:rsid w:val="00A81564"/>
    <w:rsid w:val="00A82017"/>
    <w:rsid w:val="00A820CD"/>
    <w:rsid w:val="00A841D0"/>
    <w:rsid w:val="00A844E8"/>
    <w:rsid w:val="00A85F2D"/>
    <w:rsid w:val="00A873A5"/>
    <w:rsid w:val="00A87A6E"/>
    <w:rsid w:val="00A904A4"/>
    <w:rsid w:val="00A905CC"/>
    <w:rsid w:val="00A92F44"/>
    <w:rsid w:val="00A93283"/>
    <w:rsid w:val="00A937CF"/>
    <w:rsid w:val="00A94598"/>
    <w:rsid w:val="00A94700"/>
    <w:rsid w:val="00A94C48"/>
    <w:rsid w:val="00A959C8"/>
    <w:rsid w:val="00A963E6"/>
    <w:rsid w:val="00A9693D"/>
    <w:rsid w:val="00A97B33"/>
    <w:rsid w:val="00A97FF8"/>
    <w:rsid w:val="00AA02A0"/>
    <w:rsid w:val="00AA05A7"/>
    <w:rsid w:val="00AA07EE"/>
    <w:rsid w:val="00AA085A"/>
    <w:rsid w:val="00AA141E"/>
    <w:rsid w:val="00AA16AE"/>
    <w:rsid w:val="00AA1859"/>
    <w:rsid w:val="00AA38D4"/>
    <w:rsid w:val="00AA3D8D"/>
    <w:rsid w:val="00AA483C"/>
    <w:rsid w:val="00AA6A3C"/>
    <w:rsid w:val="00AA707B"/>
    <w:rsid w:val="00AA7FCD"/>
    <w:rsid w:val="00AB095C"/>
    <w:rsid w:val="00AB1575"/>
    <w:rsid w:val="00AB217C"/>
    <w:rsid w:val="00AB3C95"/>
    <w:rsid w:val="00AB4826"/>
    <w:rsid w:val="00AB565B"/>
    <w:rsid w:val="00AB6361"/>
    <w:rsid w:val="00AB73DE"/>
    <w:rsid w:val="00AC09E6"/>
    <w:rsid w:val="00AC0B5E"/>
    <w:rsid w:val="00AC1BD2"/>
    <w:rsid w:val="00AC27CF"/>
    <w:rsid w:val="00AC40B5"/>
    <w:rsid w:val="00AC4980"/>
    <w:rsid w:val="00AC4B6A"/>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08CC"/>
    <w:rsid w:val="00AE19D7"/>
    <w:rsid w:val="00AE1A31"/>
    <w:rsid w:val="00AE1B63"/>
    <w:rsid w:val="00AE202D"/>
    <w:rsid w:val="00AE2345"/>
    <w:rsid w:val="00AE32BD"/>
    <w:rsid w:val="00AE3832"/>
    <w:rsid w:val="00AE3F41"/>
    <w:rsid w:val="00AE4063"/>
    <w:rsid w:val="00AE4416"/>
    <w:rsid w:val="00AE556D"/>
    <w:rsid w:val="00AF0789"/>
    <w:rsid w:val="00AF24A5"/>
    <w:rsid w:val="00AF2513"/>
    <w:rsid w:val="00AF316F"/>
    <w:rsid w:val="00AF3412"/>
    <w:rsid w:val="00AF37E5"/>
    <w:rsid w:val="00AF49AE"/>
    <w:rsid w:val="00AF4A5A"/>
    <w:rsid w:val="00AF4BE4"/>
    <w:rsid w:val="00AF4C02"/>
    <w:rsid w:val="00AF50E7"/>
    <w:rsid w:val="00AF5392"/>
    <w:rsid w:val="00AF611A"/>
    <w:rsid w:val="00AF662F"/>
    <w:rsid w:val="00AF6C63"/>
    <w:rsid w:val="00AF7CEF"/>
    <w:rsid w:val="00B005D6"/>
    <w:rsid w:val="00B00F5C"/>
    <w:rsid w:val="00B012D1"/>
    <w:rsid w:val="00B013A8"/>
    <w:rsid w:val="00B02229"/>
    <w:rsid w:val="00B022EF"/>
    <w:rsid w:val="00B02333"/>
    <w:rsid w:val="00B0281E"/>
    <w:rsid w:val="00B031C7"/>
    <w:rsid w:val="00B05271"/>
    <w:rsid w:val="00B068A5"/>
    <w:rsid w:val="00B07E75"/>
    <w:rsid w:val="00B10AF3"/>
    <w:rsid w:val="00B110A7"/>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482F"/>
    <w:rsid w:val="00B24CE6"/>
    <w:rsid w:val="00B25846"/>
    <w:rsid w:val="00B25A5F"/>
    <w:rsid w:val="00B25B8A"/>
    <w:rsid w:val="00B25E0E"/>
    <w:rsid w:val="00B26035"/>
    <w:rsid w:val="00B262F3"/>
    <w:rsid w:val="00B305E3"/>
    <w:rsid w:val="00B310BF"/>
    <w:rsid w:val="00B31808"/>
    <w:rsid w:val="00B321EF"/>
    <w:rsid w:val="00B3284D"/>
    <w:rsid w:val="00B3524E"/>
    <w:rsid w:val="00B35A10"/>
    <w:rsid w:val="00B369FF"/>
    <w:rsid w:val="00B3745E"/>
    <w:rsid w:val="00B40314"/>
    <w:rsid w:val="00B41347"/>
    <w:rsid w:val="00B415EE"/>
    <w:rsid w:val="00B42DED"/>
    <w:rsid w:val="00B43737"/>
    <w:rsid w:val="00B43890"/>
    <w:rsid w:val="00B43B3F"/>
    <w:rsid w:val="00B43FF1"/>
    <w:rsid w:val="00B4612A"/>
    <w:rsid w:val="00B46279"/>
    <w:rsid w:val="00B463E7"/>
    <w:rsid w:val="00B46B7A"/>
    <w:rsid w:val="00B4708C"/>
    <w:rsid w:val="00B470D9"/>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04C"/>
    <w:rsid w:val="00B54157"/>
    <w:rsid w:val="00B54772"/>
    <w:rsid w:val="00B551A9"/>
    <w:rsid w:val="00B5615F"/>
    <w:rsid w:val="00B566FC"/>
    <w:rsid w:val="00B56F6D"/>
    <w:rsid w:val="00B57189"/>
    <w:rsid w:val="00B571F7"/>
    <w:rsid w:val="00B601B8"/>
    <w:rsid w:val="00B601D0"/>
    <w:rsid w:val="00B613DF"/>
    <w:rsid w:val="00B614B5"/>
    <w:rsid w:val="00B615D1"/>
    <w:rsid w:val="00B61A77"/>
    <w:rsid w:val="00B62048"/>
    <w:rsid w:val="00B6261B"/>
    <w:rsid w:val="00B63AC7"/>
    <w:rsid w:val="00B64EAB"/>
    <w:rsid w:val="00B66FB1"/>
    <w:rsid w:val="00B67221"/>
    <w:rsid w:val="00B67F90"/>
    <w:rsid w:val="00B70A10"/>
    <w:rsid w:val="00B714A6"/>
    <w:rsid w:val="00B71B7E"/>
    <w:rsid w:val="00B72125"/>
    <w:rsid w:val="00B72888"/>
    <w:rsid w:val="00B728CC"/>
    <w:rsid w:val="00B7330F"/>
    <w:rsid w:val="00B736FE"/>
    <w:rsid w:val="00B73854"/>
    <w:rsid w:val="00B73EC4"/>
    <w:rsid w:val="00B743BD"/>
    <w:rsid w:val="00B747ED"/>
    <w:rsid w:val="00B75F2E"/>
    <w:rsid w:val="00B75F9A"/>
    <w:rsid w:val="00B77235"/>
    <w:rsid w:val="00B77593"/>
    <w:rsid w:val="00B7765A"/>
    <w:rsid w:val="00B77A07"/>
    <w:rsid w:val="00B8010B"/>
    <w:rsid w:val="00B806A8"/>
    <w:rsid w:val="00B806AA"/>
    <w:rsid w:val="00B80771"/>
    <w:rsid w:val="00B807C2"/>
    <w:rsid w:val="00B80BB4"/>
    <w:rsid w:val="00B819D8"/>
    <w:rsid w:val="00B8217F"/>
    <w:rsid w:val="00B83865"/>
    <w:rsid w:val="00B841B9"/>
    <w:rsid w:val="00B84419"/>
    <w:rsid w:val="00B84450"/>
    <w:rsid w:val="00B84D5D"/>
    <w:rsid w:val="00B85766"/>
    <w:rsid w:val="00B8594E"/>
    <w:rsid w:val="00B85AA9"/>
    <w:rsid w:val="00B861A6"/>
    <w:rsid w:val="00B86477"/>
    <w:rsid w:val="00B86CEE"/>
    <w:rsid w:val="00B86CFB"/>
    <w:rsid w:val="00B87106"/>
    <w:rsid w:val="00B90DBE"/>
    <w:rsid w:val="00B9128B"/>
    <w:rsid w:val="00B921C5"/>
    <w:rsid w:val="00B92AE7"/>
    <w:rsid w:val="00B93A9E"/>
    <w:rsid w:val="00B93C4A"/>
    <w:rsid w:val="00B93DC4"/>
    <w:rsid w:val="00B9406A"/>
    <w:rsid w:val="00B941C3"/>
    <w:rsid w:val="00B94A99"/>
    <w:rsid w:val="00B94B77"/>
    <w:rsid w:val="00B954A9"/>
    <w:rsid w:val="00B95798"/>
    <w:rsid w:val="00B973B9"/>
    <w:rsid w:val="00B97C12"/>
    <w:rsid w:val="00BA0138"/>
    <w:rsid w:val="00BA2F6B"/>
    <w:rsid w:val="00BA30C8"/>
    <w:rsid w:val="00BA3FD7"/>
    <w:rsid w:val="00BA4305"/>
    <w:rsid w:val="00BA46DA"/>
    <w:rsid w:val="00BA4856"/>
    <w:rsid w:val="00BA53E8"/>
    <w:rsid w:val="00BA5B1D"/>
    <w:rsid w:val="00BA5E59"/>
    <w:rsid w:val="00BA6F39"/>
    <w:rsid w:val="00BB02D5"/>
    <w:rsid w:val="00BB034B"/>
    <w:rsid w:val="00BB0AA2"/>
    <w:rsid w:val="00BB0C7E"/>
    <w:rsid w:val="00BB11DA"/>
    <w:rsid w:val="00BB13C6"/>
    <w:rsid w:val="00BB50B8"/>
    <w:rsid w:val="00BB62D9"/>
    <w:rsid w:val="00BB6349"/>
    <w:rsid w:val="00BB6681"/>
    <w:rsid w:val="00BB6CB2"/>
    <w:rsid w:val="00BB7263"/>
    <w:rsid w:val="00BB73A2"/>
    <w:rsid w:val="00BC07DA"/>
    <w:rsid w:val="00BC0A8A"/>
    <w:rsid w:val="00BC0CB3"/>
    <w:rsid w:val="00BC1907"/>
    <w:rsid w:val="00BC1C33"/>
    <w:rsid w:val="00BC2011"/>
    <w:rsid w:val="00BC2FFE"/>
    <w:rsid w:val="00BC3C64"/>
    <w:rsid w:val="00BC3CBC"/>
    <w:rsid w:val="00BC54BD"/>
    <w:rsid w:val="00BC57ED"/>
    <w:rsid w:val="00BC732D"/>
    <w:rsid w:val="00BC7B0A"/>
    <w:rsid w:val="00BD0032"/>
    <w:rsid w:val="00BD0257"/>
    <w:rsid w:val="00BD3EEA"/>
    <w:rsid w:val="00BD3F01"/>
    <w:rsid w:val="00BD50DE"/>
    <w:rsid w:val="00BD51D9"/>
    <w:rsid w:val="00BD59C3"/>
    <w:rsid w:val="00BD6C07"/>
    <w:rsid w:val="00BD6CD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DCD"/>
    <w:rsid w:val="00C06E6F"/>
    <w:rsid w:val="00C10295"/>
    <w:rsid w:val="00C111A3"/>
    <w:rsid w:val="00C112AF"/>
    <w:rsid w:val="00C117AD"/>
    <w:rsid w:val="00C11E33"/>
    <w:rsid w:val="00C1245F"/>
    <w:rsid w:val="00C12814"/>
    <w:rsid w:val="00C12F87"/>
    <w:rsid w:val="00C15AEB"/>
    <w:rsid w:val="00C15B28"/>
    <w:rsid w:val="00C163D8"/>
    <w:rsid w:val="00C170DD"/>
    <w:rsid w:val="00C173B7"/>
    <w:rsid w:val="00C201DE"/>
    <w:rsid w:val="00C21655"/>
    <w:rsid w:val="00C21D55"/>
    <w:rsid w:val="00C2211D"/>
    <w:rsid w:val="00C22223"/>
    <w:rsid w:val="00C22266"/>
    <w:rsid w:val="00C22641"/>
    <w:rsid w:val="00C227C4"/>
    <w:rsid w:val="00C227EE"/>
    <w:rsid w:val="00C2330D"/>
    <w:rsid w:val="00C23ABC"/>
    <w:rsid w:val="00C23E4B"/>
    <w:rsid w:val="00C246ED"/>
    <w:rsid w:val="00C2535D"/>
    <w:rsid w:val="00C268B8"/>
    <w:rsid w:val="00C26CC5"/>
    <w:rsid w:val="00C31289"/>
    <w:rsid w:val="00C31423"/>
    <w:rsid w:val="00C31600"/>
    <w:rsid w:val="00C31C5E"/>
    <w:rsid w:val="00C31DB6"/>
    <w:rsid w:val="00C34565"/>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29C7"/>
    <w:rsid w:val="00C432AA"/>
    <w:rsid w:val="00C43C31"/>
    <w:rsid w:val="00C44475"/>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6A4"/>
    <w:rsid w:val="00C53D70"/>
    <w:rsid w:val="00C54091"/>
    <w:rsid w:val="00C54394"/>
    <w:rsid w:val="00C54604"/>
    <w:rsid w:val="00C558EE"/>
    <w:rsid w:val="00C56EB7"/>
    <w:rsid w:val="00C574F1"/>
    <w:rsid w:val="00C57D0B"/>
    <w:rsid w:val="00C57DFF"/>
    <w:rsid w:val="00C608B3"/>
    <w:rsid w:val="00C61280"/>
    <w:rsid w:val="00C623DB"/>
    <w:rsid w:val="00C62699"/>
    <w:rsid w:val="00C62758"/>
    <w:rsid w:val="00C62CB2"/>
    <w:rsid w:val="00C62F0F"/>
    <w:rsid w:val="00C63085"/>
    <w:rsid w:val="00C632C5"/>
    <w:rsid w:val="00C63517"/>
    <w:rsid w:val="00C6426F"/>
    <w:rsid w:val="00C643A6"/>
    <w:rsid w:val="00C64A1B"/>
    <w:rsid w:val="00C64AA0"/>
    <w:rsid w:val="00C7041B"/>
    <w:rsid w:val="00C70492"/>
    <w:rsid w:val="00C708CB"/>
    <w:rsid w:val="00C72084"/>
    <w:rsid w:val="00C733F6"/>
    <w:rsid w:val="00C73A5B"/>
    <w:rsid w:val="00C73A82"/>
    <w:rsid w:val="00C74000"/>
    <w:rsid w:val="00C74299"/>
    <w:rsid w:val="00C7438B"/>
    <w:rsid w:val="00C74D0B"/>
    <w:rsid w:val="00C755A4"/>
    <w:rsid w:val="00C7749F"/>
    <w:rsid w:val="00C77769"/>
    <w:rsid w:val="00C77DDC"/>
    <w:rsid w:val="00C81022"/>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55F6"/>
    <w:rsid w:val="00C96382"/>
    <w:rsid w:val="00C9645D"/>
    <w:rsid w:val="00C964F3"/>
    <w:rsid w:val="00C96D5A"/>
    <w:rsid w:val="00CA0153"/>
    <w:rsid w:val="00CA02A6"/>
    <w:rsid w:val="00CA052B"/>
    <w:rsid w:val="00CA0951"/>
    <w:rsid w:val="00CA0C30"/>
    <w:rsid w:val="00CA2386"/>
    <w:rsid w:val="00CA3379"/>
    <w:rsid w:val="00CA3A35"/>
    <w:rsid w:val="00CA4458"/>
    <w:rsid w:val="00CA4DE2"/>
    <w:rsid w:val="00CA5215"/>
    <w:rsid w:val="00CA5520"/>
    <w:rsid w:val="00CA56E5"/>
    <w:rsid w:val="00CA7319"/>
    <w:rsid w:val="00CA7858"/>
    <w:rsid w:val="00CA7BBD"/>
    <w:rsid w:val="00CB06F9"/>
    <w:rsid w:val="00CB2B60"/>
    <w:rsid w:val="00CB334D"/>
    <w:rsid w:val="00CB33EF"/>
    <w:rsid w:val="00CB3475"/>
    <w:rsid w:val="00CB3625"/>
    <w:rsid w:val="00CB3B7F"/>
    <w:rsid w:val="00CB44E5"/>
    <w:rsid w:val="00CB467C"/>
    <w:rsid w:val="00CB4C1B"/>
    <w:rsid w:val="00CB6687"/>
    <w:rsid w:val="00CB66C7"/>
    <w:rsid w:val="00CB770C"/>
    <w:rsid w:val="00CB7F5D"/>
    <w:rsid w:val="00CC079C"/>
    <w:rsid w:val="00CC11F9"/>
    <w:rsid w:val="00CC20CC"/>
    <w:rsid w:val="00CC2753"/>
    <w:rsid w:val="00CC28C2"/>
    <w:rsid w:val="00CC3224"/>
    <w:rsid w:val="00CC41E6"/>
    <w:rsid w:val="00CC4596"/>
    <w:rsid w:val="00CC6081"/>
    <w:rsid w:val="00CC60BA"/>
    <w:rsid w:val="00CC65B6"/>
    <w:rsid w:val="00CC6D38"/>
    <w:rsid w:val="00CC78B7"/>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6F48"/>
    <w:rsid w:val="00CD7484"/>
    <w:rsid w:val="00CE0A3A"/>
    <w:rsid w:val="00CE1090"/>
    <w:rsid w:val="00CE2034"/>
    <w:rsid w:val="00CE2B32"/>
    <w:rsid w:val="00CE2BE6"/>
    <w:rsid w:val="00CE2E1E"/>
    <w:rsid w:val="00CE3C88"/>
    <w:rsid w:val="00CE455B"/>
    <w:rsid w:val="00CE52EE"/>
    <w:rsid w:val="00CE5C12"/>
    <w:rsid w:val="00CE62D7"/>
    <w:rsid w:val="00CE68E6"/>
    <w:rsid w:val="00CE7A84"/>
    <w:rsid w:val="00CE7A91"/>
    <w:rsid w:val="00CE7B15"/>
    <w:rsid w:val="00CE7D2E"/>
    <w:rsid w:val="00CF0710"/>
    <w:rsid w:val="00CF0F21"/>
    <w:rsid w:val="00CF13ED"/>
    <w:rsid w:val="00CF142B"/>
    <w:rsid w:val="00CF23EE"/>
    <w:rsid w:val="00CF2883"/>
    <w:rsid w:val="00CF2AD3"/>
    <w:rsid w:val="00CF2F91"/>
    <w:rsid w:val="00CF3357"/>
    <w:rsid w:val="00CF4732"/>
    <w:rsid w:val="00CF4D97"/>
    <w:rsid w:val="00CF4F60"/>
    <w:rsid w:val="00CF52B5"/>
    <w:rsid w:val="00CF5DEF"/>
    <w:rsid w:val="00CF78DF"/>
    <w:rsid w:val="00CF7E55"/>
    <w:rsid w:val="00D00847"/>
    <w:rsid w:val="00D00FF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181"/>
    <w:rsid w:val="00D1092E"/>
    <w:rsid w:val="00D126E9"/>
    <w:rsid w:val="00D12864"/>
    <w:rsid w:val="00D13336"/>
    <w:rsid w:val="00D13490"/>
    <w:rsid w:val="00D138A8"/>
    <w:rsid w:val="00D13B57"/>
    <w:rsid w:val="00D1478C"/>
    <w:rsid w:val="00D14C28"/>
    <w:rsid w:val="00D158D5"/>
    <w:rsid w:val="00D15E3B"/>
    <w:rsid w:val="00D15F51"/>
    <w:rsid w:val="00D16176"/>
    <w:rsid w:val="00D167AD"/>
    <w:rsid w:val="00D16C8E"/>
    <w:rsid w:val="00D2036C"/>
    <w:rsid w:val="00D204D7"/>
    <w:rsid w:val="00D20747"/>
    <w:rsid w:val="00D21D89"/>
    <w:rsid w:val="00D22353"/>
    <w:rsid w:val="00D22546"/>
    <w:rsid w:val="00D2290F"/>
    <w:rsid w:val="00D22BB2"/>
    <w:rsid w:val="00D22F3C"/>
    <w:rsid w:val="00D23D68"/>
    <w:rsid w:val="00D241FA"/>
    <w:rsid w:val="00D24382"/>
    <w:rsid w:val="00D24698"/>
    <w:rsid w:val="00D2507C"/>
    <w:rsid w:val="00D25200"/>
    <w:rsid w:val="00D25AE3"/>
    <w:rsid w:val="00D25F81"/>
    <w:rsid w:val="00D26B38"/>
    <w:rsid w:val="00D26D5C"/>
    <w:rsid w:val="00D30C8D"/>
    <w:rsid w:val="00D327AD"/>
    <w:rsid w:val="00D3281B"/>
    <w:rsid w:val="00D3281C"/>
    <w:rsid w:val="00D328BE"/>
    <w:rsid w:val="00D33027"/>
    <w:rsid w:val="00D3334C"/>
    <w:rsid w:val="00D337A8"/>
    <w:rsid w:val="00D34059"/>
    <w:rsid w:val="00D34197"/>
    <w:rsid w:val="00D34A45"/>
    <w:rsid w:val="00D34E1D"/>
    <w:rsid w:val="00D35E54"/>
    <w:rsid w:val="00D3674F"/>
    <w:rsid w:val="00D378C1"/>
    <w:rsid w:val="00D408C1"/>
    <w:rsid w:val="00D40B72"/>
    <w:rsid w:val="00D40DAE"/>
    <w:rsid w:val="00D41C00"/>
    <w:rsid w:val="00D41CF2"/>
    <w:rsid w:val="00D41DE4"/>
    <w:rsid w:val="00D425B3"/>
    <w:rsid w:val="00D4260E"/>
    <w:rsid w:val="00D42D95"/>
    <w:rsid w:val="00D42EA8"/>
    <w:rsid w:val="00D434EE"/>
    <w:rsid w:val="00D4393D"/>
    <w:rsid w:val="00D44207"/>
    <w:rsid w:val="00D45103"/>
    <w:rsid w:val="00D46AC5"/>
    <w:rsid w:val="00D46BC9"/>
    <w:rsid w:val="00D478F2"/>
    <w:rsid w:val="00D47981"/>
    <w:rsid w:val="00D47C5C"/>
    <w:rsid w:val="00D50402"/>
    <w:rsid w:val="00D51124"/>
    <w:rsid w:val="00D51256"/>
    <w:rsid w:val="00D513D1"/>
    <w:rsid w:val="00D52A3D"/>
    <w:rsid w:val="00D52F38"/>
    <w:rsid w:val="00D53367"/>
    <w:rsid w:val="00D53632"/>
    <w:rsid w:val="00D539BF"/>
    <w:rsid w:val="00D53D0D"/>
    <w:rsid w:val="00D54AD2"/>
    <w:rsid w:val="00D54C28"/>
    <w:rsid w:val="00D56FD5"/>
    <w:rsid w:val="00D57BFA"/>
    <w:rsid w:val="00D57DCE"/>
    <w:rsid w:val="00D60114"/>
    <w:rsid w:val="00D60DAE"/>
    <w:rsid w:val="00D6155E"/>
    <w:rsid w:val="00D61996"/>
    <w:rsid w:val="00D61AB8"/>
    <w:rsid w:val="00D61AE9"/>
    <w:rsid w:val="00D61B5F"/>
    <w:rsid w:val="00D63236"/>
    <w:rsid w:val="00D63DDE"/>
    <w:rsid w:val="00D63E05"/>
    <w:rsid w:val="00D6438F"/>
    <w:rsid w:val="00D6505F"/>
    <w:rsid w:val="00D6651A"/>
    <w:rsid w:val="00D669EC"/>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171"/>
    <w:rsid w:val="00D90376"/>
    <w:rsid w:val="00D904A2"/>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1CD9"/>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3172"/>
    <w:rsid w:val="00DB3E5B"/>
    <w:rsid w:val="00DB4D92"/>
    <w:rsid w:val="00DB562A"/>
    <w:rsid w:val="00DB5D6A"/>
    <w:rsid w:val="00DB6B26"/>
    <w:rsid w:val="00DB753A"/>
    <w:rsid w:val="00DB7F55"/>
    <w:rsid w:val="00DC18F9"/>
    <w:rsid w:val="00DC21DF"/>
    <w:rsid w:val="00DC25FD"/>
    <w:rsid w:val="00DC2EA6"/>
    <w:rsid w:val="00DC2F02"/>
    <w:rsid w:val="00DC32A8"/>
    <w:rsid w:val="00DC3306"/>
    <w:rsid w:val="00DC3F84"/>
    <w:rsid w:val="00DC4DE2"/>
    <w:rsid w:val="00DC61D4"/>
    <w:rsid w:val="00DC6572"/>
    <w:rsid w:val="00DC71BA"/>
    <w:rsid w:val="00DD0B0F"/>
    <w:rsid w:val="00DD12A7"/>
    <w:rsid w:val="00DD1F00"/>
    <w:rsid w:val="00DD1FE9"/>
    <w:rsid w:val="00DD236F"/>
    <w:rsid w:val="00DD45FF"/>
    <w:rsid w:val="00DD49C7"/>
    <w:rsid w:val="00DD4FEB"/>
    <w:rsid w:val="00DD5980"/>
    <w:rsid w:val="00DD6DCD"/>
    <w:rsid w:val="00DE093A"/>
    <w:rsid w:val="00DE149D"/>
    <w:rsid w:val="00DE16F3"/>
    <w:rsid w:val="00DE1D1B"/>
    <w:rsid w:val="00DE20A0"/>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462E"/>
    <w:rsid w:val="00E0611F"/>
    <w:rsid w:val="00E064C6"/>
    <w:rsid w:val="00E066E8"/>
    <w:rsid w:val="00E07264"/>
    <w:rsid w:val="00E073AB"/>
    <w:rsid w:val="00E07A26"/>
    <w:rsid w:val="00E07A6F"/>
    <w:rsid w:val="00E1275C"/>
    <w:rsid w:val="00E137F4"/>
    <w:rsid w:val="00E13C57"/>
    <w:rsid w:val="00E13F4E"/>
    <w:rsid w:val="00E15BFC"/>
    <w:rsid w:val="00E1676A"/>
    <w:rsid w:val="00E16DB0"/>
    <w:rsid w:val="00E16E86"/>
    <w:rsid w:val="00E171A3"/>
    <w:rsid w:val="00E2015F"/>
    <w:rsid w:val="00E20170"/>
    <w:rsid w:val="00E2038D"/>
    <w:rsid w:val="00E2121C"/>
    <w:rsid w:val="00E2147A"/>
    <w:rsid w:val="00E2156D"/>
    <w:rsid w:val="00E21F5D"/>
    <w:rsid w:val="00E223E2"/>
    <w:rsid w:val="00E239BC"/>
    <w:rsid w:val="00E23E1B"/>
    <w:rsid w:val="00E2498D"/>
    <w:rsid w:val="00E24BDC"/>
    <w:rsid w:val="00E24C2D"/>
    <w:rsid w:val="00E25E4A"/>
    <w:rsid w:val="00E261BF"/>
    <w:rsid w:val="00E278E7"/>
    <w:rsid w:val="00E301E0"/>
    <w:rsid w:val="00E30312"/>
    <w:rsid w:val="00E304DD"/>
    <w:rsid w:val="00E30BAE"/>
    <w:rsid w:val="00E31FA5"/>
    <w:rsid w:val="00E33017"/>
    <w:rsid w:val="00E34395"/>
    <w:rsid w:val="00E34442"/>
    <w:rsid w:val="00E345AC"/>
    <w:rsid w:val="00E346DD"/>
    <w:rsid w:val="00E34945"/>
    <w:rsid w:val="00E34CD0"/>
    <w:rsid w:val="00E34EE7"/>
    <w:rsid w:val="00E35226"/>
    <w:rsid w:val="00E35DFE"/>
    <w:rsid w:val="00E362F0"/>
    <w:rsid w:val="00E365C7"/>
    <w:rsid w:val="00E378A2"/>
    <w:rsid w:val="00E400B0"/>
    <w:rsid w:val="00E400F4"/>
    <w:rsid w:val="00E40233"/>
    <w:rsid w:val="00E40905"/>
    <w:rsid w:val="00E41CA2"/>
    <w:rsid w:val="00E4262A"/>
    <w:rsid w:val="00E427B2"/>
    <w:rsid w:val="00E4469A"/>
    <w:rsid w:val="00E447F1"/>
    <w:rsid w:val="00E44ED7"/>
    <w:rsid w:val="00E45AB1"/>
    <w:rsid w:val="00E478D3"/>
    <w:rsid w:val="00E50DCD"/>
    <w:rsid w:val="00E50E16"/>
    <w:rsid w:val="00E5155E"/>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0FBC"/>
    <w:rsid w:val="00E62EB2"/>
    <w:rsid w:val="00E63F4D"/>
    <w:rsid w:val="00E65963"/>
    <w:rsid w:val="00E65FC6"/>
    <w:rsid w:val="00E6601B"/>
    <w:rsid w:val="00E6762B"/>
    <w:rsid w:val="00E70361"/>
    <w:rsid w:val="00E715B8"/>
    <w:rsid w:val="00E71639"/>
    <w:rsid w:val="00E7175E"/>
    <w:rsid w:val="00E71951"/>
    <w:rsid w:val="00E71A62"/>
    <w:rsid w:val="00E725E0"/>
    <w:rsid w:val="00E725FC"/>
    <w:rsid w:val="00E73909"/>
    <w:rsid w:val="00E74541"/>
    <w:rsid w:val="00E75049"/>
    <w:rsid w:val="00E75270"/>
    <w:rsid w:val="00E7558F"/>
    <w:rsid w:val="00E757CC"/>
    <w:rsid w:val="00E764E3"/>
    <w:rsid w:val="00E774CF"/>
    <w:rsid w:val="00E77CC5"/>
    <w:rsid w:val="00E80528"/>
    <w:rsid w:val="00E80C53"/>
    <w:rsid w:val="00E80D2E"/>
    <w:rsid w:val="00E81C8C"/>
    <w:rsid w:val="00E81EA6"/>
    <w:rsid w:val="00E8265C"/>
    <w:rsid w:val="00E85062"/>
    <w:rsid w:val="00E85730"/>
    <w:rsid w:val="00E85C9E"/>
    <w:rsid w:val="00E86382"/>
    <w:rsid w:val="00E864D3"/>
    <w:rsid w:val="00E86890"/>
    <w:rsid w:val="00E87A0D"/>
    <w:rsid w:val="00E87EEA"/>
    <w:rsid w:val="00E923BA"/>
    <w:rsid w:val="00E93011"/>
    <w:rsid w:val="00E9368E"/>
    <w:rsid w:val="00E94BEA"/>
    <w:rsid w:val="00E952EA"/>
    <w:rsid w:val="00E961DB"/>
    <w:rsid w:val="00E969B5"/>
    <w:rsid w:val="00E97128"/>
    <w:rsid w:val="00EA046B"/>
    <w:rsid w:val="00EA0639"/>
    <w:rsid w:val="00EA10D6"/>
    <w:rsid w:val="00EA13DB"/>
    <w:rsid w:val="00EA1D15"/>
    <w:rsid w:val="00EA343A"/>
    <w:rsid w:val="00EA37B2"/>
    <w:rsid w:val="00EA3B4B"/>
    <w:rsid w:val="00EA48A0"/>
    <w:rsid w:val="00EA5770"/>
    <w:rsid w:val="00EA64B6"/>
    <w:rsid w:val="00EA7618"/>
    <w:rsid w:val="00EA77F3"/>
    <w:rsid w:val="00EA7AA7"/>
    <w:rsid w:val="00EB1C00"/>
    <w:rsid w:val="00EB2673"/>
    <w:rsid w:val="00EB26CB"/>
    <w:rsid w:val="00EB27FC"/>
    <w:rsid w:val="00EB2E63"/>
    <w:rsid w:val="00EB3C88"/>
    <w:rsid w:val="00EB3D49"/>
    <w:rsid w:val="00EB6FF2"/>
    <w:rsid w:val="00EB75F7"/>
    <w:rsid w:val="00EB7758"/>
    <w:rsid w:val="00EB783B"/>
    <w:rsid w:val="00EC0805"/>
    <w:rsid w:val="00EC1291"/>
    <w:rsid w:val="00EC1750"/>
    <w:rsid w:val="00EC1D29"/>
    <w:rsid w:val="00EC304F"/>
    <w:rsid w:val="00EC39F1"/>
    <w:rsid w:val="00EC401E"/>
    <w:rsid w:val="00EC40A9"/>
    <w:rsid w:val="00EC40DB"/>
    <w:rsid w:val="00EC4199"/>
    <w:rsid w:val="00EC598D"/>
    <w:rsid w:val="00EC5B3B"/>
    <w:rsid w:val="00EC62EB"/>
    <w:rsid w:val="00EC685C"/>
    <w:rsid w:val="00EC6B38"/>
    <w:rsid w:val="00EC71EF"/>
    <w:rsid w:val="00EC7A0A"/>
    <w:rsid w:val="00ED08DF"/>
    <w:rsid w:val="00ED09BD"/>
    <w:rsid w:val="00ED191C"/>
    <w:rsid w:val="00ED258D"/>
    <w:rsid w:val="00ED266B"/>
    <w:rsid w:val="00ED2A14"/>
    <w:rsid w:val="00ED32BD"/>
    <w:rsid w:val="00ED4E56"/>
    <w:rsid w:val="00ED6435"/>
    <w:rsid w:val="00ED7346"/>
    <w:rsid w:val="00EE1BF1"/>
    <w:rsid w:val="00EE1EA2"/>
    <w:rsid w:val="00EE339A"/>
    <w:rsid w:val="00EE3D88"/>
    <w:rsid w:val="00EE517F"/>
    <w:rsid w:val="00EE532C"/>
    <w:rsid w:val="00EE5863"/>
    <w:rsid w:val="00EE5EA7"/>
    <w:rsid w:val="00EE6C4B"/>
    <w:rsid w:val="00EF0640"/>
    <w:rsid w:val="00EF081C"/>
    <w:rsid w:val="00EF0A78"/>
    <w:rsid w:val="00EF2245"/>
    <w:rsid w:val="00EF2837"/>
    <w:rsid w:val="00EF2BA7"/>
    <w:rsid w:val="00EF37ED"/>
    <w:rsid w:val="00EF3839"/>
    <w:rsid w:val="00EF3B8B"/>
    <w:rsid w:val="00EF48F4"/>
    <w:rsid w:val="00EF4C07"/>
    <w:rsid w:val="00EF5106"/>
    <w:rsid w:val="00EF5225"/>
    <w:rsid w:val="00EF55B3"/>
    <w:rsid w:val="00EF5DCD"/>
    <w:rsid w:val="00EF6097"/>
    <w:rsid w:val="00EF662E"/>
    <w:rsid w:val="00EF69CC"/>
    <w:rsid w:val="00EF78AE"/>
    <w:rsid w:val="00EF7F19"/>
    <w:rsid w:val="00EF7FE5"/>
    <w:rsid w:val="00F0057F"/>
    <w:rsid w:val="00F00929"/>
    <w:rsid w:val="00F010A4"/>
    <w:rsid w:val="00F0202E"/>
    <w:rsid w:val="00F0348F"/>
    <w:rsid w:val="00F040F4"/>
    <w:rsid w:val="00F0511C"/>
    <w:rsid w:val="00F05210"/>
    <w:rsid w:val="00F05BBB"/>
    <w:rsid w:val="00F061C4"/>
    <w:rsid w:val="00F07F49"/>
    <w:rsid w:val="00F100D7"/>
    <w:rsid w:val="00F10300"/>
    <w:rsid w:val="00F10B88"/>
    <w:rsid w:val="00F1117F"/>
    <w:rsid w:val="00F111EA"/>
    <w:rsid w:val="00F119E4"/>
    <w:rsid w:val="00F127AC"/>
    <w:rsid w:val="00F12839"/>
    <w:rsid w:val="00F12B03"/>
    <w:rsid w:val="00F148B2"/>
    <w:rsid w:val="00F1495C"/>
    <w:rsid w:val="00F151B5"/>
    <w:rsid w:val="00F154F4"/>
    <w:rsid w:val="00F165A8"/>
    <w:rsid w:val="00F165E6"/>
    <w:rsid w:val="00F166AB"/>
    <w:rsid w:val="00F16B64"/>
    <w:rsid w:val="00F178C3"/>
    <w:rsid w:val="00F17F6C"/>
    <w:rsid w:val="00F17FEF"/>
    <w:rsid w:val="00F20137"/>
    <w:rsid w:val="00F219C7"/>
    <w:rsid w:val="00F21B2B"/>
    <w:rsid w:val="00F227A3"/>
    <w:rsid w:val="00F22D6F"/>
    <w:rsid w:val="00F23169"/>
    <w:rsid w:val="00F241DF"/>
    <w:rsid w:val="00F249A4"/>
    <w:rsid w:val="00F263F4"/>
    <w:rsid w:val="00F27578"/>
    <w:rsid w:val="00F277EA"/>
    <w:rsid w:val="00F3041C"/>
    <w:rsid w:val="00F30953"/>
    <w:rsid w:val="00F32EA7"/>
    <w:rsid w:val="00F333D3"/>
    <w:rsid w:val="00F3361D"/>
    <w:rsid w:val="00F33AB1"/>
    <w:rsid w:val="00F33B88"/>
    <w:rsid w:val="00F342EB"/>
    <w:rsid w:val="00F34418"/>
    <w:rsid w:val="00F34724"/>
    <w:rsid w:val="00F34BC2"/>
    <w:rsid w:val="00F34C2B"/>
    <w:rsid w:val="00F35CD6"/>
    <w:rsid w:val="00F35D3D"/>
    <w:rsid w:val="00F36083"/>
    <w:rsid w:val="00F362AC"/>
    <w:rsid w:val="00F42000"/>
    <w:rsid w:val="00F4249B"/>
    <w:rsid w:val="00F424BF"/>
    <w:rsid w:val="00F42842"/>
    <w:rsid w:val="00F43BD4"/>
    <w:rsid w:val="00F43CCF"/>
    <w:rsid w:val="00F440D3"/>
    <w:rsid w:val="00F44472"/>
    <w:rsid w:val="00F4472B"/>
    <w:rsid w:val="00F45AC5"/>
    <w:rsid w:val="00F45C6A"/>
    <w:rsid w:val="00F45F77"/>
    <w:rsid w:val="00F46834"/>
    <w:rsid w:val="00F47B8C"/>
    <w:rsid w:val="00F47BA1"/>
    <w:rsid w:val="00F5067E"/>
    <w:rsid w:val="00F5071E"/>
    <w:rsid w:val="00F50DCD"/>
    <w:rsid w:val="00F50F0B"/>
    <w:rsid w:val="00F521B7"/>
    <w:rsid w:val="00F52519"/>
    <w:rsid w:val="00F52CD9"/>
    <w:rsid w:val="00F52DCA"/>
    <w:rsid w:val="00F52EC3"/>
    <w:rsid w:val="00F536B2"/>
    <w:rsid w:val="00F539F2"/>
    <w:rsid w:val="00F53CD1"/>
    <w:rsid w:val="00F53F8E"/>
    <w:rsid w:val="00F54109"/>
    <w:rsid w:val="00F547CF"/>
    <w:rsid w:val="00F55DEE"/>
    <w:rsid w:val="00F55EF3"/>
    <w:rsid w:val="00F5605E"/>
    <w:rsid w:val="00F560FD"/>
    <w:rsid w:val="00F56A6F"/>
    <w:rsid w:val="00F56E25"/>
    <w:rsid w:val="00F60159"/>
    <w:rsid w:val="00F61235"/>
    <w:rsid w:val="00F61CCE"/>
    <w:rsid w:val="00F625A9"/>
    <w:rsid w:val="00F62BC8"/>
    <w:rsid w:val="00F631F7"/>
    <w:rsid w:val="00F639C3"/>
    <w:rsid w:val="00F64A51"/>
    <w:rsid w:val="00F65596"/>
    <w:rsid w:val="00F65669"/>
    <w:rsid w:val="00F656CF"/>
    <w:rsid w:val="00F6638C"/>
    <w:rsid w:val="00F664DA"/>
    <w:rsid w:val="00F66E53"/>
    <w:rsid w:val="00F66FA4"/>
    <w:rsid w:val="00F67ADF"/>
    <w:rsid w:val="00F67B76"/>
    <w:rsid w:val="00F67F47"/>
    <w:rsid w:val="00F701FB"/>
    <w:rsid w:val="00F70ACF"/>
    <w:rsid w:val="00F72E75"/>
    <w:rsid w:val="00F72FCD"/>
    <w:rsid w:val="00F73B4A"/>
    <w:rsid w:val="00F73EF7"/>
    <w:rsid w:val="00F73FB9"/>
    <w:rsid w:val="00F759A5"/>
    <w:rsid w:val="00F75BD4"/>
    <w:rsid w:val="00F75E08"/>
    <w:rsid w:val="00F768B7"/>
    <w:rsid w:val="00F77027"/>
    <w:rsid w:val="00F80062"/>
    <w:rsid w:val="00F813DD"/>
    <w:rsid w:val="00F8158B"/>
    <w:rsid w:val="00F818E8"/>
    <w:rsid w:val="00F821DF"/>
    <w:rsid w:val="00F82378"/>
    <w:rsid w:val="00F82568"/>
    <w:rsid w:val="00F82BFC"/>
    <w:rsid w:val="00F832D4"/>
    <w:rsid w:val="00F83322"/>
    <w:rsid w:val="00F83550"/>
    <w:rsid w:val="00F83EC8"/>
    <w:rsid w:val="00F841E2"/>
    <w:rsid w:val="00F8493A"/>
    <w:rsid w:val="00F84ADA"/>
    <w:rsid w:val="00F84EB8"/>
    <w:rsid w:val="00F84F5D"/>
    <w:rsid w:val="00F85F9D"/>
    <w:rsid w:val="00F86A7E"/>
    <w:rsid w:val="00F87291"/>
    <w:rsid w:val="00F87D91"/>
    <w:rsid w:val="00F87EE9"/>
    <w:rsid w:val="00F903F4"/>
    <w:rsid w:val="00F910DF"/>
    <w:rsid w:val="00F911B6"/>
    <w:rsid w:val="00F92492"/>
    <w:rsid w:val="00F92E1A"/>
    <w:rsid w:val="00F93C92"/>
    <w:rsid w:val="00F94FCF"/>
    <w:rsid w:val="00F9668C"/>
    <w:rsid w:val="00F96F47"/>
    <w:rsid w:val="00F970E1"/>
    <w:rsid w:val="00F977E1"/>
    <w:rsid w:val="00F97C1F"/>
    <w:rsid w:val="00FA0DD6"/>
    <w:rsid w:val="00FA1D0C"/>
    <w:rsid w:val="00FA3054"/>
    <w:rsid w:val="00FA3379"/>
    <w:rsid w:val="00FA5F68"/>
    <w:rsid w:val="00FA70B8"/>
    <w:rsid w:val="00FA71D9"/>
    <w:rsid w:val="00FA7440"/>
    <w:rsid w:val="00FA786C"/>
    <w:rsid w:val="00FB0542"/>
    <w:rsid w:val="00FB0862"/>
    <w:rsid w:val="00FB2583"/>
    <w:rsid w:val="00FB28E0"/>
    <w:rsid w:val="00FB29BF"/>
    <w:rsid w:val="00FB3143"/>
    <w:rsid w:val="00FB36AB"/>
    <w:rsid w:val="00FB3E3E"/>
    <w:rsid w:val="00FB5371"/>
    <w:rsid w:val="00FB6F4D"/>
    <w:rsid w:val="00FB77E1"/>
    <w:rsid w:val="00FC02AA"/>
    <w:rsid w:val="00FC0351"/>
    <w:rsid w:val="00FC074A"/>
    <w:rsid w:val="00FC0B8B"/>
    <w:rsid w:val="00FC1DD7"/>
    <w:rsid w:val="00FC31D3"/>
    <w:rsid w:val="00FC3C7C"/>
    <w:rsid w:val="00FC3FAD"/>
    <w:rsid w:val="00FC420D"/>
    <w:rsid w:val="00FC52DB"/>
    <w:rsid w:val="00FC5674"/>
    <w:rsid w:val="00FC6BB1"/>
    <w:rsid w:val="00FC725C"/>
    <w:rsid w:val="00FD0D85"/>
    <w:rsid w:val="00FD0E75"/>
    <w:rsid w:val="00FD1357"/>
    <w:rsid w:val="00FD1762"/>
    <w:rsid w:val="00FD1B71"/>
    <w:rsid w:val="00FD1DAF"/>
    <w:rsid w:val="00FD1F1E"/>
    <w:rsid w:val="00FD2316"/>
    <w:rsid w:val="00FD36A3"/>
    <w:rsid w:val="00FD37F2"/>
    <w:rsid w:val="00FD3B2B"/>
    <w:rsid w:val="00FD41D1"/>
    <w:rsid w:val="00FD45B6"/>
    <w:rsid w:val="00FD47BC"/>
    <w:rsid w:val="00FD4C57"/>
    <w:rsid w:val="00FD5036"/>
    <w:rsid w:val="00FD5093"/>
    <w:rsid w:val="00FD53DD"/>
    <w:rsid w:val="00FD5510"/>
    <w:rsid w:val="00FD6B53"/>
    <w:rsid w:val="00FD6F6F"/>
    <w:rsid w:val="00FD7894"/>
    <w:rsid w:val="00FD7B38"/>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06B4"/>
    <w:rsid w:val="00FF139D"/>
    <w:rsid w:val="00FF13E1"/>
    <w:rsid w:val="00FF149B"/>
    <w:rsid w:val="00FF23F2"/>
    <w:rsid w:val="00FF33D5"/>
    <w:rsid w:val="00FF3750"/>
    <w:rsid w:val="00FF3A30"/>
    <w:rsid w:val="00FF697D"/>
    <w:rsid w:val="00FF79DC"/>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CFF60DB"/>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6BB6"/>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846BB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46BB6"/>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8194"/>
        <w:tab w:val="num" w:pos="1390"/>
      </w:tabs>
      <w:ind w:left="1390"/>
      <w:outlineLvl w:val="1"/>
    </w:pPr>
    <w:rPr>
      <w:snapToGrid w:val="0"/>
      <w:kern w:val="20"/>
      <w:szCs w:val="28"/>
    </w:rPr>
  </w:style>
  <w:style w:type="paragraph" w:customStyle="1" w:styleId="Level3">
    <w:name w:val="Level 3"/>
    <w:basedOn w:val="Normln"/>
    <w:qFormat/>
    <w:rsid w:val="00853376"/>
    <w:pPr>
      <w:numPr>
        <w:ilvl w:val="2"/>
        <w:numId w:val="5"/>
      </w:numPr>
      <w:tabs>
        <w:tab w:val="clear" w:pos="504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customStyle="1" w:styleId="Mj-normln">
    <w:name w:val="Můj - normální"/>
    <w:basedOn w:val="Normln"/>
    <w:link w:val="Mj-normlnChar"/>
    <w:qFormat/>
    <w:rsid w:val="008A774F"/>
    <w:pPr>
      <w:widowControl w:val="0"/>
      <w:spacing w:after="120" w:line="276" w:lineRule="auto"/>
      <w:jc w:val="both"/>
    </w:pPr>
    <w:rPr>
      <w:rFonts w:ascii="Arial" w:hAnsi="Arial" w:cs="Arial"/>
      <w:iCs/>
      <w:sz w:val="20"/>
      <w:szCs w:val="20"/>
      <w:lang w:eastAsia="cs-CZ"/>
    </w:rPr>
  </w:style>
  <w:style w:type="character" w:customStyle="1" w:styleId="Mj-normlnChar">
    <w:name w:val="Můj - normální Char"/>
    <w:basedOn w:val="Standardnpsmoodstavce"/>
    <w:link w:val="Mj-normln"/>
    <w:rsid w:val="008A774F"/>
    <w:rPr>
      <w:rFonts w:ascii="Arial" w:eastAsiaTheme="minorHAnsi" w:hAnsi="Arial" w:cs="Arial"/>
      <w:iCs/>
    </w:rPr>
  </w:style>
  <w:style w:type="character" w:styleId="PromnnHTML">
    <w:name w:val="HTML Variable"/>
    <w:basedOn w:val="Standardnpsmoodstavce"/>
    <w:uiPriority w:val="99"/>
    <w:semiHidden/>
    <w:unhideWhenUsed/>
    <w:rsid w:val="000E5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2418180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5219341">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dpovedneOJ xmlns="85f4b5cc-4033-44c7-b405-f5eed34c8154" xsi:nil="true"/>
    <_dlc_DocId xmlns="85f4b5cc-4033-44c7-b405-f5eed34c8154">HCUZCRXN6NH5-927520346-10628</_dlc_DocId>
    <_dlc_DocIdUrl xmlns="85f4b5cc-4033-44c7-b405-f5eed34c8154">
      <Url>https://spucr.sharepoint.com/sites/Portal/rd/_layouts/15/DocIdRedir.aspx?ID=HCUZCRXN6NH5-927520346-10628</Url>
      <Description>HCUZCRXN6NH5-927520346-10628</Description>
    </_dlc_DocIdUrl>
    <RDDruhDokumentu xmlns="85f4b5cc-4033-44c7-b405-f5eed34c8154">Nepřevádět na PDF</RDDruhDokumentu>
    <TaxCatchAll xmlns="85f4b5cc-4033-44c7-b405-f5eed34c8154" xsi:nil="true"/>
    <DFFS_Loader xmlns="85f4b5cc-4033-44c7-b405-f5eed34c8154" xsi:nil="true"/>
    <lcf76f155ced4ddcb4097134ff3c332f xmlns="2046fdb6-fa60-49a6-a635-1115ab0d2074">
      <Terms xmlns="http://schemas.microsoft.com/office/infopath/2007/PartnerControls"/>
    </lcf76f155ced4ddcb4097134ff3c332f>
    <RDNahrazujeLookup xmlns="2046fdb6-fa60-49a6-a635-1115ab0d2074" xsi:nil="true"/>
    <RDSouvisiLookup xmlns="2046fdb6-fa60-49a6-a635-1115ab0d20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9" ma:contentTypeDescription="Vytvoří nový dokument" ma:contentTypeScope="" ma:versionID="a8675ac21db7d8218715607bfe94e2bd">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0784e3e4e254fc77d6a280278f1f027b"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element ref="ns2:OdpovedneOJ"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element name="OdpovedneOJ" ma:index="24" nillable="true" ma:displayName="Odpovědné OJ/OÚ" ma:internalName="OdpovedneOJ">
      <xsd:simpleType>
        <xsd:restriction base="dms:Text">
          <xsd:maxLength value="255"/>
        </xsd:restriction>
      </xsd:simpleType>
    </xsd:element>
    <xsd:element name="TaxCatchAll" ma:index="27"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2.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3.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4.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5.xml><?xml version="1.0" encoding="utf-8"?>
<ds:datastoreItem xmlns:ds="http://schemas.openxmlformats.org/officeDocument/2006/customXml" ds:itemID="{35EC21EA-E369-4103-A7F8-C52C62AD2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3576A02-2424-41D4-8940-6519D19FD3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36</Pages>
  <Words>17213</Words>
  <Characters>101563</Characters>
  <Application>Microsoft Office Word</Application>
  <DocSecurity>0</DocSecurity>
  <Lines>846</Lines>
  <Paragraphs>237</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Židlická Dana Ing.</cp:lastModifiedBy>
  <cp:revision>37</cp:revision>
  <cp:lastPrinted>2024-05-07T04:53:00Z</cp:lastPrinted>
  <dcterms:created xsi:type="dcterms:W3CDTF">2024-02-06T08:30:00Z</dcterms:created>
  <dcterms:modified xsi:type="dcterms:W3CDTF">2024-05-09T12:35:00Z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cbcaa51a-5f88-43b4-a2c9-b28fc3f94d2c</vt:lpwstr>
  </property>
</Properties>
</file>