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F1D8" w14:textId="6AE08CE6" w:rsidR="006C69A5" w:rsidRPr="006C69A5" w:rsidRDefault="006C69A5" w:rsidP="006C69A5">
      <w:pPr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6C69A5">
        <w:rPr>
          <w:rFonts w:ascii="Garamond" w:hAnsi="Garamond" w:cs="Arial"/>
          <w:b/>
          <w:color w:val="000000"/>
          <w:sz w:val="28"/>
          <w:szCs w:val="28"/>
        </w:rPr>
        <w:t>Příloha č. 1</w:t>
      </w:r>
      <w:r w:rsidRPr="006C69A5">
        <w:rPr>
          <w:rFonts w:ascii="Garamond" w:hAnsi="Garamond" w:cs="Arial"/>
          <w:bCs/>
          <w:color w:val="000000"/>
          <w:sz w:val="28"/>
          <w:szCs w:val="28"/>
        </w:rPr>
        <w:t xml:space="preserve"> ke smlouvě o dílo na zhotovení projektové dokumentace k akci </w:t>
      </w:r>
    </w:p>
    <w:p w14:paraId="10E3B74D" w14:textId="77777777" w:rsidR="006C69A5" w:rsidRPr="006C69A5" w:rsidRDefault="006C69A5" w:rsidP="006C69A5">
      <w:pPr>
        <w:jc w:val="center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6C69A5">
        <w:rPr>
          <w:rFonts w:ascii="Garamond" w:hAnsi="Garamond" w:cs="Arial"/>
          <w:color w:val="000000"/>
          <w:sz w:val="28"/>
          <w:szCs w:val="28"/>
        </w:rPr>
        <w:t>„</w:t>
      </w:r>
      <w:r w:rsidRPr="006C69A5">
        <w:rPr>
          <w:rFonts w:ascii="Garamond" w:hAnsi="Garamond" w:cs="Arial"/>
          <w:bCs/>
          <w:color w:val="000000"/>
          <w:sz w:val="28"/>
          <w:szCs w:val="28"/>
        </w:rPr>
        <w:t>OS Teplice – výměna střešní krytiny na budově Okresního soudu v Teplicích“</w:t>
      </w:r>
    </w:p>
    <w:p w14:paraId="582E5375" w14:textId="7CC61BC7" w:rsidR="006C69A5" w:rsidRPr="006C69A5" w:rsidRDefault="006C69A5" w:rsidP="006C69A5">
      <w:pPr>
        <w:widowControl w:val="0"/>
        <w:autoSpaceDE w:val="0"/>
        <w:autoSpaceDN w:val="0"/>
        <w:adjustRightInd w:val="0"/>
        <w:spacing w:before="120" w:after="6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6C69A5">
        <w:rPr>
          <w:rFonts w:ascii="Garamond" w:hAnsi="Garamond" w:cs="Arial"/>
          <w:b/>
          <w:color w:val="000000"/>
          <w:sz w:val="28"/>
          <w:szCs w:val="28"/>
        </w:rPr>
        <w:t>Oceněný soupis prací a dodávek</w:t>
      </w:r>
    </w:p>
    <w:p w14:paraId="55E83489" w14:textId="77777777" w:rsidR="006C69A5" w:rsidRDefault="006C69A5" w:rsidP="006C69A5">
      <w:pPr>
        <w:widowControl w:val="0"/>
        <w:autoSpaceDE w:val="0"/>
        <w:autoSpaceDN w:val="0"/>
        <w:adjustRightInd w:val="0"/>
        <w:spacing w:before="120" w:after="60"/>
        <w:jc w:val="both"/>
        <w:rPr>
          <w:rFonts w:ascii="Garamond" w:hAnsi="Garamond" w:cs="Arial"/>
          <w:bCs/>
          <w:color w:val="00000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98"/>
        <w:gridCol w:w="2127"/>
        <w:gridCol w:w="1984"/>
      </w:tblGrid>
      <w:tr w:rsidR="009F011A" w14:paraId="75327615" w14:textId="77777777" w:rsidTr="009F011A">
        <w:tc>
          <w:tcPr>
            <w:tcW w:w="5098" w:type="dxa"/>
          </w:tcPr>
          <w:p w14:paraId="217CFD8B" w14:textId="7E0758C4" w:rsidR="009F011A" w:rsidRDefault="009F011A" w:rsidP="006C69A5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 xml:space="preserve">Popis činnosti </w:t>
            </w:r>
          </w:p>
        </w:tc>
        <w:tc>
          <w:tcPr>
            <w:tcW w:w="2127" w:type="dxa"/>
          </w:tcPr>
          <w:p w14:paraId="531781D4" w14:textId="5ADE0A7F" w:rsidR="009F011A" w:rsidRDefault="009F011A" w:rsidP="006C69A5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Cena bez DPH</w:t>
            </w:r>
          </w:p>
        </w:tc>
        <w:tc>
          <w:tcPr>
            <w:tcW w:w="1984" w:type="dxa"/>
          </w:tcPr>
          <w:p w14:paraId="47DC9508" w14:textId="5B9E41F8" w:rsidR="009F011A" w:rsidRDefault="009F011A" w:rsidP="006C69A5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Cena s DPH</w:t>
            </w:r>
          </w:p>
        </w:tc>
      </w:tr>
      <w:tr w:rsidR="009F011A" w14:paraId="583F091B" w14:textId="77777777" w:rsidTr="009F011A">
        <w:tc>
          <w:tcPr>
            <w:tcW w:w="5098" w:type="dxa"/>
          </w:tcPr>
          <w:p w14:paraId="2BE90315" w14:textId="6BE79A4B" w:rsidR="009F011A" w:rsidRPr="00FF5962" w:rsidRDefault="009F011A" w:rsidP="00FF5962">
            <w:pPr>
              <w:pStyle w:val="Odstavecseseznamem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 w:rsidRPr="00FF5962">
              <w:rPr>
                <w:rFonts w:ascii="Garamond" w:hAnsi="Garamond" w:cs="Arial"/>
                <w:bCs/>
                <w:color w:val="000000"/>
              </w:rPr>
              <w:t xml:space="preserve">Zaměření stávajícího stavu prostoru podkroví a střechy </w:t>
            </w:r>
          </w:p>
        </w:tc>
        <w:tc>
          <w:tcPr>
            <w:tcW w:w="2127" w:type="dxa"/>
          </w:tcPr>
          <w:p w14:paraId="2528156C" w14:textId="01B3AF1A" w:rsidR="009F011A" w:rsidRDefault="00FF596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150 000,00Kč</w:t>
            </w:r>
          </w:p>
        </w:tc>
        <w:tc>
          <w:tcPr>
            <w:tcW w:w="1984" w:type="dxa"/>
          </w:tcPr>
          <w:p w14:paraId="0DCA8D14" w14:textId="3D4930A3" w:rsidR="009F011A" w:rsidRDefault="00FF596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181 500,00Kč</w:t>
            </w:r>
          </w:p>
        </w:tc>
      </w:tr>
      <w:tr w:rsidR="009F011A" w14:paraId="09420AD5" w14:textId="77777777" w:rsidTr="009F011A">
        <w:tc>
          <w:tcPr>
            <w:tcW w:w="5098" w:type="dxa"/>
          </w:tcPr>
          <w:p w14:paraId="3FE80EA5" w14:textId="36CD3E55" w:rsidR="009F011A" w:rsidRPr="00FF5962" w:rsidRDefault="009F011A" w:rsidP="00FF5962">
            <w:pPr>
              <w:pStyle w:val="Odstavecseseznamem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 w:rsidRPr="00FF5962">
              <w:rPr>
                <w:rFonts w:ascii="Garamond" w:hAnsi="Garamond" w:cs="Arial"/>
                <w:bCs/>
                <w:szCs w:val="18"/>
              </w:rPr>
              <w:t xml:space="preserve">Vypracování dokumentace pro provádění stavby včetně </w:t>
            </w:r>
            <w:r w:rsidRPr="00FF5962">
              <w:rPr>
                <w:rFonts w:ascii="Garamond" w:hAnsi="Garamond"/>
                <w:szCs w:val="18"/>
              </w:rPr>
              <w:t>položkového soupisu prací a dodávek</w:t>
            </w:r>
          </w:p>
        </w:tc>
        <w:tc>
          <w:tcPr>
            <w:tcW w:w="2127" w:type="dxa"/>
          </w:tcPr>
          <w:p w14:paraId="4486976C" w14:textId="0F5E31F2" w:rsidR="009F011A" w:rsidRDefault="00FF596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270 000,00Kč</w:t>
            </w:r>
          </w:p>
        </w:tc>
        <w:tc>
          <w:tcPr>
            <w:tcW w:w="1984" w:type="dxa"/>
          </w:tcPr>
          <w:p w14:paraId="7A6BEF02" w14:textId="4FD4EF05" w:rsidR="009F011A" w:rsidRDefault="00FF596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326 700,00Kč</w:t>
            </w:r>
          </w:p>
        </w:tc>
      </w:tr>
      <w:tr w:rsidR="009F011A" w14:paraId="6A8E598F" w14:textId="77777777" w:rsidTr="009F011A">
        <w:tc>
          <w:tcPr>
            <w:tcW w:w="5098" w:type="dxa"/>
          </w:tcPr>
          <w:p w14:paraId="70EB4ADB" w14:textId="70909E6C" w:rsidR="009F011A" w:rsidRPr="00FF5962" w:rsidRDefault="009F011A" w:rsidP="00FF5962">
            <w:pPr>
              <w:pStyle w:val="Odstavecseseznamem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szCs w:val="18"/>
              </w:rPr>
            </w:pPr>
            <w:r w:rsidRPr="00FF5962">
              <w:rPr>
                <w:rFonts w:ascii="Garamond" w:hAnsi="Garamond" w:cs="Arial"/>
                <w:bCs/>
                <w:szCs w:val="18"/>
              </w:rPr>
              <w:t>Autorský dozor</w:t>
            </w:r>
          </w:p>
        </w:tc>
        <w:tc>
          <w:tcPr>
            <w:tcW w:w="2127" w:type="dxa"/>
          </w:tcPr>
          <w:p w14:paraId="0DA3975E" w14:textId="31B8D206" w:rsidR="009F011A" w:rsidRDefault="0024195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10 000,00Kč</w:t>
            </w:r>
          </w:p>
        </w:tc>
        <w:tc>
          <w:tcPr>
            <w:tcW w:w="1984" w:type="dxa"/>
          </w:tcPr>
          <w:p w14:paraId="57F2A286" w14:textId="68C559D9" w:rsidR="009F011A" w:rsidRDefault="0024195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Cs/>
                <w:color w:val="000000"/>
              </w:rPr>
            </w:pPr>
            <w:r>
              <w:rPr>
                <w:rFonts w:ascii="Garamond" w:hAnsi="Garamond" w:cs="Arial"/>
                <w:bCs/>
                <w:color w:val="000000"/>
              </w:rPr>
              <w:t>12 100,00Kč</w:t>
            </w:r>
          </w:p>
        </w:tc>
      </w:tr>
      <w:tr w:rsidR="009F011A" w:rsidRPr="00241952" w14:paraId="118A8AA3" w14:textId="77777777" w:rsidTr="009F011A">
        <w:tc>
          <w:tcPr>
            <w:tcW w:w="5098" w:type="dxa"/>
          </w:tcPr>
          <w:p w14:paraId="6D4E7AFC" w14:textId="0AF55C9F" w:rsidR="009F011A" w:rsidRPr="00241952" w:rsidRDefault="009F011A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/>
                <w:szCs w:val="18"/>
              </w:rPr>
            </w:pPr>
            <w:r w:rsidRPr="00241952">
              <w:rPr>
                <w:rFonts w:ascii="Garamond" w:hAnsi="Garamond" w:cs="Arial"/>
                <w:b/>
                <w:color w:val="000000"/>
              </w:rPr>
              <w:t xml:space="preserve">Celkem </w:t>
            </w:r>
          </w:p>
        </w:tc>
        <w:tc>
          <w:tcPr>
            <w:tcW w:w="2127" w:type="dxa"/>
          </w:tcPr>
          <w:p w14:paraId="76D110BA" w14:textId="6698F787" w:rsidR="009F011A" w:rsidRPr="00241952" w:rsidRDefault="0024195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/>
                <w:color w:val="000000"/>
              </w:rPr>
            </w:pPr>
            <w:r w:rsidRPr="00241952">
              <w:rPr>
                <w:rFonts w:ascii="Garamond" w:hAnsi="Garamond" w:cs="Arial"/>
                <w:b/>
                <w:color w:val="000000"/>
              </w:rPr>
              <w:t>430 00,00Kč</w:t>
            </w:r>
          </w:p>
        </w:tc>
        <w:tc>
          <w:tcPr>
            <w:tcW w:w="1984" w:type="dxa"/>
          </w:tcPr>
          <w:p w14:paraId="4D7BA116" w14:textId="4DB87774" w:rsidR="009F011A" w:rsidRPr="00241952" w:rsidRDefault="00241952" w:rsidP="009F011A">
            <w:pPr>
              <w:widowControl w:val="0"/>
              <w:autoSpaceDE w:val="0"/>
              <w:autoSpaceDN w:val="0"/>
              <w:adjustRightInd w:val="0"/>
              <w:spacing w:before="120" w:after="60"/>
              <w:jc w:val="both"/>
              <w:rPr>
                <w:rFonts w:ascii="Garamond" w:hAnsi="Garamond" w:cs="Arial"/>
                <w:b/>
                <w:color w:val="000000"/>
              </w:rPr>
            </w:pPr>
            <w:r w:rsidRPr="00241952">
              <w:rPr>
                <w:rFonts w:ascii="Garamond" w:hAnsi="Garamond" w:cs="Arial"/>
                <w:b/>
                <w:color w:val="000000"/>
              </w:rPr>
              <w:t>520 300,00Kč</w:t>
            </w:r>
          </w:p>
        </w:tc>
      </w:tr>
    </w:tbl>
    <w:p w14:paraId="181486B5" w14:textId="77777777" w:rsidR="006C69A5" w:rsidRDefault="006C69A5" w:rsidP="006C69A5">
      <w:pPr>
        <w:widowControl w:val="0"/>
        <w:autoSpaceDE w:val="0"/>
        <w:autoSpaceDN w:val="0"/>
        <w:adjustRightInd w:val="0"/>
        <w:spacing w:before="120" w:after="60"/>
        <w:jc w:val="both"/>
        <w:rPr>
          <w:rFonts w:ascii="Garamond" w:hAnsi="Garamond" w:cs="Arial"/>
          <w:bCs/>
          <w:color w:val="000000"/>
        </w:rPr>
      </w:pPr>
    </w:p>
    <w:p w14:paraId="2B7AF3B4" w14:textId="7F38607D" w:rsidR="00BE62BD" w:rsidRDefault="00BE62BD" w:rsidP="00E4293C"/>
    <w:p w14:paraId="30DA910D" w14:textId="4BFB5A17" w:rsidR="00FF5962" w:rsidRDefault="00FF5962" w:rsidP="00E4293C"/>
    <w:p w14:paraId="04BC114E" w14:textId="7474577A" w:rsidR="00FF5962" w:rsidRDefault="00241952" w:rsidP="00E4293C">
      <w:r>
        <w:t>V Ústí nad Labem</w:t>
      </w:r>
      <w:r w:rsidR="00FF5962">
        <w:t xml:space="preserve"> dne 25.4.2024 </w:t>
      </w:r>
    </w:p>
    <w:p w14:paraId="027A5BA0" w14:textId="2B19C67E" w:rsidR="00FF5962" w:rsidRDefault="00FF5962" w:rsidP="00E4293C"/>
    <w:p w14:paraId="16E0A08D" w14:textId="427C045C" w:rsidR="00FF5962" w:rsidRDefault="00FF5962" w:rsidP="00E4293C"/>
    <w:p w14:paraId="00D7E0FA" w14:textId="77777777" w:rsidR="00FF5962" w:rsidRDefault="00FF5962" w:rsidP="00E4293C"/>
    <w:p w14:paraId="15E2B483" w14:textId="2B180BCD" w:rsidR="00FF5962" w:rsidRDefault="00FF5962" w:rsidP="00E4293C">
      <w:r>
        <w:t>________________</w:t>
      </w:r>
      <w:r w:rsidR="00241952">
        <w:t>_____________</w:t>
      </w:r>
    </w:p>
    <w:p w14:paraId="2AC00DAC" w14:textId="752F5191" w:rsidR="00FF5962" w:rsidRDefault="00FF5962" w:rsidP="00E4293C">
      <w:r>
        <w:t>Kašper Vladislav</w:t>
      </w:r>
    </w:p>
    <w:p w14:paraId="33592EEC" w14:textId="3CAED925" w:rsidR="00FF5962" w:rsidRPr="00E4293C" w:rsidRDefault="00FF5962" w:rsidP="00E4293C">
      <w:r>
        <w:t>Jednatel společnosti</w:t>
      </w:r>
      <w:r w:rsidR="00241952">
        <w:t xml:space="preserve"> IDP spol. s r.o.</w:t>
      </w:r>
    </w:p>
    <w:sectPr w:rsidR="00FF5962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328"/>
    <w:multiLevelType w:val="hybridMultilevel"/>
    <w:tmpl w:val="A5F06140"/>
    <w:lvl w:ilvl="0" w:tplc="316C5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7F10"/>
    <w:multiLevelType w:val="hybridMultilevel"/>
    <w:tmpl w:val="F1DE5716"/>
    <w:lvl w:ilvl="0" w:tplc="92EAA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2B2"/>
    <w:multiLevelType w:val="hybridMultilevel"/>
    <w:tmpl w:val="E6643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0CBA"/>
    <w:multiLevelType w:val="hybridMultilevel"/>
    <w:tmpl w:val="7B26E4C6"/>
    <w:lvl w:ilvl="0" w:tplc="ECECBFE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4614B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3407D"/>
    <w:multiLevelType w:val="hybridMultilevel"/>
    <w:tmpl w:val="34C4D06C"/>
    <w:lvl w:ilvl="0" w:tplc="72A0D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7698F"/>
    <w:multiLevelType w:val="hybridMultilevel"/>
    <w:tmpl w:val="E39A3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5007CB"/>
    <w:multiLevelType w:val="hybridMultilevel"/>
    <w:tmpl w:val="2892C8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87E1F"/>
    <w:multiLevelType w:val="hybridMultilevel"/>
    <w:tmpl w:val="B9B604AA"/>
    <w:lvl w:ilvl="0" w:tplc="E2A67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2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860156">
    <w:abstractNumId w:val="3"/>
  </w:num>
  <w:num w:numId="3" w16cid:durableId="1367365099">
    <w:abstractNumId w:val="3"/>
  </w:num>
  <w:num w:numId="4" w16cid:durableId="2061899786">
    <w:abstractNumId w:val="7"/>
  </w:num>
  <w:num w:numId="5" w16cid:durableId="321548263">
    <w:abstractNumId w:val="9"/>
  </w:num>
  <w:num w:numId="6" w16cid:durableId="355354974">
    <w:abstractNumId w:val="12"/>
  </w:num>
  <w:num w:numId="7" w16cid:durableId="342829090">
    <w:abstractNumId w:val="11"/>
  </w:num>
  <w:num w:numId="8" w16cid:durableId="58747674">
    <w:abstractNumId w:val="6"/>
  </w:num>
  <w:num w:numId="9" w16cid:durableId="640699207">
    <w:abstractNumId w:val="5"/>
  </w:num>
  <w:num w:numId="10" w16cid:durableId="687831831">
    <w:abstractNumId w:val="4"/>
  </w:num>
  <w:num w:numId="11" w16cid:durableId="2086605689">
    <w:abstractNumId w:val="2"/>
  </w:num>
  <w:num w:numId="12" w16cid:durableId="867715814">
    <w:abstractNumId w:val="10"/>
  </w:num>
  <w:num w:numId="13" w16cid:durableId="1460999983">
    <w:abstractNumId w:val="13"/>
  </w:num>
  <w:num w:numId="14" w16cid:durableId="57750831">
    <w:abstractNumId w:val="0"/>
  </w:num>
  <w:num w:numId="15" w16cid:durableId="659431240">
    <w:abstractNumId w:val="1"/>
  </w:num>
  <w:num w:numId="16" w16cid:durableId="1943561161">
    <w:abstractNumId w:val="14"/>
  </w:num>
  <w:num w:numId="17" w16cid:durableId="490213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C69A5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41952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6C69A5"/>
    <w:rsid w:val="007165D7"/>
    <w:rsid w:val="007B29CD"/>
    <w:rsid w:val="00847876"/>
    <w:rsid w:val="0093709B"/>
    <w:rsid w:val="00945E3A"/>
    <w:rsid w:val="00982D33"/>
    <w:rsid w:val="009F011A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2CAD"/>
    <w:rsid w:val="00F7490A"/>
    <w:rsid w:val="00FE0FC2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1C511"/>
  <w14:defaultImageDpi w14:val="96"/>
  <w15:chartTrackingRefBased/>
  <w15:docId w15:val="{C414B56E-97A9-4BC2-A10A-69112526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9A5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1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table" w:styleId="Mkatabulky">
    <w:name w:val="Table Grid"/>
    <w:basedOn w:val="Normlntabulka"/>
    <w:uiPriority w:val="39"/>
    <w:rsid w:val="00F7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D028-52C9-4DBE-9FAB-B02C1BE4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 Martin</dc:creator>
  <cp:keywords/>
  <dc:description/>
  <cp:lastModifiedBy>Souček Martin</cp:lastModifiedBy>
  <cp:revision>1</cp:revision>
  <cp:lastPrinted>2017-11-28T09:03:00Z</cp:lastPrinted>
  <dcterms:created xsi:type="dcterms:W3CDTF">2024-04-25T13:14:00Z</dcterms:created>
  <dcterms:modified xsi:type="dcterms:W3CDTF">2024-04-25T13:25:00Z</dcterms:modified>
</cp:coreProperties>
</file>