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68D3F" w14:textId="77777777" w:rsidR="007D4D98" w:rsidRDefault="00F50725" w:rsidP="007D4D98">
      <w:pPr>
        <w:spacing w:after="0" w:line="240" w:lineRule="auto"/>
        <w:jc w:val="center"/>
        <w:rPr>
          <w:rFonts w:ascii="Century Gothic" w:hAnsi="Century Gothic" w:cs="Arial"/>
          <w:b/>
          <w:bCs/>
          <w:sz w:val="32"/>
        </w:rPr>
      </w:pPr>
      <w:r w:rsidRPr="007F6C04">
        <w:rPr>
          <w:rFonts w:ascii="Arial" w:hAnsi="Arial" w:cs="Arial"/>
          <w:b/>
          <w:bCs/>
        </w:rPr>
        <w:t xml:space="preserve"> </w:t>
      </w:r>
      <w:r w:rsidR="007D4D98" w:rsidRPr="003D6AAF">
        <w:rPr>
          <w:rFonts w:ascii="Century Gothic" w:hAnsi="Century Gothic" w:cs="Arial"/>
          <w:b/>
          <w:bCs/>
          <w:sz w:val="32"/>
        </w:rPr>
        <w:t>SMLOUVA O SOUČINNOSTI PŘI POŘÁDÁNÍ KULTURNÍ AKCE</w:t>
      </w:r>
    </w:p>
    <w:p w14:paraId="28459D34" w14:textId="3DA8D622" w:rsidR="007D4D98" w:rsidRDefault="007D4D98" w:rsidP="007D4D98">
      <w:pPr>
        <w:spacing w:after="0" w:line="240" w:lineRule="auto"/>
        <w:jc w:val="center"/>
        <w:rPr>
          <w:rFonts w:ascii="Century Gothic" w:hAnsi="Century Gothic" w:cs="Arial"/>
          <w:b/>
          <w:bCs/>
          <w:sz w:val="28"/>
        </w:rPr>
      </w:pPr>
      <w:r w:rsidRPr="004D5255">
        <w:rPr>
          <w:rFonts w:ascii="Century Gothic" w:hAnsi="Century Gothic" w:cs="Arial"/>
          <w:b/>
          <w:bCs/>
          <w:sz w:val="28"/>
        </w:rPr>
        <w:t>č: S</w:t>
      </w:r>
      <w:r w:rsidR="006105A1">
        <w:rPr>
          <w:rFonts w:ascii="Century Gothic" w:hAnsi="Century Gothic" w:cs="Arial"/>
          <w:b/>
          <w:bCs/>
          <w:sz w:val="28"/>
        </w:rPr>
        <w:t>MLO-0018/00069850/2024</w:t>
      </w:r>
    </w:p>
    <w:p w14:paraId="11AC9C59" w14:textId="77777777" w:rsidR="007D4D98" w:rsidRPr="003D6AAF" w:rsidRDefault="007D4D98" w:rsidP="007D4D98">
      <w:pPr>
        <w:spacing w:after="0" w:line="240" w:lineRule="auto"/>
        <w:jc w:val="center"/>
        <w:rPr>
          <w:rFonts w:ascii="Century Gothic" w:hAnsi="Century Gothic" w:cs="Arial"/>
        </w:rPr>
      </w:pPr>
    </w:p>
    <w:p w14:paraId="25F6CE9C" w14:textId="77777777" w:rsidR="007D4D98" w:rsidRDefault="007D4D98" w:rsidP="007D4D98">
      <w:pPr>
        <w:spacing w:after="0" w:line="240" w:lineRule="auto"/>
        <w:jc w:val="center"/>
        <w:rPr>
          <w:rFonts w:ascii="Century Gothic" w:hAnsi="Century Gothic" w:cs="Arial"/>
          <w:sz w:val="20"/>
        </w:rPr>
      </w:pPr>
      <w:r w:rsidRPr="003D6AAF">
        <w:rPr>
          <w:rFonts w:ascii="Century Gothic" w:hAnsi="Century Gothic" w:cs="Arial"/>
          <w:sz w:val="20"/>
        </w:rPr>
        <w:t>uzavřena dle § 1746 odst. 2 a násl. zákona č. 89/2012, Sb., občanský zákoník, ve znění pozdějších předpisů (dále jen „</w:t>
      </w:r>
      <w:r w:rsidRPr="003D6AAF">
        <w:rPr>
          <w:rFonts w:ascii="Century Gothic" w:hAnsi="Century Gothic" w:cs="Arial"/>
          <w:b/>
          <w:bCs/>
          <w:sz w:val="20"/>
        </w:rPr>
        <w:t>občanský zákoník</w:t>
      </w:r>
      <w:r w:rsidRPr="003D6AAF">
        <w:rPr>
          <w:rFonts w:ascii="Century Gothic" w:hAnsi="Century Gothic" w:cs="Arial"/>
          <w:sz w:val="20"/>
        </w:rPr>
        <w:t>“) (dále jen „</w:t>
      </w:r>
      <w:r w:rsidRPr="003D6AAF">
        <w:rPr>
          <w:rFonts w:ascii="Century Gothic" w:hAnsi="Century Gothic" w:cs="Arial"/>
          <w:b/>
          <w:bCs/>
          <w:sz w:val="20"/>
        </w:rPr>
        <w:t>Smlouva</w:t>
      </w:r>
      <w:r w:rsidRPr="003D6AAF">
        <w:rPr>
          <w:rFonts w:ascii="Century Gothic" w:hAnsi="Century Gothic" w:cs="Arial"/>
          <w:sz w:val="20"/>
        </w:rPr>
        <w:t>“)</w:t>
      </w:r>
    </w:p>
    <w:p w14:paraId="08610D11" w14:textId="759ED5E7" w:rsidR="007D4D98" w:rsidRDefault="007D4D98" w:rsidP="007D4D98">
      <w:pPr>
        <w:spacing w:after="0" w:line="240" w:lineRule="auto"/>
        <w:jc w:val="center"/>
        <w:rPr>
          <w:rFonts w:ascii="Century Gothic" w:eastAsia="Times New Roman" w:hAnsi="Century Gothic" w:cs="Arial"/>
          <w:bCs/>
          <w:i/>
          <w:lang w:eastAsia="cs-CZ"/>
        </w:rPr>
      </w:pPr>
      <w:r w:rsidRPr="003D6AAF">
        <w:rPr>
          <w:rFonts w:ascii="Century Gothic" w:eastAsia="Times New Roman" w:hAnsi="Century Gothic" w:cs="Arial"/>
          <w:bCs/>
          <w:i/>
          <w:lang w:eastAsia="cs-CZ"/>
        </w:rPr>
        <w:t>Číslo smlouvy Partnera:</w:t>
      </w:r>
    </w:p>
    <w:p w14:paraId="6E4150CB" w14:textId="77777777" w:rsidR="002612B8" w:rsidRDefault="002612B8" w:rsidP="002612B8">
      <w:pPr>
        <w:spacing w:after="0" w:line="240" w:lineRule="auto"/>
        <w:rPr>
          <w:rFonts w:ascii="Century Gothic" w:hAnsi="Century Gothic" w:cs="Arial"/>
        </w:rPr>
      </w:pPr>
    </w:p>
    <w:p w14:paraId="20F247AE" w14:textId="673EC610" w:rsidR="007D4D98" w:rsidRDefault="007D4D98" w:rsidP="002612B8">
      <w:pPr>
        <w:spacing w:after="0" w:line="240" w:lineRule="auto"/>
        <w:rPr>
          <w:rFonts w:ascii="Century Gothic" w:hAnsi="Century Gothic" w:cs="Arial"/>
        </w:rPr>
      </w:pPr>
      <w:r w:rsidRPr="004D5255">
        <w:rPr>
          <w:rFonts w:ascii="Century Gothic" w:hAnsi="Century Gothic" w:cs="Arial"/>
        </w:rPr>
        <w:t>mezi</w:t>
      </w:r>
    </w:p>
    <w:p w14:paraId="027F4320" w14:textId="77777777" w:rsidR="002612B8" w:rsidRDefault="002612B8" w:rsidP="002612B8">
      <w:pPr>
        <w:spacing w:after="0" w:line="240" w:lineRule="auto"/>
        <w:rPr>
          <w:rFonts w:ascii="Century Gothic" w:hAnsi="Century Gothic" w:cs="Arial"/>
          <w:b/>
        </w:rPr>
      </w:pPr>
    </w:p>
    <w:p w14:paraId="09B4930A" w14:textId="77777777" w:rsidR="007D4D98" w:rsidRDefault="007D4D98" w:rsidP="002612B8">
      <w:pPr>
        <w:spacing w:after="0" w:line="240" w:lineRule="auto"/>
        <w:rPr>
          <w:rFonts w:ascii="Century Gothic" w:hAnsi="Century Gothic" w:cs="Arial"/>
          <w:bCs/>
          <w:sz w:val="20"/>
        </w:rPr>
      </w:pPr>
      <w:r w:rsidRPr="004D5255">
        <w:rPr>
          <w:rFonts w:ascii="Century Gothic" w:hAnsi="Century Gothic" w:cs="Arial"/>
          <w:b/>
          <w:sz w:val="24"/>
        </w:rPr>
        <w:t>Středočeské muzeum v Roztokách u Prahy, příspěvková organizace</w:t>
      </w:r>
      <w:r w:rsidRPr="004D5255">
        <w:rPr>
          <w:rFonts w:ascii="Century Gothic" w:hAnsi="Century Gothic" w:cs="Arial"/>
          <w:b/>
        </w:rPr>
        <w:br/>
      </w:r>
      <w:r w:rsidRPr="004D5255">
        <w:rPr>
          <w:rFonts w:ascii="Century Gothic" w:hAnsi="Century Gothic" w:cs="Arial"/>
        </w:rPr>
        <w:t>se sídlem</w:t>
      </w:r>
      <w:r>
        <w:rPr>
          <w:rFonts w:ascii="Century Gothic" w:hAnsi="Century Gothic" w:cs="Arial"/>
        </w:rPr>
        <w:t xml:space="preserve"> Zámek 1, 252 63 Roztoky</w:t>
      </w:r>
      <w:r w:rsidRPr="004D5255">
        <w:rPr>
          <w:rFonts w:ascii="Century Gothic" w:hAnsi="Century Gothic" w:cs="Arial"/>
        </w:rPr>
        <w:br/>
      </w:r>
      <w:r w:rsidRPr="004D5255">
        <w:rPr>
          <w:rFonts w:ascii="Century Gothic" w:hAnsi="Century Gothic" w:cs="Arial"/>
          <w:bCs/>
          <w:sz w:val="20"/>
        </w:rPr>
        <w:t>zapsaná v obchodním rejstříku vedeným Městským soudem v Praze, oddíl Pr, vložka 1182</w:t>
      </w:r>
    </w:p>
    <w:p w14:paraId="6F799C47" w14:textId="49C9878F" w:rsidR="007D4D98" w:rsidRDefault="007D4D98" w:rsidP="002612B8">
      <w:pPr>
        <w:spacing w:after="0" w:line="240" w:lineRule="auto"/>
        <w:rPr>
          <w:rFonts w:ascii="Century Gothic" w:hAnsi="Century Gothic" w:cs="Arial"/>
        </w:rPr>
      </w:pPr>
      <w:r>
        <w:rPr>
          <w:rFonts w:ascii="Century Gothic" w:hAnsi="Century Gothic" w:cs="Arial"/>
        </w:rPr>
        <w:t>zastoupená Mgr. Janou Klementovou, ředitelkou muzea</w:t>
      </w:r>
      <w:r w:rsidRPr="004D5255">
        <w:rPr>
          <w:rFonts w:ascii="Century Gothic" w:hAnsi="Century Gothic" w:cs="Arial"/>
          <w:bCs/>
        </w:rPr>
        <w:br/>
      </w:r>
      <w:r w:rsidRPr="004D5255">
        <w:rPr>
          <w:rFonts w:ascii="Century Gothic" w:hAnsi="Century Gothic" w:cs="Arial"/>
        </w:rPr>
        <w:t>IČO: 00069850, DIČ: CZ00069850</w:t>
      </w:r>
      <w:r w:rsidRPr="004D5255">
        <w:rPr>
          <w:rFonts w:ascii="Century Gothic" w:hAnsi="Century Gothic" w:cs="Arial"/>
        </w:rPr>
        <w:br/>
        <w:t>bankovní spojení: KB, č.</w:t>
      </w:r>
      <w:r>
        <w:rPr>
          <w:rFonts w:ascii="Century Gothic" w:hAnsi="Century Gothic" w:cs="Arial"/>
        </w:rPr>
        <w:t xml:space="preserve"> ú</w:t>
      </w:r>
      <w:r w:rsidRPr="004D5255">
        <w:rPr>
          <w:rFonts w:ascii="Century Gothic" w:hAnsi="Century Gothic" w:cs="Arial"/>
        </w:rPr>
        <w:t>: 2335111/0100</w:t>
      </w:r>
    </w:p>
    <w:p w14:paraId="53625569" w14:textId="77777777" w:rsidR="002612B8" w:rsidRDefault="002612B8" w:rsidP="002612B8">
      <w:pPr>
        <w:spacing w:after="0" w:line="240" w:lineRule="auto"/>
        <w:rPr>
          <w:rFonts w:ascii="Century Gothic" w:hAnsi="Century Gothic" w:cs="Arial"/>
        </w:rPr>
      </w:pPr>
    </w:p>
    <w:p w14:paraId="2D615B0F" w14:textId="7E737C86" w:rsidR="00BE7619" w:rsidRDefault="005E4FD7" w:rsidP="002612B8">
      <w:pPr>
        <w:spacing w:after="0" w:line="240" w:lineRule="auto"/>
        <w:rPr>
          <w:rFonts w:ascii="Century Gothic" w:hAnsi="Century Gothic" w:cs="Arial"/>
        </w:rPr>
      </w:pPr>
      <w:r w:rsidRPr="007D4D98">
        <w:rPr>
          <w:rFonts w:ascii="Century Gothic" w:hAnsi="Century Gothic" w:cs="Arial"/>
        </w:rPr>
        <w:t>(dále jen „</w:t>
      </w:r>
      <w:r w:rsidR="00C11C62" w:rsidRPr="007D4D98">
        <w:rPr>
          <w:rFonts w:ascii="Century Gothic" w:hAnsi="Century Gothic" w:cs="Arial"/>
          <w:b/>
          <w:bCs/>
        </w:rPr>
        <w:t>SM</w:t>
      </w:r>
      <w:r w:rsidR="00BC7663" w:rsidRPr="007D4D98">
        <w:rPr>
          <w:rFonts w:ascii="Century Gothic" w:hAnsi="Century Gothic" w:cs="Arial"/>
        </w:rPr>
        <w:t>“)</w:t>
      </w:r>
    </w:p>
    <w:p w14:paraId="2F7D29A6" w14:textId="77777777" w:rsidR="002612B8" w:rsidRPr="007D4D98" w:rsidRDefault="002612B8" w:rsidP="002612B8">
      <w:pPr>
        <w:spacing w:after="0" w:line="240" w:lineRule="auto"/>
        <w:rPr>
          <w:rFonts w:ascii="Century Gothic" w:hAnsi="Century Gothic" w:cs="Arial"/>
        </w:rPr>
      </w:pPr>
    </w:p>
    <w:p w14:paraId="6D6419DA" w14:textId="6FB3A0A4" w:rsidR="00BC7663" w:rsidRDefault="00BC7663" w:rsidP="002612B8">
      <w:pPr>
        <w:spacing w:after="0" w:line="240" w:lineRule="auto"/>
        <w:rPr>
          <w:rFonts w:ascii="Century Gothic" w:hAnsi="Century Gothic" w:cs="Arial"/>
        </w:rPr>
      </w:pPr>
      <w:r w:rsidRPr="007D4D98">
        <w:rPr>
          <w:rFonts w:ascii="Century Gothic" w:hAnsi="Century Gothic" w:cs="Arial"/>
        </w:rPr>
        <w:t>a</w:t>
      </w:r>
    </w:p>
    <w:p w14:paraId="59269D87" w14:textId="77777777" w:rsidR="002612B8" w:rsidRPr="007D4D98" w:rsidRDefault="002612B8" w:rsidP="002612B8">
      <w:pPr>
        <w:spacing w:after="0" w:line="240" w:lineRule="auto"/>
        <w:rPr>
          <w:rFonts w:ascii="Century Gothic" w:hAnsi="Century Gothic" w:cs="Arial"/>
        </w:rPr>
      </w:pPr>
    </w:p>
    <w:p w14:paraId="7A4B1A0F" w14:textId="7704358F" w:rsidR="002612B8" w:rsidRDefault="002612B8" w:rsidP="002612B8">
      <w:pPr>
        <w:spacing w:after="0" w:line="240" w:lineRule="auto"/>
        <w:rPr>
          <w:rFonts w:ascii="Century Gothic" w:hAnsi="Century Gothic" w:cs="Arial"/>
        </w:rPr>
      </w:pPr>
      <w:r w:rsidRPr="002612B8">
        <w:rPr>
          <w:rFonts w:ascii="Century Gothic" w:hAnsi="Century Gothic"/>
          <w:b/>
          <w:sz w:val="24"/>
        </w:rPr>
        <w:t>V</w:t>
      </w:r>
      <w:r>
        <w:rPr>
          <w:rFonts w:ascii="Century Gothic" w:hAnsi="Century Gothic"/>
          <w:b/>
          <w:sz w:val="24"/>
        </w:rPr>
        <w:t>eteran Car Club Praha</w:t>
      </w:r>
      <w:r w:rsidR="007D4D98" w:rsidRPr="004D5255">
        <w:rPr>
          <w:rFonts w:ascii="Century Gothic" w:hAnsi="Century Gothic" w:cs="Arial"/>
          <w:b/>
          <w:bCs/>
        </w:rPr>
        <w:br/>
      </w:r>
      <w:r w:rsidR="007D4D98" w:rsidRPr="004D5255">
        <w:rPr>
          <w:rFonts w:ascii="Century Gothic" w:hAnsi="Century Gothic" w:cs="Arial"/>
        </w:rPr>
        <w:t xml:space="preserve">se sídlem </w:t>
      </w:r>
      <w:r w:rsidRPr="005C3C94">
        <w:rPr>
          <w:rFonts w:ascii="Century Gothic" w:hAnsi="Century Gothic"/>
        </w:rPr>
        <w:t>Záběhlická 125/27, Záběhlice, 106 00 Praha</w:t>
      </w:r>
      <w:r w:rsidRPr="004D5255">
        <w:rPr>
          <w:rFonts w:ascii="Century Gothic" w:hAnsi="Century Gothic" w:cs="Arial"/>
        </w:rPr>
        <w:t xml:space="preserve"> </w:t>
      </w:r>
    </w:p>
    <w:p w14:paraId="13055B85" w14:textId="258DF11E" w:rsidR="002612B8" w:rsidRDefault="002612B8" w:rsidP="002612B8">
      <w:pPr>
        <w:spacing w:after="0" w:line="240" w:lineRule="auto"/>
        <w:rPr>
          <w:rFonts w:ascii="Century Gothic" w:hAnsi="Century Gothic"/>
        </w:rPr>
      </w:pPr>
      <w:r w:rsidRPr="005C3C94">
        <w:rPr>
          <w:rFonts w:ascii="Century Gothic" w:hAnsi="Century Gothic"/>
        </w:rPr>
        <w:t xml:space="preserve">zastoupený </w:t>
      </w:r>
      <w:r>
        <w:rPr>
          <w:rFonts w:ascii="Century Gothic" w:hAnsi="Century Gothic"/>
        </w:rPr>
        <w:t>Václavem Kafkou, prezidentem</w:t>
      </w:r>
    </w:p>
    <w:p w14:paraId="30A9FFCC" w14:textId="52E259C6" w:rsidR="007D4D98" w:rsidRDefault="007D4D98" w:rsidP="002612B8">
      <w:pPr>
        <w:spacing w:after="0" w:line="240" w:lineRule="auto"/>
        <w:rPr>
          <w:rFonts w:ascii="Century Gothic" w:hAnsi="Century Gothic" w:cs="Arial"/>
        </w:rPr>
      </w:pPr>
      <w:r w:rsidRPr="004D5255">
        <w:rPr>
          <w:rFonts w:ascii="Century Gothic" w:hAnsi="Century Gothic" w:cs="Arial"/>
        </w:rPr>
        <w:t xml:space="preserve">IČO: </w:t>
      </w:r>
      <w:r w:rsidR="002612B8" w:rsidRPr="005C3C94">
        <w:rPr>
          <w:rFonts w:ascii="Century Gothic" w:hAnsi="Century Gothic"/>
        </w:rPr>
        <w:t>265</w:t>
      </w:r>
      <w:r w:rsidR="002612B8">
        <w:rPr>
          <w:rFonts w:ascii="Century Gothic" w:hAnsi="Century Gothic"/>
        </w:rPr>
        <w:t xml:space="preserve"> </w:t>
      </w:r>
      <w:r w:rsidR="002612B8" w:rsidRPr="005C3C94">
        <w:rPr>
          <w:rFonts w:ascii="Century Gothic" w:hAnsi="Century Gothic"/>
        </w:rPr>
        <w:t>29</w:t>
      </w:r>
      <w:r w:rsidR="002612B8">
        <w:rPr>
          <w:rFonts w:ascii="Century Gothic" w:hAnsi="Century Gothic"/>
        </w:rPr>
        <w:t xml:space="preserve"> </w:t>
      </w:r>
      <w:r w:rsidR="002612B8" w:rsidRPr="005C3C94">
        <w:rPr>
          <w:rFonts w:ascii="Century Gothic" w:hAnsi="Century Gothic"/>
        </w:rPr>
        <w:t>092</w:t>
      </w:r>
    </w:p>
    <w:p w14:paraId="3750B005" w14:textId="77777777" w:rsidR="002612B8" w:rsidRDefault="002612B8" w:rsidP="002612B8">
      <w:pPr>
        <w:spacing w:after="0" w:line="240" w:lineRule="auto"/>
        <w:rPr>
          <w:rFonts w:ascii="Century Gothic" w:hAnsi="Century Gothic"/>
        </w:rPr>
      </w:pPr>
      <w:r w:rsidRPr="005C3C94">
        <w:rPr>
          <w:rFonts w:ascii="Century Gothic" w:hAnsi="Century Gothic"/>
        </w:rPr>
        <w:t>oso</w:t>
      </w:r>
      <w:r>
        <w:rPr>
          <w:rFonts w:ascii="Century Gothic" w:hAnsi="Century Gothic"/>
        </w:rPr>
        <w:t xml:space="preserve">ba zodpovědná za pořádání akce: </w:t>
      </w:r>
      <w:r w:rsidRPr="005C3C94">
        <w:rPr>
          <w:rFonts w:ascii="Century Gothic" w:hAnsi="Century Gothic"/>
        </w:rPr>
        <w:t>Jiří Patočka (ředitel soutěže)</w:t>
      </w:r>
    </w:p>
    <w:p w14:paraId="3401B291" w14:textId="5ABD1995" w:rsidR="002612B8" w:rsidRPr="002612B8" w:rsidRDefault="007D4D98" w:rsidP="002612B8">
      <w:pPr>
        <w:spacing w:after="0" w:line="240" w:lineRule="auto"/>
        <w:rPr>
          <w:rFonts w:ascii="Century Gothic" w:hAnsi="Century Gothic"/>
        </w:rPr>
      </w:pPr>
      <w:r>
        <w:rPr>
          <w:rFonts w:ascii="Century Gothic" w:hAnsi="Century Gothic" w:cs="Arial"/>
        </w:rPr>
        <w:t xml:space="preserve">tel: </w:t>
      </w:r>
      <w:r w:rsidR="002612B8">
        <w:rPr>
          <w:rFonts w:ascii="Century Gothic" w:hAnsi="Century Gothic" w:cs="Arial"/>
        </w:rPr>
        <w:t xml:space="preserve">+420 </w:t>
      </w:r>
      <w:r w:rsidR="0041775B">
        <w:rPr>
          <w:rFonts w:ascii="Century Gothic" w:hAnsi="Century Gothic"/>
        </w:rPr>
        <w:t>xxx xxx xxx</w:t>
      </w:r>
      <w:r>
        <w:rPr>
          <w:rFonts w:ascii="Century Gothic" w:hAnsi="Century Gothic" w:cs="Arial"/>
        </w:rPr>
        <w:t xml:space="preserve">, e-mail: </w:t>
      </w:r>
      <w:r w:rsidR="0041775B">
        <w:rPr>
          <w:rFonts w:ascii="Century Gothic" w:hAnsi="Century Gothic"/>
        </w:rPr>
        <w:t>xxxxxxxx</w:t>
      </w:r>
      <w:r w:rsidR="002612B8" w:rsidRPr="002612B8">
        <w:rPr>
          <w:rFonts w:ascii="Century Gothic" w:hAnsi="Century Gothic"/>
        </w:rPr>
        <w:t>@</w:t>
      </w:r>
      <w:r w:rsidR="0041775B">
        <w:rPr>
          <w:rFonts w:ascii="Century Gothic" w:hAnsi="Century Gothic"/>
        </w:rPr>
        <w:t>xxxxxxxxxxx</w:t>
      </w:r>
      <w:r w:rsidRPr="004D5255">
        <w:rPr>
          <w:rFonts w:ascii="Century Gothic" w:hAnsi="Century Gothic" w:cs="Arial"/>
        </w:rPr>
        <w:br/>
      </w:r>
    </w:p>
    <w:p w14:paraId="6260BC59" w14:textId="30AE911C" w:rsidR="00BC7663" w:rsidRDefault="001F7F13" w:rsidP="002612B8">
      <w:pPr>
        <w:spacing w:after="0" w:line="240" w:lineRule="auto"/>
        <w:rPr>
          <w:rFonts w:ascii="Century Gothic" w:hAnsi="Century Gothic" w:cs="Arial"/>
        </w:rPr>
      </w:pPr>
      <w:r w:rsidRPr="007D4D98">
        <w:rPr>
          <w:rFonts w:ascii="Century Gothic" w:hAnsi="Century Gothic" w:cs="Arial"/>
        </w:rPr>
        <w:t>(dále jen „</w:t>
      </w:r>
      <w:r w:rsidR="00C11C62" w:rsidRPr="007D4D98">
        <w:rPr>
          <w:rFonts w:ascii="Century Gothic" w:hAnsi="Century Gothic" w:cs="Arial"/>
          <w:b/>
          <w:bCs/>
        </w:rPr>
        <w:t>Partner</w:t>
      </w:r>
      <w:r w:rsidR="00F5593F" w:rsidRPr="007D4D98">
        <w:rPr>
          <w:rFonts w:ascii="Century Gothic" w:hAnsi="Century Gothic" w:cs="Arial"/>
        </w:rPr>
        <w:t>“)</w:t>
      </w:r>
    </w:p>
    <w:p w14:paraId="5CF76722" w14:textId="77777777" w:rsidR="007D4D98" w:rsidRPr="007D4D98" w:rsidRDefault="007D4D98" w:rsidP="002612B8">
      <w:pPr>
        <w:spacing w:after="0" w:line="240" w:lineRule="auto"/>
        <w:rPr>
          <w:rFonts w:ascii="Century Gothic" w:hAnsi="Century Gothic" w:cs="Arial"/>
        </w:rPr>
      </w:pPr>
    </w:p>
    <w:p w14:paraId="07B84920" w14:textId="7FCCA66B" w:rsidR="00F5593F" w:rsidRDefault="00DC0BE5" w:rsidP="002612B8">
      <w:pPr>
        <w:spacing w:after="0" w:line="240" w:lineRule="auto"/>
        <w:rPr>
          <w:rFonts w:ascii="Century Gothic" w:hAnsi="Century Gothic" w:cs="Arial"/>
        </w:rPr>
      </w:pPr>
      <w:r w:rsidRPr="007D4D98">
        <w:rPr>
          <w:rFonts w:ascii="Century Gothic" w:hAnsi="Century Gothic" w:cs="Arial"/>
        </w:rPr>
        <w:t>(</w:t>
      </w:r>
      <w:r w:rsidR="003F0E45" w:rsidRPr="007D4D98">
        <w:rPr>
          <w:rFonts w:ascii="Century Gothic" w:hAnsi="Century Gothic" w:cs="Arial"/>
        </w:rPr>
        <w:t>s</w:t>
      </w:r>
      <w:r w:rsidR="00F5593F" w:rsidRPr="007D4D98">
        <w:rPr>
          <w:rFonts w:ascii="Century Gothic" w:hAnsi="Century Gothic" w:cs="Arial"/>
        </w:rPr>
        <w:t xml:space="preserve">polečně též jako </w:t>
      </w:r>
      <w:r w:rsidR="00514E71" w:rsidRPr="007D4D98">
        <w:rPr>
          <w:rFonts w:ascii="Century Gothic" w:hAnsi="Century Gothic" w:cs="Arial"/>
        </w:rPr>
        <w:t>„</w:t>
      </w:r>
      <w:r w:rsidR="00F5593F" w:rsidRPr="007D4D98">
        <w:rPr>
          <w:rFonts w:ascii="Century Gothic" w:hAnsi="Century Gothic" w:cs="Arial"/>
          <w:b/>
          <w:bCs/>
        </w:rPr>
        <w:t>Stran</w:t>
      </w:r>
      <w:r w:rsidR="00514E71" w:rsidRPr="007D4D98">
        <w:rPr>
          <w:rFonts w:ascii="Century Gothic" w:hAnsi="Century Gothic" w:cs="Arial"/>
          <w:b/>
          <w:bCs/>
        </w:rPr>
        <w:t>y</w:t>
      </w:r>
      <w:r w:rsidR="00514E71" w:rsidRPr="007D4D98">
        <w:rPr>
          <w:rFonts w:ascii="Century Gothic" w:hAnsi="Century Gothic" w:cs="Arial"/>
        </w:rPr>
        <w:t>“ a jednotlivě jako „</w:t>
      </w:r>
      <w:r w:rsidR="00514E71" w:rsidRPr="007D4D98">
        <w:rPr>
          <w:rFonts w:ascii="Century Gothic" w:hAnsi="Century Gothic" w:cs="Arial"/>
          <w:b/>
          <w:bCs/>
        </w:rPr>
        <w:t>Strana</w:t>
      </w:r>
      <w:r w:rsidR="00514E71" w:rsidRPr="007D4D98">
        <w:rPr>
          <w:rFonts w:ascii="Century Gothic" w:hAnsi="Century Gothic" w:cs="Arial"/>
        </w:rPr>
        <w:t>“</w:t>
      </w:r>
      <w:r w:rsidRPr="007D4D98">
        <w:rPr>
          <w:rFonts w:ascii="Century Gothic" w:hAnsi="Century Gothic" w:cs="Arial"/>
        </w:rPr>
        <w:t>).</w:t>
      </w:r>
    </w:p>
    <w:p w14:paraId="69195A98" w14:textId="77777777" w:rsidR="007D4D98" w:rsidRPr="007D4D98" w:rsidRDefault="007D4D98" w:rsidP="009E2A65">
      <w:pPr>
        <w:spacing w:after="240"/>
        <w:rPr>
          <w:rFonts w:ascii="Century Gothic" w:hAnsi="Century Gothic" w:cs="Arial"/>
        </w:rPr>
      </w:pPr>
    </w:p>
    <w:p w14:paraId="4C6B70FB" w14:textId="77777777" w:rsidR="0013333C" w:rsidRPr="007D4D98" w:rsidRDefault="00514E71" w:rsidP="007D4D98">
      <w:pPr>
        <w:pStyle w:val="Nadpis1"/>
        <w:jc w:val="center"/>
        <w:rPr>
          <w:rFonts w:ascii="Century Gothic" w:hAnsi="Century Gothic"/>
          <w:sz w:val="24"/>
        </w:rPr>
      </w:pPr>
      <w:r w:rsidRPr="007D4D98">
        <w:rPr>
          <w:rFonts w:ascii="Century Gothic" w:hAnsi="Century Gothic"/>
          <w:sz w:val="24"/>
        </w:rPr>
        <w:t>Úvodní ustanovení</w:t>
      </w:r>
    </w:p>
    <w:p w14:paraId="33E9686E" w14:textId="77777777" w:rsidR="007D4D98" w:rsidRDefault="007D4D98" w:rsidP="007D4D98">
      <w:pPr>
        <w:pStyle w:val="Nadpis2"/>
        <w:spacing w:after="0" w:line="240" w:lineRule="auto"/>
        <w:ind w:left="567" w:hanging="567"/>
        <w:rPr>
          <w:rFonts w:ascii="Century Gothic" w:hAnsi="Century Gothic"/>
        </w:rPr>
      </w:pPr>
      <w:bookmarkStart w:id="0" w:name="_Ref155959260"/>
      <w:r w:rsidRPr="003D6AAF">
        <w:rPr>
          <w:rFonts w:ascii="Century Gothic" w:hAnsi="Century Gothic"/>
        </w:rPr>
        <w:t>SM je na základě usnesení zastupitelstva Středočeského kraje č. 089-17/2019/ZK ze dne 18. 02. 2019 o schválení zřizovací listiny Středočeského muzea v Roztokách u Prahy, příspěvkové organizace oprávněno hospodařit s nemovitostmi vedenými na LV č. 2932 u Katastrálního úřadu pro Středočeský kraj, Katastrální pracoviště Praha-západ, katastrální území Roztoky u Prahy</w:t>
      </w:r>
      <w:bookmarkEnd w:id="0"/>
      <w:r w:rsidRPr="003D6AAF">
        <w:rPr>
          <w:rFonts w:ascii="Century Gothic" w:hAnsi="Century Gothic"/>
        </w:rPr>
        <w:t xml:space="preserve">, a to pro: </w:t>
      </w:r>
    </w:p>
    <w:p w14:paraId="1C58109D" w14:textId="77777777" w:rsidR="007D4D98" w:rsidRPr="003D6AAF" w:rsidRDefault="007D4D98" w:rsidP="007D4D98">
      <w:pPr>
        <w:spacing w:after="0" w:line="240" w:lineRule="auto"/>
      </w:pPr>
    </w:p>
    <w:p w14:paraId="798229E7" w14:textId="77777777" w:rsidR="007D4D98" w:rsidRPr="003D6AAF" w:rsidRDefault="007D4D98" w:rsidP="007D4D98">
      <w:pPr>
        <w:pStyle w:val="Nadpis2"/>
        <w:numPr>
          <w:ilvl w:val="0"/>
          <w:numId w:val="19"/>
        </w:numPr>
        <w:spacing w:after="0" w:line="240" w:lineRule="auto"/>
        <w:ind w:left="1276" w:hanging="709"/>
        <w:rPr>
          <w:rFonts w:ascii="Century Gothic" w:hAnsi="Century Gothic"/>
        </w:rPr>
      </w:pPr>
      <w:r w:rsidRPr="00303633">
        <w:rPr>
          <w:rFonts w:ascii="Century Gothic" w:hAnsi="Century Gothic"/>
          <w:u w:val="single"/>
        </w:rPr>
        <w:t>pozemek p. č. 1</w:t>
      </w:r>
      <w:r w:rsidRPr="003D6AAF">
        <w:rPr>
          <w:rFonts w:ascii="Century Gothic" w:hAnsi="Century Gothic"/>
        </w:rPr>
        <w:t xml:space="preserve"> o výměře 2983 m</w:t>
      </w:r>
      <w:r w:rsidRPr="003D6AAF">
        <w:rPr>
          <w:rFonts w:ascii="Century Gothic" w:hAnsi="Century Gothic"/>
          <w:vertAlign w:val="superscript"/>
        </w:rPr>
        <w:t>2</w:t>
      </w:r>
      <w:r w:rsidRPr="003D6AAF">
        <w:rPr>
          <w:rFonts w:ascii="Century Gothic" w:hAnsi="Century Gothic"/>
        </w:rPr>
        <w:t xml:space="preserve"> zastavěná plocha a nádvoří, jehož součástí je stavba Roztoky, čp. 1, objekt občanské vybavenosti;</w:t>
      </w:r>
    </w:p>
    <w:p w14:paraId="118E7F14" w14:textId="77777777" w:rsidR="007D4D98" w:rsidRPr="003D6AAF" w:rsidRDefault="007D4D98" w:rsidP="007D4D98">
      <w:pPr>
        <w:pStyle w:val="Nadpis2"/>
        <w:numPr>
          <w:ilvl w:val="0"/>
          <w:numId w:val="19"/>
        </w:numPr>
        <w:spacing w:after="0" w:line="240" w:lineRule="auto"/>
        <w:ind w:left="1276" w:hanging="709"/>
        <w:rPr>
          <w:rFonts w:ascii="Century Gothic" w:hAnsi="Century Gothic"/>
        </w:rPr>
      </w:pPr>
      <w:r w:rsidRPr="00303633">
        <w:rPr>
          <w:rFonts w:ascii="Century Gothic" w:hAnsi="Century Gothic"/>
          <w:u w:val="single"/>
        </w:rPr>
        <w:t>pozemek p. č. 2</w:t>
      </w:r>
      <w:r w:rsidRPr="003D6AAF">
        <w:rPr>
          <w:rFonts w:ascii="Century Gothic" w:hAnsi="Century Gothic"/>
        </w:rPr>
        <w:t xml:space="preserve"> o výměře 7409 m</w:t>
      </w:r>
      <w:r w:rsidRPr="003D6AAF">
        <w:rPr>
          <w:rFonts w:ascii="Century Gothic" w:hAnsi="Century Gothic"/>
          <w:vertAlign w:val="superscript"/>
        </w:rPr>
        <w:t>2</w:t>
      </w:r>
      <w:r w:rsidRPr="003D6AAF">
        <w:rPr>
          <w:rFonts w:ascii="Century Gothic" w:hAnsi="Century Gothic"/>
        </w:rPr>
        <w:t>, jiná plocha;</w:t>
      </w:r>
    </w:p>
    <w:p w14:paraId="22ADD4FF" w14:textId="77777777" w:rsidR="007D4D98" w:rsidRPr="003D6AAF" w:rsidRDefault="007D4D98" w:rsidP="007D4D98">
      <w:pPr>
        <w:pStyle w:val="Nadpis2"/>
        <w:numPr>
          <w:ilvl w:val="0"/>
          <w:numId w:val="19"/>
        </w:numPr>
        <w:spacing w:after="0" w:line="240" w:lineRule="auto"/>
        <w:ind w:left="1276" w:hanging="709"/>
        <w:rPr>
          <w:rFonts w:ascii="Century Gothic" w:hAnsi="Century Gothic"/>
        </w:rPr>
      </w:pPr>
      <w:r w:rsidRPr="00303633">
        <w:rPr>
          <w:rFonts w:ascii="Century Gothic" w:hAnsi="Century Gothic"/>
          <w:u w:val="single"/>
        </w:rPr>
        <w:t>pozemek p. č. 3</w:t>
      </w:r>
      <w:r w:rsidRPr="003D6AAF">
        <w:rPr>
          <w:rFonts w:ascii="Century Gothic" w:hAnsi="Century Gothic"/>
        </w:rPr>
        <w:t xml:space="preserve"> o výměře 5922 m</w:t>
      </w:r>
      <w:r w:rsidRPr="003D6AAF">
        <w:rPr>
          <w:rFonts w:ascii="Century Gothic" w:hAnsi="Century Gothic"/>
          <w:vertAlign w:val="superscript"/>
        </w:rPr>
        <w:t>2,</w:t>
      </w:r>
      <w:r w:rsidRPr="003D6AAF">
        <w:rPr>
          <w:rFonts w:ascii="Century Gothic" w:hAnsi="Century Gothic"/>
        </w:rPr>
        <w:t xml:space="preserve"> zeleň;</w:t>
      </w:r>
    </w:p>
    <w:p w14:paraId="01D0ECFE" w14:textId="77777777" w:rsidR="007D4D98" w:rsidRPr="003D6AAF" w:rsidRDefault="007D4D98" w:rsidP="007D4D98">
      <w:pPr>
        <w:pStyle w:val="Nadpis2"/>
        <w:numPr>
          <w:ilvl w:val="0"/>
          <w:numId w:val="19"/>
        </w:numPr>
        <w:spacing w:after="0" w:line="240" w:lineRule="auto"/>
        <w:ind w:left="1276" w:hanging="709"/>
        <w:rPr>
          <w:rFonts w:ascii="Century Gothic" w:hAnsi="Century Gothic"/>
        </w:rPr>
      </w:pPr>
      <w:r w:rsidRPr="00303633">
        <w:rPr>
          <w:rFonts w:ascii="Century Gothic" w:hAnsi="Century Gothic"/>
          <w:u w:val="single"/>
        </w:rPr>
        <w:t>pozemek p. č. 30/2</w:t>
      </w:r>
      <w:r w:rsidRPr="003D6AAF">
        <w:rPr>
          <w:rFonts w:ascii="Century Gothic" w:hAnsi="Century Gothic"/>
        </w:rPr>
        <w:t xml:space="preserve"> o výměře 647 m</w:t>
      </w:r>
      <w:r w:rsidRPr="003D6AAF">
        <w:rPr>
          <w:rFonts w:ascii="Century Gothic" w:hAnsi="Century Gothic"/>
          <w:vertAlign w:val="superscript"/>
        </w:rPr>
        <w:t>2</w:t>
      </w:r>
      <w:r w:rsidRPr="003D6AAF">
        <w:rPr>
          <w:rFonts w:ascii="Century Gothic" w:hAnsi="Century Gothic"/>
        </w:rPr>
        <w:t>, zastavěná plocha a nádvoří, jehož součástí je stavba;</w:t>
      </w:r>
    </w:p>
    <w:p w14:paraId="47208226" w14:textId="77777777" w:rsidR="007D4D98" w:rsidRPr="00303633" w:rsidRDefault="007D4D98" w:rsidP="007D4D98">
      <w:pPr>
        <w:pStyle w:val="Nadpis2"/>
        <w:numPr>
          <w:ilvl w:val="0"/>
          <w:numId w:val="19"/>
        </w:numPr>
        <w:spacing w:after="0" w:line="240" w:lineRule="auto"/>
        <w:ind w:left="1276" w:hanging="709"/>
        <w:rPr>
          <w:rFonts w:ascii="Century Gothic" w:hAnsi="Century Gothic"/>
        </w:rPr>
      </w:pPr>
      <w:r w:rsidRPr="00303633">
        <w:rPr>
          <w:rFonts w:ascii="Century Gothic" w:hAnsi="Century Gothic"/>
          <w:u w:val="single"/>
        </w:rPr>
        <w:t>pozemek p. č. 30/3</w:t>
      </w:r>
      <w:r w:rsidRPr="003D6AAF">
        <w:rPr>
          <w:rFonts w:ascii="Century Gothic" w:hAnsi="Century Gothic"/>
        </w:rPr>
        <w:t xml:space="preserve"> o výměře 203 m</w:t>
      </w:r>
      <w:r w:rsidRPr="003D6AAF">
        <w:rPr>
          <w:rFonts w:ascii="Century Gothic" w:hAnsi="Century Gothic"/>
          <w:vertAlign w:val="superscript"/>
        </w:rPr>
        <w:t>2</w:t>
      </w:r>
      <w:r w:rsidRPr="003D6AAF">
        <w:rPr>
          <w:rFonts w:ascii="Century Gothic" w:hAnsi="Century Gothic"/>
        </w:rPr>
        <w:t>, jiná plocha;</w:t>
      </w:r>
    </w:p>
    <w:p w14:paraId="452DB649" w14:textId="51D1A9CB" w:rsidR="007D4D98" w:rsidRDefault="007D4D98" w:rsidP="007D4D98">
      <w:pPr>
        <w:pStyle w:val="Nadpis2"/>
        <w:numPr>
          <w:ilvl w:val="0"/>
          <w:numId w:val="0"/>
        </w:numPr>
        <w:ind w:left="1134" w:hanging="567"/>
        <w:jc w:val="left"/>
        <w:rPr>
          <w:rFonts w:ascii="Century Gothic" w:hAnsi="Century Gothic"/>
        </w:rPr>
      </w:pPr>
      <w:r>
        <w:rPr>
          <w:rFonts w:ascii="Century Gothic" w:hAnsi="Century Gothic"/>
        </w:rPr>
        <w:t xml:space="preserve">           </w:t>
      </w:r>
      <w:r w:rsidRPr="003D6AAF">
        <w:rPr>
          <w:rFonts w:ascii="Century Gothic" w:hAnsi="Century Gothic"/>
        </w:rPr>
        <w:t>(dále jen „</w:t>
      </w:r>
      <w:r w:rsidRPr="003D6AAF">
        <w:rPr>
          <w:rFonts w:ascii="Century Gothic" w:hAnsi="Century Gothic"/>
          <w:b/>
          <w:bCs/>
        </w:rPr>
        <w:t>Zámek</w:t>
      </w:r>
      <w:r w:rsidRPr="003D6AAF">
        <w:rPr>
          <w:rFonts w:ascii="Century Gothic" w:hAnsi="Century Gothic"/>
        </w:rPr>
        <w:t xml:space="preserve">“). </w:t>
      </w:r>
    </w:p>
    <w:p w14:paraId="736BA69C" w14:textId="03E3B506" w:rsidR="002612B8" w:rsidRDefault="002612B8" w:rsidP="002612B8">
      <w:bookmarkStart w:id="1" w:name="_GoBack"/>
      <w:bookmarkEnd w:id="1"/>
    </w:p>
    <w:p w14:paraId="51A44E84" w14:textId="77777777" w:rsidR="002612B8" w:rsidRPr="002612B8" w:rsidRDefault="002612B8" w:rsidP="002612B8"/>
    <w:p w14:paraId="05B6EE22" w14:textId="64815CCA" w:rsidR="007D4D98" w:rsidRPr="003D6AAF" w:rsidRDefault="007D4D98" w:rsidP="007D4D98">
      <w:pPr>
        <w:pStyle w:val="Nadpis2"/>
        <w:ind w:left="567" w:hanging="567"/>
        <w:rPr>
          <w:rFonts w:ascii="Century Gothic" w:hAnsi="Century Gothic"/>
        </w:rPr>
      </w:pPr>
      <w:bookmarkStart w:id="2" w:name="_Ref156468465"/>
      <w:r w:rsidRPr="003D6AAF">
        <w:rPr>
          <w:rFonts w:ascii="Century Gothic" w:hAnsi="Century Gothic"/>
        </w:rPr>
        <w:lastRenderedPageBreak/>
        <w:t>Partner a SM plánují připravit a real</w:t>
      </w:r>
      <w:r w:rsidR="002612B8">
        <w:rPr>
          <w:rFonts w:ascii="Century Gothic" w:hAnsi="Century Gothic"/>
        </w:rPr>
        <w:t>izovat kulturní akci s názvem „</w:t>
      </w:r>
      <w:r w:rsidR="002612B8" w:rsidRPr="002612B8">
        <w:rPr>
          <w:rFonts w:ascii="Century Gothic" w:hAnsi="Century Gothic"/>
          <w:b/>
        </w:rPr>
        <w:t>Veteráni 45</w:t>
      </w:r>
      <w:r w:rsidR="002612B8">
        <w:rPr>
          <w:rFonts w:ascii="Century Gothic" w:hAnsi="Century Gothic"/>
          <w:b/>
        </w:rPr>
        <w:t>.</w:t>
      </w:r>
      <w:r w:rsidR="002612B8">
        <w:rPr>
          <w:rFonts w:ascii="Century Gothic" w:hAnsi="Century Gothic"/>
        </w:rPr>
        <w:t xml:space="preserve"> </w:t>
      </w:r>
      <w:r w:rsidR="002612B8" w:rsidRPr="002612B8">
        <w:rPr>
          <w:rFonts w:ascii="Century Gothic" w:hAnsi="Century Gothic"/>
          <w:b/>
        </w:rPr>
        <w:t>ročník soutěže elegance historických vozidel</w:t>
      </w:r>
      <w:r w:rsidR="002612B8">
        <w:rPr>
          <w:rFonts w:ascii="Century Gothic" w:hAnsi="Century Gothic"/>
        </w:rPr>
        <w:t xml:space="preserve">“, která má proběhnout dne                 </w:t>
      </w:r>
      <w:r w:rsidR="002612B8" w:rsidRPr="005C3C94">
        <w:rPr>
          <w:rFonts w:ascii="Century Gothic" w:hAnsi="Century Gothic"/>
          <w:b/>
        </w:rPr>
        <w:t>8. května 2024 od 9 do 15:30 hod</w:t>
      </w:r>
      <w:r w:rsidR="002612B8" w:rsidRPr="005C3C94">
        <w:rPr>
          <w:rFonts w:ascii="Century Gothic" w:hAnsi="Century Gothic"/>
        </w:rPr>
        <w:t>.</w:t>
      </w:r>
      <w:r w:rsidRPr="003D6AAF">
        <w:rPr>
          <w:rFonts w:ascii="Century Gothic" w:hAnsi="Century Gothic"/>
        </w:rPr>
        <w:t xml:space="preserve"> v areálu Zámku (dále jen „</w:t>
      </w:r>
      <w:r w:rsidRPr="003D6AAF">
        <w:rPr>
          <w:rFonts w:ascii="Century Gothic" w:hAnsi="Century Gothic"/>
          <w:b/>
          <w:bCs/>
        </w:rPr>
        <w:t>Kulturní akce</w:t>
      </w:r>
      <w:r w:rsidRPr="003D6AAF">
        <w:rPr>
          <w:rFonts w:ascii="Century Gothic" w:hAnsi="Century Gothic"/>
        </w:rPr>
        <w:t>“)</w:t>
      </w:r>
      <w:r w:rsidR="002612B8" w:rsidRPr="005C3C94">
        <w:rPr>
          <w:rFonts w:ascii="Century Gothic" w:hAnsi="Century Gothic"/>
        </w:rPr>
        <w:t xml:space="preserve"> (likvidace akce, hned po ukončení programu)</w:t>
      </w:r>
      <w:r w:rsidRPr="003D6AAF">
        <w:rPr>
          <w:rFonts w:ascii="Century Gothic" w:hAnsi="Century Gothic"/>
        </w:rPr>
        <w:t>.</w:t>
      </w:r>
      <w:bookmarkEnd w:id="2"/>
    </w:p>
    <w:p w14:paraId="06F49431" w14:textId="77777777" w:rsidR="00BE6C42" w:rsidRPr="007D4D98" w:rsidRDefault="00A145EB" w:rsidP="007D4D98">
      <w:pPr>
        <w:pStyle w:val="Nadpis1"/>
        <w:jc w:val="center"/>
        <w:rPr>
          <w:rFonts w:ascii="Century Gothic" w:hAnsi="Century Gothic"/>
          <w:sz w:val="24"/>
        </w:rPr>
      </w:pPr>
      <w:r w:rsidRPr="007D4D98">
        <w:rPr>
          <w:rFonts w:ascii="Century Gothic" w:hAnsi="Century Gothic"/>
          <w:sz w:val="24"/>
        </w:rPr>
        <w:t xml:space="preserve">Předmět </w:t>
      </w:r>
      <w:r w:rsidR="00B22F3E" w:rsidRPr="007D4D98">
        <w:rPr>
          <w:rFonts w:ascii="Century Gothic" w:hAnsi="Century Gothic"/>
          <w:sz w:val="24"/>
        </w:rPr>
        <w:t>S</w:t>
      </w:r>
      <w:r w:rsidRPr="007D4D98">
        <w:rPr>
          <w:rFonts w:ascii="Century Gothic" w:hAnsi="Century Gothic"/>
          <w:sz w:val="24"/>
        </w:rPr>
        <w:t>mlouvy</w:t>
      </w:r>
    </w:p>
    <w:p w14:paraId="6C6713F4" w14:textId="67A2CB8B" w:rsidR="009C499A" w:rsidRPr="007D4D98" w:rsidRDefault="00072281" w:rsidP="002612B8">
      <w:pPr>
        <w:pStyle w:val="Nadpis2"/>
        <w:ind w:left="567" w:hanging="567"/>
        <w:rPr>
          <w:rFonts w:ascii="Century Gothic" w:hAnsi="Century Gothic"/>
        </w:rPr>
      </w:pPr>
      <w:r w:rsidRPr="007D4D98">
        <w:rPr>
          <w:rFonts w:ascii="Century Gothic" w:hAnsi="Century Gothic"/>
        </w:rPr>
        <w:t xml:space="preserve">Předmětem této Smlouvy je stanovení podmínek mezi Stranami při pořádání Kulturní akce </w:t>
      </w:r>
      <w:r w:rsidR="000F5EC8" w:rsidRPr="007D4D98">
        <w:rPr>
          <w:rFonts w:ascii="Century Gothic" w:hAnsi="Century Gothic"/>
        </w:rPr>
        <w:t>v areálu</w:t>
      </w:r>
      <w:r w:rsidRPr="007D4D98">
        <w:rPr>
          <w:rFonts w:ascii="Century Gothic" w:hAnsi="Century Gothic"/>
        </w:rPr>
        <w:t xml:space="preserve"> Zámku</w:t>
      </w:r>
      <w:r w:rsidR="00014FA4" w:rsidRPr="007D4D98">
        <w:rPr>
          <w:rFonts w:ascii="Century Gothic" w:hAnsi="Century Gothic"/>
        </w:rPr>
        <w:t xml:space="preserve"> a</w:t>
      </w:r>
      <w:r w:rsidR="00CC2307" w:rsidRPr="007D4D98">
        <w:rPr>
          <w:rFonts w:ascii="Century Gothic" w:hAnsi="Century Gothic"/>
        </w:rPr>
        <w:t xml:space="preserve"> podmínek, za kterých bud</w:t>
      </w:r>
      <w:r w:rsidR="00014FA4" w:rsidRPr="007D4D98">
        <w:rPr>
          <w:rFonts w:ascii="Century Gothic" w:hAnsi="Century Gothic"/>
        </w:rPr>
        <w:t xml:space="preserve">ou SM </w:t>
      </w:r>
      <w:r w:rsidR="00CC2307" w:rsidRPr="007D4D98">
        <w:rPr>
          <w:rFonts w:ascii="Century Gothic" w:hAnsi="Century Gothic"/>
        </w:rPr>
        <w:t>poskytov</w:t>
      </w:r>
      <w:r w:rsidR="005E05AA" w:rsidRPr="007D4D98">
        <w:rPr>
          <w:rFonts w:ascii="Century Gothic" w:hAnsi="Century Gothic"/>
        </w:rPr>
        <w:t xml:space="preserve">ány </w:t>
      </w:r>
      <w:r w:rsidR="00CC2307" w:rsidRPr="007D4D98">
        <w:rPr>
          <w:rFonts w:ascii="Century Gothic" w:hAnsi="Century Gothic"/>
        </w:rPr>
        <w:t xml:space="preserve">služby podle článku </w:t>
      </w:r>
      <w:r w:rsidR="00D529D8" w:rsidRPr="007D4D98">
        <w:rPr>
          <w:rFonts w:ascii="Century Gothic" w:hAnsi="Century Gothic"/>
        </w:rPr>
        <w:fldChar w:fldCharType="begin"/>
      </w:r>
      <w:r w:rsidR="00D529D8" w:rsidRPr="007D4D98">
        <w:rPr>
          <w:rFonts w:ascii="Century Gothic" w:hAnsi="Century Gothic"/>
        </w:rPr>
        <w:instrText xml:space="preserve"> REF _Ref156403216 \r \h </w:instrText>
      </w:r>
      <w:r w:rsidR="007D4D98" w:rsidRPr="007D4D98">
        <w:rPr>
          <w:rFonts w:ascii="Century Gothic" w:hAnsi="Century Gothic"/>
        </w:rPr>
        <w:instrText xml:space="preserve"> \* MERGEFORMAT </w:instrText>
      </w:r>
      <w:r w:rsidR="00D529D8" w:rsidRPr="007D4D98">
        <w:rPr>
          <w:rFonts w:ascii="Century Gothic" w:hAnsi="Century Gothic"/>
        </w:rPr>
      </w:r>
      <w:r w:rsidR="00D529D8" w:rsidRPr="007D4D98">
        <w:rPr>
          <w:rFonts w:ascii="Century Gothic" w:hAnsi="Century Gothic"/>
        </w:rPr>
        <w:fldChar w:fldCharType="separate"/>
      </w:r>
      <w:r w:rsidR="004A4E2B" w:rsidRPr="007D4D98">
        <w:rPr>
          <w:rFonts w:ascii="Century Gothic" w:hAnsi="Century Gothic"/>
        </w:rPr>
        <w:t>3</w:t>
      </w:r>
      <w:r w:rsidR="00D529D8" w:rsidRPr="007D4D98">
        <w:rPr>
          <w:rFonts w:ascii="Century Gothic" w:hAnsi="Century Gothic"/>
        </w:rPr>
        <w:fldChar w:fldCharType="end"/>
      </w:r>
      <w:r w:rsidR="00D529D8" w:rsidRPr="007D4D98">
        <w:rPr>
          <w:rFonts w:ascii="Century Gothic" w:hAnsi="Century Gothic"/>
        </w:rPr>
        <w:t xml:space="preserve">. </w:t>
      </w:r>
      <w:r w:rsidR="00CC2307" w:rsidRPr="007D4D98">
        <w:rPr>
          <w:rFonts w:ascii="Century Gothic" w:hAnsi="Century Gothic"/>
        </w:rPr>
        <w:t xml:space="preserve">této Smlouvy a </w:t>
      </w:r>
      <w:r w:rsidR="00014FA4" w:rsidRPr="007D4D98">
        <w:rPr>
          <w:rFonts w:ascii="Century Gothic" w:hAnsi="Century Gothic"/>
        </w:rPr>
        <w:t>Partner</w:t>
      </w:r>
      <w:r w:rsidR="00CC2307" w:rsidRPr="007D4D98">
        <w:rPr>
          <w:rFonts w:ascii="Century Gothic" w:hAnsi="Century Gothic"/>
        </w:rPr>
        <w:t xml:space="preserve"> za tyto služby uhradí odměnu podle článku </w:t>
      </w:r>
      <w:r w:rsidR="00D529D8" w:rsidRPr="007D4D98">
        <w:rPr>
          <w:rFonts w:ascii="Century Gothic" w:hAnsi="Century Gothic"/>
        </w:rPr>
        <w:fldChar w:fldCharType="begin"/>
      </w:r>
      <w:r w:rsidR="00D529D8" w:rsidRPr="007D4D98">
        <w:rPr>
          <w:rFonts w:ascii="Century Gothic" w:hAnsi="Century Gothic"/>
        </w:rPr>
        <w:instrText xml:space="preserve"> REF _Ref156403225 \r \h </w:instrText>
      </w:r>
      <w:r w:rsidR="007D4D98" w:rsidRPr="007D4D98">
        <w:rPr>
          <w:rFonts w:ascii="Century Gothic" w:hAnsi="Century Gothic"/>
        </w:rPr>
        <w:instrText xml:space="preserve"> \* MERGEFORMAT </w:instrText>
      </w:r>
      <w:r w:rsidR="00D529D8" w:rsidRPr="007D4D98">
        <w:rPr>
          <w:rFonts w:ascii="Century Gothic" w:hAnsi="Century Gothic"/>
        </w:rPr>
      </w:r>
      <w:r w:rsidR="00D529D8" w:rsidRPr="007D4D98">
        <w:rPr>
          <w:rFonts w:ascii="Century Gothic" w:hAnsi="Century Gothic"/>
        </w:rPr>
        <w:fldChar w:fldCharType="separate"/>
      </w:r>
      <w:r w:rsidR="004A4E2B" w:rsidRPr="007D4D98">
        <w:rPr>
          <w:rFonts w:ascii="Century Gothic" w:hAnsi="Century Gothic"/>
        </w:rPr>
        <w:t>4</w:t>
      </w:r>
      <w:r w:rsidR="00D529D8" w:rsidRPr="007D4D98">
        <w:rPr>
          <w:rFonts w:ascii="Century Gothic" w:hAnsi="Century Gothic"/>
        </w:rPr>
        <w:fldChar w:fldCharType="end"/>
      </w:r>
      <w:r w:rsidR="00D529D8" w:rsidRPr="007D4D98">
        <w:rPr>
          <w:rFonts w:ascii="Century Gothic" w:hAnsi="Century Gothic"/>
        </w:rPr>
        <w:t>.</w:t>
      </w:r>
      <w:r w:rsidR="00CC2307" w:rsidRPr="007D4D98">
        <w:rPr>
          <w:rFonts w:ascii="Century Gothic" w:hAnsi="Century Gothic"/>
        </w:rPr>
        <w:t xml:space="preserve"> této Smlouvy. </w:t>
      </w:r>
    </w:p>
    <w:p w14:paraId="6DF75EBF" w14:textId="77777777" w:rsidR="00014FA4" w:rsidRPr="007D4D98" w:rsidRDefault="00014FA4" w:rsidP="00014FA4">
      <w:pPr>
        <w:rPr>
          <w:rFonts w:ascii="Century Gothic" w:hAnsi="Century Gothic"/>
        </w:rPr>
      </w:pPr>
    </w:p>
    <w:p w14:paraId="7BB26901" w14:textId="67381FE9" w:rsidR="00EE3178" w:rsidRPr="007D4D98" w:rsidRDefault="00CC2307" w:rsidP="007D4D98">
      <w:pPr>
        <w:pStyle w:val="Nadpis1"/>
        <w:jc w:val="center"/>
        <w:rPr>
          <w:rFonts w:ascii="Century Gothic" w:hAnsi="Century Gothic"/>
          <w:sz w:val="24"/>
        </w:rPr>
      </w:pPr>
      <w:bookmarkStart w:id="3" w:name="_Ref156403216"/>
      <w:r w:rsidRPr="007D4D98">
        <w:rPr>
          <w:rFonts w:ascii="Century Gothic" w:hAnsi="Century Gothic"/>
          <w:sz w:val="24"/>
        </w:rPr>
        <w:t>Služby</w:t>
      </w:r>
      <w:bookmarkEnd w:id="3"/>
      <w:r w:rsidR="00EB3C36" w:rsidRPr="007D4D98">
        <w:rPr>
          <w:rFonts w:ascii="Century Gothic" w:hAnsi="Century Gothic"/>
          <w:sz w:val="24"/>
        </w:rPr>
        <w:t xml:space="preserve"> a Kulturní akce</w:t>
      </w:r>
    </w:p>
    <w:p w14:paraId="7777192C" w14:textId="45CE5DA5" w:rsidR="00234E3E" w:rsidRPr="007D4D98" w:rsidRDefault="00234E3E" w:rsidP="007D4D98">
      <w:pPr>
        <w:pStyle w:val="Nadpis2"/>
        <w:ind w:left="567" w:hanging="567"/>
        <w:rPr>
          <w:rFonts w:ascii="Century Gothic" w:hAnsi="Century Gothic"/>
        </w:rPr>
      </w:pPr>
      <w:bookmarkStart w:id="4" w:name="_Ref156403115"/>
      <w:r w:rsidRPr="007D4D98">
        <w:rPr>
          <w:rFonts w:ascii="Century Gothic" w:hAnsi="Century Gothic"/>
        </w:rPr>
        <w:t xml:space="preserve">Strany se zavazují vzájemně spolupracovat a poskytovat si veškeré informace potřebné pro řádné plnění svých závazků. SM i Partner jsou povinni vzájemně se informovat o veškerých skutečnostech, které jsou nebo mohou být důležité pro řádné plnění této Smlouvy. </w:t>
      </w:r>
    </w:p>
    <w:p w14:paraId="4FC5F297" w14:textId="217DE9CA" w:rsidR="005508CF" w:rsidRPr="007D4D98" w:rsidRDefault="005E05AA" w:rsidP="007D4D98">
      <w:pPr>
        <w:pStyle w:val="Nadpis2"/>
        <w:ind w:left="567" w:hanging="567"/>
        <w:rPr>
          <w:rFonts w:ascii="Century Gothic" w:hAnsi="Century Gothic"/>
        </w:rPr>
      </w:pPr>
      <w:bookmarkStart w:id="5" w:name="_Ref156403876"/>
      <w:r w:rsidRPr="007D4D98">
        <w:rPr>
          <w:rFonts w:ascii="Century Gothic" w:hAnsi="Century Gothic"/>
        </w:rPr>
        <w:t xml:space="preserve">SM se zavazuje </w:t>
      </w:r>
      <w:r w:rsidR="005508CF" w:rsidRPr="007D4D98">
        <w:rPr>
          <w:rFonts w:ascii="Century Gothic" w:hAnsi="Century Gothic"/>
        </w:rPr>
        <w:t>na své náklady zajistit následující:</w:t>
      </w:r>
      <w:bookmarkEnd w:id="4"/>
      <w:bookmarkEnd w:id="5"/>
      <w:r w:rsidR="005508CF" w:rsidRPr="007D4D98">
        <w:rPr>
          <w:rFonts w:ascii="Century Gothic" w:hAnsi="Century Gothic"/>
        </w:rPr>
        <w:t xml:space="preserve"> </w:t>
      </w:r>
    </w:p>
    <w:p w14:paraId="4C8EB2B1" w14:textId="2CA0152B" w:rsidR="005508CF" w:rsidRPr="007D4D98" w:rsidRDefault="00BD45B7" w:rsidP="007D4D98">
      <w:pPr>
        <w:pStyle w:val="Nadpis3"/>
        <w:ind w:left="1560" w:hanging="993"/>
        <w:rPr>
          <w:rFonts w:ascii="Century Gothic" w:hAnsi="Century Gothic"/>
        </w:rPr>
      </w:pPr>
      <w:r w:rsidRPr="007D4D98">
        <w:rPr>
          <w:rFonts w:ascii="Century Gothic" w:hAnsi="Century Gothic"/>
        </w:rPr>
        <w:t>v</w:t>
      </w:r>
      <w:r w:rsidR="00762639" w:rsidRPr="007D4D98">
        <w:rPr>
          <w:rFonts w:ascii="Century Gothic" w:hAnsi="Century Gothic"/>
        </w:rPr>
        <w:t>enkovní prostory zámku, jak jsou specifikovány</w:t>
      </w:r>
      <w:r w:rsidRPr="007D4D98">
        <w:rPr>
          <w:rFonts w:ascii="Century Gothic" w:hAnsi="Century Gothic"/>
        </w:rPr>
        <w:t xml:space="preserve"> v Příloze č. 2 této Smlouvy</w:t>
      </w:r>
      <w:r w:rsidR="005508CF" w:rsidRPr="007D4D98">
        <w:rPr>
          <w:rFonts w:ascii="Century Gothic" w:hAnsi="Century Gothic"/>
        </w:rPr>
        <w:t>;</w:t>
      </w:r>
    </w:p>
    <w:p w14:paraId="72D260B7" w14:textId="4C1E5DBD" w:rsidR="00BD45B7" w:rsidRPr="007D4D98" w:rsidRDefault="00BD45B7" w:rsidP="007D4D98">
      <w:pPr>
        <w:pStyle w:val="Nadpis3"/>
        <w:ind w:left="1560" w:hanging="993"/>
        <w:rPr>
          <w:rFonts w:ascii="Century Gothic" w:hAnsi="Century Gothic"/>
        </w:rPr>
      </w:pPr>
      <w:r w:rsidRPr="007D4D98">
        <w:rPr>
          <w:rFonts w:ascii="Century Gothic" w:hAnsi="Century Gothic"/>
        </w:rPr>
        <w:t>odměrná místa el. Energie;</w:t>
      </w:r>
    </w:p>
    <w:p w14:paraId="6457A85D" w14:textId="61204DFA" w:rsidR="005508CF" w:rsidRPr="007D4D98" w:rsidRDefault="005508CF" w:rsidP="007D4D98">
      <w:pPr>
        <w:pStyle w:val="Nadpis3"/>
        <w:ind w:left="1560" w:hanging="993"/>
        <w:rPr>
          <w:rFonts w:ascii="Century Gothic" w:hAnsi="Century Gothic"/>
        </w:rPr>
      </w:pPr>
      <w:r w:rsidRPr="007D4D98">
        <w:rPr>
          <w:rFonts w:ascii="Century Gothic" w:hAnsi="Century Gothic"/>
        </w:rPr>
        <w:t>službu vrátného;</w:t>
      </w:r>
    </w:p>
    <w:p w14:paraId="688DB35D" w14:textId="3DA133D3" w:rsidR="00B2552F" w:rsidRPr="007D4D98" w:rsidRDefault="00B2552F" w:rsidP="007D4D98">
      <w:pPr>
        <w:pStyle w:val="Nadpis3"/>
        <w:ind w:left="1560" w:hanging="993"/>
        <w:rPr>
          <w:rFonts w:ascii="Century Gothic" w:hAnsi="Century Gothic"/>
        </w:rPr>
      </w:pPr>
      <w:r w:rsidRPr="007D4D98">
        <w:rPr>
          <w:rFonts w:ascii="Century Gothic" w:hAnsi="Century Gothic"/>
        </w:rPr>
        <w:t>službu organizačního pracovníka – technika v den akce;</w:t>
      </w:r>
    </w:p>
    <w:p w14:paraId="7E4B18AB" w14:textId="77777777" w:rsidR="002612B8" w:rsidRDefault="005508CF" w:rsidP="002612B8">
      <w:pPr>
        <w:pStyle w:val="Nadpis3"/>
        <w:ind w:left="1560" w:hanging="993"/>
        <w:rPr>
          <w:rFonts w:ascii="Century Gothic" w:hAnsi="Century Gothic"/>
        </w:rPr>
      </w:pPr>
      <w:r w:rsidRPr="007D4D98">
        <w:rPr>
          <w:rFonts w:ascii="Century Gothic" w:hAnsi="Century Gothic"/>
        </w:rPr>
        <w:t>propagaci Kulturní akce v rámci marketingových možností SM</w:t>
      </w:r>
      <w:r w:rsidR="00670E98" w:rsidRPr="007D4D98">
        <w:rPr>
          <w:rFonts w:ascii="Century Gothic" w:hAnsi="Century Gothic"/>
        </w:rPr>
        <w:t>;</w:t>
      </w:r>
    </w:p>
    <w:p w14:paraId="167F1B2C" w14:textId="1E0699E8" w:rsidR="002612B8" w:rsidRPr="002612B8" w:rsidRDefault="002612B8" w:rsidP="002612B8">
      <w:pPr>
        <w:pStyle w:val="Nadpis3"/>
        <w:ind w:left="1560" w:hanging="993"/>
        <w:rPr>
          <w:rFonts w:ascii="Century Gothic" w:hAnsi="Century Gothic"/>
        </w:rPr>
      </w:pPr>
      <w:r w:rsidRPr="002612B8">
        <w:rPr>
          <w:rFonts w:ascii="Century Gothic" w:hAnsi="Century Gothic"/>
        </w:rPr>
        <w:t>tisk vstupenek</w:t>
      </w:r>
    </w:p>
    <w:p w14:paraId="20C7B78F" w14:textId="1B841131" w:rsidR="004A4E2B" w:rsidRPr="007D4D98" w:rsidRDefault="004A4E2B" w:rsidP="007D4D98">
      <w:pPr>
        <w:pStyle w:val="Nadpis2"/>
        <w:ind w:left="567" w:hanging="567"/>
        <w:rPr>
          <w:rFonts w:ascii="Century Gothic" w:hAnsi="Century Gothic"/>
        </w:rPr>
      </w:pPr>
      <w:r w:rsidRPr="007D4D98">
        <w:rPr>
          <w:rFonts w:ascii="Century Gothic" w:hAnsi="Century Gothic"/>
        </w:rPr>
        <w:t>Partner se zavazuje na své náklady zajistit kompletní produkci Kulturní akce, která je předmětem této Smlouvy (s výjimkou povinností vyplývajících z této smlouvy pro SM):</w:t>
      </w:r>
    </w:p>
    <w:p w14:paraId="60095D34" w14:textId="3594DDCB" w:rsidR="004A4E2B" w:rsidRPr="007D4D98" w:rsidRDefault="004A4E2B" w:rsidP="002612B8">
      <w:pPr>
        <w:pStyle w:val="Nadpis3"/>
        <w:ind w:left="1701" w:hanging="1134"/>
        <w:rPr>
          <w:rFonts w:ascii="Century Gothic" w:hAnsi="Century Gothic"/>
        </w:rPr>
      </w:pPr>
      <w:r w:rsidRPr="007D4D98">
        <w:rPr>
          <w:rFonts w:ascii="Century Gothic" w:hAnsi="Century Gothic"/>
        </w:rPr>
        <w:t>pořadatelskou službu v rozsahu nejméně 5 osob;</w:t>
      </w:r>
    </w:p>
    <w:p w14:paraId="3A8F9C3B" w14:textId="457BF471" w:rsidR="004A4E2B" w:rsidRPr="002612B8" w:rsidRDefault="004A4E2B" w:rsidP="002612B8">
      <w:pPr>
        <w:pStyle w:val="Nadpis3"/>
        <w:ind w:left="1701" w:hanging="1134"/>
        <w:rPr>
          <w:rFonts w:ascii="Century Gothic" w:hAnsi="Century Gothic"/>
        </w:rPr>
      </w:pPr>
      <w:r w:rsidRPr="007D4D98">
        <w:rPr>
          <w:rFonts w:ascii="Century Gothic" w:hAnsi="Century Gothic"/>
        </w:rPr>
        <w:t>poplatky OSA včetně související administrativy;</w:t>
      </w:r>
    </w:p>
    <w:p w14:paraId="42BD9DFB" w14:textId="2C880C2F" w:rsidR="004A4E2B" w:rsidRPr="007D4D98" w:rsidRDefault="004A4E2B" w:rsidP="002612B8">
      <w:pPr>
        <w:pStyle w:val="Nadpis3"/>
        <w:ind w:left="1701" w:hanging="1134"/>
        <w:rPr>
          <w:rFonts w:ascii="Century Gothic" w:hAnsi="Century Gothic"/>
        </w:rPr>
      </w:pPr>
      <w:r w:rsidRPr="007D4D98">
        <w:rPr>
          <w:rFonts w:ascii="Century Gothic" w:hAnsi="Century Gothic"/>
        </w:rPr>
        <w:t>nahlášení Kulturní akce Policii ČR;</w:t>
      </w:r>
    </w:p>
    <w:p w14:paraId="1BB71D4E" w14:textId="77777777" w:rsidR="004A4E2B" w:rsidRPr="007D4D98" w:rsidRDefault="004A4E2B" w:rsidP="002612B8">
      <w:pPr>
        <w:pStyle w:val="Nadpis3"/>
        <w:ind w:left="1701" w:hanging="1134"/>
        <w:rPr>
          <w:rFonts w:ascii="Century Gothic" w:hAnsi="Century Gothic"/>
        </w:rPr>
      </w:pPr>
      <w:r w:rsidRPr="007D4D98">
        <w:rPr>
          <w:rFonts w:ascii="Century Gothic" w:hAnsi="Century Gothic"/>
        </w:rPr>
        <w:t>propagaci Kulturní akce v součinnosti s SM;</w:t>
      </w:r>
    </w:p>
    <w:p w14:paraId="48569980" w14:textId="77777777" w:rsidR="004A4E2B" w:rsidRPr="007D4D98" w:rsidRDefault="004A4E2B" w:rsidP="002612B8">
      <w:pPr>
        <w:pStyle w:val="Nadpis3"/>
        <w:ind w:left="1701" w:hanging="1134"/>
        <w:rPr>
          <w:rFonts w:ascii="Century Gothic" w:hAnsi="Century Gothic"/>
        </w:rPr>
      </w:pPr>
      <w:r w:rsidRPr="007D4D98">
        <w:rPr>
          <w:rFonts w:ascii="Century Gothic" w:hAnsi="Century Gothic"/>
        </w:rPr>
        <w:t>na všech propagačních materiálech vydaných k této Kulturní akci bude uvedeno SM jako spolupořadatel;</w:t>
      </w:r>
    </w:p>
    <w:p w14:paraId="3269496B" w14:textId="1293C5C3" w:rsidR="004A4E2B" w:rsidRPr="007D4D98" w:rsidRDefault="004A4E2B" w:rsidP="002612B8">
      <w:pPr>
        <w:pStyle w:val="Nadpis3"/>
        <w:ind w:left="1701" w:hanging="1134"/>
        <w:rPr>
          <w:rFonts w:ascii="Century Gothic" w:hAnsi="Century Gothic"/>
        </w:rPr>
      </w:pPr>
      <w:r w:rsidRPr="007D4D98">
        <w:rPr>
          <w:rFonts w:ascii="Century Gothic" w:hAnsi="Century Gothic"/>
        </w:rPr>
        <w:t xml:space="preserve">úklid v průběhu akce a po jejím skončení; </w:t>
      </w:r>
    </w:p>
    <w:p w14:paraId="3903C0D4" w14:textId="49C9D00C" w:rsidR="004A4E2B" w:rsidRPr="007D4D98" w:rsidRDefault="004A4E2B" w:rsidP="002612B8">
      <w:pPr>
        <w:pStyle w:val="Nadpis3"/>
        <w:ind w:left="1701" w:hanging="1134"/>
        <w:rPr>
          <w:rFonts w:ascii="Century Gothic" w:hAnsi="Century Gothic"/>
        </w:rPr>
      </w:pPr>
      <w:r w:rsidRPr="007D4D98">
        <w:rPr>
          <w:rFonts w:ascii="Century Gothic" w:hAnsi="Century Gothic"/>
        </w:rPr>
        <w:t>dodržování Všeobecných technických podmínek SM (viz příloha č. 1);</w:t>
      </w:r>
    </w:p>
    <w:p w14:paraId="02602B9F" w14:textId="6CEA3F92" w:rsidR="005508CF" w:rsidRPr="007D4D98" w:rsidRDefault="00670E98" w:rsidP="002612B8">
      <w:pPr>
        <w:pStyle w:val="Nadpis3"/>
        <w:numPr>
          <w:ilvl w:val="0"/>
          <w:numId w:val="0"/>
        </w:numPr>
        <w:ind w:left="1701" w:hanging="1134"/>
        <w:rPr>
          <w:rFonts w:ascii="Century Gothic" w:hAnsi="Century Gothic"/>
        </w:rPr>
      </w:pPr>
      <w:r w:rsidRPr="007D4D98">
        <w:rPr>
          <w:rFonts w:ascii="Century Gothic" w:hAnsi="Century Gothic"/>
        </w:rPr>
        <w:t>(dále jen „</w:t>
      </w:r>
      <w:r w:rsidRPr="007D4D98">
        <w:rPr>
          <w:rFonts w:ascii="Century Gothic" w:hAnsi="Century Gothic"/>
          <w:b/>
          <w:bCs/>
        </w:rPr>
        <w:t>Služby</w:t>
      </w:r>
      <w:r w:rsidR="00014FA4" w:rsidRPr="007D4D98">
        <w:rPr>
          <w:rFonts w:ascii="Century Gothic" w:hAnsi="Century Gothic"/>
        </w:rPr>
        <w:t>“</w:t>
      </w:r>
      <w:r w:rsidRPr="007D4D98">
        <w:rPr>
          <w:rFonts w:ascii="Century Gothic" w:hAnsi="Century Gothic"/>
        </w:rPr>
        <w:t>).</w:t>
      </w:r>
    </w:p>
    <w:p w14:paraId="5AA60D00" w14:textId="28A2928F" w:rsidR="009D72E8" w:rsidRDefault="009C03AA" w:rsidP="007D4D98">
      <w:pPr>
        <w:pStyle w:val="Nadpis2"/>
        <w:ind w:left="567" w:hanging="567"/>
        <w:rPr>
          <w:rFonts w:ascii="Century Gothic" w:hAnsi="Century Gothic"/>
        </w:rPr>
      </w:pPr>
      <w:r w:rsidRPr="007D4D98">
        <w:rPr>
          <w:rFonts w:ascii="Century Gothic" w:hAnsi="Century Gothic"/>
        </w:rPr>
        <w:t xml:space="preserve">Vedle uvedených </w:t>
      </w:r>
      <w:r w:rsidR="00014FA4" w:rsidRPr="007D4D98">
        <w:rPr>
          <w:rFonts w:ascii="Century Gothic" w:hAnsi="Century Gothic"/>
        </w:rPr>
        <w:t>Služeb</w:t>
      </w:r>
      <w:r w:rsidRPr="007D4D98">
        <w:rPr>
          <w:rFonts w:ascii="Century Gothic" w:hAnsi="Century Gothic"/>
        </w:rPr>
        <w:t xml:space="preserve"> </w:t>
      </w:r>
      <w:r w:rsidR="00D529D8" w:rsidRPr="007D4D98">
        <w:rPr>
          <w:rFonts w:ascii="Century Gothic" w:hAnsi="Century Gothic"/>
        </w:rPr>
        <w:t xml:space="preserve">se mohou Strany v průběhu trvání této Smlouvy dohodnout </w:t>
      </w:r>
      <w:r w:rsidR="009D72E8" w:rsidRPr="007D4D98">
        <w:rPr>
          <w:rFonts w:ascii="Century Gothic" w:hAnsi="Century Gothic"/>
        </w:rPr>
        <w:t xml:space="preserve">písemně </w:t>
      </w:r>
      <w:r w:rsidR="00D529D8" w:rsidRPr="007D4D98">
        <w:rPr>
          <w:rFonts w:ascii="Century Gothic" w:hAnsi="Century Gothic"/>
        </w:rPr>
        <w:t>i na dalších službách, které budou v souvislosti s Kulturní akcí zajišťovat.</w:t>
      </w:r>
    </w:p>
    <w:p w14:paraId="07D496EC" w14:textId="07068D1E" w:rsidR="009C03AA" w:rsidRDefault="009D72E8" w:rsidP="007D4D98">
      <w:pPr>
        <w:pStyle w:val="Nadpis2"/>
        <w:ind w:left="567" w:hanging="567"/>
        <w:rPr>
          <w:rFonts w:ascii="Century Gothic" w:hAnsi="Century Gothic"/>
        </w:rPr>
      </w:pPr>
      <w:r w:rsidRPr="007D4D98">
        <w:rPr>
          <w:rFonts w:ascii="Century Gothic" w:hAnsi="Century Gothic"/>
        </w:rPr>
        <w:lastRenderedPageBreak/>
        <w:t xml:space="preserve">Partner je oprávněn umožnit během </w:t>
      </w:r>
      <w:r w:rsidR="009676FC" w:rsidRPr="007D4D98">
        <w:rPr>
          <w:rFonts w:ascii="Century Gothic" w:hAnsi="Century Gothic"/>
        </w:rPr>
        <w:t>Kulturní</w:t>
      </w:r>
      <w:r w:rsidRPr="007D4D98">
        <w:rPr>
          <w:rFonts w:ascii="Century Gothic" w:hAnsi="Century Gothic"/>
        </w:rPr>
        <w:t xml:space="preserve"> akce stánkový prodej drobného zboží a občerstvení třetím osobám, není oprávněn umožnit prodej čirých destilátů. Seznam stánků s občerstvením a doprovodných programů:</w:t>
      </w:r>
    </w:p>
    <w:p w14:paraId="7D5513AF" w14:textId="77777777" w:rsidR="002612B8" w:rsidRPr="002612B8" w:rsidRDefault="002612B8" w:rsidP="002612B8">
      <w:pPr>
        <w:pStyle w:val="Odstavecseseznamem"/>
        <w:numPr>
          <w:ilvl w:val="0"/>
          <w:numId w:val="22"/>
        </w:numPr>
        <w:tabs>
          <w:tab w:val="left" w:pos="567"/>
        </w:tabs>
        <w:ind w:left="1276" w:hanging="720"/>
        <w:rPr>
          <w:rFonts w:ascii="Century Gothic" w:hAnsi="Century Gothic"/>
        </w:rPr>
      </w:pPr>
      <w:r w:rsidRPr="002612B8">
        <w:rPr>
          <w:rFonts w:ascii="Century Gothic" w:hAnsi="Century Gothic"/>
        </w:rPr>
        <w:t>Foodtruck Dobrá naděje (380V)</w:t>
      </w:r>
    </w:p>
    <w:p w14:paraId="43E113AA" w14:textId="77777777" w:rsidR="002612B8" w:rsidRPr="002612B8" w:rsidRDefault="002612B8" w:rsidP="002612B8">
      <w:pPr>
        <w:pStyle w:val="Odstavecseseznamem"/>
        <w:numPr>
          <w:ilvl w:val="0"/>
          <w:numId w:val="22"/>
        </w:numPr>
        <w:tabs>
          <w:tab w:val="left" w:pos="567"/>
        </w:tabs>
        <w:ind w:left="1276" w:hanging="720"/>
        <w:rPr>
          <w:rFonts w:ascii="Century Gothic" w:hAnsi="Century Gothic"/>
        </w:rPr>
      </w:pPr>
      <w:r w:rsidRPr="002612B8">
        <w:rPr>
          <w:rFonts w:ascii="Century Gothic" w:hAnsi="Century Gothic"/>
        </w:rPr>
        <w:t>Coffee Makers – foodtruck (16A)</w:t>
      </w:r>
    </w:p>
    <w:p w14:paraId="2CBC3A99" w14:textId="77777777" w:rsidR="002612B8" w:rsidRPr="002612B8" w:rsidRDefault="002612B8" w:rsidP="002612B8">
      <w:pPr>
        <w:pStyle w:val="Odstavecseseznamem"/>
        <w:numPr>
          <w:ilvl w:val="0"/>
          <w:numId w:val="22"/>
        </w:numPr>
        <w:tabs>
          <w:tab w:val="left" w:pos="567"/>
        </w:tabs>
        <w:ind w:left="1276" w:hanging="720"/>
        <w:rPr>
          <w:rFonts w:ascii="Century Gothic" w:hAnsi="Century Gothic"/>
        </w:rPr>
      </w:pPr>
      <w:r w:rsidRPr="002612B8">
        <w:rPr>
          <w:rFonts w:ascii="Century Gothic" w:hAnsi="Century Gothic"/>
        </w:rPr>
        <w:t>The Wild Van – foodtruck (220V)</w:t>
      </w:r>
    </w:p>
    <w:p w14:paraId="4C20D141" w14:textId="77777777" w:rsidR="002612B8" w:rsidRPr="002612B8" w:rsidRDefault="002612B8" w:rsidP="002612B8">
      <w:pPr>
        <w:pStyle w:val="Odstavecseseznamem"/>
        <w:numPr>
          <w:ilvl w:val="0"/>
          <w:numId w:val="22"/>
        </w:numPr>
        <w:tabs>
          <w:tab w:val="left" w:pos="567"/>
        </w:tabs>
        <w:ind w:left="1276" w:hanging="720"/>
        <w:rPr>
          <w:rFonts w:ascii="Century Gothic" w:hAnsi="Century Gothic"/>
        </w:rPr>
      </w:pPr>
      <w:r w:rsidRPr="002612B8">
        <w:rPr>
          <w:rFonts w:ascii="Century Gothic" w:hAnsi="Century Gothic"/>
        </w:rPr>
        <w:t>Limonáda do sáčku</w:t>
      </w:r>
    </w:p>
    <w:p w14:paraId="22088401" w14:textId="77777777" w:rsidR="002612B8" w:rsidRPr="002612B8" w:rsidRDefault="002612B8" w:rsidP="002612B8">
      <w:pPr>
        <w:pStyle w:val="Odstavecseseznamem"/>
        <w:numPr>
          <w:ilvl w:val="0"/>
          <w:numId w:val="22"/>
        </w:numPr>
        <w:tabs>
          <w:tab w:val="left" w:pos="567"/>
        </w:tabs>
        <w:ind w:left="1276" w:hanging="720"/>
        <w:rPr>
          <w:rFonts w:ascii="Century Gothic" w:hAnsi="Century Gothic"/>
        </w:rPr>
      </w:pPr>
      <w:r w:rsidRPr="002612B8">
        <w:rPr>
          <w:rFonts w:ascii="Century Gothic" w:hAnsi="Century Gothic"/>
        </w:rPr>
        <w:t>Pražené mandle – stánek (220V)</w:t>
      </w:r>
    </w:p>
    <w:p w14:paraId="3BBCE897" w14:textId="77777777" w:rsidR="002612B8" w:rsidRPr="002612B8" w:rsidRDefault="002612B8" w:rsidP="002612B8">
      <w:pPr>
        <w:pStyle w:val="Odstavecseseznamem"/>
        <w:numPr>
          <w:ilvl w:val="0"/>
          <w:numId w:val="22"/>
        </w:numPr>
        <w:tabs>
          <w:tab w:val="left" w:pos="567"/>
        </w:tabs>
        <w:ind w:left="1276" w:hanging="720"/>
        <w:rPr>
          <w:rFonts w:ascii="Century Gothic" w:hAnsi="Century Gothic"/>
        </w:rPr>
      </w:pPr>
      <w:r w:rsidRPr="002612B8">
        <w:rPr>
          <w:rFonts w:ascii="Century Gothic" w:hAnsi="Century Gothic"/>
        </w:rPr>
        <w:t>Renapur – stánek</w:t>
      </w:r>
    </w:p>
    <w:p w14:paraId="5933B49B" w14:textId="77777777" w:rsidR="002612B8" w:rsidRPr="002612B8" w:rsidRDefault="002612B8" w:rsidP="002612B8">
      <w:pPr>
        <w:pStyle w:val="Odstavecseseznamem"/>
        <w:numPr>
          <w:ilvl w:val="0"/>
          <w:numId w:val="22"/>
        </w:numPr>
        <w:tabs>
          <w:tab w:val="left" w:pos="567"/>
        </w:tabs>
        <w:ind w:left="1276" w:hanging="720"/>
        <w:rPr>
          <w:rFonts w:ascii="Century Gothic" w:hAnsi="Century Gothic"/>
        </w:rPr>
      </w:pPr>
      <w:r w:rsidRPr="002612B8">
        <w:rPr>
          <w:rFonts w:ascii="Century Gothic" w:hAnsi="Century Gothic"/>
        </w:rPr>
        <w:t>Knihkupectví Corona – stánek</w:t>
      </w:r>
    </w:p>
    <w:p w14:paraId="2FA490A7" w14:textId="77777777" w:rsidR="002612B8" w:rsidRPr="002612B8" w:rsidRDefault="002612B8" w:rsidP="002612B8">
      <w:pPr>
        <w:pStyle w:val="Odstavecseseznamem"/>
        <w:numPr>
          <w:ilvl w:val="0"/>
          <w:numId w:val="22"/>
        </w:numPr>
        <w:tabs>
          <w:tab w:val="left" w:pos="567"/>
        </w:tabs>
        <w:ind w:left="1276" w:hanging="720"/>
        <w:rPr>
          <w:rFonts w:ascii="Century Gothic" w:hAnsi="Century Gothic"/>
        </w:rPr>
      </w:pPr>
      <w:r w:rsidRPr="002612B8">
        <w:rPr>
          <w:rFonts w:ascii="Century Gothic" w:hAnsi="Century Gothic"/>
        </w:rPr>
        <w:t>Special Covers – stánek</w:t>
      </w:r>
    </w:p>
    <w:p w14:paraId="574E1130" w14:textId="77777777" w:rsidR="002612B8" w:rsidRPr="002612B8" w:rsidRDefault="002612B8" w:rsidP="002612B8">
      <w:pPr>
        <w:pStyle w:val="Odstavecseseznamem"/>
        <w:numPr>
          <w:ilvl w:val="0"/>
          <w:numId w:val="22"/>
        </w:numPr>
        <w:tabs>
          <w:tab w:val="left" w:pos="567"/>
        </w:tabs>
        <w:ind w:left="1276" w:hanging="720"/>
        <w:rPr>
          <w:rFonts w:ascii="Century Gothic" w:hAnsi="Century Gothic"/>
        </w:rPr>
      </w:pPr>
      <w:r w:rsidRPr="002612B8">
        <w:rPr>
          <w:rFonts w:ascii="Century Gothic" w:hAnsi="Century Gothic"/>
        </w:rPr>
        <w:t>Reprom – stánek</w:t>
      </w:r>
    </w:p>
    <w:p w14:paraId="68F632F4" w14:textId="77777777" w:rsidR="002612B8" w:rsidRPr="002612B8" w:rsidRDefault="002612B8" w:rsidP="002612B8">
      <w:pPr>
        <w:pStyle w:val="Odstavecseseznamem"/>
        <w:numPr>
          <w:ilvl w:val="0"/>
          <w:numId w:val="22"/>
        </w:numPr>
        <w:tabs>
          <w:tab w:val="left" w:pos="567"/>
        </w:tabs>
        <w:ind w:left="1276" w:hanging="720"/>
        <w:rPr>
          <w:rFonts w:ascii="Century Gothic" w:hAnsi="Century Gothic"/>
        </w:rPr>
      </w:pPr>
      <w:r w:rsidRPr="002612B8">
        <w:rPr>
          <w:rFonts w:ascii="Century Gothic" w:hAnsi="Century Gothic"/>
        </w:rPr>
        <w:t>Vladimír Urbánek – obrazy – stánek</w:t>
      </w:r>
    </w:p>
    <w:p w14:paraId="480DB6A6" w14:textId="77777777" w:rsidR="002612B8" w:rsidRPr="002612B8" w:rsidRDefault="002612B8" w:rsidP="002612B8">
      <w:pPr>
        <w:pStyle w:val="Odstavecseseznamem"/>
        <w:numPr>
          <w:ilvl w:val="0"/>
          <w:numId w:val="22"/>
        </w:numPr>
        <w:tabs>
          <w:tab w:val="left" w:pos="567"/>
        </w:tabs>
        <w:ind w:left="1276" w:hanging="720"/>
        <w:rPr>
          <w:rFonts w:ascii="Century Gothic" w:hAnsi="Century Gothic"/>
        </w:rPr>
      </w:pPr>
      <w:r w:rsidRPr="002612B8">
        <w:rPr>
          <w:rFonts w:ascii="Century Gothic" w:hAnsi="Century Gothic"/>
        </w:rPr>
        <w:t>Domácí koláče – stánek</w:t>
      </w:r>
    </w:p>
    <w:p w14:paraId="5124C962" w14:textId="77777777" w:rsidR="002612B8" w:rsidRPr="002612B8" w:rsidRDefault="002612B8" w:rsidP="002612B8">
      <w:pPr>
        <w:pStyle w:val="Odstavecseseznamem"/>
        <w:numPr>
          <w:ilvl w:val="0"/>
          <w:numId w:val="22"/>
        </w:numPr>
        <w:tabs>
          <w:tab w:val="left" w:pos="567"/>
        </w:tabs>
        <w:ind w:left="1276" w:hanging="720"/>
        <w:rPr>
          <w:rFonts w:ascii="Century Gothic" w:hAnsi="Century Gothic"/>
        </w:rPr>
      </w:pPr>
      <w:r w:rsidRPr="002612B8">
        <w:rPr>
          <w:rFonts w:ascii="Century Gothic" w:hAnsi="Century Gothic"/>
        </w:rPr>
        <w:t>Klobouky Dantes – stánek</w:t>
      </w:r>
    </w:p>
    <w:p w14:paraId="0B4E8E98" w14:textId="77777777" w:rsidR="002612B8" w:rsidRPr="002612B8" w:rsidRDefault="002612B8" w:rsidP="002612B8">
      <w:pPr>
        <w:pStyle w:val="Odstavecseseznamem"/>
        <w:numPr>
          <w:ilvl w:val="0"/>
          <w:numId w:val="22"/>
        </w:numPr>
        <w:tabs>
          <w:tab w:val="left" w:pos="567"/>
        </w:tabs>
        <w:ind w:left="1276" w:hanging="720"/>
        <w:rPr>
          <w:rFonts w:ascii="Century Gothic" w:hAnsi="Century Gothic"/>
        </w:rPr>
      </w:pPr>
      <w:r w:rsidRPr="002612B8">
        <w:rPr>
          <w:rFonts w:ascii="Century Gothic" w:hAnsi="Century Gothic"/>
        </w:rPr>
        <w:t>Beranův pivovar – foodtruck (220V)</w:t>
      </w:r>
    </w:p>
    <w:p w14:paraId="5FC11676" w14:textId="77777777" w:rsidR="002612B8" w:rsidRPr="002612B8" w:rsidRDefault="002612B8" w:rsidP="002612B8">
      <w:pPr>
        <w:pStyle w:val="Odstavecseseznamem"/>
        <w:numPr>
          <w:ilvl w:val="0"/>
          <w:numId w:val="22"/>
        </w:numPr>
        <w:tabs>
          <w:tab w:val="left" w:pos="567"/>
        </w:tabs>
        <w:ind w:left="1276" w:hanging="720"/>
        <w:rPr>
          <w:rFonts w:ascii="Century Gothic" w:hAnsi="Century Gothic"/>
        </w:rPr>
      </w:pPr>
      <w:r w:rsidRPr="002612B8">
        <w:rPr>
          <w:rFonts w:ascii="Century Gothic" w:hAnsi="Century Gothic"/>
        </w:rPr>
        <w:t>Párky v rohlíku, klobásy – foodtruck (2 x 220V)</w:t>
      </w:r>
    </w:p>
    <w:p w14:paraId="21606B14" w14:textId="77777777" w:rsidR="002612B8" w:rsidRPr="002612B8" w:rsidRDefault="002612B8" w:rsidP="002612B8"/>
    <w:p w14:paraId="239CAAF8" w14:textId="04131E31" w:rsidR="00D529D8" w:rsidRPr="007D4D98" w:rsidRDefault="00D529D8" w:rsidP="007D4D98">
      <w:pPr>
        <w:pStyle w:val="Nadpis1"/>
        <w:jc w:val="center"/>
        <w:rPr>
          <w:rFonts w:ascii="Century Gothic" w:hAnsi="Century Gothic"/>
          <w:sz w:val="24"/>
        </w:rPr>
      </w:pPr>
      <w:bookmarkStart w:id="6" w:name="_Ref156403225"/>
      <w:r w:rsidRPr="007D4D98">
        <w:rPr>
          <w:rFonts w:ascii="Century Gothic" w:hAnsi="Century Gothic"/>
          <w:sz w:val="24"/>
        </w:rPr>
        <w:t>Odměna</w:t>
      </w:r>
      <w:bookmarkEnd w:id="6"/>
      <w:r w:rsidRPr="007D4D98">
        <w:rPr>
          <w:rFonts w:ascii="Century Gothic" w:hAnsi="Century Gothic"/>
          <w:sz w:val="24"/>
        </w:rPr>
        <w:t xml:space="preserve"> a platební podmínky</w:t>
      </w:r>
    </w:p>
    <w:p w14:paraId="6EBC1DA7" w14:textId="3AE5D6FE" w:rsidR="009D72E8" w:rsidRPr="007D4D98" w:rsidRDefault="009D72E8" w:rsidP="007D4D98">
      <w:pPr>
        <w:pStyle w:val="Nadpis2"/>
        <w:ind w:left="567" w:hanging="567"/>
        <w:rPr>
          <w:rFonts w:ascii="Century Gothic" w:hAnsi="Century Gothic"/>
        </w:rPr>
      </w:pPr>
      <w:r w:rsidRPr="007D4D98">
        <w:rPr>
          <w:rFonts w:ascii="Century Gothic" w:hAnsi="Century Gothic"/>
        </w:rPr>
        <w:t xml:space="preserve">Na výše uvedenou akci se vybírá vstupné </w:t>
      </w:r>
      <w:r w:rsidRPr="002612B8">
        <w:rPr>
          <w:rFonts w:ascii="Century Gothic" w:hAnsi="Century Gothic"/>
          <w:b/>
        </w:rPr>
        <w:t>1</w:t>
      </w:r>
      <w:r w:rsidR="002612B8" w:rsidRPr="002612B8">
        <w:rPr>
          <w:rFonts w:ascii="Century Gothic" w:hAnsi="Century Gothic"/>
          <w:b/>
        </w:rPr>
        <w:t>50</w:t>
      </w:r>
      <w:r w:rsidRPr="002612B8">
        <w:rPr>
          <w:rFonts w:ascii="Century Gothic" w:hAnsi="Century Gothic"/>
          <w:b/>
        </w:rPr>
        <w:t>,- Kč</w:t>
      </w:r>
      <w:r w:rsidRPr="007D4D98">
        <w:rPr>
          <w:rFonts w:ascii="Century Gothic" w:hAnsi="Century Gothic"/>
        </w:rPr>
        <w:t>,</w:t>
      </w:r>
      <w:r w:rsidR="002612B8">
        <w:rPr>
          <w:rFonts w:ascii="Century Gothic" w:hAnsi="Century Gothic"/>
        </w:rPr>
        <w:t xml:space="preserve"> snížené </w:t>
      </w:r>
      <w:r w:rsidR="002612B8" w:rsidRPr="002612B8">
        <w:rPr>
          <w:rFonts w:ascii="Century Gothic" w:hAnsi="Century Gothic"/>
          <w:b/>
        </w:rPr>
        <w:t>100,- Kč</w:t>
      </w:r>
      <w:r w:rsidR="002612B8">
        <w:rPr>
          <w:rFonts w:ascii="Century Gothic" w:hAnsi="Century Gothic"/>
        </w:rPr>
        <w:t>,</w:t>
      </w:r>
      <w:r w:rsidRPr="007D4D98">
        <w:rPr>
          <w:rFonts w:ascii="Century Gothic" w:hAnsi="Century Gothic"/>
        </w:rPr>
        <w:t xml:space="preserve"> které </w:t>
      </w:r>
      <w:r w:rsidR="009676FC" w:rsidRPr="007D4D98">
        <w:rPr>
          <w:rFonts w:ascii="Century Gothic" w:hAnsi="Century Gothic"/>
        </w:rPr>
        <w:t xml:space="preserve">na akci bude vybírat SM. </w:t>
      </w:r>
      <w:r w:rsidR="002612B8" w:rsidRPr="005C3C94">
        <w:rPr>
          <w:rFonts w:ascii="Century Gothic" w:hAnsi="Century Gothic"/>
        </w:rPr>
        <w:t>Partnerovi bude vyplacena částka odpovídající 50</w:t>
      </w:r>
      <w:r w:rsidR="002612B8">
        <w:rPr>
          <w:rFonts w:ascii="Century Gothic" w:hAnsi="Century Gothic"/>
        </w:rPr>
        <w:t xml:space="preserve"> </w:t>
      </w:r>
      <w:r w:rsidR="002612B8" w:rsidRPr="005C3C94">
        <w:rPr>
          <w:rFonts w:ascii="Century Gothic" w:hAnsi="Century Gothic"/>
        </w:rPr>
        <w:t>% vybraného vstupného na základě faktury od Partnera s minimální splatností 14ti dnů</w:t>
      </w:r>
      <w:r w:rsidR="002612B8">
        <w:rPr>
          <w:rFonts w:ascii="Century Gothic" w:hAnsi="Century Gothic"/>
        </w:rPr>
        <w:t>.</w:t>
      </w:r>
    </w:p>
    <w:p w14:paraId="22CC6C4B" w14:textId="6E264D3D" w:rsidR="00627B6C" w:rsidRPr="007D4D98" w:rsidRDefault="00670E98" w:rsidP="007D4D98">
      <w:pPr>
        <w:pStyle w:val="Nadpis2"/>
        <w:ind w:left="567" w:hanging="567"/>
        <w:rPr>
          <w:rFonts w:ascii="Century Gothic" w:hAnsi="Century Gothic"/>
        </w:rPr>
      </w:pPr>
      <w:r w:rsidRPr="007D4D98">
        <w:rPr>
          <w:rFonts w:ascii="Century Gothic" w:hAnsi="Century Gothic"/>
        </w:rPr>
        <w:t xml:space="preserve">Za Služby </w:t>
      </w:r>
      <w:r w:rsidR="00627B6C" w:rsidRPr="007D4D98">
        <w:rPr>
          <w:rFonts w:ascii="Century Gothic" w:hAnsi="Century Gothic"/>
        </w:rPr>
        <w:t xml:space="preserve">se Partner zavazuje </w:t>
      </w:r>
      <w:r w:rsidRPr="007D4D98">
        <w:rPr>
          <w:rFonts w:ascii="Century Gothic" w:hAnsi="Century Gothic"/>
        </w:rPr>
        <w:t>uhradit</w:t>
      </w:r>
      <w:r w:rsidR="00627B6C" w:rsidRPr="007D4D98">
        <w:rPr>
          <w:rFonts w:ascii="Century Gothic" w:hAnsi="Century Gothic"/>
        </w:rPr>
        <w:t xml:space="preserve"> SM odměnu ve výši </w:t>
      </w:r>
      <w:r w:rsidR="002612B8" w:rsidRPr="002612B8">
        <w:rPr>
          <w:rFonts w:ascii="Century Gothic" w:hAnsi="Century Gothic"/>
          <w:b/>
        </w:rPr>
        <w:t>25 000 K</w:t>
      </w:r>
      <w:r w:rsidR="00627B6C" w:rsidRPr="002612B8">
        <w:rPr>
          <w:rFonts w:ascii="Century Gothic" w:hAnsi="Century Gothic"/>
          <w:b/>
        </w:rPr>
        <w:t>č</w:t>
      </w:r>
      <w:r w:rsidR="00627B6C" w:rsidRPr="007D4D98">
        <w:rPr>
          <w:rFonts w:ascii="Century Gothic" w:hAnsi="Century Gothic"/>
        </w:rPr>
        <w:t xml:space="preserve"> (slovy:</w:t>
      </w:r>
      <w:r w:rsidR="002612B8">
        <w:rPr>
          <w:rFonts w:ascii="Century Gothic" w:hAnsi="Century Gothic"/>
        </w:rPr>
        <w:t xml:space="preserve"> dvacet pět tisíc</w:t>
      </w:r>
      <w:r w:rsidRPr="007D4D98">
        <w:rPr>
          <w:rFonts w:ascii="Century Gothic" w:hAnsi="Century Gothic"/>
        </w:rPr>
        <w:t xml:space="preserve"> korun českých). Spolu s odměnou je Partner povinen uhradit i DPH za poskytnuté Služby v její zákonné výši. Partner</w:t>
      </w:r>
      <w:r w:rsidR="00627B6C" w:rsidRPr="007D4D98">
        <w:rPr>
          <w:rFonts w:ascii="Century Gothic" w:hAnsi="Century Gothic"/>
        </w:rPr>
        <w:t xml:space="preserve"> se zavazuje zaplatit </w:t>
      </w:r>
      <w:r w:rsidRPr="007D4D98">
        <w:rPr>
          <w:rFonts w:ascii="Century Gothic" w:hAnsi="Century Gothic"/>
        </w:rPr>
        <w:t xml:space="preserve">cenu za Služby </w:t>
      </w:r>
      <w:r w:rsidR="00627B6C" w:rsidRPr="007D4D98">
        <w:rPr>
          <w:rFonts w:ascii="Century Gothic" w:hAnsi="Century Gothic"/>
        </w:rPr>
        <w:t xml:space="preserve">na základě faktury (daňového dokladu) vystavené </w:t>
      </w:r>
      <w:r w:rsidRPr="007D4D98">
        <w:rPr>
          <w:rFonts w:ascii="Century Gothic" w:hAnsi="Century Gothic"/>
        </w:rPr>
        <w:t>SM s dohodnutou dobou splatnosti 1</w:t>
      </w:r>
      <w:r w:rsidR="009E349F" w:rsidRPr="007D4D98">
        <w:rPr>
          <w:rFonts w:ascii="Century Gothic" w:hAnsi="Century Gothic"/>
        </w:rPr>
        <w:t>4</w:t>
      </w:r>
      <w:r w:rsidRPr="007D4D98">
        <w:rPr>
          <w:rFonts w:ascii="Century Gothic" w:hAnsi="Century Gothic"/>
        </w:rPr>
        <w:t xml:space="preserve"> dnů od jejího vystavení,</w:t>
      </w:r>
      <w:r w:rsidR="00627B6C" w:rsidRPr="007D4D98">
        <w:rPr>
          <w:rFonts w:ascii="Century Gothic" w:hAnsi="Century Gothic"/>
        </w:rPr>
        <w:t xml:space="preserve"> a to bezhotovostním převodem na bankovní účet </w:t>
      </w:r>
      <w:r w:rsidRPr="007D4D98">
        <w:rPr>
          <w:rFonts w:ascii="Century Gothic" w:hAnsi="Century Gothic"/>
        </w:rPr>
        <w:t>SM</w:t>
      </w:r>
      <w:r w:rsidR="00627B6C" w:rsidRPr="007D4D98">
        <w:rPr>
          <w:rFonts w:ascii="Century Gothic" w:hAnsi="Century Gothic"/>
        </w:rPr>
        <w:t xml:space="preserve"> uvedený v záhlaví této Smlouvy. </w:t>
      </w:r>
      <w:r w:rsidRPr="007D4D98">
        <w:rPr>
          <w:rFonts w:ascii="Century Gothic" w:hAnsi="Century Gothic"/>
        </w:rPr>
        <w:t xml:space="preserve">Cena za Služby SM </w:t>
      </w:r>
      <w:r w:rsidR="00627B6C" w:rsidRPr="007D4D98">
        <w:rPr>
          <w:rFonts w:ascii="Century Gothic" w:hAnsi="Century Gothic"/>
        </w:rPr>
        <w:t xml:space="preserve">je uhrazena okamžikem, kdy příslušná částka odejde z bankovního účtu </w:t>
      </w:r>
      <w:r w:rsidRPr="007D4D98">
        <w:rPr>
          <w:rFonts w:ascii="Century Gothic" w:hAnsi="Century Gothic"/>
        </w:rPr>
        <w:t>Partnera</w:t>
      </w:r>
      <w:r w:rsidR="00627B6C" w:rsidRPr="007D4D98">
        <w:rPr>
          <w:rFonts w:ascii="Century Gothic" w:hAnsi="Century Gothic"/>
        </w:rPr>
        <w:t xml:space="preserve"> na bankovní účet </w:t>
      </w:r>
      <w:r w:rsidRPr="007D4D98">
        <w:rPr>
          <w:rFonts w:ascii="Century Gothic" w:hAnsi="Century Gothic"/>
        </w:rPr>
        <w:t>SM</w:t>
      </w:r>
      <w:r w:rsidR="00627B6C" w:rsidRPr="007D4D98">
        <w:rPr>
          <w:rFonts w:ascii="Century Gothic" w:hAnsi="Century Gothic"/>
        </w:rPr>
        <w:t xml:space="preserve">. </w:t>
      </w:r>
    </w:p>
    <w:p w14:paraId="4DA31F0E" w14:textId="48439B8E" w:rsidR="000F223E" w:rsidRPr="007D4D98" w:rsidRDefault="000F223E" w:rsidP="007D4D98">
      <w:pPr>
        <w:pStyle w:val="Nadpis2"/>
        <w:ind w:left="567" w:hanging="567"/>
        <w:rPr>
          <w:rFonts w:ascii="Century Gothic" w:hAnsi="Century Gothic"/>
          <w:color w:val="FF0000"/>
        </w:rPr>
      </w:pPr>
      <w:bookmarkStart w:id="7" w:name="_Ref155957371"/>
      <w:r w:rsidRPr="007D4D98">
        <w:rPr>
          <w:rFonts w:ascii="Century Gothic" w:hAnsi="Century Gothic"/>
        </w:rPr>
        <w:t>V případě, že se Partner dostane do prodlení se zaplacením odměny za Služby SM, vzniká SM právo na smluvní pokutu ve výši 0,05 % za každý i započatý den prodlení. Sjednáním této smluvní pokuty není dotčeno právo SM požadovat po Partnerovi náhradu škody, a to včetně škody přesahující smluvní pokutu.</w:t>
      </w:r>
      <w:bookmarkEnd w:id="7"/>
      <w:r w:rsidRPr="007D4D98">
        <w:rPr>
          <w:rFonts w:ascii="Century Gothic" w:hAnsi="Century Gothic"/>
        </w:rPr>
        <w:t xml:space="preserve"> </w:t>
      </w:r>
    </w:p>
    <w:p w14:paraId="7D848257" w14:textId="6AC9D49A" w:rsidR="0010603B" w:rsidRPr="007D4D98" w:rsidRDefault="00F3046B" w:rsidP="007D4D98">
      <w:pPr>
        <w:pStyle w:val="Nadpis1"/>
        <w:jc w:val="center"/>
        <w:rPr>
          <w:rFonts w:ascii="Century Gothic" w:hAnsi="Century Gothic"/>
          <w:sz w:val="24"/>
        </w:rPr>
      </w:pPr>
      <w:bookmarkStart w:id="8" w:name="_Hlk152663774"/>
      <w:r w:rsidRPr="007D4D98">
        <w:rPr>
          <w:rFonts w:ascii="Century Gothic" w:hAnsi="Century Gothic"/>
          <w:sz w:val="24"/>
        </w:rPr>
        <w:t>Ukončení Smlouvy</w:t>
      </w:r>
    </w:p>
    <w:p w14:paraId="12331BF5" w14:textId="3D3B7A13" w:rsidR="0010603B" w:rsidRPr="007D4D98" w:rsidRDefault="002865C6" w:rsidP="007D4D98">
      <w:pPr>
        <w:pStyle w:val="Nadpis2"/>
        <w:ind w:left="567" w:hanging="567"/>
        <w:rPr>
          <w:rFonts w:ascii="Century Gothic" w:hAnsi="Century Gothic"/>
        </w:rPr>
      </w:pPr>
      <w:r w:rsidRPr="007D4D98">
        <w:rPr>
          <w:rFonts w:ascii="Century Gothic" w:hAnsi="Century Gothic"/>
        </w:rPr>
        <w:t xml:space="preserve">Každá Strana je oprávněna </w:t>
      </w:r>
      <w:r w:rsidR="00AC2BBB" w:rsidRPr="007D4D98">
        <w:rPr>
          <w:rFonts w:ascii="Century Gothic" w:hAnsi="Century Gothic"/>
        </w:rPr>
        <w:t xml:space="preserve">písemně </w:t>
      </w:r>
      <w:r w:rsidRPr="007D4D98">
        <w:rPr>
          <w:rFonts w:ascii="Century Gothic" w:hAnsi="Century Gothic"/>
        </w:rPr>
        <w:t xml:space="preserve">odstoupit od této Smlouvy v případě </w:t>
      </w:r>
      <w:r w:rsidR="00AC2BBB" w:rsidRPr="007D4D98">
        <w:rPr>
          <w:rFonts w:ascii="Century Gothic" w:hAnsi="Century Gothic"/>
        </w:rPr>
        <w:t>podstatného</w:t>
      </w:r>
      <w:r w:rsidRPr="007D4D98">
        <w:rPr>
          <w:rFonts w:ascii="Century Gothic" w:hAnsi="Century Gothic"/>
        </w:rPr>
        <w:t xml:space="preserve"> porušení této Smlouvy druhou Stranou za předpokladu, že druhá Strana byla písemně informována o tomto porušení a byla ji poskytnuta přiměřená doba </w:t>
      </w:r>
      <w:r w:rsidR="00AC2BBB" w:rsidRPr="007D4D98">
        <w:rPr>
          <w:rFonts w:ascii="Century Gothic" w:hAnsi="Century Gothic"/>
        </w:rPr>
        <w:t>a porušující Strana v této dodatečné lhůtě porušení nenapravila</w:t>
      </w:r>
      <w:r w:rsidRPr="007D4D98">
        <w:rPr>
          <w:rFonts w:ascii="Century Gothic" w:hAnsi="Century Gothic"/>
        </w:rPr>
        <w:t>.</w:t>
      </w:r>
    </w:p>
    <w:p w14:paraId="4386352C" w14:textId="7767A076" w:rsidR="000F223E" w:rsidRPr="007D4D98" w:rsidRDefault="000F223E" w:rsidP="007D4D98">
      <w:pPr>
        <w:pStyle w:val="Nadpis2"/>
        <w:ind w:left="567" w:hanging="567"/>
        <w:rPr>
          <w:rFonts w:ascii="Century Gothic" w:hAnsi="Century Gothic"/>
        </w:rPr>
      </w:pPr>
      <w:r w:rsidRPr="007D4D98">
        <w:rPr>
          <w:rFonts w:ascii="Century Gothic" w:hAnsi="Century Gothic"/>
        </w:rPr>
        <w:t xml:space="preserve">Pro případ, že by se pořádání Kulturní akce stalo nemožným vlivem mimořádných, objektivně neodvratitelných okolností, znemožňujících splnění </w:t>
      </w:r>
      <w:r w:rsidRPr="007D4D98">
        <w:rPr>
          <w:rFonts w:ascii="Century Gothic" w:hAnsi="Century Gothic"/>
        </w:rPr>
        <w:lastRenderedPageBreak/>
        <w:t xml:space="preserve">povinnosti vyplývajících z této Smlouvy, které nastanou po uzavření této Smlouvy a nemohou být Stranami odvráceny, (např. živelné pohromy, nepříznivé počasí, nemožnost konat Kulturní akci z důvodů vyhlášení jakýchkoliv opatření orgánů veřejné moci zakazujících pořádání akcí tohoto typu apod.) se Strany dohodnou na odpovídající změně této Smlouvy ve vztahu ke Kulturní akci. Jestliže se Strany na takové změně nedomluví, je každá Strana dále oprávněna od této Smlouvy odstoupit. </w:t>
      </w:r>
    </w:p>
    <w:p w14:paraId="1098272B" w14:textId="77777777" w:rsidR="00DC0BE5" w:rsidRPr="007D4D98" w:rsidRDefault="002C77F5" w:rsidP="007D4D98">
      <w:pPr>
        <w:pStyle w:val="Nadpis1"/>
        <w:jc w:val="center"/>
        <w:rPr>
          <w:rFonts w:ascii="Century Gothic" w:hAnsi="Century Gothic"/>
          <w:sz w:val="24"/>
        </w:rPr>
      </w:pPr>
      <w:r w:rsidRPr="007D4D98">
        <w:rPr>
          <w:rFonts w:ascii="Century Gothic" w:hAnsi="Century Gothic"/>
          <w:sz w:val="24"/>
        </w:rPr>
        <w:t>Závěrečná ustanovení</w:t>
      </w:r>
    </w:p>
    <w:p w14:paraId="632EEA75" w14:textId="45DEE748" w:rsidR="006F5719" w:rsidRPr="007D4D98" w:rsidRDefault="006F5719" w:rsidP="007D4D98">
      <w:pPr>
        <w:pStyle w:val="Nadpis2"/>
        <w:ind w:left="567" w:hanging="567"/>
        <w:rPr>
          <w:rFonts w:ascii="Century Gothic" w:hAnsi="Century Gothic"/>
          <w:b/>
          <w:bCs/>
        </w:rPr>
      </w:pPr>
      <w:r w:rsidRPr="007D4D98">
        <w:rPr>
          <w:rFonts w:ascii="Century Gothic" w:hAnsi="Century Gothic"/>
        </w:rPr>
        <w:t>Tato Smlouva nabývá platnosti a účinnosti dnem podpisu oběma Stranami.</w:t>
      </w:r>
    </w:p>
    <w:p w14:paraId="499A7F74" w14:textId="08933F82" w:rsidR="00DC0BE5" w:rsidRPr="007D4D98" w:rsidRDefault="006C4F50" w:rsidP="007D4D98">
      <w:pPr>
        <w:pStyle w:val="Nadpis2"/>
        <w:ind w:left="567" w:hanging="567"/>
        <w:rPr>
          <w:rFonts w:ascii="Century Gothic" w:hAnsi="Century Gothic"/>
        </w:rPr>
      </w:pPr>
      <w:r w:rsidRPr="007D4D98">
        <w:rPr>
          <w:rFonts w:ascii="Century Gothic" w:hAnsi="Century Gothic"/>
        </w:rPr>
        <w:t>Tato smlouva se řídí českým právním řádem a jakékoli právní spory spojené s touto Smlouvou či jakýmkoliv jejím dodatkem spadají do působnosti věcně a místně příslušných soudů České republiky.</w:t>
      </w:r>
    </w:p>
    <w:p w14:paraId="2AB34F1B" w14:textId="77777777" w:rsidR="006F5719" w:rsidRPr="007D4D98" w:rsidRDefault="006C4F50" w:rsidP="007D4D98">
      <w:pPr>
        <w:pStyle w:val="Nadpis2"/>
        <w:ind w:left="567" w:hanging="567"/>
        <w:rPr>
          <w:rFonts w:ascii="Century Gothic" w:hAnsi="Century Gothic"/>
        </w:rPr>
      </w:pPr>
      <w:r w:rsidRPr="007D4D98">
        <w:rPr>
          <w:rFonts w:ascii="Century Gothic" w:hAnsi="Century Gothic"/>
        </w:rPr>
        <w:t xml:space="preserve">Tuto Smlouvu je možné měnit pouze formou číslovaných písemných dodatků odsouhlasených oběma </w:t>
      </w:r>
      <w:r w:rsidR="00FE396F" w:rsidRPr="007D4D98">
        <w:rPr>
          <w:rFonts w:ascii="Century Gothic" w:hAnsi="Century Gothic"/>
        </w:rPr>
        <w:t>S</w:t>
      </w:r>
      <w:r w:rsidRPr="007D4D98">
        <w:rPr>
          <w:rFonts w:ascii="Century Gothic" w:hAnsi="Century Gothic"/>
        </w:rPr>
        <w:t>tranami</w:t>
      </w:r>
      <w:r w:rsidR="00E73BA2" w:rsidRPr="007D4D98">
        <w:rPr>
          <w:rFonts w:ascii="Century Gothic" w:hAnsi="Century Gothic"/>
        </w:rPr>
        <w:t>, přičemž Strany vylučují možnost změny této Smlouvy jinak než písemnou formou.</w:t>
      </w:r>
    </w:p>
    <w:p w14:paraId="0FE9135D" w14:textId="2DEECACF" w:rsidR="00DC0BE5" w:rsidRPr="007D4D98" w:rsidRDefault="006F5719" w:rsidP="007D4D98">
      <w:pPr>
        <w:pStyle w:val="Nadpis2"/>
        <w:ind w:left="567" w:hanging="567"/>
        <w:rPr>
          <w:rFonts w:ascii="Century Gothic" w:hAnsi="Century Gothic"/>
          <w:b/>
          <w:bCs/>
        </w:rPr>
      </w:pPr>
      <w:r w:rsidRPr="007D4D98">
        <w:rPr>
          <w:rFonts w:ascii="Century Gothic" w:hAnsi="Century Gothic"/>
        </w:rPr>
        <w:t>V případě, že jakékoli ujednání v této Smlouvě je či se stane neplatným, nicotným či nevymahatelným, tato skutečnost nebude mít vliv na platnost této Smlouvy jako celku. Strany se zavazují veškerá takto neplatná či nevymahatelná ujednání na výzvu druhé Strany nahradit ujednáním platným a vymahatelným, které se svojí povahou a ekonomickými důsledky bude co nejvíce blížit účelu sledovanému neplatným či nevymahatelným ujednáním.</w:t>
      </w:r>
      <w:r w:rsidR="00E73BA2" w:rsidRPr="007D4D98">
        <w:rPr>
          <w:rFonts w:ascii="Century Gothic" w:hAnsi="Century Gothic"/>
        </w:rPr>
        <w:t xml:space="preserve"> </w:t>
      </w:r>
    </w:p>
    <w:p w14:paraId="7FE40107" w14:textId="7087643C" w:rsidR="009F23E3" w:rsidRPr="007D4D98" w:rsidRDefault="006C4F50" w:rsidP="007D4D98">
      <w:pPr>
        <w:pStyle w:val="Nadpis2"/>
        <w:ind w:left="567" w:hanging="567"/>
        <w:rPr>
          <w:rFonts w:ascii="Century Gothic" w:hAnsi="Century Gothic"/>
        </w:rPr>
      </w:pPr>
      <w:r w:rsidRPr="007D4D98">
        <w:rPr>
          <w:rFonts w:ascii="Century Gothic" w:hAnsi="Century Gothic"/>
        </w:rPr>
        <w:t xml:space="preserve">Tato Smlouva je vypracovaná ve </w:t>
      </w:r>
      <w:r w:rsidR="007D4D98">
        <w:rPr>
          <w:rFonts w:ascii="Century Gothic" w:hAnsi="Century Gothic"/>
        </w:rPr>
        <w:t>2</w:t>
      </w:r>
      <w:r w:rsidRPr="007D4D98">
        <w:rPr>
          <w:rFonts w:ascii="Century Gothic" w:hAnsi="Century Gothic"/>
        </w:rPr>
        <w:t xml:space="preserve"> (</w:t>
      </w:r>
      <w:r w:rsidR="007D4D98">
        <w:rPr>
          <w:rFonts w:ascii="Century Gothic" w:hAnsi="Century Gothic"/>
        </w:rPr>
        <w:t>dvou</w:t>
      </w:r>
      <w:r w:rsidRPr="007D4D98">
        <w:rPr>
          <w:rFonts w:ascii="Century Gothic" w:hAnsi="Century Gothic"/>
        </w:rPr>
        <w:t xml:space="preserve">) stejnopisech, </w:t>
      </w:r>
      <w:r w:rsidR="00366AF9" w:rsidRPr="007D4D98">
        <w:rPr>
          <w:rFonts w:ascii="Century Gothic" w:hAnsi="Century Gothic"/>
        </w:rPr>
        <w:t xml:space="preserve">přičemž </w:t>
      </w:r>
      <w:r w:rsidR="00BC7348" w:rsidRPr="007D4D98">
        <w:rPr>
          <w:rFonts w:ascii="Century Gothic" w:hAnsi="Century Gothic"/>
        </w:rPr>
        <w:t>SM</w:t>
      </w:r>
      <w:r w:rsidR="00366AF9" w:rsidRPr="007D4D98">
        <w:rPr>
          <w:rFonts w:ascii="Century Gothic" w:hAnsi="Century Gothic"/>
        </w:rPr>
        <w:t xml:space="preserve"> </w:t>
      </w:r>
      <w:r w:rsidRPr="007D4D98">
        <w:rPr>
          <w:rFonts w:ascii="Century Gothic" w:hAnsi="Century Gothic"/>
        </w:rPr>
        <w:t xml:space="preserve">náleží </w:t>
      </w:r>
      <w:r w:rsidR="007D4D98">
        <w:rPr>
          <w:rFonts w:ascii="Century Gothic" w:hAnsi="Century Gothic"/>
        </w:rPr>
        <w:t>1</w:t>
      </w:r>
      <w:r w:rsidR="00366AF9" w:rsidRPr="007D4D98">
        <w:rPr>
          <w:rFonts w:ascii="Century Gothic" w:hAnsi="Century Gothic"/>
        </w:rPr>
        <w:t xml:space="preserve"> (</w:t>
      </w:r>
      <w:r w:rsidR="007D4D98">
        <w:rPr>
          <w:rFonts w:ascii="Century Gothic" w:hAnsi="Century Gothic"/>
        </w:rPr>
        <w:t>jeden</w:t>
      </w:r>
      <w:r w:rsidR="00366AF9" w:rsidRPr="007D4D98">
        <w:rPr>
          <w:rFonts w:ascii="Century Gothic" w:hAnsi="Century Gothic"/>
        </w:rPr>
        <w:t xml:space="preserve">) stejnopis a </w:t>
      </w:r>
      <w:r w:rsidR="00BC7348" w:rsidRPr="007D4D98">
        <w:rPr>
          <w:rFonts w:ascii="Century Gothic" w:hAnsi="Century Gothic"/>
        </w:rPr>
        <w:t>Partnerovi</w:t>
      </w:r>
      <w:r w:rsidR="00366AF9" w:rsidRPr="007D4D98">
        <w:rPr>
          <w:rFonts w:ascii="Century Gothic" w:hAnsi="Century Gothic"/>
        </w:rPr>
        <w:t xml:space="preserve"> 1</w:t>
      </w:r>
      <w:r w:rsidRPr="007D4D98">
        <w:rPr>
          <w:rFonts w:ascii="Century Gothic" w:hAnsi="Century Gothic"/>
        </w:rPr>
        <w:t xml:space="preserve"> (</w:t>
      </w:r>
      <w:r w:rsidR="006F5719" w:rsidRPr="007D4D98">
        <w:rPr>
          <w:rFonts w:ascii="Century Gothic" w:hAnsi="Century Gothic"/>
        </w:rPr>
        <w:t>jeden</w:t>
      </w:r>
      <w:r w:rsidRPr="007D4D98">
        <w:rPr>
          <w:rFonts w:ascii="Century Gothic" w:hAnsi="Century Gothic"/>
        </w:rPr>
        <w:t>) stejnopis.</w:t>
      </w:r>
    </w:p>
    <w:p w14:paraId="312736C0" w14:textId="77777777" w:rsidR="00DB5702" w:rsidRPr="007D4D98" w:rsidRDefault="001F398D" w:rsidP="007D4D98">
      <w:pPr>
        <w:pStyle w:val="Nadpis2"/>
        <w:ind w:left="567" w:hanging="567"/>
        <w:rPr>
          <w:rFonts w:ascii="Century Gothic" w:hAnsi="Century Gothic"/>
        </w:rPr>
      </w:pPr>
      <w:r w:rsidRPr="007D4D98">
        <w:rPr>
          <w:rFonts w:ascii="Century Gothic" w:hAnsi="Century Gothic"/>
        </w:rPr>
        <w:t>Nedílnou s</w:t>
      </w:r>
      <w:r w:rsidR="009F23E3" w:rsidRPr="007D4D98">
        <w:rPr>
          <w:rFonts w:ascii="Century Gothic" w:hAnsi="Century Gothic"/>
        </w:rPr>
        <w:t>oučástí této Smlouvy je</w:t>
      </w:r>
      <w:r w:rsidR="00DB5702" w:rsidRPr="007D4D98">
        <w:rPr>
          <w:rFonts w:ascii="Century Gothic" w:hAnsi="Century Gothic"/>
        </w:rPr>
        <w:t>:</w:t>
      </w:r>
    </w:p>
    <w:p w14:paraId="70849C28" w14:textId="229A89D7" w:rsidR="004A4E2B" w:rsidRPr="007D4D98" w:rsidRDefault="009F23E3" w:rsidP="007D4D98">
      <w:pPr>
        <w:pStyle w:val="Nadpis3"/>
        <w:numPr>
          <w:ilvl w:val="0"/>
          <w:numId w:val="0"/>
        </w:numPr>
        <w:ind w:left="1134" w:hanging="567"/>
        <w:rPr>
          <w:rFonts w:ascii="Century Gothic" w:hAnsi="Century Gothic"/>
        </w:rPr>
      </w:pPr>
      <w:r w:rsidRPr="007D4D98">
        <w:rPr>
          <w:rFonts w:ascii="Century Gothic" w:hAnsi="Century Gothic"/>
          <w:i/>
        </w:rPr>
        <w:t>Příloha č.</w:t>
      </w:r>
      <w:r w:rsidR="007D4D98">
        <w:rPr>
          <w:rFonts w:ascii="Century Gothic" w:hAnsi="Century Gothic"/>
          <w:i/>
        </w:rPr>
        <w:t xml:space="preserve"> </w:t>
      </w:r>
      <w:r w:rsidRPr="007D4D98">
        <w:rPr>
          <w:rFonts w:ascii="Century Gothic" w:hAnsi="Century Gothic"/>
          <w:i/>
        </w:rPr>
        <w:t>1</w:t>
      </w:r>
      <w:r w:rsidRPr="007D4D98">
        <w:rPr>
          <w:rFonts w:ascii="Century Gothic" w:hAnsi="Century Gothic"/>
        </w:rPr>
        <w:t xml:space="preserve"> –</w:t>
      </w:r>
      <w:r w:rsidR="00DB5702" w:rsidRPr="007D4D98">
        <w:rPr>
          <w:rFonts w:ascii="Century Gothic" w:hAnsi="Century Gothic"/>
        </w:rPr>
        <w:t xml:space="preserve"> </w:t>
      </w:r>
      <w:r w:rsidR="004A4E2B" w:rsidRPr="007D4D98">
        <w:rPr>
          <w:rFonts w:ascii="Century Gothic" w:hAnsi="Century Gothic"/>
        </w:rPr>
        <w:t>V</w:t>
      </w:r>
      <w:r w:rsidR="00DB5702" w:rsidRPr="007D4D98">
        <w:rPr>
          <w:rFonts w:ascii="Century Gothic" w:hAnsi="Century Gothic"/>
        </w:rPr>
        <w:t>šeobecné a technické podmínky SM</w:t>
      </w:r>
      <w:r w:rsidR="004A4E2B" w:rsidRPr="007D4D98">
        <w:rPr>
          <w:rFonts w:ascii="Century Gothic" w:hAnsi="Century Gothic"/>
        </w:rPr>
        <w:t>,</w:t>
      </w:r>
    </w:p>
    <w:p w14:paraId="643D4404" w14:textId="543EEA0B" w:rsidR="004A4E2B" w:rsidRPr="007D4D98" w:rsidRDefault="004A4E2B" w:rsidP="007D4D98">
      <w:pPr>
        <w:pStyle w:val="Nadpis3"/>
        <w:numPr>
          <w:ilvl w:val="0"/>
          <w:numId w:val="0"/>
        </w:numPr>
        <w:ind w:left="1134" w:hanging="567"/>
        <w:rPr>
          <w:rFonts w:ascii="Century Gothic" w:hAnsi="Century Gothic"/>
        </w:rPr>
      </w:pPr>
      <w:r w:rsidRPr="007D4D98">
        <w:rPr>
          <w:rFonts w:ascii="Century Gothic" w:hAnsi="Century Gothic"/>
          <w:i/>
        </w:rPr>
        <w:t>Příloha č. 2</w:t>
      </w:r>
      <w:r w:rsidRPr="007D4D98">
        <w:rPr>
          <w:rFonts w:ascii="Century Gothic" w:hAnsi="Century Gothic"/>
        </w:rPr>
        <w:t xml:space="preserve"> – Plánek venkovních prostor Zámku,</w:t>
      </w:r>
    </w:p>
    <w:p w14:paraId="60BDCB80" w14:textId="0AAD921F" w:rsidR="004A4E2B" w:rsidRPr="007D4D98" w:rsidRDefault="004A4E2B" w:rsidP="007D4D98">
      <w:pPr>
        <w:pStyle w:val="Nadpis3"/>
        <w:numPr>
          <w:ilvl w:val="0"/>
          <w:numId w:val="0"/>
        </w:numPr>
        <w:ind w:left="1134" w:hanging="567"/>
        <w:rPr>
          <w:rFonts w:ascii="Century Gothic" w:hAnsi="Century Gothic"/>
        </w:rPr>
      </w:pPr>
      <w:r w:rsidRPr="007D4D98">
        <w:rPr>
          <w:rFonts w:ascii="Century Gothic" w:hAnsi="Century Gothic"/>
          <w:i/>
        </w:rPr>
        <w:t>Příloha č. 3</w:t>
      </w:r>
      <w:r w:rsidRPr="007D4D98">
        <w:rPr>
          <w:rFonts w:ascii="Century Gothic" w:hAnsi="Century Gothic"/>
        </w:rPr>
        <w:t xml:space="preserve"> – </w:t>
      </w:r>
      <w:r w:rsidR="00E340D6" w:rsidRPr="007D4D98">
        <w:rPr>
          <w:rFonts w:ascii="Century Gothic" w:hAnsi="Century Gothic"/>
        </w:rPr>
        <w:t>Ověření právní subjektivity Partnera</w:t>
      </w:r>
    </w:p>
    <w:p w14:paraId="2595F234" w14:textId="1F68FE4F" w:rsidR="006C4F50" w:rsidRPr="007D4D98" w:rsidRDefault="00924DC4" w:rsidP="007D4D98">
      <w:pPr>
        <w:pStyle w:val="Nadpis2"/>
        <w:ind w:left="567" w:hanging="567"/>
        <w:rPr>
          <w:rFonts w:ascii="Century Gothic" w:hAnsi="Century Gothic"/>
        </w:rPr>
      </w:pPr>
      <w:r w:rsidRPr="007D4D98">
        <w:rPr>
          <w:rFonts w:ascii="Century Gothic" w:hAnsi="Century Gothic"/>
        </w:rPr>
        <w:t>S</w:t>
      </w:r>
      <w:r w:rsidR="006C4F50" w:rsidRPr="007D4D98">
        <w:rPr>
          <w:rFonts w:ascii="Century Gothic" w:hAnsi="Century Gothic"/>
        </w:rPr>
        <w:t xml:space="preserve">trany prohlašují, že tato Smlouva odpovídá jejich svobodné a vážné vůli a její obsah je pro obě </w:t>
      </w:r>
      <w:r w:rsidRPr="007D4D98">
        <w:rPr>
          <w:rFonts w:ascii="Century Gothic" w:hAnsi="Century Gothic"/>
        </w:rPr>
        <w:t>S</w:t>
      </w:r>
      <w:r w:rsidR="006C4F50" w:rsidRPr="007D4D98">
        <w:rPr>
          <w:rFonts w:ascii="Century Gothic" w:hAnsi="Century Gothic"/>
        </w:rPr>
        <w:t xml:space="preserve">trany určitý, což stvrzují svými vlastnoručními podpisy. </w:t>
      </w:r>
    </w:p>
    <w:p w14:paraId="14A7E682" w14:textId="068C5745" w:rsidR="002C77F5" w:rsidRDefault="002C77F5" w:rsidP="006C4F50">
      <w:pPr>
        <w:ind w:left="360"/>
        <w:rPr>
          <w:rFonts w:ascii="Century Gothic" w:hAnsi="Century Gothic" w:cs="Arial"/>
          <w:b/>
          <w:bCs/>
        </w:rPr>
      </w:pPr>
    </w:p>
    <w:p w14:paraId="50FCAFA8" w14:textId="77777777" w:rsidR="007D4D98" w:rsidRPr="007D4D98" w:rsidRDefault="007D4D98" w:rsidP="006C4F50">
      <w:pPr>
        <w:ind w:left="360"/>
        <w:rPr>
          <w:rFonts w:ascii="Century Gothic" w:hAnsi="Century Gothic" w:cs="Arial"/>
          <w:b/>
          <w:bCs/>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D4D98" w:rsidRPr="007D4D98" w14:paraId="2181A60C" w14:textId="77777777" w:rsidTr="00FA4A69">
        <w:trPr>
          <w:trHeight w:val="655"/>
          <w:jc w:val="center"/>
        </w:trPr>
        <w:tc>
          <w:tcPr>
            <w:tcW w:w="4531" w:type="dxa"/>
          </w:tcPr>
          <w:p w14:paraId="3756D001" w14:textId="77777777" w:rsidR="007D4D98" w:rsidRDefault="007D4D98" w:rsidP="007D4D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V Roztokách,</w:t>
            </w:r>
            <w:r w:rsidRPr="003D6AAF">
              <w:rPr>
                <w:rFonts w:ascii="Century Gothic" w:hAnsi="Century Gothic" w:cs="Arial"/>
                <w:color w:val="000000"/>
                <w:kern w:val="0"/>
                <w:sz w:val="22"/>
                <w:szCs w:val="22"/>
              </w:rPr>
              <w:t xml:space="preserve"> dne</w:t>
            </w:r>
            <w:r>
              <w:rPr>
                <w:rFonts w:ascii="Century Gothic" w:hAnsi="Century Gothic" w:cs="Arial"/>
                <w:color w:val="000000"/>
                <w:kern w:val="0"/>
                <w:sz w:val="22"/>
                <w:szCs w:val="22"/>
              </w:rPr>
              <w:t>:</w:t>
            </w:r>
          </w:p>
          <w:p w14:paraId="18768497" w14:textId="77777777" w:rsidR="007D4D98" w:rsidRDefault="007D4D98" w:rsidP="007D4D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15C9609C" w14:textId="77777777" w:rsidR="007D4D98" w:rsidRDefault="007D4D98" w:rsidP="007D4D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61D3787D" w14:textId="13AB8D42" w:rsidR="007D4D98" w:rsidRPr="007D4D98" w:rsidRDefault="007D4D98" w:rsidP="007D4D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tc>
        <w:tc>
          <w:tcPr>
            <w:tcW w:w="4531" w:type="dxa"/>
          </w:tcPr>
          <w:p w14:paraId="08C24FF2" w14:textId="7D3098E6" w:rsidR="007D4D98" w:rsidRPr="007D4D98" w:rsidRDefault="007D4D98" w:rsidP="002612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3D6AAF">
              <w:rPr>
                <w:rFonts w:ascii="Century Gothic" w:hAnsi="Century Gothic" w:cs="Arial"/>
                <w:color w:val="000000"/>
                <w:kern w:val="0"/>
                <w:sz w:val="22"/>
                <w:szCs w:val="22"/>
              </w:rPr>
              <w:t>V </w:t>
            </w:r>
            <w:r w:rsidR="002612B8">
              <w:rPr>
                <w:rFonts w:ascii="Century Gothic" w:hAnsi="Century Gothic" w:cs="Arial"/>
                <w:color w:val="000000"/>
                <w:kern w:val="0"/>
                <w:sz w:val="22"/>
                <w:szCs w:val="22"/>
              </w:rPr>
              <w:t>Praze</w:t>
            </w:r>
            <w:r>
              <w:rPr>
                <w:rFonts w:ascii="Century Gothic" w:hAnsi="Century Gothic" w:cs="Arial"/>
                <w:color w:val="000000"/>
                <w:kern w:val="0"/>
                <w:sz w:val="22"/>
                <w:szCs w:val="22"/>
              </w:rPr>
              <w:t>, dne:</w:t>
            </w:r>
          </w:p>
        </w:tc>
      </w:tr>
      <w:tr w:rsidR="007D4D98" w:rsidRPr="007D4D98" w14:paraId="59E619BE" w14:textId="77777777" w:rsidTr="00FA4A69">
        <w:trPr>
          <w:trHeight w:val="1012"/>
          <w:jc w:val="center"/>
        </w:trPr>
        <w:tc>
          <w:tcPr>
            <w:tcW w:w="4531" w:type="dxa"/>
          </w:tcPr>
          <w:p w14:paraId="767322A5" w14:textId="77777777" w:rsidR="007D4D98" w:rsidRPr="003D6AAF" w:rsidRDefault="007D4D98" w:rsidP="007D4D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3A050562" w14:textId="77777777" w:rsidR="007D4D98" w:rsidRPr="003D6AAF" w:rsidRDefault="007D4D98" w:rsidP="007D4D98">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6DAC5ABD" w14:textId="77777777" w:rsidR="007D4D98" w:rsidRPr="003D6AAF" w:rsidRDefault="007D4D98" w:rsidP="007D4D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b/>
                <w:bCs/>
                <w:color w:val="000000"/>
                <w:kern w:val="0"/>
                <w:sz w:val="22"/>
                <w:szCs w:val="22"/>
              </w:rPr>
            </w:pPr>
            <w:r w:rsidRPr="003D6AAF">
              <w:rPr>
                <w:rFonts w:ascii="Century Gothic" w:hAnsi="Century Gothic" w:cs="Arial"/>
                <w:color w:val="000000"/>
                <w:kern w:val="0"/>
                <w:sz w:val="22"/>
                <w:szCs w:val="22"/>
              </w:rPr>
              <w:t xml:space="preserve"> </w:t>
            </w:r>
            <w:r w:rsidRPr="003D6AAF">
              <w:rPr>
                <w:rFonts w:ascii="Century Gothic" w:hAnsi="Century Gothic" w:cs="Arial"/>
                <w:b/>
                <w:bCs/>
                <w:color w:val="000000"/>
                <w:kern w:val="0"/>
                <w:sz w:val="22"/>
                <w:szCs w:val="22"/>
              </w:rPr>
              <w:t>SM</w:t>
            </w:r>
          </w:p>
          <w:p w14:paraId="04CDDB17" w14:textId="0821F236" w:rsidR="007D4D98" w:rsidRPr="007D4D98" w:rsidRDefault="007D4D98" w:rsidP="007D4D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3D6AAF">
              <w:rPr>
                <w:rFonts w:ascii="Century Gothic" w:hAnsi="Century Gothic" w:cs="Arial"/>
                <w:color w:val="000000"/>
                <w:kern w:val="0"/>
                <w:sz w:val="22"/>
                <w:szCs w:val="22"/>
              </w:rPr>
              <w:t>Mgr. Jana Klementová, ředitelka</w:t>
            </w:r>
          </w:p>
        </w:tc>
        <w:tc>
          <w:tcPr>
            <w:tcW w:w="4531" w:type="dxa"/>
          </w:tcPr>
          <w:p w14:paraId="058D485D" w14:textId="77777777" w:rsidR="007D4D98" w:rsidRPr="003D6AAF" w:rsidRDefault="007D4D98" w:rsidP="007D4D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181DCD36" w14:textId="77777777" w:rsidR="007D4D98" w:rsidRPr="003D6AAF" w:rsidRDefault="007D4D98" w:rsidP="007D4D98">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4A5657A6" w14:textId="77777777" w:rsidR="007D4D98" w:rsidRPr="003D6AAF" w:rsidRDefault="007D4D98" w:rsidP="007D4D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b/>
                <w:bCs/>
                <w:color w:val="000000"/>
                <w:kern w:val="0"/>
                <w:sz w:val="22"/>
                <w:szCs w:val="22"/>
              </w:rPr>
            </w:pPr>
            <w:r w:rsidRPr="003D6AAF">
              <w:rPr>
                <w:rFonts w:ascii="Century Gothic" w:hAnsi="Century Gothic" w:cs="Arial"/>
                <w:b/>
                <w:bCs/>
                <w:color w:val="000000"/>
                <w:kern w:val="0"/>
                <w:sz w:val="22"/>
                <w:szCs w:val="22"/>
              </w:rPr>
              <w:t>Partner</w:t>
            </w:r>
          </w:p>
          <w:p w14:paraId="4954EBC7" w14:textId="45A6B9DD" w:rsidR="007D4D98" w:rsidRPr="007D4D98" w:rsidRDefault="002612B8" w:rsidP="007D4D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Václav Kafka, prezident</w:t>
            </w:r>
          </w:p>
        </w:tc>
      </w:tr>
      <w:bookmarkEnd w:id="8"/>
    </w:tbl>
    <w:p w14:paraId="57919D97" w14:textId="71F399F6" w:rsidR="006105A1" w:rsidRPr="006105A1" w:rsidRDefault="006105A1" w:rsidP="006105A1">
      <w:pPr>
        <w:rPr>
          <w:rFonts w:ascii="Century Gothic" w:hAnsi="Century Gothic" w:cs="Arial"/>
          <w:b/>
          <w:bCs/>
          <w:u w:val="single"/>
        </w:rPr>
      </w:pPr>
    </w:p>
    <w:sectPr w:rsidR="006105A1" w:rsidRPr="006105A1">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92A38F" w16cex:dateUtc="2024-01-18T11:02:00Z"/>
  <w16cex:commentExtensible w16cex:durableId="78A89520" w16cex:dateUtc="2024-01-04T10:27:00Z"/>
  <w16cex:commentExtensible w16cex:durableId="328091C6" w16cex:dateUtc="2024-01-18T11:03:00Z"/>
  <w16cex:commentExtensible w16cex:durableId="562D6117" w16cex:dateUtc="2024-01-18T11:04:00Z"/>
  <w16cex:commentExtensible w16cex:durableId="3931E414" w16cex:dateUtc="2024-03-27T16:13:00Z"/>
  <w16cex:commentExtensible w16cex:durableId="47A2C238" w16cex:dateUtc="2024-01-18T11:05:00Z"/>
  <w16cex:commentExtensible w16cex:durableId="302E7DC4" w16cex:dateUtc="2024-01-08T16:31:00Z"/>
  <w16cex:commentExtensible w16cex:durableId="431631CD" w16cex:dateUtc="2024-01-18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65BB0C" w16cid:durableId="3192A38F"/>
  <w16cid:commentId w16cid:paraId="7DDE2DAF" w16cid:durableId="78A89520"/>
  <w16cid:commentId w16cid:paraId="1599D895" w16cid:durableId="328091C6"/>
  <w16cid:commentId w16cid:paraId="7BF82B9E" w16cid:durableId="562D6117"/>
  <w16cid:commentId w16cid:paraId="0D8E98C5" w16cid:durableId="3931E414"/>
  <w16cid:commentId w16cid:paraId="2A724574" w16cid:durableId="47A2C238"/>
  <w16cid:commentId w16cid:paraId="63178EBC" w16cid:durableId="302E7DC4"/>
  <w16cid:commentId w16cid:paraId="0D9F6696" w16cid:durableId="431631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EA30D" w14:textId="77777777" w:rsidR="00265D64" w:rsidRDefault="00265D64" w:rsidP="00E857CD">
      <w:pPr>
        <w:spacing w:after="0" w:line="240" w:lineRule="auto"/>
      </w:pPr>
      <w:r>
        <w:separator/>
      </w:r>
    </w:p>
  </w:endnote>
  <w:endnote w:type="continuationSeparator" w:id="0">
    <w:p w14:paraId="63D8BA15" w14:textId="77777777" w:rsidR="00265D64" w:rsidRDefault="00265D64" w:rsidP="00E8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574">
    <w:altName w:val="Calibri"/>
    <w:panose1 w:val="00000000000000000000"/>
    <w:charset w:val="00"/>
    <w:family w:val="auto"/>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A8AD1" w14:textId="279A2A25" w:rsidR="00BC7348" w:rsidRDefault="00BC7348">
    <w:pPr>
      <w:pStyle w:val="Zpat"/>
      <w:jc w:val="center"/>
    </w:pPr>
  </w:p>
  <w:p w14:paraId="43AC4B71" w14:textId="77777777" w:rsidR="00BC7348" w:rsidRDefault="00BC73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81B1E" w14:textId="77777777" w:rsidR="00265D64" w:rsidRDefault="00265D64" w:rsidP="00E857CD">
      <w:pPr>
        <w:spacing w:after="0" w:line="240" w:lineRule="auto"/>
      </w:pPr>
      <w:r>
        <w:separator/>
      </w:r>
    </w:p>
  </w:footnote>
  <w:footnote w:type="continuationSeparator" w:id="0">
    <w:p w14:paraId="6DAB6712" w14:textId="77777777" w:rsidR="00265D64" w:rsidRDefault="00265D64" w:rsidP="00E85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509F"/>
    <w:multiLevelType w:val="multilevel"/>
    <w:tmpl w:val="6DC0BD86"/>
    <w:lvl w:ilvl="0">
      <w:start w:val="1"/>
      <w:numFmt w:val="decimal"/>
      <w:lvlText w:val="%1"/>
      <w:lvlJc w:val="left"/>
      <w:pPr>
        <w:ind w:left="432" w:hanging="432"/>
      </w:pPr>
      <w:rPr>
        <w:lang w:bidi="x-none"/>
        <w:specVanish w:val="0"/>
      </w:rPr>
    </w:lvl>
    <w:lvl w:ilvl="1">
      <w:start w:val="1"/>
      <w:numFmt w:val="decimal"/>
      <w:lvlText w:val="%1.%2"/>
      <w:lvlJc w:val="left"/>
      <w:pPr>
        <w:ind w:left="576" w:hanging="576"/>
      </w:pPr>
      <w:rPr>
        <w:b w:val="0"/>
        <w:sz w:val="22"/>
        <w:szCs w:val="24"/>
      </w:rPr>
    </w:lvl>
    <w:lvl w:ilvl="2">
      <w:start w:val="1"/>
      <w:numFmt w:val="lowerLetter"/>
      <w:lvlText w:val="%3)"/>
      <w:lvlJc w:val="left"/>
      <w:pPr>
        <w:ind w:left="1713" w:hanging="720"/>
      </w:pPr>
      <w:rPr>
        <w:rFonts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E0E60F6"/>
    <w:multiLevelType w:val="multilevel"/>
    <w:tmpl w:val="6C3CD8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color w:val="000000" w:themeColor="text1"/>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0233D47"/>
    <w:multiLevelType w:val="multilevel"/>
    <w:tmpl w:val="73D64172"/>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1163" w:hanging="737"/>
      </w:pPr>
      <w:rPr>
        <w:rFonts w:hint="default"/>
        <w:b/>
        <w:bCs w:val="0"/>
        <w:color w:val="auto"/>
      </w:rPr>
    </w:lvl>
    <w:lvl w:ilvl="2">
      <w:start w:val="1"/>
      <w:numFmt w:val="decimal"/>
      <w:pStyle w:val="Nadpis3"/>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2A1696"/>
    <w:multiLevelType w:val="singleLevel"/>
    <w:tmpl w:val="4F025754"/>
    <w:lvl w:ilvl="0">
      <w:start w:val="1"/>
      <w:numFmt w:val="lowerLetter"/>
      <w:lvlText w:val="%1)"/>
      <w:lvlJc w:val="left"/>
      <w:pPr>
        <w:tabs>
          <w:tab w:val="num" w:pos="720"/>
        </w:tabs>
        <w:ind w:left="720" w:hanging="360"/>
      </w:pPr>
    </w:lvl>
  </w:abstractNum>
  <w:abstractNum w:abstractNumId="4" w15:restartNumberingAfterBreak="0">
    <w:nsid w:val="13D10020"/>
    <w:multiLevelType w:val="hybridMultilevel"/>
    <w:tmpl w:val="A94C33EA"/>
    <w:lvl w:ilvl="0" w:tplc="70E0C45C">
      <w:numFmt w:val="bullet"/>
      <w:lvlText w:val="-"/>
      <w:lvlJc w:val="left"/>
      <w:pPr>
        <w:ind w:left="1397" w:hanging="360"/>
      </w:pPr>
      <w:rPr>
        <w:rFonts w:ascii="Arial" w:eastAsia="Times New Roman" w:hAnsi="Arial" w:cs="Arial" w:hint="default"/>
      </w:rPr>
    </w:lvl>
    <w:lvl w:ilvl="1" w:tplc="04050003" w:tentative="1">
      <w:start w:val="1"/>
      <w:numFmt w:val="bullet"/>
      <w:lvlText w:val="o"/>
      <w:lvlJc w:val="left"/>
      <w:pPr>
        <w:ind w:left="2117" w:hanging="360"/>
      </w:pPr>
      <w:rPr>
        <w:rFonts w:ascii="Courier New" w:hAnsi="Courier New" w:cs="Courier New" w:hint="default"/>
      </w:rPr>
    </w:lvl>
    <w:lvl w:ilvl="2" w:tplc="04050005" w:tentative="1">
      <w:start w:val="1"/>
      <w:numFmt w:val="bullet"/>
      <w:lvlText w:val=""/>
      <w:lvlJc w:val="left"/>
      <w:pPr>
        <w:ind w:left="2837" w:hanging="360"/>
      </w:pPr>
      <w:rPr>
        <w:rFonts w:ascii="Wingdings" w:hAnsi="Wingdings" w:hint="default"/>
      </w:rPr>
    </w:lvl>
    <w:lvl w:ilvl="3" w:tplc="04050001" w:tentative="1">
      <w:start w:val="1"/>
      <w:numFmt w:val="bullet"/>
      <w:lvlText w:val=""/>
      <w:lvlJc w:val="left"/>
      <w:pPr>
        <w:ind w:left="3557" w:hanging="360"/>
      </w:pPr>
      <w:rPr>
        <w:rFonts w:ascii="Symbol" w:hAnsi="Symbol" w:hint="default"/>
      </w:rPr>
    </w:lvl>
    <w:lvl w:ilvl="4" w:tplc="04050003" w:tentative="1">
      <w:start w:val="1"/>
      <w:numFmt w:val="bullet"/>
      <w:lvlText w:val="o"/>
      <w:lvlJc w:val="left"/>
      <w:pPr>
        <w:ind w:left="4277" w:hanging="360"/>
      </w:pPr>
      <w:rPr>
        <w:rFonts w:ascii="Courier New" w:hAnsi="Courier New" w:cs="Courier New" w:hint="default"/>
      </w:rPr>
    </w:lvl>
    <w:lvl w:ilvl="5" w:tplc="04050005" w:tentative="1">
      <w:start w:val="1"/>
      <w:numFmt w:val="bullet"/>
      <w:lvlText w:val=""/>
      <w:lvlJc w:val="left"/>
      <w:pPr>
        <w:ind w:left="4997" w:hanging="360"/>
      </w:pPr>
      <w:rPr>
        <w:rFonts w:ascii="Wingdings" w:hAnsi="Wingdings" w:hint="default"/>
      </w:rPr>
    </w:lvl>
    <w:lvl w:ilvl="6" w:tplc="04050001" w:tentative="1">
      <w:start w:val="1"/>
      <w:numFmt w:val="bullet"/>
      <w:lvlText w:val=""/>
      <w:lvlJc w:val="left"/>
      <w:pPr>
        <w:ind w:left="5717" w:hanging="360"/>
      </w:pPr>
      <w:rPr>
        <w:rFonts w:ascii="Symbol" w:hAnsi="Symbol" w:hint="default"/>
      </w:rPr>
    </w:lvl>
    <w:lvl w:ilvl="7" w:tplc="04050003" w:tentative="1">
      <w:start w:val="1"/>
      <w:numFmt w:val="bullet"/>
      <w:lvlText w:val="o"/>
      <w:lvlJc w:val="left"/>
      <w:pPr>
        <w:ind w:left="6437" w:hanging="360"/>
      </w:pPr>
      <w:rPr>
        <w:rFonts w:ascii="Courier New" w:hAnsi="Courier New" w:cs="Courier New" w:hint="default"/>
      </w:rPr>
    </w:lvl>
    <w:lvl w:ilvl="8" w:tplc="04050005" w:tentative="1">
      <w:start w:val="1"/>
      <w:numFmt w:val="bullet"/>
      <w:lvlText w:val=""/>
      <w:lvlJc w:val="left"/>
      <w:pPr>
        <w:ind w:left="7157" w:hanging="360"/>
      </w:pPr>
      <w:rPr>
        <w:rFonts w:ascii="Wingdings" w:hAnsi="Wingdings" w:hint="default"/>
      </w:rPr>
    </w:lvl>
  </w:abstractNum>
  <w:abstractNum w:abstractNumId="5" w15:restartNumberingAfterBreak="0">
    <w:nsid w:val="15371FAC"/>
    <w:multiLevelType w:val="hybridMultilevel"/>
    <w:tmpl w:val="142C4B38"/>
    <w:lvl w:ilvl="0" w:tplc="F3B2855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613CCD"/>
    <w:multiLevelType w:val="hybridMultilevel"/>
    <w:tmpl w:val="1DEA0958"/>
    <w:lvl w:ilvl="0" w:tplc="5FB2C86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E683538"/>
    <w:multiLevelType w:val="hybridMultilevel"/>
    <w:tmpl w:val="CFBAB77C"/>
    <w:lvl w:ilvl="0" w:tplc="0405000B">
      <w:start w:val="1"/>
      <w:numFmt w:val="bullet"/>
      <w:lvlText w:val=""/>
      <w:lvlJc w:val="left"/>
      <w:pPr>
        <w:ind w:left="1996" w:hanging="360"/>
      </w:pPr>
      <w:rPr>
        <w:rFonts w:ascii="Wingdings" w:hAnsi="Wingdings"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8" w15:restartNumberingAfterBreak="0">
    <w:nsid w:val="3C136F44"/>
    <w:multiLevelType w:val="multilevel"/>
    <w:tmpl w:val="F00803FC"/>
    <w:lvl w:ilvl="0">
      <w:start w:val="1"/>
      <w:numFmt w:val="decimal"/>
      <w:pStyle w:val="Level1"/>
      <w:lvlText w:val="%1."/>
      <w:lvlJc w:val="left"/>
      <w:pPr>
        <w:ind w:left="680" w:hanging="680"/>
      </w:pPr>
      <w:rPr>
        <w:rFonts w:hint="default"/>
      </w:rPr>
    </w:lvl>
    <w:lvl w:ilvl="1">
      <w:start w:val="1"/>
      <w:numFmt w:val="decimal"/>
      <w:pStyle w:val="Level2"/>
      <w:lvlText w:val="%1.%2."/>
      <w:lvlJc w:val="left"/>
      <w:pPr>
        <w:ind w:left="680" w:hanging="680"/>
      </w:pPr>
      <w:rPr>
        <w:rFonts w:ascii="Arial" w:hAnsi="Arial" w:cs="Arial" w:hint="default"/>
        <w:b w:val="0"/>
        <w:bCs/>
        <w:i w:val="0"/>
        <w:sz w:val="22"/>
        <w:szCs w:val="22"/>
      </w:rPr>
    </w:lvl>
    <w:lvl w:ilvl="2">
      <w:start w:val="1"/>
      <w:numFmt w:val="lowerLetter"/>
      <w:pStyle w:val="Level3"/>
      <w:lvlText w:val="%3)"/>
      <w:lvlJc w:val="left"/>
      <w:pPr>
        <w:ind w:left="1191" w:hanging="511"/>
      </w:pPr>
      <w:rPr>
        <w:rFonts w:hint="default"/>
        <w:b w:val="0"/>
        <w:bCs/>
        <w:i w:val="0"/>
        <w:sz w:val="20"/>
        <w:szCs w:val="20"/>
      </w:rPr>
    </w:lvl>
    <w:lvl w:ilvl="3">
      <w:start w:val="1"/>
      <w:numFmt w:val="bullet"/>
      <w:lvlText w:val="●"/>
      <w:lvlJc w:val="left"/>
      <w:pPr>
        <w:ind w:left="3175" w:hanging="1134"/>
      </w:pPr>
      <w:rPr>
        <w:rFonts w:ascii="font574" w:hAnsi="font574"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DA76EDB"/>
    <w:multiLevelType w:val="multilevel"/>
    <w:tmpl w:val="7D8CD218"/>
    <w:lvl w:ilvl="0">
      <w:start w:val="1"/>
      <w:numFmt w:val="decimal"/>
      <w:lvlText w:val="%1."/>
      <w:lvlJc w:val="left"/>
      <w:pPr>
        <w:ind w:left="360" w:hanging="360"/>
      </w:pPr>
      <w:rPr>
        <w:b/>
        <w:bCs/>
        <w:color w:val="auto"/>
      </w:rPr>
    </w:lvl>
    <w:lvl w:ilvl="1">
      <w:start w:val="1"/>
      <w:numFmt w:val="decimal"/>
      <w:lvlText w:val="%1.%2."/>
      <w:lvlJc w:val="left"/>
      <w:pPr>
        <w:ind w:left="792" w:hanging="432"/>
      </w:pPr>
      <w:rPr>
        <w:rFonts w:ascii="Times New Roman" w:hAnsi="Times New Roman" w:cs="Times New Roman"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962789"/>
    <w:multiLevelType w:val="hybridMultilevel"/>
    <w:tmpl w:val="E1F036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8EB767C"/>
    <w:multiLevelType w:val="hybridMultilevel"/>
    <w:tmpl w:val="9FBEE5F6"/>
    <w:lvl w:ilvl="0" w:tplc="BF92E402">
      <w:start w:val="140"/>
      <w:numFmt w:val="bullet"/>
      <w:lvlText w:val="-"/>
      <w:lvlJc w:val="left"/>
      <w:pPr>
        <w:ind w:left="1040" w:hanging="360"/>
      </w:pPr>
      <w:rPr>
        <w:rFonts w:ascii="Calibri Light" w:eastAsia="Times New Roman" w:hAnsi="Calibri Light" w:cs="Calibri Light"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12" w15:restartNumberingAfterBreak="0">
    <w:nsid w:val="5A456444"/>
    <w:multiLevelType w:val="hybridMultilevel"/>
    <w:tmpl w:val="80885918"/>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num w:numId="1">
    <w:abstractNumId w:val="2"/>
  </w:num>
  <w:num w:numId="2">
    <w:abstractNumId w:val="9"/>
  </w:num>
  <w:num w:numId="3">
    <w:abstractNumId w:val="0"/>
  </w:num>
  <w:num w:numId="4">
    <w:abstractNumId w:val="8"/>
  </w:num>
  <w:num w:numId="5">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num>
  <w:num w:numId="6">
    <w:abstractNumId w:val="8"/>
  </w:num>
  <w:num w:numId="7">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num>
  <w:num w:numId="8">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num>
  <w:num w:numId="9">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num>
  <w:num w:numId="10">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num>
  <w:num w:numId="11">
    <w:abstractNumId w:val="1"/>
  </w:num>
  <w:num w:numId="12">
    <w:abstractNumId w:val="11"/>
  </w:num>
  <w:num w:numId="13">
    <w:abstractNumId w:val="4"/>
  </w:num>
  <w:num w:numId="14">
    <w:abstractNumId w:val="8"/>
  </w:num>
  <w:num w:numId="15">
    <w:abstractNumId w:val="8"/>
  </w:num>
  <w:num w:numId="16">
    <w:abstractNumId w:val="8"/>
  </w:num>
  <w:num w:numId="17">
    <w:abstractNumId w:val="12"/>
  </w:num>
  <w:num w:numId="18">
    <w:abstractNumId w:val="3"/>
  </w:num>
  <w:num w:numId="19">
    <w:abstractNumId w:val="7"/>
  </w:num>
  <w:num w:numId="20">
    <w:abstractNumId w:val="5"/>
  </w:num>
  <w:num w:numId="2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9"/>
    <w:rsid w:val="00014FA4"/>
    <w:rsid w:val="000278FB"/>
    <w:rsid w:val="000313BE"/>
    <w:rsid w:val="00041255"/>
    <w:rsid w:val="00046079"/>
    <w:rsid w:val="00055DCF"/>
    <w:rsid w:val="0006258C"/>
    <w:rsid w:val="00072281"/>
    <w:rsid w:val="0008410E"/>
    <w:rsid w:val="00086B5D"/>
    <w:rsid w:val="00093C53"/>
    <w:rsid w:val="00095F67"/>
    <w:rsid w:val="0009620D"/>
    <w:rsid w:val="000A4753"/>
    <w:rsid w:val="000A47DB"/>
    <w:rsid w:val="000B6ED6"/>
    <w:rsid w:val="000D6BEB"/>
    <w:rsid w:val="000E1CFA"/>
    <w:rsid w:val="000F223E"/>
    <w:rsid w:val="000F5EC8"/>
    <w:rsid w:val="000F6641"/>
    <w:rsid w:val="000F6BD4"/>
    <w:rsid w:val="0010603B"/>
    <w:rsid w:val="001164A9"/>
    <w:rsid w:val="00120A12"/>
    <w:rsid w:val="00122E90"/>
    <w:rsid w:val="00126B0B"/>
    <w:rsid w:val="0013333C"/>
    <w:rsid w:val="00140F55"/>
    <w:rsid w:val="00147033"/>
    <w:rsid w:val="00160064"/>
    <w:rsid w:val="00160BE0"/>
    <w:rsid w:val="001728E2"/>
    <w:rsid w:val="00192138"/>
    <w:rsid w:val="001B040F"/>
    <w:rsid w:val="001B2EB4"/>
    <w:rsid w:val="001B3E8F"/>
    <w:rsid w:val="001D3EEC"/>
    <w:rsid w:val="001E496F"/>
    <w:rsid w:val="001F2430"/>
    <w:rsid w:val="001F2AF4"/>
    <w:rsid w:val="001F398D"/>
    <w:rsid w:val="001F7F13"/>
    <w:rsid w:val="00201DAF"/>
    <w:rsid w:val="002027A2"/>
    <w:rsid w:val="00206524"/>
    <w:rsid w:val="00216A0D"/>
    <w:rsid w:val="00217AC2"/>
    <w:rsid w:val="002272E1"/>
    <w:rsid w:val="0023436C"/>
    <w:rsid w:val="00234987"/>
    <w:rsid w:val="00234E3E"/>
    <w:rsid w:val="00252FB5"/>
    <w:rsid w:val="002612B8"/>
    <w:rsid w:val="00265D64"/>
    <w:rsid w:val="00271FCF"/>
    <w:rsid w:val="002759DB"/>
    <w:rsid w:val="00284404"/>
    <w:rsid w:val="00284F27"/>
    <w:rsid w:val="002865C6"/>
    <w:rsid w:val="002927FA"/>
    <w:rsid w:val="002977F2"/>
    <w:rsid w:val="00297C01"/>
    <w:rsid w:val="002C72C8"/>
    <w:rsid w:val="002C77F5"/>
    <w:rsid w:val="002D2C91"/>
    <w:rsid w:val="002D4EB7"/>
    <w:rsid w:val="002D6BF4"/>
    <w:rsid w:val="002D7CA7"/>
    <w:rsid w:val="002E60F7"/>
    <w:rsid w:val="002E6E20"/>
    <w:rsid w:val="002F13CF"/>
    <w:rsid w:val="002F2CD2"/>
    <w:rsid w:val="002F58C1"/>
    <w:rsid w:val="002F6253"/>
    <w:rsid w:val="002F7591"/>
    <w:rsid w:val="0030047A"/>
    <w:rsid w:val="00304A2F"/>
    <w:rsid w:val="003075D1"/>
    <w:rsid w:val="0031332B"/>
    <w:rsid w:val="003162F9"/>
    <w:rsid w:val="0032335C"/>
    <w:rsid w:val="00327ADD"/>
    <w:rsid w:val="00336F87"/>
    <w:rsid w:val="00340AE5"/>
    <w:rsid w:val="003457FB"/>
    <w:rsid w:val="00346AFD"/>
    <w:rsid w:val="00356A40"/>
    <w:rsid w:val="00360D12"/>
    <w:rsid w:val="00363C02"/>
    <w:rsid w:val="00366091"/>
    <w:rsid w:val="00366AF9"/>
    <w:rsid w:val="00375510"/>
    <w:rsid w:val="003A3289"/>
    <w:rsid w:val="003A3D64"/>
    <w:rsid w:val="003A7A2E"/>
    <w:rsid w:val="003B569A"/>
    <w:rsid w:val="003C13FA"/>
    <w:rsid w:val="003C5FA7"/>
    <w:rsid w:val="003E026B"/>
    <w:rsid w:val="003E3BDE"/>
    <w:rsid w:val="003F0E45"/>
    <w:rsid w:val="003F707A"/>
    <w:rsid w:val="00401718"/>
    <w:rsid w:val="0040758F"/>
    <w:rsid w:val="00416A88"/>
    <w:rsid w:val="0041775B"/>
    <w:rsid w:val="00420671"/>
    <w:rsid w:val="00424D29"/>
    <w:rsid w:val="00455B8C"/>
    <w:rsid w:val="00461016"/>
    <w:rsid w:val="00482C95"/>
    <w:rsid w:val="00485D5A"/>
    <w:rsid w:val="00486A45"/>
    <w:rsid w:val="004920F1"/>
    <w:rsid w:val="0049663B"/>
    <w:rsid w:val="004A20D0"/>
    <w:rsid w:val="004A31F2"/>
    <w:rsid w:val="004A36E3"/>
    <w:rsid w:val="004A42C9"/>
    <w:rsid w:val="004A4B0B"/>
    <w:rsid w:val="004A4E2B"/>
    <w:rsid w:val="004B294C"/>
    <w:rsid w:val="004B3BED"/>
    <w:rsid w:val="004B4750"/>
    <w:rsid w:val="004B4F46"/>
    <w:rsid w:val="004D3572"/>
    <w:rsid w:val="004D6BD0"/>
    <w:rsid w:val="004F4F69"/>
    <w:rsid w:val="00503708"/>
    <w:rsid w:val="005054F5"/>
    <w:rsid w:val="00505D71"/>
    <w:rsid w:val="00514E71"/>
    <w:rsid w:val="00515599"/>
    <w:rsid w:val="00516933"/>
    <w:rsid w:val="0052621B"/>
    <w:rsid w:val="00530CC5"/>
    <w:rsid w:val="00532009"/>
    <w:rsid w:val="0054438B"/>
    <w:rsid w:val="005457AD"/>
    <w:rsid w:val="005508CF"/>
    <w:rsid w:val="00557843"/>
    <w:rsid w:val="00557DAA"/>
    <w:rsid w:val="00573D4B"/>
    <w:rsid w:val="005833BA"/>
    <w:rsid w:val="0058571A"/>
    <w:rsid w:val="00593AE0"/>
    <w:rsid w:val="005B40DA"/>
    <w:rsid w:val="005C749A"/>
    <w:rsid w:val="005D5A09"/>
    <w:rsid w:val="005D6E73"/>
    <w:rsid w:val="005E05AA"/>
    <w:rsid w:val="005E3971"/>
    <w:rsid w:val="005E4FD7"/>
    <w:rsid w:val="00600318"/>
    <w:rsid w:val="006036E0"/>
    <w:rsid w:val="006105A1"/>
    <w:rsid w:val="00611260"/>
    <w:rsid w:val="00612A43"/>
    <w:rsid w:val="006130B8"/>
    <w:rsid w:val="00614508"/>
    <w:rsid w:val="00620B86"/>
    <w:rsid w:val="00627B6C"/>
    <w:rsid w:val="00633FF4"/>
    <w:rsid w:val="0064204C"/>
    <w:rsid w:val="006504FF"/>
    <w:rsid w:val="00657C95"/>
    <w:rsid w:val="00657F58"/>
    <w:rsid w:val="00661BB6"/>
    <w:rsid w:val="006622BB"/>
    <w:rsid w:val="00663006"/>
    <w:rsid w:val="00670E98"/>
    <w:rsid w:val="006754CC"/>
    <w:rsid w:val="006807B8"/>
    <w:rsid w:val="00680E82"/>
    <w:rsid w:val="006849E9"/>
    <w:rsid w:val="006A103F"/>
    <w:rsid w:val="006A610A"/>
    <w:rsid w:val="006A7E8C"/>
    <w:rsid w:val="006B2060"/>
    <w:rsid w:val="006B4442"/>
    <w:rsid w:val="006C4F50"/>
    <w:rsid w:val="006C635C"/>
    <w:rsid w:val="006D0447"/>
    <w:rsid w:val="006D4DBB"/>
    <w:rsid w:val="006D60A1"/>
    <w:rsid w:val="006F5719"/>
    <w:rsid w:val="006F620B"/>
    <w:rsid w:val="00700C4F"/>
    <w:rsid w:val="0071529C"/>
    <w:rsid w:val="00735098"/>
    <w:rsid w:val="00737568"/>
    <w:rsid w:val="00743B14"/>
    <w:rsid w:val="00755752"/>
    <w:rsid w:val="00756679"/>
    <w:rsid w:val="00761B6D"/>
    <w:rsid w:val="00762639"/>
    <w:rsid w:val="007928DE"/>
    <w:rsid w:val="007A6E19"/>
    <w:rsid w:val="007A7A8D"/>
    <w:rsid w:val="007B482F"/>
    <w:rsid w:val="007C6ADB"/>
    <w:rsid w:val="007D4D98"/>
    <w:rsid w:val="007D53EF"/>
    <w:rsid w:val="007D7625"/>
    <w:rsid w:val="007E02BA"/>
    <w:rsid w:val="007E169A"/>
    <w:rsid w:val="007E6091"/>
    <w:rsid w:val="007F3975"/>
    <w:rsid w:val="007F6C04"/>
    <w:rsid w:val="008010E6"/>
    <w:rsid w:val="00804ED3"/>
    <w:rsid w:val="00806DD2"/>
    <w:rsid w:val="0082159B"/>
    <w:rsid w:val="00821622"/>
    <w:rsid w:val="008405D6"/>
    <w:rsid w:val="00841787"/>
    <w:rsid w:val="0085552E"/>
    <w:rsid w:val="0086260D"/>
    <w:rsid w:val="00864142"/>
    <w:rsid w:val="00870A0A"/>
    <w:rsid w:val="00882B3C"/>
    <w:rsid w:val="00884EF4"/>
    <w:rsid w:val="00885949"/>
    <w:rsid w:val="0089418E"/>
    <w:rsid w:val="0089598E"/>
    <w:rsid w:val="008B415A"/>
    <w:rsid w:val="008C1ACA"/>
    <w:rsid w:val="008C332F"/>
    <w:rsid w:val="008C7B94"/>
    <w:rsid w:val="008F20F5"/>
    <w:rsid w:val="008F285C"/>
    <w:rsid w:val="008F4317"/>
    <w:rsid w:val="00924DC4"/>
    <w:rsid w:val="00936D49"/>
    <w:rsid w:val="009444B7"/>
    <w:rsid w:val="00962411"/>
    <w:rsid w:val="00962EB6"/>
    <w:rsid w:val="009676FC"/>
    <w:rsid w:val="009677AE"/>
    <w:rsid w:val="009719D9"/>
    <w:rsid w:val="00974803"/>
    <w:rsid w:val="00974F8A"/>
    <w:rsid w:val="0097673E"/>
    <w:rsid w:val="009831FA"/>
    <w:rsid w:val="0098414D"/>
    <w:rsid w:val="00990758"/>
    <w:rsid w:val="00992ADB"/>
    <w:rsid w:val="00993DD8"/>
    <w:rsid w:val="009B69AA"/>
    <w:rsid w:val="009C03AA"/>
    <w:rsid w:val="009C0E41"/>
    <w:rsid w:val="009C1BBE"/>
    <w:rsid w:val="009C499A"/>
    <w:rsid w:val="009C4C39"/>
    <w:rsid w:val="009C5F5A"/>
    <w:rsid w:val="009D1C95"/>
    <w:rsid w:val="009D72E8"/>
    <w:rsid w:val="009D7E4D"/>
    <w:rsid w:val="009E2A65"/>
    <w:rsid w:val="009E349F"/>
    <w:rsid w:val="009F23E3"/>
    <w:rsid w:val="00A00FD1"/>
    <w:rsid w:val="00A04B24"/>
    <w:rsid w:val="00A07210"/>
    <w:rsid w:val="00A145EB"/>
    <w:rsid w:val="00A318BB"/>
    <w:rsid w:val="00A34B94"/>
    <w:rsid w:val="00A47F1C"/>
    <w:rsid w:val="00A542E3"/>
    <w:rsid w:val="00A5475C"/>
    <w:rsid w:val="00A624F7"/>
    <w:rsid w:val="00A638DE"/>
    <w:rsid w:val="00A63F16"/>
    <w:rsid w:val="00A8072B"/>
    <w:rsid w:val="00A83B89"/>
    <w:rsid w:val="00A84FE8"/>
    <w:rsid w:val="00A96EF9"/>
    <w:rsid w:val="00AA4CC0"/>
    <w:rsid w:val="00AA50C0"/>
    <w:rsid w:val="00AB08C6"/>
    <w:rsid w:val="00AB2AA0"/>
    <w:rsid w:val="00AC2BBB"/>
    <w:rsid w:val="00AC7E0B"/>
    <w:rsid w:val="00AD2C48"/>
    <w:rsid w:val="00AE3F05"/>
    <w:rsid w:val="00AF32EF"/>
    <w:rsid w:val="00B07C25"/>
    <w:rsid w:val="00B22F3E"/>
    <w:rsid w:val="00B2552F"/>
    <w:rsid w:val="00B25E13"/>
    <w:rsid w:val="00B335B7"/>
    <w:rsid w:val="00B45F02"/>
    <w:rsid w:val="00B803BF"/>
    <w:rsid w:val="00B8166D"/>
    <w:rsid w:val="00B876A7"/>
    <w:rsid w:val="00B9511E"/>
    <w:rsid w:val="00BB22F6"/>
    <w:rsid w:val="00BC2FB5"/>
    <w:rsid w:val="00BC7348"/>
    <w:rsid w:val="00BC7663"/>
    <w:rsid w:val="00BD45B7"/>
    <w:rsid w:val="00BE6C42"/>
    <w:rsid w:val="00BE7619"/>
    <w:rsid w:val="00C0061B"/>
    <w:rsid w:val="00C017E3"/>
    <w:rsid w:val="00C11C62"/>
    <w:rsid w:val="00C32730"/>
    <w:rsid w:val="00C34FC1"/>
    <w:rsid w:val="00C369C7"/>
    <w:rsid w:val="00C46B73"/>
    <w:rsid w:val="00C47BE2"/>
    <w:rsid w:val="00C507EE"/>
    <w:rsid w:val="00C5556E"/>
    <w:rsid w:val="00C71631"/>
    <w:rsid w:val="00C95EDF"/>
    <w:rsid w:val="00CA048D"/>
    <w:rsid w:val="00CA1D64"/>
    <w:rsid w:val="00CB13EF"/>
    <w:rsid w:val="00CC0BAB"/>
    <w:rsid w:val="00CC2307"/>
    <w:rsid w:val="00CD336D"/>
    <w:rsid w:val="00CD44D4"/>
    <w:rsid w:val="00CE46F5"/>
    <w:rsid w:val="00CF3B26"/>
    <w:rsid w:val="00CF74DD"/>
    <w:rsid w:val="00D04BBD"/>
    <w:rsid w:val="00D0505C"/>
    <w:rsid w:val="00D15CDC"/>
    <w:rsid w:val="00D21411"/>
    <w:rsid w:val="00D225E7"/>
    <w:rsid w:val="00D22D70"/>
    <w:rsid w:val="00D2665C"/>
    <w:rsid w:val="00D31C38"/>
    <w:rsid w:val="00D37D21"/>
    <w:rsid w:val="00D5115C"/>
    <w:rsid w:val="00D529D8"/>
    <w:rsid w:val="00D54243"/>
    <w:rsid w:val="00D60D0B"/>
    <w:rsid w:val="00D61B42"/>
    <w:rsid w:val="00D664D1"/>
    <w:rsid w:val="00D770D8"/>
    <w:rsid w:val="00D81AD0"/>
    <w:rsid w:val="00D9280B"/>
    <w:rsid w:val="00DA713D"/>
    <w:rsid w:val="00DB26C4"/>
    <w:rsid w:val="00DB54A1"/>
    <w:rsid w:val="00DB5702"/>
    <w:rsid w:val="00DC0BE5"/>
    <w:rsid w:val="00DC1190"/>
    <w:rsid w:val="00DD5DFE"/>
    <w:rsid w:val="00DE6FDB"/>
    <w:rsid w:val="00DE72E1"/>
    <w:rsid w:val="00DF2951"/>
    <w:rsid w:val="00DF3C90"/>
    <w:rsid w:val="00E05405"/>
    <w:rsid w:val="00E10535"/>
    <w:rsid w:val="00E158C6"/>
    <w:rsid w:val="00E249DF"/>
    <w:rsid w:val="00E340D6"/>
    <w:rsid w:val="00E41908"/>
    <w:rsid w:val="00E457A8"/>
    <w:rsid w:val="00E52032"/>
    <w:rsid w:val="00E551CF"/>
    <w:rsid w:val="00E557C9"/>
    <w:rsid w:val="00E60477"/>
    <w:rsid w:val="00E61B77"/>
    <w:rsid w:val="00E7087B"/>
    <w:rsid w:val="00E73BA2"/>
    <w:rsid w:val="00E8007F"/>
    <w:rsid w:val="00E857CD"/>
    <w:rsid w:val="00E9115A"/>
    <w:rsid w:val="00E91DA8"/>
    <w:rsid w:val="00EA6E92"/>
    <w:rsid w:val="00EB1969"/>
    <w:rsid w:val="00EB1F14"/>
    <w:rsid w:val="00EB2042"/>
    <w:rsid w:val="00EB3C36"/>
    <w:rsid w:val="00EC3187"/>
    <w:rsid w:val="00EE3178"/>
    <w:rsid w:val="00EF72D5"/>
    <w:rsid w:val="00EF7DDC"/>
    <w:rsid w:val="00F25CA1"/>
    <w:rsid w:val="00F264E1"/>
    <w:rsid w:val="00F272B0"/>
    <w:rsid w:val="00F3046B"/>
    <w:rsid w:val="00F31BD5"/>
    <w:rsid w:val="00F50725"/>
    <w:rsid w:val="00F5593F"/>
    <w:rsid w:val="00F609EE"/>
    <w:rsid w:val="00F65417"/>
    <w:rsid w:val="00F6639D"/>
    <w:rsid w:val="00F77837"/>
    <w:rsid w:val="00F951F9"/>
    <w:rsid w:val="00F96BCF"/>
    <w:rsid w:val="00FA0029"/>
    <w:rsid w:val="00FA2D34"/>
    <w:rsid w:val="00FA4A69"/>
    <w:rsid w:val="00FA4E6E"/>
    <w:rsid w:val="00FB34E5"/>
    <w:rsid w:val="00FC5E6F"/>
    <w:rsid w:val="00FC7224"/>
    <w:rsid w:val="00FC7EF2"/>
    <w:rsid w:val="00FD2B01"/>
    <w:rsid w:val="00FD6DE1"/>
    <w:rsid w:val="00FE396F"/>
    <w:rsid w:val="00FE7A9C"/>
    <w:rsid w:val="00FF0A8B"/>
    <w:rsid w:val="00FF260A"/>
    <w:rsid w:val="00FF3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ECEE"/>
  <w15:docId w15:val="{D37EC9A0-8318-40C2-BC93-8562232C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7348"/>
  </w:style>
  <w:style w:type="paragraph" w:styleId="Nadpis1">
    <w:name w:val="heading 1"/>
    <w:basedOn w:val="Odstavecseseznamem"/>
    <w:next w:val="Normln"/>
    <w:link w:val="Nadpis1Char"/>
    <w:qFormat/>
    <w:rsid w:val="009E2A65"/>
    <w:pPr>
      <w:keepNext/>
      <w:numPr>
        <w:numId w:val="1"/>
      </w:numPr>
      <w:spacing w:before="240" w:after="120"/>
      <w:outlineLvl w:val="0"/>
    </w:pPr>
    <w:rPr>
      <w:rFonts w:ascii="Arial" w:hAnsi="Arial" w:cs="Arial"/>
      <w:b/>
      <w:bCs/>
    </w:rPr>
  </w:style>
  <w:style w:type="paragraph" w:styleId="Nadpis2">
    <w:name w:val="heading 2"/>
    <w:basedOn w:val="Odstavecseseznamem"/>
    <w:next w:val="Normln"/>
    <w:link w:val="Nadpis2Char"/>
    <w:uiPriority w:val="9"/>
    <w:unhideWhenUsed/>
    <w:qFormat/>
    <w:rsid w:val="00D770D8"/>
    <w:pPr>
      <w:numPr>
        <w:ilvl w:val="1"/>
        <w:numId w:val="1"/>
      </w:numPr>
      <w:spacing w:after="120"/>
      <w:contextualSpacing w:val="0"/>
      <w:jc w:val="both"/>
      <w:outlineLvl w:val="1"/>
    </w:pPr>
    <w:rPr>
      <w:rFonts w:ascii="Arial" w:hAnsi="Arial" w:cs="Arial"/>
    </w:rPr>
  </w:style>
  <w:style w:type="paragraph" w:styleId="Nadpis3">
    <w:name w:val="heading 3"/>
    <w:basedOn w:val="Odstavecseseznamem"/>
    <w:next w:val="Normln"/>
    <w:link w:val="Nadpis3Char"/>
    <w:uiPriority w:val="9"/>
    <w:unhideWhenUsed/>
    <w:qFormat/>
    <w:rsid w:val="00D770D8"/>
    <w:pPr>
      <w:numPr>
        <w:ilvl w:val="2"/>
        <w:numId w:val="1"/>
      </w:numPr>
      <w:spacing w:after="120"/>
      <w:contextualSpacing w:val="0"/>
      <w:jc w:val="both"/>
      <w:outlineLvl w:val="2"/>
    </w:pPr>
    <w:rPr>
      <w:rFonts w:ascii="Arial" w:hAnsi="Arial" w:cs="Arial"/>
    </w:rPr>
  </w:style>
  <w:style w:type="paragraph" w:styleId="Nadpis5">
    <w:name w:val="heading 5"/>
    <w:basedOn w:val="Normln"/>
    <w:next w:val="Normln"/>
    <w:link w:val="Nadpis5Char"/>
    <w:unhideWhenUsed/>
    <w:qFormat/>
    <w:rsid w:val="001F2430"/>
    <w:pPr>
      <w:keepNext/>
      <w:keepLines/>
      <w:spacing w:before="40" w:after="0"/>
      <w:ind w:left="1008" w:hanging="1008"/>
      <w:outlineLvl w:val="4"/>
    </w:pPr>
    <w:rPr>
      <w:rFonts w:ascii="Calibri Light" w:eastAsia="Calibri Light" w:hAnsi="Calibri Light" w:cs="Times New Roman"/>
      <w:color w:val="2F5496"/>
      <w:kern w:val="0"/>
      <w14:ligatures w14:val="none"/>
    </w:rPr>
  </w:style>
  <w:style w:type="paragraph" w:styleId="Nadpis6">
    <w:name w:val="heading 6"/>
    <w:basedOn w:val="Normln"/>
    <w:next w:val="Normln"/>
    <w:link w:val="Nadpis6Char"/>
    <w:unhideWhenUsed/>
    <w:qFormat/>
    <w:rsid w:val="001F2430"/>
    <w:pPr>
      <w:keepNext/>
      <w:keepLines/>
      <w:spacing w:before="40" w:after="0"/>
      <w:ind w:left="1152" w:hanging="1152"/>
      <w:outlineLvl w:val="5"/>
    </w:pPr>
    <w:rPr>
      <w:rFonts w:ascii="Calibri Light" w:eastAsia="Calibri Light" w:hAnsi="Calibri Light" w:cs="Times New Roman"/>
      <w:color w:val="1F3763"/>
      <w:kern w:val="0"/>
      <w14:ligatures w14:val="none"/>
    </w:rPr>
  </w:style>
  <w:style w:type="paragraph" w:styleId="Nadpis7">
    <w:name w:val="heading 7"/>
    <w:basedOn w:val="Normln"/>
    <w:next w:val="Normln"/>
    <w:link w:val="Nadpis7Char"/>
    <w:unhideWhenUsed/>
    <w:qFormat/>
    <w:rsid w:val="001F2430"/>
    <w:pPr>
      <w:keepNext/>
      <w:keepLines/>
      <w:spacing w:before="40" w:after="0"/>
      <w:ind w:left="1296" w:hanging="1296"/>
      <w:outlineLvl w:val="6"/>
    </w:pPr>
    <w:rPr>
      <w:rFonts w:ascii="Calibri Light" w:eastAsia="Calibri Light" w:hAnsi="Calibri Light" w:cs="Times New Roman"/>
      <w:i/>
      <w:iCs/>
      <w:color w:val="1F3763"/>
      <w:kern w:val="0"/>
      <w14:ligatures w14:val="none"/>
    </w:rPr>
  </w:style>
  <w:style w:type="paragraph" w:styleId="Nadpis8">
    <w:name w:val="heading 8"/>
    <w:basedOn w:val="Normln"/>
    <w:next w:val="Normln"/>
    <w:link w:val="Nadpis8Char"/>
    <w:unhideWhenUsed/>
    <w:qFormat/>
    <w:rsid w:val="001F2430"/>
    <w:pPr>
      <w:keepNext/>
      <w:keepLines/>
      <w:spacing w:before="40" w:after="0"/>
      <w:ind w:left="1440" w:hanging="1440"/>
      <w:outlineLvl w:val="7"/>
    </w:pPr>
    <w:rPr>
      <w:rFonts w:ascii="Calibri Light" w:eastAsia="Calibri Light" w:hAnsi="Calibri Light" w:cs="Times New Roman"/>
      <w:color w:val="272727"/>
      <w:kern w:val="0"/>
      <w:sz w:val="21"/>
      <w:szCs w:val="21"/>
      <w14:ligatures w14:val="none"/>
    </w:rPr>
  </w:style>
  <w:style w:type="paragraph" w:styleId="Nadpis9">
    <w:name w:val="heading 9"/>
    <w:basedOn w:val="Normln"/>
    <w:next w:val="Normln"/>
    <w:link w:val="Nadpis9Char"/>
    <w:unhideWhenUsed/>
    <w:qFormat/>
    <w:rsid w:val="001F2430"/>
    <w:pPr>
      <w:keepNext/>
      <w:keepLines/>
      <w:spacing w:before="40" w:after="0"/>
      <w:ind w:left="1584" w:hanging="1584"/>
      <w:outlineLvl w:val="8"/>
    </w:pPr>
    <w:rPr>
      <w:rFonts w:ascii="Calibri Light" w:eastAsia="Calibri Light" w:hAnsi="Calibri Light" w:cs="Times New Roman"/>
      <w:i/>
      <w:iCs/>
      <w:color w:val="272727"/>
      <w:kern w:val="0"/>
      <w:sz w:val="21"/>
      <w:szCs w:val="21"/>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4E71"/>
    <w:pPr>
      <w:ind w:left="720"/>
      <w:contextualSpacing/>
    </w:pPr>
  </w:style>
  <w:style w:type="character" w:styleId="Hypertextovodkaz">
    <w:name w:val="Hyperlink"/>
    <w:basedOn w:val="Standardnpsmoodstavce"/>
    <w:uiPriority w:val="99"/>
    <w:unhideWhenUsed/>
    <w:rsid w:val="006754CC"/>
    <w:rPr>
      <w:color w:val="0563C1" w:themeColor="hyperlink"/>
      <w:u w:val="single"/>
    </w:rPr>
  </w:style>
  <w:style w:type="character" w:customStyle="1" w:styleId="UnresolvedMention">
    <w:name w:val="Unresolved Mention"/>
    <w:basedOn w:val="Standardnpsmoodstavce"/>
    <w:uiPriority w:val="99"/>
    <w:semiHidden/>
    <w:unhideWhenUsed/>
    <w:rsid w:val="006754CC"/>
    <w:rPr>
      <w:color w:val="605E5C"/>
      <w:shd w:val="clear" w:color="auto" w:fill="E1DFDD"/>
    </w:rPr>
  </w:style>
  <w:style w:type="table" w:styleId="Mkatabulky">
    <w:name w:val="Table Grid"/>
    <w:basedOn w:val="Normlntabulka"/>
    <w:uiPriority w:val="39"/>
    <w:rsid w:val="002D2C9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677AE"/>
    <w:rPr>
      <w:sz w:val="16"/>
      <w:szCs w:val="16"/>
    </w:rPr>
  </w:style>
  <w:style w:type="paragraph" w:styleId="Textkomente">
    <w:name w:val="annotation text"/>
    <w:basedOn w:val="Normln"/>
    <w:link w:val="TextkomenteChar"/>
    <w:uiPriority w:val="99"/>
    <w:unhideWhenUsed/>
    <w:rsid w:val="009677AE"/>
    <w:pPr>
      <w:spacing w:line="240" w:lineRule="auto"/>
    </w:pPr>
    <w:rPr>
      <w:sz w:val="20"/>
      <w:szCs w:val="20"/>
    </w:rPr>
  </w:style>
  <w:style w:type="character" w:customStyle="1" w:styleId="TextkomenteChar">
    <w:name w:val="Text komentáře Char"/>
    <w:basedOn w:val="Standardnpsmoodstavce"/>
    <w:link w:val="Textkomente"/>
    <w:uiPriority w:val="99"/>
    <w:rsid w:val="009677AE"/>
    <w:rPr>
      <w:sz w:val="20"/>
      <w:szCs w:val="20"/>
    </w:rPr>
  </w:style>
  <w:style w:type="paragraph" w:styleId="Pedmtkomente">
    <w:name w:val="annotation subject"/>
    <w:basedOn w:val="Textkomente"/>
    <w:next w:val="Textkomente"/>
    <w:link w:val="PedmtkomenteChar"/>
    <w:uiPriority w:val="99"/>
    <w:semiHidden/>
    <w:unhideWhenUsed/>
    <w:rsid w:val="009677AE"/>
    <w:rPr>
      <w:b/>
      <w:bCs/>
    </w:rPr>
  </w:style>
  <w:style w:type="character" w:customStyle="1" w:styleId="PedmtkomenteChar">
    <w:name w:val="Předmět komentáře Char"/>
    <w:basedOn w:val="TextkomenteChar"/>
    <w:link w:val="Pedmtkomente"/>
    <w:uiPriority w:val="99"/>
    <w:semiHidden/>
    <w:rsid w:val="009677AE"/>
    <w:rPr>
      <w:b/>
      <w:bCs/>
      <w:sz w:val="20"/>
      <w:szCs w:val="20"/>
    </w:rPr>
  </w:style>
  <w:style w:type="paragraph" w:styleId="Revize">
    <w:name w:val="Revision"/>
    <w:hidden/>
    <w:uiPriority w:val="99"/>
    <w:semiHidden/>
    <w:rsid w:val="00CD336D"/>
    <w:pPr>
      <w:spacing w:after="0" w:line="240" w:lineRule="auto"/>
    </w:pPr>
  </w:style>
  <w:style w:type="character" w:customStyle="1" w:styleId="Nadpis1Char">
    <w:name w:val="Nadpis 1 Char"/>
    <w:basedOn w:val="Standardnpsmoodstavce"/>
    <w:link w:val="Nadpis1"/>
    <w:uiPriority w:val="9"/>
    <w:rsid w:val="009E2A65"/>
    <w:rPr>
      <w:rFonts w:ascii="Arial" w:hAnsi="Arial" w:cs="Arial"/>
      <w:b/>
      <w:bCs/>
    </w:rPr>
  </w:style>
  <w:style w:type="character" w:customStyle="1" w:styleId="Nadpis2Char">
    <w:name w:val="Nadpis 2 Char"/>
    <w:basedOn w:val="Standardnpsmoodstavce"/>
    <w:link w:val="Nadpis2"/>
    <w:uiPriority w:val="9"/>
    <w:rsid w:val="00D770D8"/>
    <w:rPr>
      <w:rFonts w:ascii="Arial" w:hAnsi="Arial" w:cs="Arial"/>
    </w:rPr>
  </w:style>
  <w:style w:type="character" w:customStyle="1" w:styleId="Nadpis3Char">
    <w:name w:val="Nadpis 3 Char"/>
    <w:basedOn w:val="Standardnpsmoodstavce"/>
    <w:link w:val="Nadpis3"/>
    <w:uiPriority w:val="9"/>
    <w:rsid w:val="00D770D8"/>
    <w:rPr>
      <w:rFonts w:ascii="Arial" w:hAnsi="Arial" w:cs="Arial"/>
    </w:rPr>
  </w:style>
  <w:style w:type="paragraph" w:styleId="Zhlav">
    <w:name w:val="header"/>
    <w:basedOn w:val="Normln"/>
    <w:link w:val="ZhlavChar"/>
    <w:uiPriority w:val="99"/>
    <w:unhideWhenUsed/>
    <w:rsid w:val="00E857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57CD"/>
  </w:style>
  <w:style w:type="paragraph" w:styleId="Zpat">
    <w:name w:val="footer"/>
    <w:basedOn w:val="Normln"/>
    <w:link w:val="ZpatChar"/>
    <w:uiPriority w:val="99"/>
    <w:unhideWhenUsed/>
    <w:rsid w:val="00E857CD"/>
    <w:pPr>
      <w:tabs>
        <w:tab w:val="center" w:pos="4536"/>
        <w:tab w:val="right" w:pos="9072"/>
      </w:tabs>
      <w:spacing w:after="0" w:line="240" w:lineRule="auto"/>
    </w:pPr>
  </w:style>
  <w:style w:type="character" w:customStyle="1" w:styleId="ZpatChar">
    <w:name w:val="Zápatí Char"/>
    <w:basedOn w:val="Standardnpsmoodstavce"/>
    <w:link w:val="Zpat"/>
    <w:uiPriority w:val="99"/>
    <w:rsid w:val="00E857CD"/>
  </w:style>
  <w:style w:type="character" w:customStyle="1" w:styleId="Nadpis5Char">
    <w:name w:val="Nadpis 5 Char"/>
    <w:basedOn w:val="Standardnpsmoodstavce"/>
    <w:link w:val="Nadpis5"/>
    <w:rsid w:val="001F2430"/>
    <w:rPr>
      <w:rFonts w:ascii="Calibri Light" w:eastAsia="Calibri Light" w:hAnsi="Calibri Light" w:cs="Times New Roman"/>
      <w:color w:val="2F5496"/>
      <w:kern w:val="0"/>
      <w14:ligatures w14:val="none"/>
    </w:rPr>
  </w:style>
  <w:style w:type="character" w:customStyle="1" w:styleId="Nadpis6Char">
    <w:name w:val="Nadpis 6 Char"/>
    <w:basedOn w:val="Standardnpsmoodstavce"/>
    <w:link w:val="Nadpis6"/>
    <w:rsid w:val="001F2430"/>
    <w:rPr>
      <w:rFonts w:ascii="Calibri Light" w:eastAsia="Calibri Light" w:hAnsi="Calibri Light" w:cs="Times New Roman"/>
      <w:color w:val="1F3763"/>
      <w:kern w:val="0"/>
      <w14:ligatures w14:val="none"/>
    </w:rPr>
  </w:style>
  <w:style w:type="character" w:customStyle="1" w:styleId="Nadpis7Char">
    <w:name w:val="Nadpis 7 Char"/>
    <w:basedOn w:val="Standardnpsmoodstavce"/>
    <w:link w:val="Nadpis7"/>
    <w:rsid w:val="001F2430"/>
    <w:rPr>
      <w:rFonts w:ascii="Calibri Light" w:eastAsia="Calibri Light" w:hAnsi="Calibri Light" w:cs="Times New Roman"/>
      <w:i/>
      <w:iCs/>
      <w:color w:val="1F3763"/>
      <w:kern w:val="0"/>
      <w14:ligatures w14:val="none"/>
    </w:rPr>
  </w:style>
  <w:style w:type="character" w:customStyle="1" w:styleId="Nadpis8Char">
    <w:name w:val="Nadpis 8 Char"/>
    <w:basedOn w:val="Standardnpsmoodstavce"/>
    <w:link w:val="Nadpis8"/>
    <w:rsid w:val="001F2430"/>
    <w:rPr>
      <w:rFonts w:ascii="Calibri Light" w:eastAsia="Calibri Light" w:hAnsi="Calibri Light" w:cs="Times New Roman"/>
      <w:color w:val="272727"/>
      <w:kern w:val="0"/>
      <w:sz w:val="21"/>
      <w:szCs w:val="21"/>
      <w14:ligatures w14:val="none"/>
    </w:rPr>
  </w:style>
  <w:style w:type="character" w:customStyle="1" w:styleId="Nadpis9Char">
    <w:name w:val="Nadpis 9 Char"/>
    <w:basedOn w:val="Standardnpsmoodstavce"/>
    <w:link w:val="Nadpis9"/>
    <w:rsid w:val="001F2430"/>
    <w:rPr>
      <w:rFonts w:ascii="Calibri Light" w:eastAsia="Calibri Light" w:hAnsi="Calibri Light" w:cs="Times New Roman"/>
      <w:i/>
      <w:iCs/>
      <w:color w:val="272727"/>
      <w:kern w:val="0"/>
      <w:sz w:val="21"/>
      <w:szCs w:val="21"/>
      <w14:ligatures w14:val="none"/>
    </w:rPr>
  </w:style>
  <w:style w:type="paragraph" w:customStyle="1" w:styleId="Body1">
    <w:name w:val="Body1"/>
    <w:basedOn w:val="Normln"/>
    <w:link w:val="Body1Char"/>
    <w:qFormat/>
    <w:rsid w:val="007F6C04"/>
    <w:pPr>
      <w:suppressAutoHyphens/>
      <w:spacing w:before="220" w:after="220" w:line="240" w:lineRule="auto"/>
      <w:ind w:left="284" w:hanging="284"/>
      <w:contextualSpacing/>
      <w:jc w:val="both"/>
    </w:pPr>
    <w:rPr>
      <w:rFonts w:ascii="Calibri Light" w:eastAsia="Times New Roman" w:hAnsi="Calibri Light" w:cs="Calibri Light"/>
      <w:b/>
      <w:bCs/>
      <w:color w:val="000000"/>
      <w:kern w:val="0"/>
      <w:lang w:eastAsia="cs-CZ"/>
      <w14:ligatures w14:val="none"/>
    </w:rPr>
  </w:style>
  <w:style w:type="paragraph" w:customStyle="1" w:styleId="Body2">
    <w:name w:val="Body2"/>
    <w:basedOn w:val="Normln"/>
    <w:link w:val="Body2Char"/>
    <w:qFormat/>
    <w:rsid w:val="007F6C04"/>
    <w:pPr>
      <w:suppressAutoHyphens/>
      <w:spacing w:before="220" w:after="220" w:line="240" w:lineRule="auto"/>
      <w:contextualSpacing/>
      <w:jc w:val="both"/>
    </w:pPr>
    <w:rPr>
      <w:rFonts w:ascii="Calibri Light" w:eastAsia="Times New Roman" w:hAnsi="Calibri Light" w:cs="Calibri Light"/>
      <w:kern w:val="0"/>
      <w:lang w:eastAsia="cs-CZ"/>
      <w14:ligatures w14:val="none"/>
    </w:rPr>
  </w:style>
  <w:style w:type="character" w:customStyle="1" w:styleId="Body1Char">
    <w:name w:val="Body1 Char"/>
    <w:basedOn w:val="Standardnpsmoodstavce"/>
    <w:link w:val="Body1"/>
    <w:rsid w:val="007F6C04"/>
    <w:rPr>
      <w:rFonts w:ascii="Calibri Light" w:eastAsia="Times New Roman" w:hAnsi="Calibri Light" w:cs="Calibri Light"/>
      <w:b/>
      <w:bCs/>
      <w:color w:val="000000"/>
      <w:kern w:val="0"/>
      <w:lang w:eastAsia="cs-CZ"/>
      <w14:ligatures w14:val="none"/>
    </w:rPr>
  </w:style>
  <w:style w:type="paragraph" w:customStyle="1" w:styleId="Level1">
    <w:name w:val="Level1"/>
    <w:link w:val="Level1Char"/>
    <w:qFormat/>
    <w:rsid w:val="007F6C04"/>
    <w:pPr>
      <w:numPr>
        <w:numId w:val="6"/>
      </w:numPr>
      <w:spacing w:before="220" w:after="220" w:line="480" w:lineRule="auto"/>
      <w:jc w:val="both"/>
    </w:pPr>
    <w:rPr>
      <w:rFonts w:ascii="Calibri Light" w:eastAsia="Times New Roman" w:hAnsi="Calibri Light" w:cs="Calibri Light"/>
      <w:b/>
      <w:bCs/>
      <w:iCs/>
      <w:caps/>
      <w:kern w:val="0"/>
      <w:lang w:eastAsia="cs-CZ"/>
      <w14:ligatures w14:val="none"/>
    </w:rPr>
  </w:style>
  <w:style w:type="character" w:customStyle="1" w:styleId="Body2Char">
    <w:name w:val="Body2 Char"/>
    <w:basedOn w:val="Standardnpsmoodstavce"/>
    <w:link w:val="Body2"/>
    <w:rsid w:val="007F6C04"/>
    <w:rPr>
      <w:rFonts w:ascii="Calibri Light" w:eastAsia="Times New Roman" w:hAnsi="Calibri Light" w:cs="Calibri Light"/>
      <w:kern w:val="0"/>
      <w:lang w:eastAsia="cs-CZ"/>
      <w14:ligatures w14:val="none"/>
    </w:rPr>
  </w:style>
  <w:style w:type="paragraph" w:customStyle="1" w:styleId="Level2">
    <w:name w:val="Level2"/>
    <w:link w:val="Level2Char"/>
    <w:qFormat/>
    <w:rsid w:val="007F6C04"/>
    <w:pPr>
      <w:numPr>
        <w:ilvl w:val="1"/>
        <w:numId w:val="6"/>
      </w:numPr>
      <w:spacing w:after="120" w:line="290" w:lineRule="auto"/>
      <w:jc w:val="both"/>
    </w:pPr>
    <w:rPr>
      <w:rFonts w:ascii="Calibri Light" w:eastAsia="Times New Roman" w:hAnsi="Calibri Light" w:cs="Times New Roman"/>
      <w:kern w:val="0"/>
      <w:lang w:eastAsia="cs-CZ"/>
      <w14:ligatures w14:val="none"/>
    </w:rPr>
  </w:style>
  <w:style w:type="character" w:customStyle="1" w:styleId="Level1Char">
    <w:name w:val="Level1 Char"/>
    <w:basedOn w:val="Nadpis2Char"/>
    <w:link w:val="Level1"/>
    <w:rsid w:val="007F6C04"/>
    <w:rPr>
      <w:rFonts w:ascii="Calibri Light" w:eastAsia="Times New Roman" w:hAnsi="Calibri Light" w:cs="Calibri Light"/>
      <w:b/>
      <w:bCs/>
      <w:iCs/>
      <w:caps/>
      <w:kern w:val="0"/>
      <w:lang w:eastAsia="cs-CZ"/>
      <w14:ligatures w14:val="none"/>
    </w:rPr>
  </w:style>
  <w:style w:type="paragraph" w:customStyle="1" w:styleId="Level3">
    <w:name w:val="Level3"/>
    <w:qFormat/>
    <w:rsid w:val="007F6C04"/>
    <w:pPr>
      <w:numPr>
        <w:ilvl w:val="2"/>
        <w:numId w:val="6"/>
      </w:numPr>
      <w:spacing w:after="120" w:line="290" w:lineRule="auto"/>
      <w:jc w:val="both"/>
    </w:pPr>
    <w:rPr>
      <w:rFonts w:ascii="Calibri Light" w:eastAsia="Times New Roman" w:hAnsi="Calibri Light" w:cs="Times New Roman"/>
      <w:kern w:val="0"/>
      <w:lang w:eastAsia="cs-CZ"/>
      <w14:ligatures w14:val="none"/>
    </w:rPr>
  </w:style>
  <w:style w:type="character" w:customStyle="1" w:styleId="Level2Char">
    <w:name w:val="Level2 Char"/>
    <w:basedOn w:val="Standardnpsmoodstavce"/>
    <w:link w:val="Level2"/>
    <w:rsid w:val="007F6C04"/>
    <w:rPr>
      <w:rFonts w:ascii="Calibri Light" w:eastAsia="Times New Roman" w:hAnsi="Calibri Light" w:cs="Times New Roman"/>
      <w:kern w:val="0"/>
      <w:lang w:eastAsia="cs-CZ"/>
      <w14:ligatures w14:val="none"/>
    </w:rPr>
  </w:style>
  <w:style w:type="paragraph" w:customStyle="1" w:styleId="a">
    <w:name w:val="a"/>
    <w:basedOn w:val="Body2"/>
    <w:link w:val="aChar"/>
    <w:qFormat/>
    <w:rsid w:val="007F6C04"/>
    <w:pPr>
      <w:contextualSpacing w:val="0"/>
    </w:pPr>
    <w:rPr>
      <w:lang w:val="en-GB"/>
    </w:rPr>
  </w:style>
  <w:style w:type="character" w:customStyle="1" w:styleId="aChar">
    <w:name w:val="a Char"/>
    <w:basedOn w:val="Body2Char"/>
    <w:link w:val="a"/>
    <w:rsid w:val="007F6C04"/>
    <w:rPr>
      <w:rFonts w:ascii="Calibri Light" w:eastAsia="Times New Roman" w:hAnsi="Calibri Light" w:cs="Calibri Light"/>
      <w:kern w:val="0"/>
      <w:lang w:val="en-GB" w:eastAsia="cs-CZ"/>
      <w14:ligatures w14:val="none"/>
    </w:rPr>
  </w:style>
  <w:style w:type="table" w:customStyle="1" w:styleId="TableGridPHPDOCX">
    <w:name w:val="Table Grid PHPDOCX"/>
    <w:uiPriority w:val="59"/>
    <w:semiHidden/>
    <w:unhideWhenUsed/>
    <w:rsid w:val="007F6C04"/>
    <w:pPr>
      <w:spacing w:after="0" w:line="240" w:lineRule="auto"/>
    </w:pPr>
    <w:rPr>
      <w:rFonts w:ascii="Times New Roman" w:eastAsia="Times New Roman" w:hAnsi="Times New Roman" w:cs="Times New Roman"/>
      <w:kern w:val="0"/>
      <w:sz w:val="20"/>
      <w:szCs w:val="20"/>
      <w:lang w:eastAsia="cs-CZ"/>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1">
    <w:name w:val="Head1"/>
    <w:basedOn w:val="Normln"/>
    <w:link w:val="Head1Char"/>
    <w:qFormat/>
    <w:rsid w:val="007F6C04"/>
    <w:pPr>
      <w:spacing w:before="480" w:after="480" w:line="276" w:lineRule="auto"/>
      <w:jc w:val="center"/>
    </w:pPr>
    <w:rPr>
      <w:rFonts w:ascii="Calibri Light" w:eastAsia="Times New Roman" w:hAnsi="Calibri Light" w:cs="Calibri Light"/>
      <w:b/>
      <w:caps/>
      <w:kern w:val="0"/>
      <w:sz w:val="28"/>
      <w:lang w:eastAsia="cs-CZ"/>
      <w14:ligatures w14:val="none"/>
    </w:rPr>
  </w:style>
  <w:style w:type="character" w:customStyle="1" w:styleId="Head1Char">
    <w:name w:val="Head1 Char"/>
    <w:basedOn w:val="Standardnpsmoodstavce"/>
    <w:link w:val="Head1"/>
    <w:rsid w:val="007F6C04"/>
    <w:rPr>
      <w:rFonts w:ascii="Calibri Light" w:eastAsia="Times New Roman" w:hAnsi="Calibri Light" w:cs="Calibri Light"/>
      <w:b/>
      <w:caps/>
      <w:kern w:val="0"/>
      <w:sz w:val="28"/>
      <w:lang w:eastAsia="cs-CZ"/>
      <w14:ligatures w14:val="none"/>
    </w:rPr>
  </w:style>
  <w:style w:type="character" w:customStyle="1" w:styleId="dn">
    <w:name w:val="Žádný"/>
    <w:rsid w:val="007F6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06258">
      <w:bodyDiv w:val="1"/>
      <w:marLeft w:val="0"/>
      <w:marRight w:val="0"/>
      <w:marTop w:val="0"/>
      <w:marBottom w:val="0"/>
      <w:divBdr>
        <w:top w:val="none" w:sz="0" w:space="0" w:color="auto"/>
        <w:left w:val="none" w:sz="0" w:space="0" w:color="auto"/>
        <w:bottom w:val="none" w:sz="0" w:space="0" w:color="auto"/>
        <w:right w:val="none" w:sz="0" w:space="0" w:color="auto"/>
      </w:divBdr>
    </w:div>
    <w:div w:id="775557399">
      <w:bodyDiv w:val="1"/>
      <w:marLeft w:val="0"/>
      <w:marRight w:val="0"/>
      <w:marTop w:val="0"/>
      <w:marBottom w:val="0"/>
      <w:divBdr>
        <w:top w:val="none" w:sz="0" w:space="0" w:color="auto"/>
        <w:left w:val="none" w:sz="0" w:space="0" w:color="auto"/>
        <w:bottom w:val="none" w:sz="0" w:space="0" w:color="auto"/>
        <w:right w:val="none" w:sz="0" w:space="0" w:color="auto"/>
      </w:divBdr>
    </w:div>
    <w:div w:id="922643437">
      <w:bodyDiv w:val="1"/>
      <w:marLeft w:val="0"/>
      <w:marRight w:val="0"/>
      <w:marTop w:val="0"/>
      <w:marBottom w:val="0"/>
      <w:divBdr>
        <w:top w:val="none" w:sz="0" w:space="0" w:color="auto"/>
        <w:left w:val="none" w:sz="0" w:space="0" w:color="auto"/>
        <w:bottom w:val="none" w:sz="0" w:space="0" w:color="auto"/>
        <w:right w:val="none" w:sz="0" w:space="0" w:color="auto"/>
      </w:divBdr>
    </w:div>
    <w:div w:id="1502743261">
      <w:bodyDiv w:val="1"/>
      <w:marLeft w:val="0"/>
      <w:marRight w:val="0"/>
      <w:marTop w:val="0"/>
      <w:marBottom w:val="0"/>
      <w:divBdr>
        <w:top w:val="none" w:sz="0" w:space="0" w:color="auto"/>
        <w:left w:val="none" w:sz="0" w:space="0" w:color="auto"/>
        <w:bottom w:val="none" w:sz="0" w:space="0" w:color="auto"/>
        <w:right w:val="none" w:sz="0" w:space="0" w:color="auto"/>
      </w:divBdr>
    </w:div>
    <w:div w:id="180331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C275A-8A22-4FD6-B257-E2C62FAD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6683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Vojtěch-Lev Hart</dc:creator>
  <cp:keywords/>
  <dc:description/>
  <cp:lastModifiedBy>Sekretariát SMR</cp:lastModifiedBy>
  <cp:revision>2</cp:revision>
  <cp:lastPrinted>2024-01-08T13:14:00Z</cp:lastPrinted>
  <dcterms:created xsi:type="dcterms:W3CDTF">2024-05-09T10:41:00Z</dcterms:created>
  <dcterms:modified xsi:type="dcterms:W3CDTF">2024-05-09T10:41:00Z</dcterms:modified>
</cp:coreProperties>
</file>