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MultiBoard s.r.o.</w:t>
      </w:r>
      <w:r w:rsidDel="00000000" w:rsidR="00000000" w:rsidRPr="00000000">
        <w:rPr>
          <w:rtl w:val="0"/>
        </w:rPr>
      </w:r>
    </w:p>
    <w:p w:rsidR="00000000" w:rsidDel="00000000" w:rsidP="00000000" w:rsidRDefault="00000000" w:rsidRPr="00000000" w14:paraId="00000005">
      <w:pPr>
        <w:spacing w:line="276" w:lineRule="auto"/>
        <w:ind w:left="720" w:firstLine="0"/>
        <w:jc w:val="both"/>
        <w:rPr>
          <w:sz w:val="20"/>
          <w:szCs w:val="20"/>
        </w:rPr>
      </w:pPr>
      <w:r w:rsidDel="00000000" w:rsidR="00000000" w:rsidRPr="00000000">
        <w:rPr>
          <w:sz w:val="20"/>
          <w:szCs w:val="20"/>
          <w:rtl w:val="0"/>
        </w:rPr>
        <w:t xml:space="preserve">Sídlo: </w:t>
      </w:r>
      <w:r w:rsidDel="00000000" w:rsidR="00000000" w:rsidRPr="00000000">
        <w:rPr>
          <w:color w:val="333333"/>
          <w:sz w:val="20"/>
          <w:szCs w:val="20"/>
          <w:highlight w:val="white"/>
          <w:rtl w:val="0"/>
        </w:rPr>
        <w:t xml:space="preserve">Ocelářská 1354/35, Libeň, 190 00 Praha 9</w:t>
      </w:r>
      <w:r w:rsidDel="00000000" w:rsidR="00000000" w:rsidRPr="00000000">
        <w:rPr>
          <w:rtl w:val="0"/>
        </w:rPr>
      </w:r>
    </w:p>
    <w:p w:rsidR="00000000" w:rsidDel="00000000" w:rsidP="00000000" w:rsidRDefault="00000000" w:rsidRPr="00000000" w14:paraId="00000006">
      <w:pPr>
        <w:spacing w:line="276" w:lineRule="auto"/>
        <w:ind w:left="720" w:firstLine="0"/>
        <w:jc w:val="both"/>
        <w:rPr>
          <w:sz w:val="20"/>
          <w:szCs w:val="20"/>
        </w:rPr>
      </w:pPr>
      <w:r w:rsidDel="00000000" w:rsidR="00000000" w:rsidRPr="00000000">
        <w:rPr>
          <w:sz w:val="20"/>
          <w:szCs w:val="20"/>
          <w:rtl w:val="0"/>
        </w:rPr>
        <w:t xml:space="preserve">IČ: </w:t>
      </w:r>
      <w:r w:rsidDel="00000000" w:rsidR="00000000" w:rsidRPr="00000000">
        <w:rPr>
          <w:color w:val="333333"/>
          <w:sz w:val="20"/>
          <w:szCs w:val="20"/>
          <w:highlight w:val="white"/>
          <w:rtl w:val="0"/>
        </w:rPr>
        <w:t xml:space="preserve">04565240</w:t>
      </w:r>
      <w:r w:rsidDel="00000000" w:rsidR="00000000" w:rsidRPr="00000000">
        <w:rPr>
          <w:rtl w:val="0"/>
        </w:rPr>
      </w:r>
    </w:p>
    <w:p w:rsidR="00000000" w:rsidDel="00000000" w:rsidP="00000000" w:rsidRDefault="00000000" w:rsidRPr="00000000" w14:paraId="00000007">
      <w:pPr>
        <w:spacing w:line="276" w:lineRule="auto"/>
        <w:ind w:left="720" w:firstLine="0"/>
        <w:jc w:val="both"/>
        <w:rPr>
          <w:sz w:val="20"/>
          <w:szCs w:val="20"/>
        </w:rPr>
      </w:pPr>
      <w:r w:rsidDel="00000000" w:rsidR="00000000" w:rsidRPr="00000000">
        <w:rPr>
          <w:sz w:val="20"/>
          <w:szCs w:val="20"/>
          <w:rtl w:val="0"/>
        </w:rPr>
        <w:t xml:space="preserve">DIČ: CZ04565240</w:t>
      </w:r>
    </w:p>
    <w:p w:rsidR="00000000" w:rsidDel="00000000" w:rsidP="00000000" w:rsidRDefault="00000000" w:rsidRPr="00000000" w14:paraId="00000008">
      <w:pP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9">
      <w:pP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A">
      <w:pPr>
        <w:spacing w:line="276" w:lineRule="auto"/>
        <w:ind w:left="720" w:right="858.0708661417316" w:firstLine="0"/>
        <w:jc w:val="both"/>
        <w:rPr>
          <w:sz w:val="20"/>
          <w:szCs w:val="20"/>
        </w:rPr>
      </w:pPr>
      <w:r w:rsidDel="00000000" w:rsidR="00000000" w:rsidRPr="00000000">
        <w:rPr>
          <w:sz w:val="20"/>
          <w:szCs w:val="20"/>
          <w:rtl w:val="0"/>
        </w:rPr>
        <w:t xml:space="preserve">Jméno a příjmení: Mgr. </w:t>
      </w:r>
      <w:r w:rsidDel="00000000" w:rsidR="00000000" w:rsidRPr="00000000">
        <w:rPr>
          <w:color w:val="333333"/>
          <w:sz w:val="20"/>
          <w:szCs w:val="20"/>
          <w:highlight w:val="white"/>
          <w:rtl w:val="0"/>
        </w:rPr>
        <w:t xml:space="preserve">MARTINA POSPÍŠILOVÁ</w:t>
      </w:r>
      <w:r w:rsidDel="00000000" w:rsidR="00000000" w:rsidRPr="00000000">
        <w:rPr>
          <w:rtl w:val="0"/>
        </w:rPr>
      </w:r>
    </w:p>
    <w:p w:rsidR="00000000" w:rsidDel="00000000" w:rsidP="00000000" w:rsidRDefault="00000000" w:rsidRPr="00000000" w14:paraId="0000000B">
      <w:pP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C">
      <w:pPr>
        <w:spacing w:line="276" w:lineRule="auto"/>
        <w:ind w:left="720" w:firstLine="0"/>
        <w:jc w:val="both"/>
        <w:rPr>
          <w:sz w:val="20"/>
          <w:szCs w:val="20"/>
        </w:rPr>
      </w:pPr>
      <w:r w:rsidDel="00000000" w:rsidR="00000000" w:rsidRPr="00000000">
        <w:rPr>
          <w:sz w:val="20"/>
          <w:szCs w:val="20"/>
          <w:rtl w:val="0"/>
        </w:rPr>
        <w:t xml:space="preserve">Číslo účtu: 7302210427/5500</w:t>
      </w:r>
    </w:p>
    <w:p w:rsidR="00000000" w:rsidDel="00000000" w:rsidP="00000000" w:rsidRDefault="00000000" w:rsidRPr="00000000" w14:paraId="0000000D">
      <w:pP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Praha - Radotín</w:t>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Praha - Radotín, Nám. Osvoboditelů 1367, PSČ 153 00</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70882541</w:t>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VĚRA ROHLÍKOVÁ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154 vedená u Městského soudu v Praze</w:t>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65" Pomocníček na el. stojanu (2 ks)</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250.200 Kč (dvě stě padesát tisíc dvě stě korun českých)</w:t>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60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30 dnů od podpisu této smlouvy, přičemž odevzdání Předmětu koupě se uskuteční v sídle Kupujícího a na adresách Býšovská 1251/4, 153 00 Radotín a Sídliště 1100, 153 00 Radotín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na výše uvedených adresách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4. 5. 2024</w:t>
        <w:tab/>
        <w:tab/>
        <w:tab/>
        <w:tab/>
        <w:tab/>
        <w:t xml:space="preserve">Prodávající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Praze dne ……………….</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