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E11E9" w14:textId="77777777" w:rsidR="00B469A5" w:rsidRDefault="001E02C7">
      <w:pPr>
        <w:pStyle w:val="Nadpis1"/>
      </w:pPr>
      <w:r>
        <w:t>SMLOUVA O POSKYTOVÁNÍ SLUŽEB ELEKTRONICKÝCH KOMUNIKACÍ č. 10832665-D/2</w:t>
      </w:r>
    </w:p>
    <w:p w14:paraId="7081DEE6" w14:textId="77777777" w:rsidR="00B469A5" w:rsidRDefault="001E02C7">
      <w:pPr>
        <w:spacing w:line="259" w:lineRule="auto"/>
        <w:jc w:val="center"/>
      </w:pPr>
      <w:r>
        <w:t>uzavřená mezi</w:t>
      </w:r>
    </w:p>
    <w:p w14:paraId="415113CB" w14:textId="77777777" w:rsidR="00B469A5" w:rsidRDefault="001E02C7">
      <w:pPr>
        <w:pStyle w:val="Nadpis2"/>
        <w:tabs>
          <w:tab w:val="center" w:pos="4115"/>
        </w:tabs>
        <w:ind w:left="-15" w:firstLine="0"/>
      </w:pPr>
      <w:r>
        <w:t>Zákazník:</w:t>
      </w:r>
      <w:r>
        <w:tab/>
        <w:t>Statutární město Ostrava, městský obvod Vítkovice</w:t>
      </w:r>
    </w:p>
    <w:tbl>
      <w:tblPr>
        <w:tblStyle w:val="TableGrid"/>
        <w:tblW w:w="10259" w:type="dxa"/>
        <w:tblInd w:w="0" w:type="dxa"/>
        <w:tblCellMar>
          <w:top w:w="0" w:type="dxa"/>
          <w:left w:w="0" w:type="dxa"/>
          <w:bottom w:w="0" w:type="dxa"/>
          <w:right w:w="0" w:type="dxa"/>
        </w:tblCellMar>
        <w:tblLook w:val="04A0" w:firstRow="1" w:lastRow="0" w:firstColumn="1" w:lastColumn="0" w:noHBand="0" w:noVBand="1"/>
      </w:tblPr>
      <w:tblGrid>
        <w:gridCol w:w="7500"/>
        <w:gridCol w:w="2759"/>
      </w:tblGrid>
      <w:tr w:rsidR="00B469A5" w14:paraId="25BE8C0F" w14:textId="77777777">
        <w:trPr>
          <w:trHeight w:val="1531"/>
        </w:trPr>
        <w:tc>
          <w:tcPr>
            <w:tcW w:w="7500" w:type="dxa"/>
            <w:tcBorders>
              <w:top w:val="nil"/>
              <w:left w:val="nil"/>
              <w:bottom w:val="nil"/>
              <w:right w:val="nil"/>
            </w:tcBorders>
          </w:tcPr>
          <w:p w14:paraId="5E711E7F" w14:textId="77777777" w:rsidR="00B469A5" w:rsidRDefault="001E02C7">
            <w:pPr>
              <w:tabs>
                <w:tab w:val="center" w:pos="3840"/>
              </w:tabs>
              <w:spacing w:after="0" w:line="259" w:lineRule="auto"/>
              <w:ind w:left="0" w:right="0" w:firstLine="0"/>
              <w:jc w:val="left"/>
            </w:pPr>
            <w:r>
              <w:t>Adresa sídla:</w:t>
            </w:r>
            <w:r>
              <w:tab/>
              <w:t xml:space="preserve">Mírové náměstí 516/1, 703 00 </w:t>
            </w:r>
            <w:proofErr w:type="gramStart"/>
            <w:r>
              <w:t>Ostrava - Vítkovice</w:t>
            </w:r>
            <w:proofErr w:type="gramEnd"/>
          </w:p>
          <w:p w14:paraId="34ABE07A" w14:textId="77777777" w:rsidR="00B469A5" w:rsidRDefault="001E02C7">
            <w:pPr>
              <w:spacing w:after="0" w:line="259" w:lineRule="auto"/>
              <w:ind w:left="0" w:right="0" w:firstLine="0"/>
              <w:jc w:val="left"/>
            </w:pPr>
            <w:proofErr w:type="spellStart"/>
            <w:r>
              <w:t>Adr</w:t>
            </w:r>
            <w:proofErr w:type="spellEnd"/>
            <w:r>
              <w:t xml:space="preserve">. korespondenční: Mírové náměstí 516/1, 703 00 </w:t>
            </w:r>
            <w:proofErr w:type="gramStart"/>
            <w:r>
              <w:t>Ostrava - Vítkovice</w:t>
            </w:r>
            <w:proofErr w:type="gramEnd"/>
          </w:p>
          <w:p w14:paraId="40CF8934" w14:textId="77777777" w:rsidR="00B469A5" w:rsidRDefault="001E02C7">
            <w:pPr>
              <w:tabs>
                <w:tab w:val="center" w:pos="2882"/>
              </w:tabs>
              <w:spacing w:after="0" w:line="259" w:lineRule="auto"/>
              <w:ind w:left="0" w:right="0" w:firstLine="0"/>
              <w:jc w:val="left"/>
            </w:pPr>
            <w:r>
              <w:t>Zastoupený:</w:t>
            </w:r>
            <w:r>
              <w:tab/>
              <w:t xml:space="preserve">Richard </w:t>
            </w:r>
            <w:proofErr w:type="gramStart"/>
            <w:r>
              <w:t>Čermák - starosta</w:t>
            </w:r>
            <w:proofErr w:type="gramEnd"/>
          </w:p>
          <w:p w14:paraId="74CF6468" w14:textId="311C5302" w:rsidR="00B469A5" w:rsidRDefault="001E02C7">
            <w:pPr>
              <w:tabs>
                <w:tab w:val="center" w:pos="3373"/>
              </w:tabs>
              <w:spacing w:after="0" w:line="259" w:lineRule="auto"/>
              <w:ind w:left="0" w:right="0" w:firstLine="0"/>
              <w:jc w:val="left"/>
            </w:pPr>
            <w:r>
              <w:t>Telefon:</w:t>
            </w:r>
            <w:r>
              <w:tab/>
            </w:r>
            <w:proofErr w:type="spellStart"/>
            <w:r>
              <w:t>xxxxxxxxxxxxxxxxxxxx</w:t>
            </w:r>
            <w:proofErr w:type="spellEnd"/>
          </w:p>
          <w:p w14:paraId="534BE5C9" w14:textId="77777777" w:rsidR="00B469A5" w:rsidRDefault="001E02C7">
            <w:pPr>
              <w:tabs>
                <w:tab w:val="center" w:pos="2914"/>
              </w:tabs>
              <w:spacing w:after="0" w:line="259" w:lineRule="auto"/>
              <w:ind w:left="0" w:right="0" w:firstLine="0"/>
              <w:jc w:val="left"/>
            </w:pPr>
            <w:r>
              <w:t>Email:</w:t>
            </w:r>
            <w:r>
              <w:tab/>
              <w:t>posta@vitkovice.ostrava.cz</w:t>
            </w:r>
          </w:p>
          <w:p w14:paraId="21BB418A" w14:textId="18208F21" w:rsidR="00B469A5" w:rsidRDefault="001E02C7">
            <w:pPr>
              <w:spacing w:after="0" w:line="259" w:lineRule="auto"/>
              <w:ind w:left="0" w:right="1980" w:firstLine="0"/>
              <w:jc w:val="left"/>
            </w:pPr>
            <w:r>
              <w:t>Tech. kontakt:</w:t>
            </w:r>
            <w:r>
              <w:tab/>
              <w:t>posta@vitkovice.ostrava.cz, xxxxxxx</w:t>
            </w:r>
            <w:r>
              <w:t>, (dále jen Zákazník)</w:t>
            </w:r>
          </w:p>
        </w:tc>
        <w:tc>
          <w:tcPr>
            <w:tcW w:w="2759" w:type="dxa"/>
            <w:tcBorders>
              <w:top w:val="nil"/>
              <w:left w:val="nil"/>
              <w:bottom w:val="nil"/>
              <w:right w:val="nil"/>
            </w:tcBorders>
          </w:tcPr>
          <w:p w14:paraId="27CE05BB" w14:textId="77777777" w:rsidR="00B469A5" w:rsidRDefault="001E02C7">
            <w:pPr>
              <w:spacing w:after="0" w:line="259" w:lineRule="auto"/>
              <w:ind w:left="0" w:right="0" w:firstLine="0"/>
              <w:jc w:val="left"/>
            </w:pPr>
            <w:r>
              <w:rPr>
                <w:b/>
              </w:rPr>
              <w:t xml:space="preserve">IČ: </w:t>
            </w:r>
            <w:r>
              <w:t xml:space="preserve">00845451   </w:t>
            </w:r>
            <w:r>
              <w:rPr>
                <w:b/>
              </w:rPr>
              <w:t>DIČ:</w:t>
            </w:r>
          </w:p>
        </w:tc>
      </w:tr>
      <w:tr w:rsidR="00B469A5" w14:paraId="30C633AE" w14:textId="77777777">
        <w:trPr>
          <w:trHeight w:val="1099"/>
        </w:trPr>
        <w:tc>
          <w:tcPr>
            <w:tcW w:w="7500" w:type="dxa"/>
            <w:tcBorders>
              <w:top w:val="nil"/>
              <w:left w:val="nil"/>
              <w:bottom w:val="nil"/>
              <w:right w:val="nil"/>
            </w:tcBorders>
          </w:tcPr>
          <w:p w14:paraId="1A0FECF9" w14:textId="77777777" w:rsidR="00B469A5" w:rsidRDefault="001E02C7">
            <w:pPr>
              <w:tabs>
                <w:tab w:val="center" w:pos="2247"/>
              </w:tabs>
              <w:spacing w:after="0" w:line="259" w:lineRule="auto"/>
              <w:ind w:left="0" w:right="0" w:firstLine="0"/>
              <w:jc w:val="left"/>
            </w:pPr>
            <w:r>
              <w:rPr>
                <w:b/>
              </w:rPr>
              <w:t>Poskytovatel:</w:t>
            </w:r>
            <w:r>
              <w:rPr>
                <w:b/>
              </w:rPr>
              <w:tab/>
              <w:t>PODA a.s.</w:t>
            </w:r>
          </w:p>
          <w:p w14:paraId="7002D7E8" w14:textId="77777777" w:rsidR="00B469A5" w:rsidRDefault="001E02C7">
            <w:pPr>
              <w:tabs>
                <w:tab w:val="center" w:pos="4041"/>
              </w:tabs>
              <w:spacing w:after="0" w:line="259" w:lineRule="auto"/>
              <w:ind w:left="0" w:right="0" w:firstLine="0"/>
              <w:jc w:val="left"/>
            </w:pPr>
            <w:r>
              <w:t>Adresa sídla:</w:t>
            </w:r>
            <w:r>
              <w:tab/>
              <w:t>28. října 1168/102, Moravská Ostrava, 702 00 Ostrava</w:t>
            </w:r>
          </w:p>
          <w:p w14:paraId="3821DC1D" w14:textId="77777777" w:rsidR="00B469A5" w:rsidRDefault="001E02C7">
            <w:pPr>
              <w:tabs>
                <w:tab w:val="center" w:pos="3922"/>
              </w:tabs>
              <w:spacing w:after="0" w:line="259" w:lineRule="auto"/>
              <w:ind w:left="0" w:right="0" w:firstLine="0"/>
              <w:jc w:val="left"/>
            </w:pPr>
            <w:r>
              <w:t>Obch. rejstřík:</w:t>
            </w:r>
            <w:r>
              <w:tab/>
            </w:r>
            <w:proofErr w:type="spellStart"/>
            <w:r>
              <w:t>Sp</w:t>
            </w:r>
            <w:proofErr w:type="spellEnd"/>
            <w:r>
              <w:t>. zn. B 4020 vedená u Krajského soudu v Ostravě</w:t>
            </w:r>
          </w:p>
          <w:p w14:paraId="06060FB1" w14:textId="77777777" w:rsidR="00B469A5" w:rsidRDefault="001E02C7">
            <w:pPr>
              <w:spacing w:after="0" w:line="259" w:lineRule="auto"/>
              <w:ind w:left="0" w:right="791" w:firstLine="0"/>
              <w:jc w:val="left"/>
            </w:pPr>
            <w:r>
              <w:t>Zastoupený:</w:t>
            </w:r>
            <w:r>
              <w:tab/>
            </w:r>
            <w:proofErr w:type="spellStart"/>
            <w:r>
              <w:t>Šinkyřík</w:t>
            </w:r>
            <w:proofErr w:type="spellEnd"/>
            <w:r>
              <w:t xml:space="preserve"> Jaromír na základě plné moci ze dne 4.6.2015 (dále jen Poskytovatel)</w:t>
            </w:r>
          </w:p>
        </w:tc>
        <w:tc>
          <w:tcPr>
            <w:tcW w:w="2759" w:type="dxa"/>
            <w:tcBorders>
              <w:top w:val="nil"/>
              <w:left w:val="nil"/>
              <w:bottom w:val="nil"/>
              <w:right w:val="nil"/>
            </w:tcBorders>
          </w:tcPr>
          <w:p w14:paraId="3194B3E5" w14:textId="77777777" w:rsidR="00B469A5" w:rsidRDefault="001E02C7">
            <w:pPr>
              <w:spacing w:after="0" w:line="259" w:lineRule="auto"/>
              <w:ind w:left="0" w:right="0" w:firstLine="0"/>
            </w:pPr>
            <w:r>
              <w:rPr>
                <w:b/>
              </w:rPr>
              <w:t>IČ:</w:t>
            </w:r>
            <w:r>
              <w:t xml:space="preserve"> </w:t>
            </w:r>
            <w:proofErr w:type="gramStart"/>
            <w:r>
              <w:t xml:space="preserve">25816179  </w:t>
            </w:r>
            <w:r>
              <w:rPr>
                <w:b/>
              </w:rPr>
              <w:t>DIČ</w:t>
            </w:r>
            <w:proofErr w:type="gramEnd"/>
            <w:r>
              <w:rPr>
                <w:b/>
              </w:rPr>
              <w:t>:</w:t>
            </w:r>
            <w:r>
              <w:t xml:space="preserve"> CZ25816179</w:t>
            </w:r>
          </w:p>
        </w:tc>
      </w:tr>
    </w:tbl>
    <w:p w14:paraId="3EB96BBC" w14:textId="77777777" w:rsidR="00B469A5" w:rsidRDefault="001E02C7">
      <w:pPr>
        <w:pStyle w:val="Nadpis2"/>
        <w:ind w:left="-5"/>
      </w:pPr>
      <w:r>
        <w:t>Předmět smlouvy</w:t>
      </w:r>
    </w:p>
    <w:p w14:paraId="6A66D6BF" w14:textId="77777777" w:rsidR="00B469A5" w:rsidRDefault="001E02C7">
      <w:pPr>
        <w:spacing w:after="127"/>
        <w:ind w:left="-5" w:right="0"/>
      </w:pPr>
      <w:r>
        <w:t>Poskytovatel se zavazuje Zákazníkovi poskytovat služby elektronických komunikací a případně další služby či plnění uvedené v této Smlouvě a Zákazník se zavazuje za tyto služby a plnění Poskytovateli řádně a včas platit cenu.</w:t>
      </w:r>
    </w:p>
    <w:tbl>
      <w:tblPr>
        <w:tblStyle w:val="TableGrid"/>
        <w:tblW w:w="10900" w:type="dxa"/>
        <w:tblInd w:w="26" w:type="dxa"/>
        <w:tblCellMar>
          <w:top w:w="52" w:type="dxa"/>
          <w:left w:w="79" w:type="dxa"/>
          <w:bottom w:w="0" w:type="dxa"/>
          <w:right w:w="79" w:type="dxa"/>
        </w:tblCellMar>
        <w:tblLook w:val="04A0" w:firstRow="1" w:lastRow="0" w:firstColumn="1" w:lastColumn="0" w:noHBand="0" w:noVBand="1"/>
      </w:tblPr>
      <w:tblGrid>
        <w:gridCol w:w="1475"/>
        <w:gridCol w:w="6835"/>
        <w:gridCol w:w="1295"/>
        <w:gridCol w:w="1295"/>
      </w:tblGrid>
      <w:tr w:rsidR="00B469A5" w14:paraId="42FB9C5F" w14:textId="77777777">
        <w:trPr>
          <w:trHeight w:val="401"/>
        </w:trPr>
        <w:tc>
          <w:tcPr>
            <w:tcW w:w="1475" w:type="dxa"/>
            <w:tcBorders>
              <w:top w:val="single" w:sz="6" w:space="0" w:color="000000"/>
              <w:left w:val="single" w:sz="6" w:space="0" w:color="000000"/>
              <w:bottom w:val="single" w:sz="12" w:space="0" w:color="000000"/>
              <w:right w:val="single" w:sz="6" w:space="0" w:color="000000"/>
            </w:tcBorders>
            <w:shd w:val="clear" w:color="auto" w:fill="EEEEEE"/>
          </w:tcPr>
          <w:p w14:paraId="06495A39" w14:textId="77777777" w:rsidR="00B469A5" w:rsidRDefault="001E02C7">
            <w:pPr>
              <w:spacing w:after="0" w:line="259" w:lineRule="auto"/>
              <w:ind w:left="0" w:right="0" w:firstLine="0"/>
              <w:jc w:val="left"/>
            </w:pPr>
            <w:r>
              <w:rPr>
                <w:b/>
                <w:sz w:val="14"/>
              </w:rPr>
              <w:t>Ověřovací kód</w:t>
            </w:r>
          </w:p>
        </w:tc>
        <w:tc>
          <w:tcPr>
            <w:tcW w:w="6835" w:type="dxa"/>
            <w:tcBorders>
              <w:top w:val="single" w:sz="6" w:space="0" w:color="000000"/>
              <w:left w:val="single" w:sz="6" w:space="0" w:color="000000"/>
              <w:bottom w:val="single" w:sz="12" w:space="0" w:color="000000"/>
              <w:right w:val="single" w:sz="6" w:space="0" w:color="000000"/>
            </w:tcBorders>
            <w:shd w:val="clear" w:color="auto" w:fill="EEEEEE"/>
          </w:tcPr>
          <w:p w14:paraId="4716E159" w14:textId="77777777" w:rsidR="00B469A5" w:rsidRDefault="001E02C7">
            <w:pPr>
              <w:spacing w:after="0" w:line="259" w:lineRule="auto"/>
              <w:ind w:left="0" w:right="4897" w:firstLine="0"/>
              <w:jc w:val="left"/>
            </w:pPr>
            <w:r>
              <w:rPr>
                <w:b/>
                <w:sz w:val="14"/>
              </w:rPr>
              <w:t>Služba / Poznámka Místo</w:t>
            </w:r>
          </w:p>
        </w:tc>
        <w:tc>
          <w:tcPr>
            <w:tcW w:w="1295" w:type="dxa"/>
            <w:tcBorders>
              <w:top w:val="single" w:sz="6" w:space="0" w:color="000000"/>
              <w:left w:val="single" w:sz="6" w:space="0" w:color="000000"/>
              <w:bottom w:val="single" w:sz="12" w:space="0" w:color="000000"/>
              <w:right w:val="single" w:sz="6" w:space="0" w:color="000000"/>
            </w:tcBorders>
            <w:shd w:val="clear" w:color="auto" w:fill="EEEEEE"/>
          </w:tcPr>
          <w:p w14:paraId="53CFE65A" w14:textId="77777777" w:rsidR="00B469A5" w:rsidRDefault="001E02C7">
            <w:pPr>
              <w:spacing w:after="0" w:line="259" w:lineRule="auto"/>
              <w:ind w:left="0" w:right="0" w:firstLine="0"/>
              <w:jc w:val="right"/>
            </w:pPr>
            <w:r>
              <w:rPr>
                <w:b/>
                <w:sz w:val="14"/>
              </w:rPr>
              <w:t>Cena bez DPH/měsíc</w:t>
            </w:r>
          </w:p>
        </w:tc>
        <w:tc>
          <w:tcPr>
            <w:tcW w:w="1295" w:type="dxa"/>
            <w:tcBorders>
              <w:top w:val="single" w:sz="6" w:space="0" w:color="000000"/>
              <w:left w:val="single" w:sz="6" w:space="0" w:color="000000"/>
              <w:bottom w:val="single" w:sz="12" w:space="0" w:color="000000"/>
              <w:right w:val="single" w:sz="6" w:space="0" w:color="000000"/>
            </w:tcBorders>
            <w:shd w:val="clear" w:color="auto" w:fill="EEEEEE"/>
          </w:tcPr>
          <w:p w14:paraId="69C4EE6C" w14:textId="77777777" w:rsidR="00B469A5" w:rsidRDefault="001E02C7">
            <w:pPr>
              <w:spacing w:after="0" w:line="259" w:lineRule="auto"/>
              <w:ind w:left="0" w:right="0" w:firstLine="0"/>
              <w:jc w:val="right"/>
            </w:pPr>
            <w:r>
              <w:rPr>
                <w:b/>
                <w:sz w:val="14"/>
              </w:rPr>
              <w:t>Cena vč. DPH/měsíc</w:t>
            </w:r>
          </w:p>
        </w:tc>
      </w:tr>
      <w:tr w:rsidR="00B469A5" w14:paraId="33325D7F" w14:textId="77777777">
        <w:trPr>
          <w:trHeight w:val="401"/>
        </w:trPr>
        <w:tc>
          <w:tcPr>
            <w:tcW w:w="1475" w:type="dxa"/>
            <w:tcBorders>
              <w:top w:val="single" w:sz="12" w:space="0" w:color="000000"/>
              <w:left w:val="single" w:sz="6" w:space="0" w:color="000000"/>
              <w:bottom w:val="single" w:sz="6" w:space="0" w:color="000000"/>
              <w:right w:val="single" w:sz="6" w:space="0" w:color="000000"/>
            </w:tcBorders>
          </w:tcPr>
          <w:p w14:paraId="49AABB02" w14:textId="77777777" w:rsidR="00B469A5" w:rsidRDefault="001E02C7">
            <w:pPr>
              <w:spacing w:after="0" w:line="259" w:lineRule="auto"/>
              <w:ind w:left="0" w:right="0" w:firstLine="0"/>
            </w:pPr>
            <w:r>
              <w:rPr>
                <w:sz w:val="14"/>
              </w:rPr>
              <w:t>1000003110750644</w:t>
            </w:r>
          </w:p>
        </w:tc>
        <w:tc>
          <w:tcPr>
            <w:tcW w:w="6835" w:type="dxa"/>
            <w:tcBorders>
              <w:top w:val="single" w:sz="12" w:space="0" w:color="000000"/>
              <w:left w:val="single" w:sz="6" w:space="0" w:color="000000"/>
              <w:bottom w:val="single" w:sz="6" w:space="0" w:color="000000"/>
              <w:right w:val="single" w:sz="6" w:space="0" w:color="000000"/>
            </w:tcBorders>
          </w:tcPr>
          <w:p w14:paraId="35D5150B" w14:textId="77777777" w:rsidR="00B469A5" w:rsidRDefault="001E02C7">
            <w:pPr>
              <w:spacing w:after="0" w:line="259" w:lineRule="auto"/>
              <w:ind w:left="0" w:right="0" w:firstLine="0"/>
              <w:jc w:val="left"/>
            </w:pPr>
            <w:r>
              <w:rPr>
                <w:sz w:val="14"/>
              </w:rPr>
              <w:t>Speed Basic 50M</w:t>
            </w:r>
          </w:p>
          <w:p w14:paraId="4A950E41" w14:textId="77777777" w:rsidR="00B469A5" w:rsidRDefault="001E02C7">
            <w:pPr>
              <w:spacing w:after="0" w:line="259" w:lineRule="auto"/>
              <w:ind w:left="0" w:right="0" w:firstLine="0"/>
              <w:jc w:val="left"/>
            </w:pPr>
            <w:r>
              <w:rPr>
                <w:sz w:val="14"/>
              </w:rPr>
              <w:t>Sirotčí 694/</w:t>
            </w:r>
            <w:proofErr w:type="gramStart"/>
            <w:r>
              <w:rPr>
                <w:sz w:val="14"/>
              </w:rPr>
              <w:t>41a</w:t>
            </w:r>
            <w:proofErr w:type="gramEnd"/>
            <w:r>
              <w:rPr>
                <w:sz w:val="14"/>
              </w:rPr>
              <w:t>, Ostrava</w:t>
            </w:r>
          </w:p>
        </w:tc>
        <w:tc>
          <w:tcPr>
            <w:tcW w:w="1295" w:type="dxa"/>
            <w:tcBorders>
              <w:top w:val="single" w:sz="12" w:space="0" w:color="000000"/>
              <w:left w:val="single" w:sz="6" w:space="0" w:color="000000"/>
              <w:bottom w:val="single" w:sz="6" w:space="0" w:color="000000"/>
              <w:right w:val="single" w:sz="6" w:space="0" w:color="000000"/>
            </w:tcBorders>
          </w:tcPr>
          <w:p w14:paraId="5350A37C" w14:textId="77777777" w:rsidR="00B469A5" w:rsidRDefault="001E02C7">
            <w:pPr>
              <w:spacing w:after="0" w:line="259" w:lineRule="auto"/>
              <w:ind w:left="0" w:right="0" w:firstLine="0"/>
              <w:jc w:val="right"/>
            </w:pPr>
            <w:r>
              <w:rPr>
                <w:sz w:val="14"/>
              </w:rPr>
              <w:t>289.26 Kč</w:t>
            </w:r>
          </w:p>
        </w:tc>
        <w:tc>
          <w:tcPr>
            <w:tcW w:w="1295" w:type="dxa"/>
            <w:tcBorders>
              <w:top w:val="single" w:sz="12" w:space="0" w:color="000000"/>
              <w:left w:val="single" w:sz="6" w:space="0" w:color="000000"/>
              <w:bottom w:val="single" w:sz="6" w:space="0" w:color="000000"/>
              <w:right w:val="single" w:sz="6" w:space="0" w:color="000000"/>
            </w:tcBorders>
          </w:tcPr>
          <w:p w14:paraId="579CBE03" w14:textId="77777777" w:rsidR="00B469A5" w:rsidRDefault="001E02C7">
            <w:pPr>
              <w:spacing w:after="0" w:line="259" w:lineRule="auto"/>
              <w:ind w:left="0" w:right="0" w:firstLine="0"/>
              <w:jc w:val="right"/>
            </w:pPr>
            <w:r>
              <w:rPr>
                <w:sz w:val="14"/>
              </w:rPr>
              <w:t>350.00 Kč</w:t>
            </w:r>
          </w:p>
        </w:tc>
      </w:tr>
      <w:tr w:rsidR="00B469A5" w14:paraId="63F33D18" w14:textId="77777777">
        <w:trPr>
          <w:trHeight w:val="394"/>
        </w:trPr>
        <w:tc>
          <w:tcPr>
            <w:tcW w:w="1475" w:type="dxa"/>
            <w:tcBorders>
              <w:top w:val="single" w:sz="6" w:space="0" w:color="000000"/>
              <w:left w:val="single" w:sz="6" w:space="0" w:color="000000"/>
              <w:bottom w:val="single" w:sz="6" w:space="0" w:color="000000"/>
              <w:right w:val="single" w:sz="6" w:space="0" w:color="000000"/>
            </w:tcBorders>
          </w:tcPr>
          <w:p w14:paraId="2E3993E6" w14:textId="77777777" w:rsidR="00B469A5" w:rsidRDefault="00B469A5">
            <w:pPr>
              <w:spacing w:after="160" w:line="259" w:lineRule="auto"/>
              <w:ind w:left="0" w:right="0" w:firstLine="0"/>
              <w:jc w:val="left"/>
            </w:pPr>
          </w:p>
        </w:tc>
        <w:tc>
          <w:tcPr>
            <w:tcW w:w="6835" w:type="dxa"/>
            <w:tcBorders>
              <w:top w:val="single" w:sz="6" w:space="0" w:color="000000"/>
              <w:left w:val="single" w:sz="6" w:space="0" w:color="000000"/>
              <w:bottom w:val="single" w:sz="6" w:space="0" w:color="000000"/>
              <w:right w:val="single" w:sz="6" w:space="0" w:color="000000"/>
            </w:tcBorders>
          </w:tcPr>
          <w:p w14:paraId="71EBB252" w14:textId="77777777" w:rsidR="00B469A5" w:rsidRDefault="001E02C7">
            <w:pPr>
              <w:spacing w:after="0" w:line="259" w:lineRule="auto"/>
              <w:ind w:left="0" w:right="4426" w:firstLine="0"/>
              <w:jc w:val="left"/>
            </w:pPr>
            <w:r>
              <w:rPr>
                <w:sz w:val="14"/>
              </w:rPr>
              <w:t>Pronájem veřejné IP adresy Sirotčí 694/</w:t>
            </w:r>
            <w:proofErr w:type="gramStart"/>
            <w:r>
              <w:rPr>
                <w:sz w:val="14"/>
              </w:rPr>
              <w:t>41a</w:t>
            </w:r>
            <w:proofErr w:type="gramEnd"/>
            <w:r>
              <w:rPr>
                <w:sz w:val="14"/>
              </w:rPr>
              <w:t>, Ostrava</w:t>
            </w:r>
          </w:p>
        </w:tc>
        <w:tc>
          <w:tcPr>
            <w:tcW w:w="1295" w:type="dxa"/>
            <w:tcBorders>
              <w:top w:val="single" w:sz="6" w:space="0" w:color="000000"/>
              <w:left w:val="single" w:sz="6" w:space="0" w:color="000000"/>
              <w:bottom w:val="single" w:sz="6" w:space="0" w:color="000000"/>
              <w:right w:val="single" w:sz="6" w:space="0" w:color="000000"/>
            </w:tcBorders>
          </w:tcPr>
          <w:p w14:paraId="7A24F6D6" w14:textId="77777777" w:rsidR="00B469A5" w:rsidRDefault="001E02C7">
            <w:pPr>
              <w:spacing w:after="0" w:line="259" w:lineRule="auto"/>
              <w:ind w:left="0" w:right="0" w:firstLine="0"/>
              <w:jc w:val="right"/>
            </w:pPr>
            <w:r>
              <w:rPr>
                <w:sz w:val="14"/>
              </w:rPr>
              <w:t>66.10 Kč</w:t>
            </w:r>
          </w:p>
        </w:tc>
        <w:tc>
          <w:tcPr>
            <w:tcW w:w="1295" w:type="dxa"/>
            <w:tcBorders>
              <w:top w:val="single" w:sz="6" w:space="0" w:color="000000"/>
              <w:left w:val="single" w:sz="6" w:space="0" w:color="000000"/>
              <w:bottom w:val="single" w:sz="6" w:space="0" w:color="000000"/>
              <w:right w:val="single" w:sz="6" w:space="0" w:color="000000"/>
            </w:tcBorders>
          </w:tcPr>
          <w:p w14:paraId="771E641A" w14:textId="77777777" w:rsidR="00B469A5" w:rsidRDefault="001E02C7">
            <w:pPr>
              <w:spacing w:after="0" w:line="259" w:lineRule="auto"/>
              <w:ind w:left="0" w:right="0" w:firstLine="0"/>
              <w:jc w:val="right"/>
            </w:pPr>
            <w:r>
              <w:rPr>
                <w:sz w:val="14"/>
              </w:rPr>
              <w:t>80.00 Kč</w:t>
            </w:r>
          </w:p>
        </w:tc>
      </w:tr>
      <w:tr w:rsidR="00B469A5" w14:paraId="1D0FBD5C" w14:textId="77777777">
        <w:trPr>
          <w:trHeight w:val="394"/>
        </w:trPr>
        <w:tc>
          <w:tcPr>
            <w:tcW w:w="1475" w:type="dxa"/>
            <w:tcBorders>
              <w:top w:val="single" w:sz="6" w:space="0" w:color="000000"/>
              <w:left w:val="single" w:sz="6" w:space="0" w:color="000000"/>
              <w:bottom w:val="single" w:sz="6" w:space="0" w:color="000000"/>
              <w:right w:val="single" w:sz="6" w:space="0" w:color="000000"/>
            </w:tcBorders>
          </w:tcPr>
          <w:p w14:paraId="057BA11B" w14:textId="77777777" w:rsidR="00B469A5" w:rsidRDefault="001E02C7">
            <w:pPr>
              <w:spacing w:after="0" w:line="259" w:lineRule="auto"/>
              <w:ind w:left="0" w:right="0" w:firstLine="0"/>
            </w:pPr>
            <w:r>
              <w:rPr>
                <w:sz w:val="14"/>
              </w:rPr>
              <w:t>1000003110750651</w:t>
            </w:r>
          </w:p>
        </w:tc>
        <w:tc>
          <w:tcPr>
            <w:tcW w:w="6835" w:type="dxa"/>
            <w:tcBorders>
              <w:top w:val="single" w:sz="6" w:space="0" w:color="000000"/>
              <w:left w:val="single" w:sz="6" w:space="0" w:color="000000"/>
              <w:bottom w:val="single" w:sz="6" w:space="0" w:color="000000"/>
              <w:right w:val="single" w:sz="6" w:space="0" w:color="000000"/>
            </w:tcBorders>
          </w:tcPr>
          <w:p w14:paraId="72E0450C" w14:textId="77777777" w:rsidR="00B469A5" w:rsidRDefault="001E02C7">
            <w:pPr>
              <w:spacing w:after="0" w:line="259" w:lineRule="auto"/>
              <w:ind w:left="0" w:right="0" w:firstLine="0"/>
              <w:jc w:val="left"/>
            </w:pPr>
            <w:r>
              <w:rPr>
                <w:sz w:val="14"/>
              </w:rPr>
              <w:t>Speed Basic 50M</w:t>
            </w:r>
          </w:p>
          <w:p w14:paraId="20C5DF10" w14:textId="77777777" w:rsidR="00B469A5" w:rsidRDefault="001E02C7">
            <w:pPr>
              <w:spacing w:after="0" w:line="259" w:lineRule="auto"/>
              <w:ind w:left="0" w:right="0" w:firstLine="0"/>
              <w:jc w:val="left"/>
            </w:pPr>
            <w:r>
              <w:rPr>
                <w:sz w:val="14"/>
              </w:rPr>
              <w:t>Sirotčí 675/74, Ostrava</w:t>
            </w:r>
          </w:p>
        </w:tc>
        <w:tc>
          <w:tcPr>
            <w:tcW w:w="1295" w:type="dxa"/>
            <w:tcBorders>
              <w:top w:val="single" w:sz="6" w:space="0" w:color="000000"/>
              <w:left w:val="single" w:sz="6" w:space="0" w:color="000000"/>
              <w:bottom w:val="single" w:sz="6" w:space="0" w:color="000000"/>
              <w:right w:val="single" w:sz="6" w:space="0" w:color="000000"/>
            </w:tcBorders>
          </w:tcPr>
          <w:p w14:paraId="620B2C79" w14:textId="77777777" w:rsidR="00B469A5" w:rsidRDefault="001E02C7">
            <w:pPr>
              <w:spacing w:after="0" w:line="259" w:lineRule="auto"/>
              <w:ind w:left="0" w:right="0" w:firstLine="0"/>
              <w:jc w:val="right"/>
            </w:pPr>
            <w:r>
              <w:rPr>
                <w:sz w:val="14"/>
              </w:rPr>
              <w:t>289.26 Kč</w:t>
            </w:r>
          </w:p>
        </w:tc>
        <w:tc>
          <w:tcPr>
            <w:tcW w:w="1295" w:type="dxa"/>
            <w:tcBorders>
              <w:top w:val="single" w:sz="6" w:space="0" w:color="000000"/>
              <w:left w:val="single" w:sz="6" w:space="0" w:color="000000"/>
              <w:bottom w:val="single" w:sz="6" w:space="0" w:color="000000"/>
              <w:right w:val="single" w:sz="6" w:space="0" w:color="000000"/>
            </w:tcBorders>
          </w:tcPr>
          <w:p w14:paraId="61B5F89E" w14:textId="77777777" w:rsidR="00B469A5" w:rsidRDefault="001E02C7">
            <w:pPr>
              <w:spacing w:after="0" w:line="259" w:lineRule="auto"/>
              <w:ind w:left="0" w:right="0" w:firstLine="0"/>
              <w:jc w:val="right"/>
            </w:pPr>
            <w:r>
              <w:rPr>
                <w:sz w:val="14"/>
              </w:rPr>
              <w:t>350.00 Kč</w:t>
            </w:r>
          </w:p>
        </w:tc>
      </w:tr>
      <w:tr w:rsidR="00B469A5" w14:paraId="1514A6C3" w14:textId="77777777">
        <w:trPr>
          <w:trHeight w:val="394"/>
        </w:trPr>
        <w:tc>
          <w:tcPr>
            <w:tcW w:w="1475" w:type="dxa"/>
            <w:tcBorders>
              <w:top w:val="single" w:sz="6" w:space="0" w:color="000000"/>
              <w:left w:val="single" w:sz="6" w:space="0" w:color="000000"/>
              <w:bottom w:val="single" w:sz="6" w:space="0" w:color="000000"/>
              <w:right w:val="single" w:sz="6" w:space="0" w:color="000000"/>
            </w:tcBorders>
          </w:tcPr>
          <w:p w14:paraId="7FE044D7" w14:textId="77777777" w:rsidR="00B469A5" w:rsidRDefault="00B469A5">
            <w:pPr>
              <w:spacing w:after="160" w:line="259" w:lineRule="auto"/>
              <w:ind w:left="0" w:right="0" w:firstLine="0"/>
              <w:jc w:val="left"/>
            </w:pPr>
          </w:p>
        </w:tc>
        <w:tc>
          <w:tcPr>
            <w:tcW w:w="6835" w:type="dxa"/>
            <w:tcBorders>
              <w:top w:val="single" w:sz="6" w:space="0" w:color="000000"/>
              <w:left w:val="single" w:sz="6" w:space="0" w:color="000000"/>
              <w:bottom w:val="single" w:sz="6" w:space="0" w:color="000000"/>
              <w:right w:val="single" w:sz="6" w:space="0" w:color="000000"/>
            </w:tcBorders>
          </w:tcPr>
          <w:p w14:paraId="59BDE4D0" w14:textId="77777777" w:rsidR="00B469A5" w:rsidRDefault="001E02C7">
            <w:pPr>
              <w:spacing w:after="0" w:line="259" w:lineRule="auto"/>
              <w:ind w:left="0" w:right="4426" w:firstLine="0"/>
              <w:jc w:val="left"/>
            </w:pPr>
            <w:r>
              <w:rPr>
                <w:sz w:val="14"/>
              </w:rPr>
              <w:t>Pronájem veřejné IP adresy Sirotčí 675/74, Ostrava</w:t>
            </w:r>
          </w:p>
        </w:tc>
        <w:tc>
          <w:tcPr>
            <w:tcW w:w="1295" w:type="dxa"/>
            <w:tcBorders>
              <w:top w:val="single" w:sz="6" w:space="0" w:color="000000"/>
              <w:left w:val="single" w:sz="6" w:space="0" w:color="000000"/>
              <w:bottom w:val="single" w:sz="6" w:space="0" w:color="000000"/>
              <w:right w:val="single" w:sz="6" w:space="0" w:color="000000"/>
            </w:tcBorders>
          </w:tcPr>
          <w:p w14:paraId="64FFF160" w14:textId="77777777" w:rsidR="00B469A5" w:rsidRDefault="001E02C7">
            <w:pPr>
              <w:spacing w:after="0" w:line="259" w:lineRule="auto"/>
              <w:ind w:left="0" w:right="0" w:firstLine="0"/>
              <w:jc w:val="right"/>
            </w:pPr>
            <w:r>
              <w:rPr>
                <w:sz w:val="14"/>
              </w:rPr>
              <w:t>66.10 Kč</w:t>
            </w:r>
          </w:p>
        </w:tc>
        <w:tc>
          <w:tcPr>
            <w:tcW w:w="1295" w:type="dxa"/>
            <w:tcBorders>
              <w:top w:val="single" w:sz="6" w:space="0" w:color="000000"/>
              <w:left w:val="single" w:sz="6" w:space="0" w:color="000000"/>
              <w:bottom w:val="single" w:sz="6" w:space="0" w:color="000000"/>
              <w:right w:val="single" w:sz="6" w:space="0" w:color="000000"/>
            </w:tcBorders>
          </w:tcPr>
          <w:p w14:paraId="49DBECB5" w14:textId="77777777" w:rsidR="00B469A5" w:rsidRDefault="001E02C7">
            <w:pPr>
              <w:spacing w:after="0" w:line="259" w:lineRule="auto"/>
              <w:ind w:left="0" w:right="0" w:firstLine="0"/>
              <w:jc w:val="right"/>
            </w:pPr>
            <w:r>
              <w:rPr>
                <w:sz w:val="14"/>
              </w:rPr>
              <w:t>80.00 Kč</w:t>
            </w:r>
          </w:p>
        </w:tc>
      </w:tr>
      <w:tr w:rsidR="00B469A5" w14:paraId="544FA582" w14:textId="77777777">
        <w:trPr>
          <w:trHeight w:val="394"/>
        </w:trPr>
        <w:tc>
          <w:tcPr>
            <w:tcW w:w="1475" w:type="dxa"/>
            <w:tcBorders>
              <w:top w:val="single" w:sz="6" w:space="0" w:color="000000"/>
              <w:left w:val="single" w:sz="6" w:space="0" w:color="000000"/>
              <w:bottom w:val="single" w:sz="6" w:space="0" w:color="000000"/>
              <w:right w:val="single" w:sz="6" w:space="0" w:color="000000"/>
            </w:tcBorders>
          </w:tcPr>
          <w:p w14:paraId="544E337F" w14:textId="77777777" w:rsidR="00B469A5" w:rsidRDefault="001E02C7">
            <w:pPr>
              <w:spacing w:after="0" w:line="259" w:lineRule="auto"/>
              <w:ind w:left="0" w:right="0" w:firstLine="0"/>
            </w:pPr>
            <w:r>
              <w:rPr>
                <w:sz w:val="14"/>
              </w:rPr>
              <w:t>1000003110750665</w:t>
            </w:r>
          </w:p>
        </w:tc>
        <w:tc>
          <w:tcPr>
            <w:tcW w:w="6835" w:type="dxa"/>
            <w:tcBorders>
              <w:top w:val="single" w:sz="6" w:space="0" w:color="000000"/>
              <w:left w:val="single" w:sz="6" w:space="0" w:color="000000"/>
              <w:bottom w:val="single" w:sz="6" w:space="0" w:color="000000"/>
              <w:right w:val="single" w:sz="6" w:space="0" w:color="000000"/>
            </w:tcBorders>
          </w:tcPr>
          <w:p w14:paraId="571A72DD" w14:textId="77777777" w:rsidR="00B469A5" w:rsidRDefault="001E02C7">
            <w:pPr>
              <w:spacing w:after="0" w:line="259" w:lineRule="auto"/>
              <w:ind w:left="0" w:right="0" w:firstLine="0"/>
              <w:jc w:val="left"/>
            </w:pPr>
            <w:r>
              <w:rPr>
                <w:sz w:val="14"/>
              </w:rPr>
              <w:t>Speed Basic 50M</w:t>
            </w:r>
          </w:p>
          <w:p w14:paraId="2CB57F6C" w14:textId="77777777" w:rsidR="00B469A5" w:rsidRDefault="001E02C7">
            <w:pPr>
              <w:spacing w:after="0" w:line="259" w:lineRule="auto"/>
              <w:ind w:left="0" w:right="0" w:firstLine="0"/>
              <w:jc w:val="left"/>
            </w:pPr>
            <w:r>
              <w:rPr>
                <w:sz w:val="14"/>
              </w:rPr>
              <w:t>Sirotčí 695/</w:t>
            </w:r>
            <w:proofErr w:type="gramStart"/>
            <w:r>
              <w:rPr>
                <w:sz w:val="14"/>
              </w:rPr>
              <w:t>43a</w:t>
            </w:r>
            <w:proofErr w:type="gramEnd"/>
            <w:r>
              <w:rPr>
                <w:sz w:val="14"/>
              </w:rPr>
              <w:t>, Ostrava</w:t>
            </w:r>
          </w:p>
        </w:tc>
        <w:tc>
          <w:tcPr>
            <w:tcW w:w="1295" w:type="dxa"/>
            <w:tcBorders>
              <w:top w:val="single" w:sz="6" w:space="0" w:color="000000"/>
              <w:left w:val="single" w:sz="6" w:space="0" w:color="000000"/>
              <w:bottom w:val="single" w:sz="6" w:space="0" w:color="000000"/>
              <w:right w:val="single" w:sz="6" w:space="0" w:color="000000"/>
            </w:tcBorders>
          </w:tcPr>
          <w:p w14:paraId="49E624BB" w14:textId="77777777" w:rsidR="00B469A5" w:rsidRDefault="001E02C7">
            <w:pPr>
              <w:spacing w:after="0" w:line="259" w:lineRule="auto"/>
              <w:ind w:left="0" w:right="0" w:firstLine="0"/>
              <w:jc w:val="right"/>
            </w:pPr>
            <w:r>
              <w:rPr>
                <w:sz w:val="14"/>
              </w:rPr>
              <w:t>289.26 Kč</w:t>
            </w:r>
          </w:p>
        </w:tc>
        <w:tc>
          <w:tcPr>
            <w:tcW w:w="1295" w:type="dxa"/>
            <w:tcBorders>
              <w:top w:val="single" w:sz="6" w:space="0" w:color="000000"/>
              <w:left w:val="single" w:sz="6" w:space="0" w:color="000000"/>
              <w:bottom w:val="single" w:sz="6" w:space="0" w:color="000000"/>
              <w:right w:val="single" w:sz="6" w:space="0" w:color="000000"/>
            </w:tcBorders>
          </w:tcPr>
          <w:p w14:paraId="1D1BF340" w14:textId="77777777" w:rsidR="00B469A5" w:rsidRDefault="001E02C7">
            <w:pPr>
              <w:spacing w:after="0" w:line="259" w:lineRule="auto"/>
              <w:ind w:left="0" w:right="0" w:firstLine="0"/>
              <w:jc w:val="right"/>
            </w:pPr>
            <w:r>
              <w:rPr>
                <w:sz w:val="14"/>
              </w:rPr>
              <w:t>350.00 Kč</w:t>
            </w:r>
          </w:p>
        </w:tc>
      </w:tr>
      <w:tr w:rsidR="00B469A5" w14:paraId="49EB7580" w14:textId="77777777">
        <w:trPr>
          <w:trHeight w:val="394"/>
        </w:trPr>
        <w:tc>
          <w:tcPr>
            <w:tcW w:w="1475" w:type="dxa"/>
            <w:tcBorders>
              <w:top w:val="single" w:sz="6" w:space="0" w:color="000000"/>
              <w:left w:val="single" w:sz="6" w:space="0" w:color="000000"/>
              <w:bottom w:val="single" w:sz="6" w:space="0" w:color="000000"/>
              <w:right w:val="single" w:sz="6" w:space="0" w:color="000000"/>
            </w:tcBorders>
          </w:tcPr>
          <w:p w14:paraId="0E8D3C1A" w14:textId="77777777" w:rsidR="00B469A5" w:rsidRDefault="00B469A5">
            <w:pPr>
              <w:spacing w:after="160" w:line="259" w:lineRule="auto"/>
              <w:ind w:left="0" w:right="0" w:firstLine="0"/>
              <w:jc w:val="left"/>
            </w:pPr>
          </w:p>
        </w:tc>
        <w:tc>
          <w:tcPr>
            <w:tcW w:w="6835" w:type="dxa"/>
            <w:tcBorders>
              <w:top w:val="single" w:sz="6" w:space="0" w:color="000000"/>
              <w:left w:val="single" w:sz="6" w:space="0" w:color="000000"/>
              <w:bottom w:val="single" w:sz="6" w:space="0" w:color="000000"/>
              <w:right w:val="single" w:sz="6" w:space="0" w:color="000000"/>
            </w:tcBorders>
          </w:tcPr>
          <w:p w14:paraId="5B477D0C" w14:textId="77777777" w:rsidR="00B469A5" w:rsidRDefault="001E02C7">
            <w:pPr>
              <w:spacing w:after="0" w:line="259" w:lineRule="auto"/>
              <w:ind w:left="0" w:right="4426" w:firstLine="0"/>
              <w:jc w:val="left"/>
            </w:pPr>
            <w:r>
              <w:rPr>
                <w:sz w:val="14"/>
              </w:rPr>
              <w:t>Pronájem veřejné IP adresy Sirotčí 695/</w:t>
            </w:r>
            <w:proofErr w:type="gramStart"/>
            <w:r>
              <w:rPr>
                <w:sz w:val="14"/>
              </w:rPr>
              <w:t>43a</w:t>
            </w:r>
            <w:proofErr w:type="gramEnd"/>
            <w:r>
              <w:rPr>
                <w:sz w:val="14"/>
              </w:rPr>
              <w:t>, Ostrava</w:t>
            </w:r>
          </w:p>
        </w:tc>
        <w:tc>
          <w:tcPr>
            <w:tcW w:w="1295" w:type="dxa"/>
            <w:tcBorders>
              <w:top w:val="single" w:sz="6" w:space="0" w:color="000000"/>
              <w:left w:val="single" w:sz="6" w:space="0" w:color="000000"/>
              <w:bottom w:val="single" w:sz="6" w:space="0" w:color="000000"/>
              <w:right w:val="single" w:sz="6" w:space="0" w:color="000000"/>
            </w:tcBorders>
          </w:tcPr>
          <w:p w14:paraId="609519C3" w14:textId="77777777" w:rsidR="00B469A5" w:rsidRDefault="001E02C7">
            <w:pPr>
              <w:spacing w:after="0" w:line="259" w:lineRule="auto"/>
              <w:ind w:left="0" w:right="0" w:firstLine="0"/>
              <w:jc w:val="right"/>
            </w:pPr>
            <w:r>
              <w:rPr>
                <w:sz w:val="14"/>
              </w:rPr>
              <w:t>66.10 Kč</w:t>
            </w:r>
          </w:p>
        </w:tc>
        <w:tc>
          <w:tcPr>
            <w:tcW w:w="1295" w:type="dxa"/>
            <w:tcBorders>
              <w:top w:val="single" w:sz="6" w:space="0" w:color="000000"/>
              <w:left w:val="single" w:sz="6" w:space="0" w:color="000000"/>
              <w:bottom w:val="single" w:sz="6" w:space="0" w:color="000000"/>
              <w:right w:val="single" w:sz="6" w:space="0" w:color="000000"/>
            </w:tcBorders>
          </w:tcPr>
          <w:p w14:paraId="530A36F7" w14:textId="77777777" w:rsidR="00B469A5" w:rsidRDefault="001E02C7">
            <w:pPr>
              <w:spacing w:after="0" w:line="259" w:lineRule="auto"/>
              <w:ind w:left="0" w:right="0" w:firstLine="0"/>
              <w:jc w:val="right"/>
            </w:pPr>
            <w:r>
              <w:rPr>
                <w:sz w:val="14"/>
              </w:rPr>
              <w:t>80.00 Kč</w:t>
            </w:r>
          </w:p>
        </w:tc>
      </w:tr>
      <w:tr w:rsidR="00B469A5" w14:paraId="5181ECFE" w14:textId="77777777">
        <w:trPr>
          <w:trHeight w:val="394"/>
        </w:trPr>
        <w:tc>
          <w:tcPr>
            <w:tcW w:w="1475" w:type="dxa"/>
            <w:tcBorders>
              <w:top w:val="single" w:sz="6" w:space="0" w:color="000000"/>
              <w:left w:val="single" w:sz="6" w:space="0" w:color="000000"/>
              <w:bottom w:val="single" w:sz="6" w:space="0" w:color="000000"/>
              <w:right w:val="single" w:sz="6" w:space="0" w:color="000000"/>
            </w:tcBorders>
          </w:tcPr>
          <w:p w14:paraId="69078C2F" w14:textId="77777777" w:rsidR="00B469A5" w:rsidRDefault="001E02C7">
            <w:pPr>
              <w:spacing w:after="0" w:line="259" w:lineRule="auto"/>
              <w:ind w:left="0" w:right="0" w:firstLine="0"/>
            </w:pPr>
            <w:r>
              <w:rPr>
                <w:sz w:val="14"/>
              </w:rPr>
              <w:t>1000003110750672</w:t>
            </w:r>
          </w:p>
        </w:tc>
        <w:tc>
          <w:tcPr>
            <w:tcW w:w="6835" w:type="dxa"/>
            <w:tcBorders>
              <w:top w:val="single" w:sz="6" w:space="0" w:color="000000"/>
              <w:left w:val="single" w:sz="6" w:space="0" w:color="000000"/>
              <w:bottom w:val="single" w:sz="6" w:space="0" w:color="000000"/>
              <w:right w:val="single" w:sz="6" w:space="0" w:color="000000"/>
            </w:tcBorders>
          </w:tcPr>
          <w:p w14:paraId="6199DB5C" w14:textId="77777777" w:rsidR="00B469A5" w:rsidRDefault="001E02C7">
            <w:pPr>
              <w:spacing w:after="0" w:line="259" w:lineRule="auto"/>
              <w:ind w:left="0" w:right="0" w:firstLine="0"/>
              <w:jc w:val="left"/>
            </w:pPr>
            <w:r>
              <w:rPr>
                <w:sz w:val="14"/>
              </w:rPr>
              <w:t>Speed Basic 50M</w:t>
            </w:r>
          </w:p>
          <w:p w14:paraId="66815507" w14:textId="77777777" w:rsidR="00B469A5" w:rsidRDefault="001E02C7">
            <w:pPr>
              <w:spacing w:after="0" w:line="259" w:lineRule="auto"/>
              <w:ind w:left="0" w:right="0" w:firstLine="0"/>
              <w:jc w:val="left"/>
            </w:pPr>
            <w:r>
              <w:rPr>
                <w:sz w:val="14"/>
              </w:rPr>
              <w:t>Sirotčí 740/</w:t>
            </w:r>
            <w:proofErr w:type="gramStart"/>
            <w:r>
              <w:rPr>
                <w:sz w:val="14"/>
              </w:rPr>
              <w:t>39a</w:t>
            </w:r>
            <w:proofErr w:type="gramEnd"/>
            <w:r>
              <w:rPr>
                <w:sz w:val="14"/>
              </w:rPr>
              <w:t>, Ostrava</w:t>
            </w:r>
          </w:p>
        </w:tc>
        <w:tc>
          <w:tcPr>
            <w:tcW w:w="1295" w:type="dxa"/>
            <w:tcBorders>
              <w:top w:val="single" w:sz="6" w:space="0" w:color="000000"/>
              <w:left w:val="single" w:sz="6" w:space="0" w:color="000000"/>
              <w:bottom w:val="single" w:sz="6" w:space="0" w:color="000000"/>
              <w:right w:val="single" w:sz="6" w:space="0" w:color="000000"/>
            </w:tcBorders>
          </w:tcPr>
          <w:p w14:paraId="0AA7CA02" w14:textId="77777777" w:rsidR="00B469A5" w:rsidRDefault="001E02C7">
            <w:pPr>
              <w:spacing w:after="0" w:line="259" w:lineRule="auto"/>
              <w:ind w:left="0" w:right="0" w:firstLine="0"/>
              <w:jc w:val="right"/>
            </w:pPr>
            <w:r>
              <w:rPr>
                <w:sz w:val="14"/>
              </w:rPr>
              <w:t>289.26 Kč</w:t>
            </w:r>
          </w:p>
        </w:tc>
        <w:tc>
          <w:tcPr>
            <w:tcW w:w="1295" w:type="dxa"/>
            <w:tcBorders>
              <w:top w:val="single" w:sz="6" w:space="0" w:color="000000"/>
              <w:left w:val="single" w:sz="6" w:space="0" w:color="000000"/>
              <w:bottom w:val="single" w:sz="6" w:space="0" w:color="000000"/>
              <w:right w:val="single" w:sz="6" w:space="0" w:color="000000"/>
            </w:tcBorders>
          </w:tcPr>
          <w:p w14:paraId="61FD67BF" w14:textId="77777777" w:rsidR="00B469A5" w:rsidRDefault="001E02C7">
            <w:pPr>
              <w:spacing w:after="0" w:line="259" w:lineRule="auto"/>
              <w:ind w:left="0" w:right="0" w:firstLine="0"/>
              <w:jc w:val="right"/>
            </w:pPr>
            <w:r>
              <w:rPr>
                <w:sz w:val="14"/>
              </w:rPr>
              <w:t>350.00 Kč</w:t>
            </w:r>
          </w:p>
        </w:tc>
      </w:tr>
      <w:tr w:rsidR="00B469A5" w14:paraId="2818A6DE" w14:textId="77777777">
        <w:trPr>
          <w:trHeight w:val="394"/>
        </w:trPr>
        <w:tc>
          <w:tcPr>
            <w:tcW w:w="1475" w:type="dxa"/>
            <w:tcBorders>
              <w:top w:val="single" w:sz="6" w:space="0" w:color="000000"/>
              <w:left w:val="single" w:sz="6" w:space="0" w:color="000000"/>
              <w:bottom w:val="single" w:sz="6" w:space="0" w:color="000000"/>
              <w:right w:val="single" w:sz="6" w:space="0" w:color="000000"/>
            </w:tcBorders>
          </w:tcPr>
          <w:p w14:paraId="006DA79D" w14:textId="77777777" w:rsidR="00B469A5" w:rsidRDefault="00B469A5">
            <w:pPr>
              <w:spacing w:after="160" w:line="259" w:lineRule="auto"/>
              <w:ind w:left="0" w:right="0" w:firstLine="0"/>
              <w:jc w:val="left"/>
            </w:pPr>
          </w:p>
        </w:tc>
        <w:tc>
          <w:tcPr>
            <w:tcW w:w="6835" w:type="dxa"/>
            <w:tcBorders>
              <w:top w:val="single" w:sz="6" w:space="0" w:color="000000"/>
              <w:left w:val="single" w:sz="6" w:space="0" w:color="000000"/>
              <w:bottom w:val="single" w:sz="6" w:space="0" w:color="000000"/>
              <w:right w:val="single" w:sz="6" w:space="0" w:color="000000"/>
            </w:tcBorders>
          </w:tcPr>
          <w:p w14:paraId="09C3F5A0" w14:textId="77777777" w:rsidR="00B469A5" w:rsidRDefault="001E02C7">
            <w:pPr>
              <w:spacing w:after="0" w:line="259" w:lineRule="auto"/>
              <w:ind w:left="0" w:right="4426" w:firstLine="0"/>
              <w:jc w:val="left"/>
            </w:pPr>
            <w:r>
              <w:rPr>
                <w:sz w:val="14"/>
              </w:rPr>
              <w:t>Pronájem veřejné IP adresy Sirotčí 740/</w:t>
            </w:r>
            <w:proofErr w:type="gramStart"/>
            <w:r>
              <w:rPr>
                <w:sz w:val="14"/>
              </w:rPr>
              <w:t>39a</w:t>
            </w:r>
            <w:proofErr w:type="gramEnd"/>
            <w:r>
              <w:rPr>
                <w:sz w:val="14"/>
              </w:rPr>
              <w:t>, Ostrava</w:t>
            </w:r>
          </w:p>
        </w:tc>
        <w:tc>
          <w:tcPr>
            <w:tcW w:w="1295" w:type="dxa"/>
            <w:tcBorders>
              <w:top w:val="single" w:sz="6" w:space="0" w:color="000000"/>
              <w:left w:val="single" w:sz="6" w:space="0" w:color="000000"/>
              <w:bottom w:val="single" w:sz="6" w:space="0" w:color="000000"/>
              <w:right w:val="single" w:sz="6" w:space="0" w:color="000000"/>
            </w:tcBorders>
          </w:tcPr>
          <w:p w14:paraId="3DB2A875" w14:textId="77777777" w:rsidR="00B469A5" w:rsidRDefault="001E02C7">
            <w:pPr>
              <w:spacing w:after="0" w:line="259" w:lineRule="auto"/>
              <w:ind w:left="0" w:right="0" w:firstLine="0"/>
              <w:jc w:val="right"/>
            </w:pPr>
            <w:r>
              <w:rPr>
                <w:sz w:val="14"/>
              </w:rPr>
              <w:t>66.10 Kč</w:t>
            </w:r>
          </w:p>
        </w:tc>
        <w:tc>
          <w:tcPr>
            <w:tcW w:w="1295" w:type="dxa"/>
            <w:tcBorders>
              <w:top w:val="single" w:sz="6" w:space="0" w:color="000000"/>
              <w:left w:val="single" w:sz="6" w:space="0" w:color="000000"/>
              <w:bottom w:val="single" w:sz="6" w:space="0" w:color="000000"/>
              <w:right w:val="single" w:sz="6" w:space="0" w:color="000000"/>
            </w:tcBorders>
          </w:tcPr>
          <w:p w14:paraId="09F571BA" w14:textId="77777777" w:rsidR="00B469A5" w:rsidRDefault="001E02C7">
            <w:pPr>
              <w:spacing w:after="0" w:line="259" w:lineRule="auto"/>
              <w:ind w:left="0" w:right="0" w:firstLine="0"/>
              <w:jc w:val="right"/>
            </w:pPr>
            <w:r>
              <w:rPr>
                <w:sz w:val="14"/>
              </w:rPr>
              <w:t>80.00 Kč</w:t>
            </w:r>
          </w:p>
        </w:tc>
      </w:tr>
    </w:tbl>
    <w:p w14:paraId="54C65243" w14:textId="77777777" w:rsidR="00B469A5" w:rsidRDefault="001E02C7">
      <w:pPr>
        <w:tabs>
          <w:tab w:val="center" w:pos="7946"/>
          <w:tab w:val="center" w:pos="9186"/>
        </w:tabs>
        <w:spacing w:after="355" w:line="259" w:lineRule="auto"/>
        <w:ind w:left="0" w:right="0" w:firstLine="0"/>
        <w:jc w:val="left"/>
      </w:pPr>
      <w:r>
        <w:rPr>
          <w:sz w:val="22"/>
        </w:rPr>
        <w:tab/>
      </w:r>
      <w:r>
        <w:rPr>
          <w:sz w:val="17"/>
        </w:rPr>
        <w:t xml:space="preserve">Celkem: </w:t>
      </w:r>
      <w:r>
        <w:rPr>
          <w:sz w:val="17"/>
        </w:rPr>
        <w:tab/>
      </w:r>
      <w:r>
        <w:rPr>
          <w:sz w:val="14"/>
        </w:rPr>
        <w:t>1421.44 Kč</w:t>
      </w:r>
    </w:p>
    <w:p w14:paraId="574EB658" w14:textId="77777777" w:rsidR="00B469A5" w:rsidRDefault="001E02C7">
      <w:pPr>
        <w:ind w:left="-5" w:right="0"/>
      </w:pPr>
      <w:r>
        <w:t>Nedílnou součástí Smlouvy uzavřené mezi Poskytovatelem a Zákazníkem jsou také Všeobecné podmínky poskytování služeb elektronických komunikací společnosti PODA a.s. (dále jen "Podmínky") a ceník poskytovaných služeb, a to v rozsahu služeb sjednaných ve Smlouvě (dále jen "Ceník").</w:t>
      </w:r>
    </w:p>
    <w:p w14:paraId="01B63E4A" w14:textId="77777777" w:rsidR="00B469A5" w:rsidRDefault="001E02C7">
      <w:pPr>
        <w:spacing w:after="240"/>
        <w:ind w:left="-5" w:right="0"/>
      </w:pPr>
      <w:r>
        <w:t>Zákazník prohlašuje a potvrzuje, že mu uvedené dokumenty byly Poskytovatelem předány před uzavřením Smlouvy, že se s obsahem těchto dokumentů před uzavřením Smlouvy seznámil a s jejich obsahem souhlasí.</w:t>
      </w:r>
    </w:p>
    <w:p w14:paraId="47805B13" w14:textId="77777777" w:rsidR="00B469A5" w:rsidRDefault="001E02C7">
      <w:pPr>
        <w:spacing w:after="0" w:line="261" w:lineRule="auto"/>
        <w:ind w:left="0" w:right="0" w:firstLine="0"/>
        <w:jc w:val="left"/>
      </w:pPr>
      <w:r>
        <w:t>Je-li Smlouva uzavřena na dobu určitou, nebo je-li mezi stranami sjednána minimální doba užívání služeb, je Zákazník v případě zániku závazku ze smlouvy výpovědí, nebo dohodou smluvních stran před uplynutím sjednané doby určité nebo minimální doby užívání služeb, povinen uhradit Poskytovateli úhradu za předčasné ukončení smlouvy podle odst. 12. 13. Podmínek.</w:t>
      </w:r>
    </w:p>
    <w:p w14:paraId="2232B89B" w14:textId="77777777" w:rsidR="00B469A5" w:rsidRDefault="001E02C7">
      <w:pPr>
        <w:spacing w:after="301"/>
        <w:ind w:left="-5" w:right="0"/>
      </w:pPr>
      <w:r>
        <w:t xml:space="preserve">V případě, že je Zákazník právnickou osobou a Smlouvu </w:t>
      </w:r>
      <w:proofErr w:type="gramStart"/>
      <w:r>
        <w:t>ukončí</w:t>
      </w:r>
      <w:proofErr w:type="gramEnd"/>
      <w:r>
        <w:t xml:space="preserve"> Poskytovatel před uplynutím sjednané doby určité nebo minimální doby užívání Služby, a to z důvodu porušení smluvní povinnosti Zákazníka (nezaplatí-li řádně a včas nejméně 2 po sobě jdoucí vyúčtování nebo bude-li v prodlení s úhradou nejméně 3 nezaplacených vyúčtování podle odst. 12.4.2. Podmínek), je Zákazník povinen zaplatit Poskytovateli smluvní pokutu podle odst. 12.15. Podmínek.</w:t>
      </w:r>
    </w:p>
    <w:p w14:paraId="0EE0CE7B" w14:textId="77777777" w:rsidR="00B469A5" w:rsidRDefault="001E02C7">
      <w:pPr>
        <w:pStyle w:val="Nadpis2"/>
        <w:ind w:left="-5"/>
      </w:pPr>
      <w:r>
        <w:t>Ostatní ujednání</w:t>
      </w:r>
    </w:p>
    <w:p w14:paraId="615DF2B0" w14:textId="77777777" w:rsidR="00B469A5" w:rsidRDefault="001E02C7">
      <w:pPr>
        <w:spacing w:after="241"/>
        <w:ind w:left="-5" w:right="0"/>
      </w:pPr>
      <w:r>
        <w:t>Smlouva se uzavírá na dobu neurčitou s 30denní výpovědní dobou.</w:t>
      </w:r>
    </w:p>
    <w:p w14:paraId="6C343801" w14:textId="77777777" w:rsidR="00B469A5" w:rsidRDefault="001E02C7">
      <w:pPr>
        <w:spacing w:line="259" w:lineRule="auto"/>
        <w:jc w:val="center"/>
      </w:pPr>
      <w:r>
        <w:t>Pokračování na další straně.</w:t>
      </w:r>
    </w:p>
    <w:p w14:paraId="2A55780C" w14:textId="77777777" w:rsidR="00B469A5" w:rsidRDefault="001E02C7">
      <w:pPr>
        <w:spacing w:after="0" w:line="259" w:lineRule="auto"/>
        <w:ind w:left="0" w:right="994" w:firstLine="0"/>
        <w:jc w:val="right"/>
      </w:pPr>
      <w:r>
        <w:rPr>
          <w:sz w:val="27"/>
        </w:rPr>
        <w:lastRenderedPageBreak/>
        <w:t>SMLOUVA O POSKYTOVÁNÍ SLUŽEB ELEKTRONICKÝCH KOMUNIKACÍ</w:t>
      </w:r>
    </w:p>
    <w:p w14:paraId="2BEB3D9A" w14:textId="77777777" w:rsidR="00B469A5" w:rsidRDefault="001E02C7">
      <w:pPr>
        <w:pStyle w:val="Nadpis1"/>
        <w:spacing w:after="621"/>
      </w:pPr>
      <w:r>
        <w:t>č. 10832665-D/2 (str. 2)</w:t>
      </w:r>
    </w:p>
    <w:p w14:paraId="7AA6FD3B" w14:textId="77777777" w:rsidR="00B469A5" w:rsidRDefault="001E02C7">
      <w:pPr>
        <w:tabs>
          <w:tab w:val="center" w:pos="4475"/>
          <w:tab w:val="center" w:pos="5750"/>
        </w:tabs>
        <w:spacing w:after="152"/>
        <w:ind w:left="-15" w:right="0" w:firstLine="0"/>
        <w:jc w:val="left"/>
      </w:pPr>
      <w:r>
        <w:t>Zákazník:</w:t>
      </w:r>
      <w:r>
        <w:tab/>
        <w:t xml:space="preserve"> </w:t>
      </w:r>
      <w:r>
        <w:tab/>
        <w:t>Poskytovatel:</w:t>
      </w:r>
    </w:p>
    <w:p w14:paraId="734DBACA" w14:textId="77777777" w:rsidR="00B469A5" w:rsidRDefault="001E02C7">
      <w:pPr>
        <w:tabs>
          <w:tab w:val="center" w:pos="4475"/>
          <w:tab w:val="center" w:pos="6720"/>
        </w:tabs>
        <w:ind w:left="0" w:right="0" w:firstLine="0"/>
        <w:jc w:val="left"/>
      </w:pPr>
      <w:r>
        <w:rPr>
          <w:sz w:val="22"/>
        </w:rPr>
        <w:tab/>
      </w:r>
      <w:r>
        <w:rPr>
          <w:sz w:val="27"/>
          <w:vertAlign w:val="superscript"/>
        </w:rPr>
        <w:t xml:space="preserve"> </w:t>
      </w:r>
      <w:r>
        <w:rPr>
          <w:sz w:val="27"/>
          <w:vertAlign w:val="superscript"/>
        </w:rPr>
        <w:tab/>
      </w:r>
      <w:r>
        <w:t>Za společnost PODA a.s. podepsal(a):</w:t>
      </w:r>
    </w:p>
    <w:p w14:paraId="0803C90E" w14:textId="77777777" w:rsidR="00B469A5" w:rsidRDefault="001E02C7">
      <w:pPr>
        <w:spacing w:after="0" w:line="259" w:lineRule="auto"/>
        <w:ind w:left="1556" w:right="0" w:firstLine="0"/>
        <w:jc w:val="center"/>
      </w:pPr>
      <w:r>
        <w:rPr>
          <w:i/>
        </w:rPr>
        <w:t xml:space="preserve">Jaromír </w:t>
      </w:r>
      <w:proofErr w:type="spellStart"/>
      <w:r>
        <w:rPr>
          <w:i/>
        </w:rPr>
        <w:t>Šinkyřík</w:t>
      </w:r>
      <w:proofErr w:type="spellEnd"/>
      <w:r>
        <w:rPr>
          <w:i/>
        </w:rPr>
        <w:t>, 18520021</w:t>
      </w:r>
    </w:p>
    <w:p w14:paraId="1444C055" w14:textId="77777777" w:rsidR="00B469A5" w:rsidRDefault="001E02C7">
      <w:pPr>
        <w:spacing w:after="0" w:line="259" w:lineRule="auto"/>
        <w:ind w:left="5212" w:right="0" w:firstLine="0"/>
        <w:jc w:val="left"/>
      </w:pPr>
      <w:r>
        <w:rPr>
          <w:i/>
        </w:rPr>
        <w:t>29.4.2024 12:30:53, IP adresa 85.135.107.179</w:t>
      </w:r>
    </w:p>
    <w:p w14:paraId="2C9330BB" w14:textId="77777777" w:rsidR="00B469A5" w:rsidRDefault="001E02C7">
      <w:pPr>
        <w:spacing w:after="0" w:line="259" w:lineRule="auto"/>
        <w:ind w:left="0" w:right="1810" w:firstLine="0"/>
        <w:jc w:val="right"/>
      </w:pPr>
      <w:r>
        <w:rPr>
          <w:i/>
        </w:rPr>
        <w:t>Právní jednání učiněno elektronickými prostředky.</w:t>
      </w:r>
    </w:p>
    <w:p w14:paraId="25C14416" w14:textId="77777777" w:rsidR="00B469A5" w:rsidRDefault="001E02C7">
      <w:pPr>
        <w:spacing w:after="0" w:line="259" w:lineRule="auto"/>
        <w:ind w:left="55" w:right="0" w:firstLine="0"/>
        <w:jc w:val="left"/>
      </w:pPr>
      <w:r>
        <w:t xml:space="preserve"> </w:t>
      </w:r>
      <w:r>
        <w:tab/>
        <w:t xml:space="preserve"> </w:t>
      </w:r>
    </w:p>
    <w:p w14:paraId="025DC4C8" w14:textId="77777777" w:rsidR="00B469A5" w:rsidRDefault="001E02C7">
      <w:pPr>
        <w:spacing w:after="58" w:line="259" w:lineRule="auto"/>
        <w:ind w:left="45" w:right="0" w:firstLine="0"/>
        <w:jc w:val="left"/>
      </w:pPr>
      <w:r>
        <w:rPr>
          <w:noProof/>
          <w:sz w:val="22"/>
        </w:rPr>
        <mc:AlternateContent>
          <mc:Choice Requires="wpg">
            <w:drawing>
              <wp:inline distT="0" distB="0" distL="0" distR="0" wp14:anchorId="1EF79AD7" wp14:editId="1BFBF2CA">
                <wp:extent cx="6988213" cy="9360"/>
                <wp:effectExtent l="0" t="0" r="0" b="0"/>
                <wp:docPr id="3502" name="Group 3502"/>
                <wp:cNvGraphicFramePr/>
                <a:graphic xmlns:a="http://schemas.openxmlformats.org/drawingml/2006/main">
                  <a:graphicData uri="http://schemas.microsoft.com/office/word/2010/wordprocessingGroup">
                    <wpg:wgp>
                      <wpg:cNvGrpSpPr/>
                      <wpg:grpSpPr>
                        <a:xfrm>
                          <a:off x="0" y="0"/>
                          <a:ext cx="6988213" cy="9360"/>
                          <a:chOff x="0" y="0"/>
                          <a:chExt cx="6988213" cy="9360"/>
                        </a:xfrm>
                      </wpg:grpSpPr>
                      <wps:wsp>
                        <wps:cNvPr id="324" name="Shape 324"/>
                        <wps:cNvSpPr/>
                        <wps:spPr>
                          <a:xfrm>
                            <a:off x="0" y="0"/>
                            <a:ext cx="2778443" cy="0"/>
                          </a:xfrm>
                          <a:custGeom>
                            <a:avLst/>
                            <a:gdLst/>
                            <a:ahLst/>
                            <a:cxnLst/>
                            <a:rect l="0" t="0" r="0" b="0"/>
                            <a:pathLst>
                              <a:path w="2778443">
                                <a:moveTo>
                                  <a:pt x="0" y="0"/>
                                </a:moveTo>
                                <a:lnTo>
                                  <a:pt x="2778443" y="0"/>
                                </a:lnTo>
                              </a:path>
                            </a:pathLst>
                          </a:custGeom>
                          <a:ln w="9360" cap="sq">
                            <a:miter lim="127000"/>
                          </a:ln>
                        </wps:spPr>
                        <wps:style>
                          <a:lnRef idx="1">
                            <a:srgbClr val="000000"/>
                          </a:lnRef>
                          <a:fillRef idx="0">
                            <a:srgbClr val="000000">
                              <a:alpha val="0"/>
                            </a:srgbClr>
                          </a:fillRef>
                          <a:effectRef idx="0">
                            <a:scrgbClr r="0" g="0" b="0"/>
                          </a:effectRef>
                          <a:fontRef idx="none"/>
                        </wps:style>
                        <wps:bodyPr/>
                      </wps:wsp>
                      <wps:wsp>
                        <wps:cNvPr id="327" name="Shape 327"/>
                        <wps:cNvSpPr/>
                        <wps:spPr>
                          <a:xfrm>
                            <a:off x="3274263" y="0"/>
                            <a:ext cx="3713950" cy="0"/>
                          </a:xfrm>
                          <a:custGeom>
                            <a:avLst/>
                            <a:gdLst/>
                            <a:ahLst/>
                            <a:cxnLst/>
                            <a:rect l="0" t="0" r="0" b="0"/>
                            <a:pathLst>
                              <a:path w="3713950">
                                <a:moveTo>
                                  <a:pt x="0" y="0"/>
                                </a:moveTo>
                                <a:lnTo>
                                  <a:pt x="3713950" y="0"/>
                                </a:lnTo>
                              </a:path>
                            </a:pathLst>
                          </a:custGeom>
                          <a:ln w="936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502" style="width:550.253pt;height:0.737pt;mso-position-horizontal-relative:char;mso-position-vertical-relative:line" coordsize="69882,93">
                <v:shape id="Shape 324" style="position:absolute;width:27784;height:0;left:0;top:0;" coordsize="2778443,0" path="m0,0l2778443,0">
                  <v:stroke weight="0.737pt" endcap="square" joinstyle="miter" miterlimit="10" on="true" color="#000000"/>
                  <v:fill on="false" color="#000000" opacity="0"/>
                </v:shape>
                <v:shape id="Shape 327" style="position:absolute;width:37139;height:0;left:32742;top:0;" coordsize="3713950,0" path="m0,0l3713950,0">
                  <v:stroke weight="0.737pt" endcap="square" joinstyle="miter" miterlimit="10" on="true" color="#000000"/>
                  <v:fill on="false" color="#000000" opacity="0"/>
                </v:shape>
              </v:group>
            </w:pict>
          </mc:Fallback>
        </mc:AlternateContent>
      </w:r>
    </w:p>
    <w:p w14:paraId="6252D664" w14:textId="77777777" w:rsidR="00B469A5" w:rsidRDefault="001E02C7">
      <w:pPr>
        <w:tabs>
          <w:tab w:val="center" w:pos="4475"/>
          <w:tab w:val="center" w:pos="6130"/>
        </w:tabs>
        <w:ind w:left="-15" w:right="0" w:firstLine="0"/>
        <w:jc w:val="left"/>
      </w:pPr>
      <w:r>
        <w:t>Podpis</w:t>
      </w:r>
      <w:r>
        <w:tab/>
        <w:t xml:space="preserve"> </w:t>
      </w:r>
      <w:r>
        <w:tab/>
        <w:t>Datum               Podpis</w:t>
      </w:r>
    </w:p>
    <w:sectPr w:rsidR="00B469A5">
      <w:pgSz w:w="11906" w:h="16838"/>
      <w:pgMar w:top="406" w:right="398" w:bottom="3053" w:left="4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9A5"/>
    <w:rsid w:val="001E02C7"/>
    <w:rsid w:val="00B469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0A0E4"/>
  <w15:docId w15:val="{C4343856-2038-4B9C-A54D-4EBAB68E5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 w:line="260" w:lineRule="auto"/>
      <w:ind w:left="10" w:right="3" w:hanging="10"/>
      <w:jc w:val="both"/>
    </w:pPr>
    <w:rPr>
      <w:rFonts w:ascii="Calibri" w:eastAsia="Calibri" w:hAnsi="Calibri" w:cs="Calibri"/>
      <w:color w:val="000000"/>
      <w:sz w:val="18"/>
    </w:rPr>
  </w:style>
  <w:style w:type="paragraph" w:styleId="Nadpis1">
    <w:name w:val="heading 1"/>
    <w:next w:val="Normln"/>
    <w:link w:val="Nadpis1Char"/>
    <w:uiPriority w:val="9"/>
    <w:qFormat/>
    <w:pPr>
      <w:keepNext/>
      <w:keepLines/>
      <w:spacing w:after="0" w:line="265" w:lineRule="auto"/>
      <w:ind w:left="10" w:right="3" w:hanging="10"/>
      <w:jc w:val="center"/>
      <w:outlineLvl w:val="0"/>
    </w:pPr>
    <w:rPr>
      <w:rFonts w:ascii="Calibri" w:eastAsia="Calibri" w:hAnsi="Calibri" w:cs="Calibri"/>
      <w:color w:val="000000"/>
      <w:sz w:val="27"/>
    </w:rPr>
  </w:style>
  <w:style w:type="paragraph" w:styleId="Nadpis2">
    <w:name w:val="heading 2"/>
    <w:next w:val="Normln"/>
    <w:link w:val="Nadpis2Char"/>
    <w:uiPriority w:val="9"/>
    <w:unhideWhenUsed/>
    <w:qFormat/>
    <w:pPr>
      <w:keepNext/>
      <w:keepLines/>
      <w:spacing w:after="1"/>
      <w:ind w:left="10" w:hanging="10"/>
      <w:outlineLvl w:val="1"/>
    </w:pPr>
    <w:rPr>
      <w:rFonts w:ascii="Calibri" w:eastAsia="Calibri" w:hAnsi="Calibri" w:cs="Calibri"/>
      <w:b/>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18"/>
    </w:rPr>
  </w:style>
  <w:style w:type="character" w:customStyle="1" w:styleId="Nadpis1Char">
    <w:name w:val="Nadpis 1 Char"/>
    <w:link w:val="Nadpis1"/>
    <w:rPr>
      <w:rFonts w:ascii="Calibri" w:eastAsia="Calibri" w:hAnsi="Calibri" w:cs="Calibri"/>
      <w:color w:val="000000"/>
      <w:sz w:val="27"/>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493</Words>
  <Characters>2911</Characters>
  <Application>Microsoft Office Word</Application>
  <DocSecurity>0</DocSecurity>
  <Lines>24</Lines>
  <Paragraphs>6</Paragraphs>
  <ScaleCrop>false</ScaleCrop>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Stempaková Jaroslava</dc:creator>
  <cp:keywords/>
  <cp:lastModifiedBy>Stempaková Jaroslava</cp:lastModifiedBy>
  <cp:revision>2</cp:revision>
  <dcterms:created xsi:type="dcterms:W3CDTF">2024-05-09T06:55:00Z</dcterms:created>
  <dcterms:modified xsi:type="dcterms:W3CDTF">2024-05-09T06:55:00Z</dcterms:modified>
</cp:coreProperties>
</file>