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7600B" w14:textId="77777777" w:rsidR="00940736" w:rsidRDefault="00940736" w:rsidP="00940736">
      <w:pPr>
        <w:pStyle w:val="Podnadpis"/>
        <w:spacing w:after="120"/>
        <w:jc w:val="both"/>
        <w:rPr>
          <w:rFonts w:ascii="Tahoma" w:hAnsi="Tahoma" w:cs="Tahoma"/>
          <w:caps/>
          <w:szCs w:val="28"/>
        </w:rPr>
      </w:pPr>
    </w:p>
    <w:p w14:paraId="7B6ECA0E" w14:textId="5F48FBF9"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313C03B5" w14:textId="064D43C6" w:rsidR="008132E2" w:rsidRDefault="00753E33" w:rsidP="00081801">
      <w:pPr>
        <w:numPr>
          <w:ilvl w:val="0"/>
          <w:numId w:val="30"/>
        </w:numPr>
        <w:spacing w:before="240"/>
        <w:ind w:left="357" w:hanging="357"/>
        <w:rPr>
          <w:rFonts w:ascii="Tahoma" w:hAnsi="Tahoma" w:cs="Tahoma"/>
          <w:b/>
          <w:sz w:val="22"/>
          <w:szCs w:val="22"/>
        </w:rPr>
      </w:pPr>
      <w:r w:rsidRPr="00304A6C">
        <w:rPr>
          <w:rFonts w:ascii="Tahoma" w:hAnsi="Tahoma" w:cs="Tahoma"/>
          <w:b/>
          <w:sz w:val="22"/>
          <w:szCs w:val="22"/>
        </w:rPr>
        <w:t>Obchodní akademie a Vyšší odborná škola sociální</w:t>
      </w:r>
      <w:r w:rsidR="008132E2" w:rsidRPr="00304A6C">
        <w:rPr>
          <w:rFonts w:ascii="Tahoma" w:hAnsi="Tahoma" w:cs="Tahoma"/>
          <w:b/>
          <w:sz w:val="22"/>
          <w:szCs w:val="22"/>
        </w:rPr>
        <w:t xml:space="preserve">, Ostrava-Mariánské </w:t>
      </w:r>
      <w:proofErr w:type="gramStart"/>
      <w:r w:rsidR="008132E2" w:rsidRPr="00304A6C">
        <w:rPr>
          <w:rFonts w:ascii="Tahoma" w:hAnsi="Tahoma" w:cs="Tahoma"/>
          <w:b/>
          <w:sz w:val="22"/>
          <w:szCs w:val="22"/>
        </w:rPr>
        <w:t>Hory,</w:t>
      </w:r>
      <w:r w:rsidR="00304A6C" w:rsidRPr="00304A6C">
        <w:rPr>
          <w:rFonts w:ascii="Tahoma" w:hAnsi="Tahoma" w:cs="Tahoma"/>
          <w:b/>
          <w:sz w:val="22"/>
          <w:szCs w:val="22"/>
        </w:rPr>
        <w:t xml:space="preserve"> </w:t>
      </w:r>
      <w:r w:rsidR="008132E2" w:rsidRPr="00304A6C">
        <w:rPr>
          <w:rFonts w:ascii="Tahoma" w:hAnsi="Tahoma" w:cs="Tahoma"/>
          <w:b/>
          <w:sz w:val="22"/>
          <w:szCs w:val="22"/>
        </w:rPr>
        <w:t xml:space="preserve">  </w:t>
      </w:r>
      <w:proofErr w:type="gramEnd"/>
      <w:r w:rsidR="008132E2" w:rsidRPr="00304A6C">
        <w:rPr>
          <w:rFonts w:ascii="Tahoma" w:hAnsi="Tahoma" w:cs="Tahoma"/>
          <w:b/>
          <w:sz w:val="22"/>
          <w:szCs w:val="22"/>
        </w:rPr>
        <w:t xml:space="preserve">    Příspěvková organizace</w:t>
      </w:r>
    </w:p>
    <w:p w14:paraId="2B7943F1" w14:textId="6B8EEC59" w:rsidR="004A2DDB" w:rsidRPr="00304A6C" w:rsidRDefault="00A045E6" w:rsidP="00304A6C">
      <w:pPr>
        <w:numPr>
          <w:ilvl w:val="12"/>
          <w:numId w:val="0"/>
        </w:numPr>
        <w:tabs>
          <w:tab w:val="left" w:pos="2835"/>
        </w:tabs>
        <w:spacing w:before="120"/>
        <w:ind w:left="357"/>
        <w:jc w:val="both"/>
        <w:rPr>
          <w:rFonts w:ascii="Tahoma" w:hAnsi="Tahoma" w:cs="Tahoma"/>
          <w:sz w:val="22"/>
          <w:szCs w:val="22"/>
        </w:rPr>
      </w:pPr>
      <w:r w:rsidRPr="00304A6C">
        <w:rPr>
          <w:rFonts w:ascii="Tahoma" w:hAnsi="Tahoma" w:cs="Tahoma"/>
          <w:sz w:val="22"/>
          <w:szCs w:val="22"/>
        </w:rPr>
        <w:t xml:space="preserve">se </w:t>
      </w:r>
      <w:proofErr w:type="gramStart"/>
      <w:r w:rsidRPr="00304A6C">
        <w:rPr>
          <w:rFonts w:ascii="Tahoma" w:hAnsi="Tahoma" w:cs="Tahoma"/>
          <w:sz w:val="22"/>
          <w:szCs w:val="22"/>
        </w:rPr>
        <w:t>sídlem:</w:t>
      </w:r>
      <w:r w:rsidR="008132E2" w:rsidRPr="00304A6C">
        <w:rPr>
          <w:rFonts w:ascii="Tahoma" w:hAnsi="Tahoma" w:cs="Tahoma"/>
          <w:sz w:val="22"/>
          <w:szCs w:val="22"/>
        </w:rPr>
        <w:t xml:space="preserve">   </w:t>
      </w:r>
      <w:proofErr w:type="gramEnd"/>
      <w:r w:rsidR="008132E2" w:rsidRPr="00304A6C">
        <w:rPr>
          <w:rFonts w:ascii="Tahoma" w:hAnsi="Tahoma" w:cs="Tahoma"/>
          <w:sz w:val="22"/>
          <w:szCs w:val="22"/>
        </w:rPr>
        <w:t xml:space="preserve">                   Karasova 1140/16, 709 00 Ostrava-Mariánské Hory</w:t>
      </w:r>
      <w:r w:rsidR="004A2DDB" w:rsidRPr="00304A6C">
        <w:rPr>
          <w:rFonts w:ascii="Tahoma" w:hAnsi="Tahoma" w:cs="Tahoma"/>
          <w:sz w:val="22"/>
          <w:szCs w:val="22"/>
        </w:rPr>
        <w:tab/>
      </w:r>
    </w:p>
    <w:p w14:paraId="6630385C" w14:textId="1F701CC4" w:rsidR="004A2DDB" w:rsidRPr="00304A6C" w:rsidRDefault="00443DFF" w:rsidP="00A60B84">
      <w:pPr>
        <w:numPr>
          <w:ilvl w:val="12"/>
          <w:numId w:val="0"/>
        </w:numPr>
        <w:tabs>
          <w:tab w:val="left" w:pos="2835"/>
        </w:tabs>
        <w:ind w:left="357"/>
        <w:jc w:val="both"/>
        <w:rPr>
          <w:rFonts w:ascii="Tahoma" w:hAnsi="Tahoma" w:cs="Tahoma"/>
          <w:iCs/>
          <w:sz w:val="22"/>
          <w:szCs w:val="22"/>
        </w:rPr>
      </w:pPr>
      <w:proofErr w:type="gramStart"/>
      <w:r w:rsidRPr="00304A6C">
        <w:rPr>
          <w:rFonts w:ascii="Tahoma" w:hAnsi="Tahoma" w:cs="Tahoma"/>
          <w:sz w:val="22"/>
          <w:szCs w:val="22"/>
        </w:rPr>
        <w:t>z</w:t>
      </w:r>
      <w:r w:rsidR="004A2DDB" w:rsidRPr="00304A6C">
        <w:rPr>
          <w:rFonts w:ascii="Tahoma" w:hAnsi="Tahoma" w:cs="Tahoma"/>
          <w:sz w:val="22"/>
          <w:szCs w:val="22"/>
        </w:rPr>
        <w:t>astoupen</w:t>
      </w:r>
      <w:r w:rsidR="00467E01" w:rsidRPr="00304A6C">
        <w:rPr>
          <w:rFonts w:ascii="Tahoma" w:hAnsi="Tahoma" w:cs="Tahoma"/>
          <w:sz w:val="22"/>
          <w:szCs w:val="22"/>
        </w:rPr>
        <w:t>a</w:t>
      </w:r>
      <w:r w:rsidR="004A2DDB" w:rsidRPr="00304A6C">
        <w:rPr>
          <w:rFonts w:ascii="Tahoma" w:hAnsi="Tahoma" w:cs="Tahoma"/>
          <w:sz w:val="22"/>
          <w:szCs w:val="22"/>
        </w:rPr>
        <w:t>:</w:t>
      </w:r>
      <w:r w:rsidR="008132E2" w:rsidRPr="00304A6C">
        <w:rPr>
          <w:rFonts w:ascii="Tahoma" w:hAnsi="Tahoma" w:cs="Tahoma"/>
          <w:sz w:val="22"/>
          <w:szCs w:val="22"/>
        </w:rPr>
        <w:t xml:space="preserve">   </w:t>
      </w:r>
      <w:proofErr w:type="gramEnd"/>
      <w:r w:rsidR="008132E2" w:rsidRPr="00304A6C">
        <w:rPr>
          <w:rFonts w:ascii="Tahoma" w:hAnsi="Tahoma" w:cs="Tahoma"/>
          <w:sz w:val="22"/>
          <w:szCs w:val="22"/>
        </w:rPr>
        <w:t xml:space="preserve">                – zástupce statutárního orgánu</w:t>
      </w:r>
      <w:r w:rsidR="004A2DDB" w:rsidRPr="00304A6C">
        <w:rPr>
          <w:rFonts w:ascii="Tahoma" w:hAnsi="Tahoma" w:cs="Tahoma"/>
          <w:sz w:val="22"/>
          <w:szCs w:val="22"/>
        </w:rPr>
        <w:tab/>
      </w:r>
    </w:p>
    <w:p w14:paraId="62EF0A05" w14:textId="518F226A" w:rsidR="004A2DDB" w:rsidRPr="00304A6C" w:rsidRDefault="004A2DDB" w:rsidP="00A60B84">
      <w:pPr>
        <w:numPr>
          <w:ilvl w:val="12"/>
          <w:numId w:val="0"/>
        </w:numPr>
        <w:tabs>
          <w:tab w:val="left" w:pos="2835"/>
        </w:tabs>
        <w:ind w:left="357"/>
        <w:jc w:val="both"/>
        <w:rPr>
          <w:rFonts w:ascii="Tahoma" w:hAnsi="Tahoma" w:cs="Tahoma"/>
          <w:sz w:val="22"/>
          <w:szCs w:val="22"/>
        </w:rPr>
      </w:pPr>
      <w:proofErr w:type="gramStart"/>
      <w:r w:rsidRPr="00304A6C">
        <w:rPr>
          <w:rFonts w:ascii="Tahoma" w:hAnsi="Tahoma" w:cs="Tahoma"/>
          <w:sz w:val="22"/>
          <w:szCs w:val="22"/>
        </w:rPr>
        <w:t>IČ</w:t>
      </w:r>
      <w:r w:rsidR="00511906" w:rsidRPr="00304A6C">
        <w:rPr>
          <w:rFonts w:ascii="Tahoma" w:hAnsi="Tahoma" w:cs="Tahoma"/>
          <w:sz w:val="22"/>
          <w:szCs w:val="22"/>
        </w:rPr>
        <w:t>O</w:t>
      </w:r>
      <w:r w:rsidRPr="00304A6C">
        <w:rPr>
          <w:rFonts w:ascii="Tahoma" w:hAnsi="Tahoma" w:cs="Tahoma"/>
          <w:sz w:val="22"/>
          <w:szCs w:val="22"/>
        </w:rPr>
        <w:t>:</w:t>
      </w:r>
      <w:r w:rsidR="008132E2" w:rsidRPr="00304A6C">
        <w:rPr>
          <w:rFonts w:ascii="Tahoma" w:hAnsi="Tahoma" w:cs="Tahoma"/>
          <w:sz w:val="22"/>
          <w:szCs w:val="22"/>
        </w:rPr>
        <w:t xml:space="preserve">   </w:t>
      </w:r>
      <w:proofErr w:type="gramEnd"/>
      <w:r w:rsidR="008132E2" w:rsidRPr="00304A6C">
        <w:rPr>
          <w:rFonts w:ascii="Tahoma" w:hAnsi="Tahoma" w:cs="Tahoma"/>
          <w:sz w:val="22"/>
          <w:szCs w:val="22"/>
        </w:rPr>
        <w:t xml:space="preserve">                           00602086</w:t>
      </w:r>
      <w:r w:rsidRPr="00304A6C">
        <w:rPr>
          <w:rFonts w:ascii="Tahoma" w:hAnsi="Tahoma" w:cs="Tahoma"/>
          <w:sz w:val="22"/>
          <w:szCs w:val="22"/>
        </w:rPr>
        <w:tab/>
      </w:r>
    </w:p>
    <w:p w14:paraId="0760518A" w14:textId="77777777" w:rsidR="00467E01" w:rsidRPr="00304A6C" w:rsidRDefault="004A2DDB" w:rsidP="00A60B84">
      <w:pPr>
        <w:numPr>
          <w:ilvl w:val="12"/>
          <w:numId w:val="0"/>
        </w:numPr>
        <w:tabs>
          <w:tab w:val="left" w:pos="2835"/>
        </w:tabs>
        <w:ind w:left="357"/>
        <w:jc w:val="both"/>
        <w:rPr>
          <w:rFonts w:ascii="Tahoma" w:hAnsi="Tahoma" w:cs="Tahoma"/>
          <w:sz w:val="22"/>
          <w:szCs w:val="22"/>
        </w:rPr>
      </w:pPr>
      <w:r w:rsidRPr="00304A6C">
        <w:rPr>
          <w:rFonts w:ascii="Tahoma" w:hAnsi="Tahoma" w:cs="Tahoma"/>
          <w:sz w:val="22"/>
          <w:szCs w:val="22"/>
        </w:rPr>
        <w:t>DIČ:</w:t>
      </w:r>
      <w:r w:rsidR="00D63794" w:rsidRPr="00304A6C">
        <w:rPr>
          <w:rFonts w:ascii="Tahoma" w:hAnsi="Tahoma" w:cs="Tahoma"/>
          <w:sz w:val="22"/>
          <w:szCs w:val="22"/>
        </w:rPr>
        <w:tab/>
      </w:r>
    </w:p>
    <w:p w14:paraId="1524C7F1" w14:textId="17C6C9CA" w:rsidR="00467E01" w:rsidRPr="00304A6C" w:rsidRDefault="00443DFF" w:rsidP="00A60B84">
      <w:pPr>
        <w:numPr>
          <w:ilvl w:val="12"/>
          <w:numId w:val="0"/>
        </w:numPr>
        <w:tabs>
          <w:tab w:val="left" w:pos="2835"/>
        </w:tabs>
        <w:ind w:left="357"/>
        <w:jc w:val="both"/>
        <w:rPr>
          <w:rFonts w:ascii="Tahoma" w:hAnsi="Tahoma" w:cs="Tahoma"/>
          <w:sz w:val="22"/>
          <w:szCs w:val="22"/>
        </w:rPr>
      </w:pPr>
      <w:r w:rsidRPr="00304A6C">
        <w:rPr>
          <w:rFonts w:ascii="Tahoma" w:hAnsi="Tahoma" w:cs="Tahoma"/>
          <w:sz w:val="22"/>
          <w:szCs w:val="22"/>
        </w:rPr>
        <w:t xml:space="preserve">bankovní </w:t>
      </w:r>
      <w:proofErr w:type="gramStart"/>
      <w:r w:rsidRPr="00304A6C">
        <w:rPr>
          <w:rFonts w:ascii="Tahoma" w:hAnsi="Tahoma" w:cs="Tahoma"/>
          <w:sz w:val="22"/>
          <w:szCs w:val="22"/>
        </w:rPr>
        <w:t>spojení:</w:t>
      </w:r>
      <w:r w:rsidR="008132E2" w:rsidRPr="00304A6C">
        <w:rPr>
          <w:rFonts w:ascii="Tahoma" w:hAnsi="Tahoma" w:cs="Tahoma"/>
          <w:sz w:val="22"/>
          <w:szCs w:val="22"/>
        </w:rPr>
        <w:t xml:space="preserve">   </w:t>
      </w:r>
      <w:proofErr w:type="gramEnd"/>
      <w:r w:rsidR="008132E2" w:rsidRPr="00304A6C">
        <w:rPr>
          <w:rFonts w:ascii="Tahoma" w:hAnsi="Tahoma" w:cs="Tahoma"/>
          <w:sz w:val="22"/>
          <w:szCs w:val="22"/>
        </w:rPr>
        <w:t xml:space="preserve">        Komerční banka</w:t>
      </w:r>
      <w:r w:rsidR="004A2DDB" w:rsidRPr="00304A6C">
        <w:rPr>
          <w:rFonts w:ascii="Tahoma" w:hAnsi="Tahoma" w:cs="Tahoma"/>
          <w:sz w:val="22"/>
          <w:szCs w:val="22"/>
        </w:rPr>
        <w:tab/>
      </w:r>
    </w:p>
    <w:p w14:paraId="3F1733DB" w14:textId="7CD5A2AB" w:rsidR="004A2DDB" w:rsidRPr="00304A6C" w:rsidRDefault="00443DFF" w:rsidP="00A60B84">
      <w:pPr>
        <w:numPr>
          <w:ilvl w:val="12"/>
          <w:numId w:val="0"/>
        </w:numPr>
        <w:tabs>
          <w:tab w:val="left" w:pos="2835"/>
        </w:tabs>
        <w:ind w:left="357"/>
        <w:jc w:val="both"/>
        <w:rPr>
          <w:rFonts w:ascii="Tahoma" w:hAnsi="Tahoma" w:cs="Tahoma"/>
          <w:sz w:val="22"/>
          <w:szCs w:val="22"/>
        </w:rPr>
      </w:pPr>
      <w:r w:rsidRPr="00304A6C">
        <w:rPr>
          <w:rFonts w:ascii="Tahoma" w:hAnsi="Tahoma" w:cs="Tahoma"/>
          <w:sz w:val="22"/>
          <w:szCs w:val="22"/>
        </w:rPr>
        <w:t>č</w:t>
      </w:r>
      <w:r w:rsidR="004A2DDB" w:rsidRPr="00304A6C">
        <w:rPr>
          <w:rFonts w:ascii="Tahoma" w:hAnsi="Tahoma" w:cs="Tahoma"/>
          <w:sz w:val="22"/>
          <w:szCs w:val="22"/>
        </w:rPr>
        <w:t>íslo účtu:</w:t>
      </w:r>
      <w:r w:rsidR="004A2DDB" w:rsidRPr="00304A6C">
        <w:rPr>
          <w:rFonts w:ascii="Tahoma" w:hAnsi="Tahoma" w:cs="Tahoma"/>
          <w:sz w:val="22"/>
          <w:szCs w:val="22"/>
        </w:rPr>
        <w:tab/>
      </w:r>
      <w:r w:rsidR="008132E2" w:rsidRPr="00304A6C">
        <w:rPr>
          <w:rFonts w:ascii="Tahoma" w:hAnsi="Tahoma" w:cs="Tahoma"/>
          <w:sz w:val="22"/>
          <w:szCs w:val="22"/>
        </w:rPr>
        <w:t>62235761/0100</w:t>
      </w:r>
    </w:p>
    <w:p w14:paraId="782D2116" w14:textId="77777777" w:rsidR="004A2DDB" w:rsidRPr="00304A6C" w:rsidRDefault="004A2DDB" w:rsidP="00A60B84">
      <w:pPr>
        <w:spacing w:before="120"/>
        <w:ind w:left="357"/>
        <w:jc w:val="both"/>
        <w:rPr>
          <w:rFonts w:ascii="Tahoma" w:hAnsi="Tahoma" w:cs="Tahoma"/>
          <w:sz w:val="22"/>
          <w:szCs w:val="22"/>
        </w:rPr>
      </w:pPr>
      <w:r w:rsidRPr="00304A6C">
        <w:rPr>
          <w:rFonts w:ascii="Tahoma" w:hAnsi="Tahoma" w:cs="Tahoma"/>
          <w:sz w:val="22"/>
          <w:szCs w:val="22"/>
        </w:rPr>
        <w:t>Osoba oprávněná jednat ve věcech realizace stavby:</w:t>
      </w:r>
    </w:p>
    <w:p w14:paraId="765B4299" w14:textId="53C989AE" w:rsidR="004A2DDB" w:rsidRPr="00304A6C" w:rsidRDefault="008132E2" w:rsidP="00A60B84">
      <w:pPr>
        <w:pStyle w:val="dajeOSmluvnStran"/>
        <w:numPr>
          <w:ilvl w:val="0"/>
          <w:numId w:val="0"/>
        </w:numPr>
        <w:spacing w:before="60"/>
        <w:ind w:left="357"/>
        <w:jc w:val="both"/>
        <w:rPr>
          <w:rFonts w:ascii="Tahoma" w:hAnsi="Tahoma" w:cs="Tahoma"/>
          <w:sz w:val="22"/>
          <w:szCs w:val="22"/>
        </w:rPr>
      </w:pPr>
      <w:proofErr w:type="gramStart"/>
      <w:r w:rsidRPr="00304A6C">
        <w:rPr>
          <w:rFonts w:ascii="Tahoma" w:hAnsi="Tahoma" w:cs="Tahoma"/>
          <w:sz w:val="22"/>
          <w:szCs w:val="22"/>
        </w:rPr>
        <w:t xml:space="preserve">, </w:t>
      </w:r>
      <w:r w:rsidR="004A2DDB" w:rsidRPr="00304A6C">
        <w:rPr>
          <w:rFonts w:ascii="Tahoma" w:hAnsi="Tahoma" w:cs="Tahoma"/>
          <w:sz w:val="22"/>
          <w:szCs w:val="22"/>
        </w:rPr>
        <w:t xml:space="preserve"> tel.</w:t>
      </w:r>
      <w:proofErr w:type="gramEnd"/>
      <w:r w:rsidR="00443DFF" w:rsidRPr="00304A6C">
        <w:rPr>
          <w:rFonts w:ascii="Tahoma" w:hAnsi="Tahoma" w:cs="Tahoma"/>
          <w:sz w:val="22"/>
          <w:szCs w:val="22"/>
        </w:rPr>
        <w:t>: </w:t>
      </w:r>
      <w:r w:rsidRPr="00304A6C">
        <w:rPr>
          <w:rFonts w:ascii="Tahoma" w:hAnsi="Tahoma" w:cs="Tahoma"/>
          <w:sz w:val="22"/>
          <w:szCs w:val="22"/>
        </w:rPr>
        <w:t xml:space="preserve">, e-mail: </w:t>
      </w:r>
    </w:p>
    <w:p w14:paraId="2616E04B" w14:textId="7EDC90EB" w:rsidR="004A2DDB" w:rsidRDefault="004A2DDB" w:rsidP="00A60B84">
      <w:pPr>
        <w:spacing w:before="120"/>
        <w:ind w:left="357"/>
        <w:jc w:val="both"/>
        <w:rPr>
          <w:rFonts w:ascii="Tahoma" w:hAnsi="Tahoma" w:cs="Tahoma"/>
          <w:iCs/>
          <w:sz w:val="22"/>
          <w:szCs w:val="22"/>
        </w:rPr>
      </w:pPr>
      <w:r w:rsidRPr="00304A6C">
        <w:rPr>
          <w:rFonts w:ascii="Tahoma" w:hAnsi="Tahoma" w:cs="Tahoma"/>
          <w:iCs/>
          <w:sz w:val="22"/>
          <w:szCs w:val="22"/>
        </w:rPr>
        <w:t>(</w:t>
      </w:r>
      <w:r w:rsidRPr="00304A6C">
        <w:rPr>
          <w:rFonts w:ascii="Tahoma" w:hAnsi="Tahoma" w:cs="Tahoma"/>
          <w:sz w:val="22"/>
          <w:szCs w:val="22"/>
        </w:rPr>
        <w:t>dále</w:t>
      </w:r>
      <w:r w:rsidRPr="00304A6C">
        <w:rPr>
          <w:rFonts w:ascii="Tahoma" w:hAnsi="Tahoma" w:cs="Tahoma"/>
          <w:iCs/>
          <w:sz w:val="22"/>
          <w:szCs w:val="22"/>
        </w:rPr>
        <w:t xml:space="preserve"> jen „</w:t>
      </w:r>
      <w:r w:rsidRPr="00304A6C">
        <w:rPr>
          <w:rFonts w:ascii="Tahoma" w:hAnsi="Tahoma" w:cs="Tahoma"/>
          <w:b/>
          <w:iCs/>
          <w:sz w:val="22"/>
          <w:szCs w:val="22"/>
        </w:rPr>
        <w:t>objednatel</w:t>
      </w:r>
      <w:r w:rsidRPr="00304A6C">
        <w:rPr>
          <w:rFonts w:ascii="Tahoma" w:hAnsi="Tahoma" w:cs="Tahoma"/>
          <w:iCs/>
          <w:sz w:val="22"/>
          <w:szCs w:val="22"/>
        </w:rPr>
        <w:t>“)</w:t>
      </w:r>
    </w:p>
    <w:p w14:paraId="56A768B3" w14:textId="0C66ECB4" w:rsidR="004A2DDB" w:rsidRPr="00A60B84" w:rsidRDefault="007E54D9"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TRE BAU s.r.o.</w:t>
      </w:r>
    </w:p>
    <w:p w14:paraId="6F68717E" w14:textId="5EC95F99"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 xml:space="preserve">e </w:t>
      </w:r>
      <w:proofErr w:type="gramStart"/>
      <w:r w:rsidR="004A2DDB" w:rsidRPr="00A045E6">
        <w:rPr>
          <w:rFonts w:ascii="Tahoma" w:hAnsi="Tahoma" w:cs="Tahoma"/>
          <w:sz w:val="22"/>
          <w:szCs w:val="22"/>
        </w:rPr>
        <w:t>sídlem:</w:t>
      </w:r>
      <w:r w:rsidR="007E54D9">
        <w:rPr>
          <w:rFonts w:ascii="Tahoma" w:hAnsi="Tahoma" w:cs="Tahoma"/>
          <w:sz w:val="22"/>
          <w:szCs w:val="22"/>
        </w:rPr>
        <w:t xml:space="preserve">   </w:t>
      </w:r>
      <w:proofErr w:type="gramEnd"/>
      <w:r w:rsidR="007E54D9">
        <w:rPr>
          <w:rFonts w:ascii="Tahoma" w:hAnsi="Tahoma" w:cs="Tahoma"/>
          <w:sz w:val="22"/>
          <w:szCs w:val="22"/>
        </w:rPr>
        <w:t xml:space="preserve">                   Spartakovců 6014/3, 708 00 Ostrava-Poruba</w:t>
      </w:r>
      <w:r>
        <w:rPr>
          <w:rFonts w:ascii="Tahoma" w:hAnsi="Tahoma" w:cs="Tahoma"/>
          <w:sz w:val="22"/>
          <w:szCs w:val="22"/>
        </w:rPr>
        <w:tab/>
      </w:r>
    </w:p>
    <w:p w14:paraId="14D6E025" w14:textId="088BFC5E"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7E54D9">
        <w:rPr>
          <w:rFonts w:ascii="Tahoma" w:hAnsi="Tahoma" w:cs="Tahoma"/>
          <w:sz w:val="22"/>
          <w:szCs w:val="22"/>
        </w:rPr>
        <w:t xml:space="preserve"> jednatel společnosti</w:t>
      </w:r>
    </w:p>
    <w:p w14:paraId="1261982D" w14:textId="7887C649"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7E54D9">
        <w:rPr>
          <w:rFonts w:ascii="Tahoma" w:hAnsi="Tahoma" w:cs="Tahoma"/>
          <w:sz w:val="22"/>
          <w:szCs w:val="22"/>
        </w:rPr>
        <w:t>29390150</w:t>
      </w:r>
    </w:p>
    <w:p w14:paraId="4517BAAF" w14:textId="72FFEFD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7E54D9">
        <w:rPr>
          <w:rFonts w:ascii="Tahoma" w:hAnsi="Tahoma" w:cs="Tahoma"/>
          <w:sz w:val="22"/>
          <w:szCs w:val="22"/>
        </w:rPr>
        <w:t>CZ29390150</w:t>
      </w:r>
    </w:p>
    <w:p w14:paraId="3A61983A" w14:textId="15745096"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7E54D9">
        <w:rPr>
          <w:rFonts w:ascii="Tahoma" w:hAnsi="Tahoma" w:cs="Tahoma"/>
          <w:sz w:val="22"/>
          <w:szCs w:val="22"/>
        </w:rPr>
        <w:t>ČSOB, a.s.</w:t>
      </w:r>
    </w:p>
    <w:p w14:paraId="4D19BBF1" w14:textId="368B2CA9"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7E54D9">
        <w:rPr>
          <w:rFonts w:ascii="Tahoma" w:hAnsi="Tahoma" w:cs="Tahoma"/>
          <w:sz w:val="22"/>
          <w:szCs w:val="22"/>
        </w:rPr>
        <w:t>31311311/0300</w:t>
      </w:r>
    </w:p>
    <w:p w14:paraId="7BCB4B0F" w14:textId="77777777" w:rsidR="007E54D9"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7E54D9">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7E54D9">
        <w:rPr>
          <w:rFonts w:ascii="Tahoma" w:hAnsi="Tahoma" w:cs="Tahoma"/>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7E54D9">
        <w:rPr>
          <w:rFonts w:ascii="Tahoma" w:hAnsi="Tahoma" w:cs="Tahoma"/>
          <w:sz w:val="22"/>
          <w:szCs w:val="22"/>
        </w:rPr>
        <w:t>C 38342</w:t>
      </w:r>
    </w:p>
    <w:p w14:paraId="4D3722FC" w14:textId="410B84DF" w:rsidR="004A2DDB" w:rsidRPr="00A045E6" w:rsidRDefault="007E54D9" w:rsidP="00A60B84">
      <w:pPr>
        <w:spacing w:before="120"/>
        <w:ind w:left="357"/>
        <w:jc w:val="both"/>
        <w:rPr>
          <w:rFonts w:ascii="Tahoma" w:hAnsi="Tahoma" w:cs="Tahoma"/>
          <w:sz w:val="22"/>
          <w:szCs w:val="22"/>
        </w:rPr>
      </w:pPr>
      <w:r>
        <w:rPr>
          <w:rFonts w:ascii="Tahoma" w:hAnsi="Tahoma" w:cs="Tahoma"/>
          <w:sz w:val="22"/>
          <w:szCs w:val="22"/>
        </w:rPr>
        <w:t>O</w:t>
      </w:r>
      <w:r w:rsidR="004A2DDB" w:rsidRPr="00A045E6">
        <w:rPr>
          <w:rFonts w:ascii="Tahoma" w:hAnsi="Tahoma" w:cs="Tahoma"/>
          <w:sz w:val="22"/>
          <w:szCs w:val="22"/>
        </w:rPr>
        <w:t>soba oprávněná jednat ve věcech technických a realizace stavby:</w:t>
      </w:r>
    </w:p>
    <w:p w14:paraId="5745EF4B" w14:textId="157DDE65" w:rsidR="004A2DDB" w:rsidRPr="00A045E6" w:rsidRDefault="007E54D9"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jednatel</w:t>
      </w:r>
      <w:r w:rsidR="004A2DDB" w:rsidRPr="00A045E6">
        <w:rPr>
          <w:rFonts w:ascii="Tahoma" w:hAnsi="Tahoma" w:cs="Tahoma"/>
          <w:sz w:val="22"/>
          <w:szCs w:val="22"/>
        </w:rPr>
        <w:t>, tel.</w:t>
      </w:r>
      <w:proofErr w:type="gramStart"/>
      <w:r w:rsidR="00443DFF">
        <w:rPr>
          <w:rFonts w:ascii="Tahoma" w:hAnsi="Tahoma" w:cs="Tahoma"/>
          <w:sz w:val="22"/>
          <w:szCs w:val="22"/>
        </w:rPr>
        <w:t>: </w:t>
      </w:r>
      <w:r>
        <w:rPr>
          <w:rFonts w:ascii="Tahoma" w:hAnsi="Tahoma" w:cs="Tahoma"/>
          <w:sz w:val="22"/>
          <w:szCs w:val="22"/>
        </w:rPr>
        <w:t>,</w:t>
      </w:r>
      <w:proofErr w:type="gramEnd"/>
      <w:r>
        <w:rPr>
          <w:rFonts w:ascii="Tahoma" w:hAnsi="Tahoma" w:cs="Tahoma"/>
          <w:sz w:val="22"/>
          <w:szCs w:val="22"/>
        </w:rPr>
        <w:t xml:space="preserve"> e-mail: </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w:t>
      </w:r>
      <w:r w:rsidRPr="004A241C">
        <w:rPr>
          <w:rFonts w:ascii="Tahoma" w:hAnsi="Tahoma" w:cs="Tahoma"/>
          <w:sz w:val="22"/>
          <w:szCs w:val="22"/>
        </w:rPr>
        <w:lastRenderedPageBreak/>
        <w:t>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42BC960A" w:rsidR="004A2DDB" w:rsidRPr="00C926D6" w:rsidRDefault="004A2DDB" w:rsidP="00F5380B">
      <w:pPr>
        <w:numPr>
          <w:ilvl w:val="0"/>
          <w:numId w:val="16"/>
        </w:numPr>
        <w:tabs>
          <w:tab w:val="clear" w:pos="360"/>
        </w:tabs>
        <w:spacing w:before="120"/>
        <w:jc w:val="both"/>
        <w:rPr>
          <w:rFonts w:ascii="Tahoma" w:hAnsi="Tahoma" w:cs="Tahoma"/>
          <w:sz w:val="22"/>
          <w:szCs w:val="22"/>
        </w:rPr>
      </w:pPr>
      <w:r w:rsidRPr="00C926D6">
        <w:rPr>
          <w:rFonts w:ascii="Tahoma" w:hAnsi="Tahoma" w:cs="Tahoma"/>
          <w:sz w:val="22"/>
          <w:szCs w:val="22"/>
        </w:rPr>
        <w:t>Zhotovitel se zavazuje provést pro</w:t>
      </w:r>
      <w:r w:rsidR="00443DFF" w:rsidRPr="00C926D6">
        <w:rPr>
          <w:rFonts w:ascii="Tahoma" w:hAnsi="Tahoma" w:cs="Tahoma"/>
          <w:sz w:val="22"/>
          <w:szCs w:val="22"/>
        </w:rPr>
        <w:t> </w:t>
      </w:r>
      <w:r w:rsidRPr="00C926D6">
        <w:rPr>
          <w:rFonts w:ascii="Tahoma" w:hAnsi="Tahoma" w:cs="Tahoma"/>
          <w:sz w:val="22"/>
          <w:szCs w:val="22"/>
        </w:rPr>
        <w:t xml:space="preserve">objednatele </w:t>
      </w:r>
      <w:r w:rsidR="00443DFF" w:rsidRPr="00C926D6">
        <w:rPr>
          <w:rFonts w:ascii="Tahoma" w:hAnsi="Tahoma" w:cs="Tahoma"/>
          <w:sz w:val="22"/>
          <w:szCs w:val="22"/>
        </w:rPr>
        <w:t>na </w:t>
      </w:r>
      <w:r w:rsidR="00D51E77" w:rsidRPr="00C926D6">
        <w:rPr>
          <w:rFonts w:ascii="Tahoma" w:hAnsi="Tahoma" w:cs="Tahoma"/>
          <w:sz w:val="22"/>
          <w:szCs w:val="22"/>
        </w:rPr>
        <w:t>svůj náklad a</w:t>
      </w:r>
      <w:r w:rsidR="00443DFF" w:rsidRPr="00C926D6">
        <w:rPr>
          <w:rFonts w:ascii="Tahoma" w:hAnsi="Tahoma" w:cs="Tahoma"/>
          <w:sz w:val="22"/>
          <w:szCs w:val="22"/>
        </w:rPr>
        <w:t> </w:t>
      </w:r>
      <w:r w:rsidR="00D51E77" w:rsidRPr="00C926D6">
        <w:rPr>
          <w:rFonts w:ascii="Tahoma" w:hAnsi="Tahoma" w:cs="Tahoma"/>
          <w:sz w:val="22"/>
          <w:szCs w:val="22"/>
        </w:rPr>
        <w:t xml:space="preserve">nebezpečí </w:t>
      </w:r>
      <w:r w:rsidRPr="00C926D6">
        <w:rPr>
          <w:rFonts w:ascii="Tahoma" w:hAnsi="Tahoma" w:cs="Tahoma"/>
          <w:sz w:val="22"/>
          <w:szCs w:val="22"/>
        </w:rPr>
        <w:t>stavbu „</w:t>
      </w:r>
      <w:r w:rsidR="00A12F9A" w:rsidRPr="00C926D6">
        <w:rPr>
          <w:rFonts w:ascii="Tahoma" w:hAnsi="Tahoma" w:cs="Tahoma"/>
          <w:sz w:val="22"/>
          <w:szCs w:val="22"/>
        </w:rPr>
        <w:t>Příjezdová komunikace a parkoviště pro Obchodní akademii</w:t>
      </w:r>
      <w:r w:rsidRPr="00C926D6">
        <w:rPr>
          <w:rFonts w:ascii="Tahoma" w:hAnsi="Tahoma" w:cs="Tahoma"/>
          <w:sz w:val="22"/>
          <w:szCs w:val="22"/>
        </w:rPr>
        <w:t>“ (dále jen „stavba“) v rozsahu dle:</w:t>
      </w:r>
    </w:p>
    <w:p w14:paraId="7B29329F" w14:textId="0D8D42A9" w:rsidR="004A2DDB" w:rsidRPr="00C926D6"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C926D6">
        <w:rPr>
          <w:rFonts w:ascii="Tahoma" w:hAnsi="Tahoma" w:cs="Tahoma"/>
          <w:iCs/>
          <w:sz w:val="22"/>
          <w:szCs w:val="22"/>
        </w:rPr>
        <w:t>projektové</w:t>
      </w:r>
      <w:r w:rsidRPr="00C926D6">
        <w:rPr>
          <w:rFonts w:ascii="Tahoma" w:hAnsi="Tahoma" w:cs="Tahoma"/>
          <w:sz w:val="22"/>
          <w:szCs w:val="22"/>
        </w:rPr>
        <w:t xml:space="preserve"> dokumentace stavby zpracované v</w:t>
      </w:r>
      <w:r w:rsidR="00A12F9A" w:rsidRPr="00C926D6">
        <w:rPr>
          <w:rFonts w:ascii="Tahoma" w:hAnsi="Tahoma" w:cs="Tahoma"/>
          <w:sz w:val="22"/>
          <w:szCs w:val="22"/>
        </w:rPr>
        <w:t> 2/2024</w:t>
      </w:r>
      <w:r w:rsidRPr="00C926D6">
        <w:rPr>
          <w:rFonts w:ascii="Tahoma" w:hAnsi="Tahoma" w:cs="Tahoma"/>
          <w:color w:val="FF0000"/>
          <w:sz w:val="22"/>
          <w:szCs w:val="22"/>
        </w:rPr>
        <w:t xml:space="preserve"> </w:t>
      </w:r>
      <w:r w:rsidRPr="00C926D6">
        <w:rPr>
          <w:rFonts w:ascii="Tahoma" w:hAnsi="Tahoma" w:cs="Tahoma"/>
          <w:sz w:val="22"/>
          <w:szCs w:val="22"/>
        </w:rPr>
        <w:t xml:space="preserve">společností </w:t>
      </w:r>
      <w:r w:rsidR="00A12F9A" w:rsidRPr="00C926D6">
        <w:rPr>
          <w:rFonts w:ascii="Tahoma" w:hAnsi="Tahoma" w:cs="Tahoma"/>
          <w:sz w:val="22"/>
          <w:szCs w:val="22"/>
        </w:rPr>
        <w:t>VS projekt s.r.o. se sídlem Na Obvodu 1100/45, 703 00 Ostrava-Vítkovice, IČO 25385054</w:t>
      </w:r>
      <w:r w:rsidR="00C6092E" w:rsidRPr="00C926D6">
        <w:rPr>
          <w:rFonts w:ascii="Tahoma" w:hAnsi="Tahoma" w:cs="Tahoma"/>
          <w:i/>
          <w:iCs/>
          <w:sz w:val="22"/>
          <w:szCs w:val="22"/>
        </w:rPr>
        <w:t>,</w:t>
      </w:r>
    </w:p>
    <w:p w14:paraId="7687F9B1" w14:textId="77777777" w:rsidR="00C6092E" w:rsidRPr="002456A3"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sidRPr="00C926D6">
        <w:rPr>
          <w:rFonts w:ascii="Tahoma" w:hAnsi="Tahoma" w:cs="Tahoma"/>
          <w:sz w:val="22"/>
          <w:szCs w:val="22"/>
        </w:rPr>
        <w:t xml:space="preserve">oceněného soupisu prací, dodávek a služeb, který je součástí nabídky zhotovitele podané v rámci veřejné zakázky na výběr zhotovitele díla dle této smlouvy (dále jen </w:t>
      </w:r>
      <w:r w:rsidRPr="002456A3">
        <w:rPr>
          <w:rFonts w:ascii="Tahoma" w:hAnsi="Tahoma" w:cs="Tahoma"/>
          <w:sz w:val="22"/>
          <w:szCs w:val="22"/>
        </w:rPr>
        <w:t>„soupis prací“),</w:t>
      </w:r>
    </w:p>
    <w:p w14:paraId="5982E5EC" w14:textId="0AB934D2" w:rsidR="004A2DDB" w:rsidRPr="002456A3"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2456A3">
        <w:rPr>
          <w:rFonts w:ascii="Tahoma" w:hAnsi="Tahoma" w:cs="Tahoma"/>
          <w:sz w:val="22"/>
          <w:szCs w:val="22"/>
        </w:rPr>
        <w:t>podmínek pravomocného stavebníh</w:t>
      </w:r>
      <w:r w:rsidR="00281B1F" w:rsidRPr="002456A3">
        <w:rPr>
          <w:rFonts w:ascii="Tahoma" w:hAnsi="Tahoma" w:cs="Tahoma"/>
          <w:sz w:val="22"/>
          <w:szCs w:val="22"/>
        </w:rPr>
        <w:t xml:space="preserve">o povolení, které vydal </w:t>
      </w:r>
      <w:r w:rsidR="00A12F9A" w:rsidRPr="002456A3">
        <w:rPr>
          <w:rFonts w:ascii="Tahoma" w:hAnsi="Tahoma" w:cs="Tahoma"/>
          <w:sz w:val="22"/>
          <w:szCs w:val="22"/>
        </w:rPr>
        <w:t xml:space="preserve">Statutární město Ostrava, Úřad městského obvodu Mariánské Hory a </w:t>
      </w:r>
      <w:proofErr w:type="spellStart"/>
      <w:r w:rsidR="00A12F9A" w:rsidRPr="002456A3">
        <w:rPr>
          <w:rFonts w:ascii="Tahoma" w:hAnsi="Tahoma" w:cs="Tahoma"/>
          <w:sz w:val="22"/>
          <w:szCs w:val="22"/>
        </w:rPr>
        <w:t>Hulváky</w:t>
      </w:r>
      <w:proofErr w:type="spellEnd"/>
      <w:r w:rsidR="00A12F9A" w:rsidRPr="002456A3">
        <w:rPr>
          <w:rFonts w:ascii="Tahoma" w:hAnsi="Tahoma" w:cs="Tahoma"/>
          <w:sz w:val="22"/>
          <w:szCs w:val="22"/>
        </w:rPr>
        <w:t xml:space="preserve"> </w:t>
      </w:r>
      <w:r w:rsidRPr="002456A3">
        <w:rPr>
          <w:rFonts w:ascii="Tahoma" w:hAnsi="Tahoma" w:cs="Tahoma"/>
          <w:sz w:val="22"/>
          <w:szCs w:val="22"/>
        </w:rPr>
        <w:t xml:space="preserve">dne </w:t>
      </w:r>
      <w:r w:rsidR="00A12F9A" w:rsidRPr="002456A3">
        <w:rPr>
          <w:rFonts w:ascii="Tahoma" w:hAnsi="Tahoma" w:cs="Tahoma"/>
          <w:sz w:val="22"/>
          <w:szCs w:val="22"/>
        </w:rPr>
        <w:t>23. 2. 2024</w:t>
      </w:r>
      <w:r w:rsidRPr="002456A3">
        <w:rPr>
          <w:rFonts w:ascii="Tahoma" w:hAnsi="Tahoma" w:cs="Tahoma"/>
          <w:sz w:val="22"/>
          <w:szCs w:val="22"/>
        </w:rPr>
        <w:t xml:space="preserve"> pod</w:t>
      </w:r>
      <w:r w:rsidR="00281B1F" w:rsidRPr="002456A3">
        <w:rPr>
          <w:rFonts w:ascii="Tahoma" w:hAnsi="Tahoma" w:cs="Tahoma"/>
          <w:sz w:val="22"/>
          <w:szCs w:val="22"/>
        </w:rPr>
        <w:t> </w:t>
      </w:r>
      <w:r w:rsidRPr="002456A3">
        <w:rPr>
          <w:rFonts w:ascii="Tahoma" w:hAnsi="Tahoma" w:cs="Tahoma"/>
          <w:sz w:val="22"/>
          <w:szCs w:val="22"/>
        </w:rPr>
        <w:t>č.</w:t>
      </w:r>
      <w:r w:rsidR="00281B1F" w:rsidRPr="002456A3">
        <w:rPr>
          <w:rFonts w:ascii="Tahoma" w:hAnsi="Tahoma" w:cs="Tahoma"/>
          <w:sz w:val="22"/>
          <w:szCs w:val="22"/>
        </w:rPr>
        <w:t> </w:t>
      </w:r>
      <w:r w:rsidRPr="002456A3">
        <w:rPr>
          <w:rFonts w:ascii="Tahoma" w:hAnsi="Tahoma" w:cs="Tahoma"/>
          <w:sz w:val="22"/>
          <w:szCs w:val="22"/>
        </w:rPr>
        <w:t>j. </w:t>
      </w:r>
      <w:r w:rsidR="00A12F9A" w:rsidRPr="002456A3">
        <w:rPr>
          <w:rFonts w:ascii="Tahoma" w:hAnsi="Tahoma" w:cs="Tahoma"/>
          <w:sz w:val="22"/>
          <w:szCs w:val="22"/>
        </w:rPr>
        <w:t>MH 01560/2024/V/</w:t>
      </w:r>
      <w:proofErr w:type="spellStart"/>
      <w:r w:rsidR="00A12F9A" w:rsidRPr="002456A3">
        <w:rPr>
          <w:rFonts w:ascii="Tahoma" w:hAnsi="Tahoma" w:cs="Tahoma"/>
          <w:sz w:val="22"/>
          <w:szCs w:val="22"/>
        </w:rPr>
        <w:t>Pu</w:t>
      </w:r>
      <w:proofErr w:type="spellEnd"/>
      <w:r w:rsidRPr="002456A3">
        <w:rPr>
          <w:rFonts w:ascii="Tahoma" w:hAnsi="Tahoma" w:cs="Tahoma"/>
          <w:sz w:val="22"/>
          <w:szCs w:val="22"/>
        </w:rPr>
        <w:t>,</w:t>
      </w:r>
    </w:p>
    <w:p w14:paraId="0DBB7ADC" w14:textId="3D96FA66"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2456A3">
        <w:rPr>
          <w:rFonts w:ascii="Tahoma" w:hAnsi="Tahoma" w:cs="Tahoma"/>
          <w:sz w:val="22"/>
          <w:szCs w:val="22"/>
        </w:rPr>
        <w:t xml:space="preserve">předpisů upravujících provádění </w:t>
      </w:r>
      <w:r w:rsidRPr="00C926D6">
        <w:rPr>
          <w:rFonts w:ascii="Tahoma" w:hAnsi="Tahoma" w:cs="Tahoma"/>
          <w:sz w:val="22"/>
          <w:szCs w:val="22"/>
        </w:rPr>
        <w:t>stavebníc</w:t>
      </w:r>
      <w:r w:rsidR="00281B1F" w:rsidRPr="00C926D6">
        <w:rPr>
          <w:rFonts w:ascii="Tahoma" w:hAnsi="Tahoma" w:cs="Tahoma"/>
          <w:sz w:val="22"/>
          <w:szCs w:val="22"/>
        </w:rPr>
        <w:t xml:space="preserve">h děl </w:t>
      </w:r>
      <w:r w:rsidR="00095317" w:rsidRPr="00C926D6">
        <w:rPr>
          <w:rFonts w:ascii="Tahoma" w:hAnsi="Tahoma" w:cs="Tahoma"/>
          <w:sz w:val="22"/>
          <w:szCs w:val="22"/>
        </w:rPr>
        <w:t>zejména dle zákona č. 183/2006 Sb., o územním plánování a stavebním řádu (stavební zákon), ve znění pozdějších předpisů a od okamžiku nabytí účinnosti zákona č. 283/2021 Sb., stavební zákon, ve znění pozdějších předpisů, dle tohoto zákona (zákon</w:t>
      </w:r>
      <w:r w:rsidR="00095317" w:rsidRPr="00095317">
        <w:rPr>
          <w:rFonts w:ascii="Tahoma" w:hAnsi="Tahoma" w:cs="Tahoma"/>
          <w:sz w:val="22"/>
          <w:szCs w:val="22"/>
        </w:rPr>
        <w:t xml:space="preserve"> č. 183/2006 Sb. a zákon č. 283/2021 Sb. se dále jednotně označují jen jako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378561C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002456A3">
        <w:rPr>
          <w:rFonts w:ascii="Tahoma" w:hAnsi="Tahoma" w:cs="Tahoma"/>
          <w:sz w:val="22"/>
          <w:szCs w:val="22"/>
        </w:rPr>
        <w:t>zpracování dokumentace skutečného provedení stavby ve třech vyhotoveních a</w:t>
      </w:r>
      <w:r w:rsidR="009B3F75" w:rsidRPr="002456A3">
        <w:rPr>
          <w:rFonts w:ascii="Tahoma" w:hAnsi="Tahoma" w:cs="Tahoma"/>
          <w:sz w:val="22"/>
          <w:szCs w:val="22"/>
        </w:rPr>
        <w:t> </w:t>
      </w:r>
      <w:r w:rsidRPr="002456A3">
        <w:rPr>
          <w:rFonts w:ascii="Tahoma" w:hAnsi="Tahoma" w:cs="Tahoma"/>
          <w:sz w:val="22"/>
          <w:szCs w:val="22"/>
        </w:rPr>
        <w:t>geodetické zaměření stavby včetně geometrického plánu v šesti vyhotoveních</w:t>
      </w:r>
      <w:r w:rsidR="52E6971A" w:rsidRPr="002456A3">
        <w:rPr>
          <w:rFonts w:ascii="Tahoma" w:eastAsia="Tahoma" w:hAnsi="Tahoma" w:cs="Tahoma"/>
          <w:sz w:val="22"/>
          <w:szCs w:val="22"/>
        </w:rPr>
        <w:t xml:space="preserve"> v</w:t>
      </w:r>
      <w:r w:rsidR="009B3F75" w:rsidRPr="002456A3">
        <w:rPr>
          <w:rFonts w:ascii="Tahoma" w:eastAsia="Tahoma" w:hAnsi="Tahoma" w:cs="Tahoma"/>
          <w:sz w:val="22"/>
          <w:szCs w:val="22"/>
        </w:rPr>
        <w:t> </w:t>
      </w:r>
      <w:r w:rsidR="52E6971A" w:rsidRPr="002456A3">
        <w:rPr>
          <w:rFonts w:ascii="Tahoma" w:eastAsia="Tahoma" w:hAnsi="Tahoma" w:cs="Tahoma"/>
          <w:sz w:val="22"/>
          <w:szCs w:val="22"/>
        </w:rPr>
        <w:t>souladu se zákonem č. 200/1994 Sb., o zeměměřictví a o změně a doplnění některých zákonů souvisejících s jeho zavedením, ve znění pozdějších předpisů a jeho prováděcími předpisy</w:t>
      </w:r>
      <w:r w:rsidR="00F84903" w:rsidRPr="002456A3">
        <w:rPr>
          <w:rFonts w:ascii="Tahoma" w:hAnsi="Tahoma" w:cs="Tahoma"/>
          <w:sz w:val="22"/>
          <w:szCs w:val="22"/>
        </w:rPr>
        <w:t>, bude</w:t>
      </w:r>
      <w:r w:rsidR="009B3F75" w:rsidRPr="002456A3">
        <w:rPr>
          <w:rFonts w:ascii="Tahoma" w:hAnsi="Tahoma" w:cs="Tahoma"/>
          <w:sz w:val="22"/>
          <w:szCs w:val="22"/>
        </w:rPr>
        <w:noBreakHyphen/>
      </w:r>
      <w:r w:rsidR="00F84903" w:rsidRPr="002456A3">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Projektová dokumentace skutečného provedení stavby a geodetické zaměření stavby budou objednateli dodány také 2x</w:t>
      </w:r>
      <w:r w:rsidR="00055B44">
        <w:rPr>
          <w:rFonts w:ascii="Tahoma" w:hAnsi="Tahoma" w:cs="Tahoma"/>
          <w:sz w:val="22"/>
          <w:szCs w:val="22"/>
        </w:rPr>
        <w:t xml:space="preserve"> </w:t>
      </w:r>
      <w:r w:rsidR="006613BE">
        <w:rPr>
          <w:rFonts w:ascii="Tahoma" w:hAnsi="Tahoma" w:cs="Tahoma"/>
          <w:sz w:val="22"/>
          <w:szCs w:val="22"/>
        </w:rPr>
        <w:t xml:space="preserve">v elektronické podobě </w:t>
      </w:r>
      <w:r w:rsidR="00DE134F" w:rsidRPr="00775F19">
        <w:rPr>
          <w:rFonts w:ascii="Tahoma" w:hAnsi="Tahoma" w:cs="Tahoma"/>
          <w:sz w:val="22"/>
          <w:szCs w:val="22"/>
        </w:rPr>
        <w:t>na</w:t>
      </w:r>
      <w:r w:rsidR="00DE134F">
        <w:rPr>
          <w:rFonts w:ascii="Tahoma" w:hAnsi="Tahoma" w:cs="Tahoma"/>
          <w:sz w:val="22"/>
          <w:szCs w:val="22"/>
        </w:rPr>
        <w:t> přenosném datovém nosiči</w:t>
      </w:r>
      <w:r w:rsidR="00DE134F" w:rsidRPr="00D26814">
        <w:rPr>
          <w:rFonts w:ascii="Tahoma" w:hAnsi="Tahoma" w:cs="Tahoma"/>
          <w:snapToGrid w:val="0"/>
          <w:sz w:val="22"/>
          <w:szCs w:val="22"/>
        </w:rPr>
        <w:t xml:space="preserve">, jehož </w:t>
      </w:r>
      <w:r w:rsidR="00DE134F">
        <w:rPr>
          <w:rFonts w:ascii="Tahoma" w:hAnsi="Tahoma" w:cs="Tahoma"/>
          <w:snapToGrid w:val="0"/>
          <w:sz w:val="22"/>
          <w:szCs w:val="22"/>
        </w:rPr>
        <w:t>typ</w:t>
      </w:r>
      <w:r w:rsidRPr="52E6971A">
        <w:rPr>
          <w:rFonts w:ascii="Tahoma" w:hAnsi="Tahoma" w:cs="Tahoma"/>
          <w:sz w:val="22"/>
          <w:szCs w:val="22"/>
        </w:rPr>
        <w:t xml:space="preserve"> </w:t>
      </w:r>
      <w:r w:rsidR="00C033DD">
        <w:rPr>
          <w:rFonts w:ascii="Tahoma" w:hAnsi="Tahoma" w:cs="Tahoma"/>
          <w:snapToGrid w:val="0"/>
          <w:sz w:val="22"/>
          <w:szCs w:val="22"/>
        </w:rPr>
        <w:t xml:space="preserve">si smluvní strany dohodnou před předáním díla (USB </w:t>
      </w:r>
      <w:proofErr w:type="spellStart"/>
      <w:r w:rsidR="00C033DD">
        <w:rPr>
          <w:rFonts w:ascii="Tahoma" w:hAnsi="Tahoma" w:cs="Tahoma"/>
          <w:snapToGrid w:val="0"/>
          <w:sz w:val="22"/>
          <w:szCs w:val="22"/>
        </w:rPr>
        <w:t>flash</w:t>
      </w:r>
      <w:proofErr w:type="spellEnd"/>
      <w:r w:rsidR="00C033DD">
        <w:rPr>
          <w:rFonts w:ascii="Tahoma" w:hAnsi="Tahoma" w:cs="Tahoma"/>
          <w:snapToGrid w:val="0"/>
          <w:sz w:val="22"/>
          <w:szCs w:val="22"/>
        </w:rPr>
        <w:t xml:space="preserve"> disk)</w:t>
      </w:r>
      <w:r w:rsidRPr="52E6971A">
        <w:rPr>
          <w:rFonts w:ascii="Tahoma" w:hAnsi="Tahoma" w:cs="Tahoma"/>
          <w:sz w:val="22"/>
          <w:szCs w:val="22"/>
        </w:rPr>
        <w:t xml:space="preserve">, a to ve formátu pro texty </w:t>
      </w:r>
      <w:r w:rsidRPr="52E6971A">
        <w:rPr>
          <w:rFonts w:ascii="Tahoma" w:hAnsi="Tahoma" w:cs="Tahoma"/>
          <w:sz w:val="22"/>
          <w:szCs w:val="22"/>
        </w:rPr>
        <w:lastRenderedPageBreak/>
        <w:t>*.doc</w:t>
      </w:r>
      <w:r w:rsidR="00B63BA8">
        <w:rPr>
          <w:rFonts w:ascii="Tahoma" w:hAnsi="Tahoma" w:cs="Tahoma"/>
          <w:sz w:val="22"/>
          <w:szCs w:val="22"/>
        </w:rPr>
        <w:t>/</w:t>
      </w:r>
      <w:proofErr w:type="spellStart"/>
      <w:r w:rsidR="00B63BA8">
        <w:rPr>
          <w:rFonts w:ascii="Tahoma" w:hAnsi="Tahoma" w:cs="Tahoma"/>
          <w:sz w:val="22"/>
          <w:szCs w:val="22"/>
        </w:rPr>
        <w:t>docx</w:t>
      </w:r>
      <w:proofErr w:type="spellEnd"/>
      <w:r w:rsidRPr="52E6971A">
        <w:rPr>
          <w:rFonts w:ascii="Tahoma" w:hAnsi="Tahoma" w:cs="Tahoma"/>
          <w:sz w:val="22"/>
          <w:szCs w:val="22"/>
        </w:rPr>
        <w:t xml:space="preserve">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00B63BA8">
        <w:rPr>
          <w:rFonts w:ascii="Tahoma" w:hAnsi="Tahoma" w:cs="Tahoma"/>
          <w:sz w:val="22"/>
          <w:szCs w:val="22"/>
        </w:rPr>
        <w:t>/</w:t>
      </w:r>
      <w:proofErr w:type="spellStart"/>
      <w:r w:rsidR="00B63BA8">
        <w:rPr>
          <w:rFonts w:ascii="Tahoma" w:hAnsi="Tahoma" w:cs="Tahoma"/>
          <w:sz w:val="22"/>
          <w:szCs w:val="22"/>
        </w:rPr>
        <w:t>xlsx</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Případné vícetisky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4447703F"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případně jiného postupu dle stavebního zákona, na </w:t>
      </w:r>
      <w:proofErr w:type="gramStart"/>
      <w:r w:rsidRPr="52E6971A">
        <w:rPr>
          <w:rFonts w:ascii="Tahoma" w:hAnsi="Tahoma" w:cs="Tahoma"/>
          <w:sz w:val="22"/>
          <w:szCs w:val="22"/>
        </w:rPr>
        <w:t>základě</w:t>
      </w:r>
      <w:proofErr w:type="gramEnd"/>
      <w:r w:rsidRPr="52E6971A">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636E5E69" w14:textId="77777777" w:rsidR="009269EF" w:rsidRPr="00840600"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40600">
        <w:rPr>
          <w:rFonts w:ascii="Tahoma" w:hAnsi="Tahoma" w:cs="Tahoma"/>
          <w:sz w:val="22"/>
          <w:szCs w:val="22"/>
        </w:rPr>
        <w:t>zajištění veškerých prací a dodávek souvisejících</w:t>
      </w:r>
      <w:r w:rsidR="003B16EA" w:rsidRPr="00840600">
        <w:rPr>
          <w:rFonts w:ascii="Tahoma" w:hAnsi="Tahoma" w:cs="Tahoma"/>
          <w:sz w:val="22"/>
          <w:szCs w:val="22"/>
        </w:rPr>
        <w:t xml:space="preserve"> s bezpečnostními opatřeními na </w:t>
      </w:r>
      <w:r w:rsidRPr="00840600">
        <w:rPr>
          <w:rFonts w:ascii="Tahoma" w:hAnsi="Tahoma" w:cs="Tahoma"/>
          <w:sz w:val="22"/>
          <w:szCs w:val="22"/>
        </w:rPr>
        <w:t>ochranu lidí a majetku (zejména chodců a vozidel v místech dotčených stavbou),</w:t>
      </w:r>
    </w:p>
    <w:p w14:paraId="1C28C115" w14:textId="77777777" w:rsidR="009269EF" w:rsidRPr="00840600"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40600">
        <w:rPr>
          <w:rFonts w:ascii="Tahoma" w:hAnsi="Tahoma" w:cs="Tahoma"/>
          <w:sz w:val="22"/>
          <w:szCs w:val="22"/>
        </w:rPr>
        <w:t>vybavení stavby podle požární zprávy,</w:t>
      </w:r>
    </w:p>
    <w:p w14:paraId="6283FB6C" w14:textId="77777777" w:rsidR="009269EF" w:rsidRPr="00840600"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40600">
        <w:rPr>
          <w:rFonts w:ascii="Tahoma" w:hAnsi="Tahoma" w:cs="Tahoma"/>
          <w:sz w:val="22"/>
          <w:szCs w:val="22"/>
        </w:rPr>
        <w:t>zajištění bezpečných přechodů a přejezdů přes výkopy pro zabezpečení přístupu a příjezdu k objektům,</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F12352"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F12352">
        <w:rPr>
          <w:rFonts w:ascii="Tahoma" w:hAnsi="Tahoma" w:cs="Tahoma"/>
          <w:sz w:val="22"/>
          <w:szCs w:val="22"/>
        </w:rPr>
        <w:t>plnit podmínky příslušných stavebních povolení</w:t>
      </w:r>
      <w:r w:rsidR="00BE1B34" w:rsidRPr="00F12352">
        <w:rPr>
          <w:rFonts w:ascii="Tahoma" w:hAnsi="Tahoma" w:cs="Tahoma"/>
          <w:sz w:val="22"/>
          <w:szCs w:val="22"/>
        </w:rPr>
        <w:t xml:space="preserve"> či jiných rozhodnutí nebo opatření stavebních úřadů </w:t>
      </w:r>
      <w:r w:rsidRPr="00F12352">
        <w:rPr>
          <w:rFonts w:ascii="Tahoma" w:hAnsi="Tahoma" w:cs="Tahoma"/>
          <w:sz w:val="22"/>
          <w:szCs w:val="22"/>
        </w:rPr>
        <w:t>a požadavky dotčených orgánů a</w:t>
      </w:r>
      <w:r w:rsidR="00281B1F" w:rsidRPr="00F12352">
        <w:rPr>
          <w:rFonts w:ascii="Tahoma" w:hAnsi="Tahoma" w:cs="Tahoma"/>
          <w:sz w:val="22"/>
          <w:szCs w:val="22"/>
        </w:rPr>
        <w:t> </w:t>
      </w:r>
      <w:r w:rsidRPr="00F12352">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1F82C52B" w:rsidR="004A2DDB" w:rsidRPr="007E33F1"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F12352" w:rsidRPr="00F12352">
        <w:rPr>
          <w:rFonts w:ascii="Tahoma" w:hAnsi="Tahoma" w:cs="Tahoma"/>
          <w:b/>
          <w:bCs/>
          <w:sz w:val="22"/>
          <w:szCs w:val="22"/>
        </w:rPr>
        <w:t>90</w:t>
      </w:r>
      <w:r w:rsidRPr="00F12352">
        <w:rPr>
          <w:rFonts w:ascii="Tahoma" w:hAnsi="Tahoma" w:cs="Tahoma"/>
          <w:b/>
          <w:bCs/>
          <w:sz w:val="22"/>
          <w:szCs w:val="22"/>
        </w:rPr>
        <w:t xml:space="preserve"> dnů</w:t>
      </w:r>
      <w:r w:rsidRPr="00A045E6">
        <w:rPr>
          <w:rFonts w:ascii="Tahoma" w:hAnsi="Tahoma" w:cs="Tahoma"/>
          <w:sz w:val="22"/>
          <w:szCs w:val="22"/>
        </w:rPr>
        <w:t xml:space="preserve">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603E127B" w14:textId="7E2C1535" w:rsidR="007E33F1" w:rsidRPr="00EB57B9" w:rsidRDefault="00662B54" w:rsidP="00F5380B">
      <w:pPr>
        <w:widowControl w:val="0"/>
        <w:numPr>
          <w:ilvl w:val="0"/>
          <w:numId w:val="17"/>
        </w:numPr>
        <w:tabs>
          <w:tab w:val="clear" w:pos="360"/>
        </w:tabs>
        <w:spacing w:before="120"/>
        <w:ind w:left="357" w:hanging="357"/>
        <w:jc w:val="both"/>
        <w:rPr>
          <w:rFonts w:ascii="Tahoma" w:hAnsi="Tahoma" w:cs="Tahoma"/>
          <w:iCs/>
          <w:sz w:val="22"/>
          <w:szCs w:val="22"/>
        </w:rPr>
      </w:pPr>
      <w:r>
        <w:rPr>
          <w:rFonts w:ascii="Tahoma" w:hAnsi="Tahoma" w:cs="Tahoma"/>
          <w:sz w:val="22"/>
          <w:szCs w:val="22"/>
        </w:rPr>
        <w:t xml:space="preserve">S ohledem na případné omezení provozu školy </w:t>
      </w:r>
      <w:r w:rsidR="00D9714F">
        <w:rPr>
          <w:rFonts w:ascii="Tahoma" w:hAnsi="Tahoma" w:cs="Tahoma"/>
          <w:sz w:val="22"/>
          <w:szCs w:val="22"/>
        </w:rPr>
        <w:t xml:space="preserve">je předpoklad, že </w:t>
      </w:r>
      <w:r>
        <w:rPr>
          <w:rFonts w:ascii="Tahoma" w:hAnsi="Tahoma" w:cs="Tahoma"/>
          <w:sz w:val="22"/>
          <w:szCs w:val="22"/>
        </w:rPr>
        <w:t xml:space="preserve">staveniště </w:t>
      </w:r>
      <w:r w:rsidR="00D9714F">
        <w:rPr>
          <w:rFonts w:ascii="Tahoma" w:hAnsi="Tahoma" w:cs="Tahoma"/>
          <w:sz w:val="22"/>
          <w:szCs w:val="22"/>
        </w:rPr>
        <w:t xml:space="preserve">bude </w:t>
      </w:r>
      <w:r w:rsidR="007E33F1">
        <w:rPr>
          <w:rFonts w:ascii="Tahoma" w:hAnsi="Tahoma" w:cs="Tahoma"/>
          <w:sz w:val="22"/>
          <w:szCs w:val="22"/>
        </w:rPr>
        <w:t>zhotoviteli předáno</w:t>
      </w:r>
      <w:r>
        <w:rPr>
          <w:rFonts w:ascii="Tahoma" w:hAnsi="Tahoma" w:cs="Tahoma"/>
          <w:sz w:val="22"/>
          <w:szCs w:val="22"/>
        </w:rPr>
        <w:t xml:space="preserve"> dne </w:t>
      </w:r>
      <w:r w:rsidR="00630F2C">
        <w:rPr>
          <w:rFonts w:ascii="Tahoma" w:hAnsi="Tahoma" w:cs="Tahoma"/>
          <w:sz w:val="22"/>
          <w:szCs w:val="22"/>
        </w:rPr>
        <w:t>4</w:t>
      </w:r>
      <w:r>
        <w:rPr>
          <w:rFonts w:ascii="Tahoma" w:hAnsi="Tahoma" w:cs="Tahoma"/>
          <w:sz w:val="22"/>
          <w:szCs w:val="22"/>
        </w:rPr>
        <w:t>.</w:t>
      </w:r>
      <w:r w:rsidR="00630F2C">
        <w:rPr>
          <w:rFonts w:ascii="Tahoma" w:hAnsi="Tahoma" w:cs="Tahoma"/>
          <w:sz w:val="22"/>
          <w:szCs w:val="22"/>
        </w:rPr>
        <w:t xml:space="preserve"> </w:t>
      </w:r>
      <w:r w:rsidR="00864193">
        <w:rPr>
          <w:rFonts w:ascii="Tahoma" w:hAnsi="Tahoma" w:cs="Tahoma"/>
          <w:sz w:val="22"/>
          <w:szCs w:val="22"/>
        </w:rPr>
        <w:t>6</w:t>
      </w:r>
      <w:r>
        <w:rPr>
          <w:rFonts w:ascii="Tahoma" w:hAnsi="Tahoma" w:cs="Tahoma"/>
          <w:sz w:val="22"/>
          <w:szCs w:val="22"/>
        </w:rPr>
        <w:t>.</w:t>
      </w:r>
      <w:r w:rsidR="00630F2C">
        <w:rPr>
          <w:rFonts w:ascii="Tahoma" w:hAnsi="Tahoma" w:cs="Tahoma"/>
          <w:sz w:val="22"/>
          <w:szCs w:val="22"/>
        </w:rPr>
        <w:t xml:space="preserve"> </w:t>
      </w:r>
      <w:r>
        <w:rPr>
          <w:rFonts w:ascii="Tahoma" w:hAnsi="Tahoma" w:cs="Tahoma"/>
          <w:sz w:val="22"/>
          <w:szCs w:val="22"/>
        </w:rPr>
        <w:t>2024</w:t>
      </w:r>
      <w:r w:rsidR="001D2851">
        <w:rPr>
          <w:rFonts w:ascii="Tahoma" w:hAnsi="Tahoma" w:cs="Tahoma"/>
          <w:sz w:val="22"/>
          <w:szCs w:val="22"/>
        </w:rPr>
        <w:t xml:space="preserve"> </w:t>
      </w:r>
      <w:r w:rsidR="008E7082">
        <w:rPr>
          <w:rFonts w:ascii="Tahoma" w:hAnsi="Tahoma" w:cs="Tahoma"/>
          <w:sz w:val="22"/>
          <w:szCs w:val="22"/>
        </w:rPr>
        <w:t>(písemná výzva s potvrzením či upřesněním termínu předání staveniště bude zhotoviteli zaslána prostřednictvím dohodnutého e-mailu</w:t>
      </w:r>
      <w:r w:rsidR="005A57C4">
        <w:rPr>
          <w:rFonts w:ascii="Tahoma" w:hAnsi="Tahoma" w:cs="Tahoma"/>
          <w:sz w:val="22"/>
          <w:szCs w:val="22"/>
        </w:rPr>
        <w:t xml:space="preserve"> v předstihu min. 5 dnů)</w:t>
      </w:r>
      <w:r w:rsidR="001D2851">
        <w:rPr>
          <w:rFonts w:ascii="Tahoma" w:hAnsi="Tahoma" w:cs="Tahoma"/>
          <w:sz w:val="22"/>
          <w:szCs w:val="22"/>
        </w:rPr>
        <w:t>.</w:t>
      </w:r>
    </w:p>
    <w:p w14:paraId="7102D423" w14:textId="4F721313"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proofErr w:type="spellStart"/>
      <w:r w:rsidR="00DC79A1">
        <w:rPr>
          <w:rFonts w:ascii="Tahoma" w:hAnsi="Tahoma" w:cs="Tahoma"/>
          <w:bCs/>
          <w:sz w:val="22"/>
          <w:szCs w:val="22"/>
        </w:rPr>
        <w:t>parc</w:t>
      </w:r>
      <w:proofErr w:type="spellEnd"/>
      <w:r w:rsidR="00DC79A1">
        <w:rPr>
          <w:rFonts w:ascii="Tahoma" w:hAnsi="Tahoma" w:cs="Tahoma"/>
          <w:bCs/>
          <w:sz w:val="22"/>
          <w:szCs w:val="22"/>
        </w:rPr>
        <w:t xml:space="preserve">. č. 193/9 podél ulice Karla Tomana až po betonovou plochu mezi </w:t>
      </w:r>
      <w:r w:rsidR="00DC79A1">
        <w:rPr>
          <w:rFonts w:ascii="Tahoma" w:hAnsi="Tahoma" w:cs="Tahoma"/>
          <w:bCs/>
          <w:sz w:val="22"/>
          <w:szCs w:val="22"/>
        </w:rPr>
        <w:lastRenderedPageBreak/>
        <w:t>pavilony B a C.</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2DD9F105"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7E54D9">
        <w:rPr>
          <w:rFonts w:ascii="Tahoma" w:hAnsi="Tahoma" w:cs="Tahoma"/>
          <w:sz w:val="22"/>
          <w:szCs w:val="22"/>
        </w:rPr>
        <w:t>1 880 880,00</w:t>
      </w:r>
      <w:r>
        <w:rPr>
          <w:rFonts w:ascii="Tahoma" w:hAnsi="Tahoma" w:cs="Tahoma"/>
          <w:b/>
          <w:sz w:val="22"/>
          <w:szCs w:val="22"/>
        </w:rPr>
        <w:t> Kč</w:t>
      </w:r>
    </w:p>
    <w:p w14:paraId="7D4D3771" w14:textId="2FB25588"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7E54D9">
        <w:rPr>
          <w:rFonts w:ascii="Tahoma" w:hAnsi="Tahoma" w:cs="Tahoma"/>
          <w:sz w:val="22"/>
          <w:szCs w:val="22"/>
        </w:rPr>
        <w:t xml:space="preserve">   394 984,80 </w:t>
      </w:r>
      <w:r>
        <w:rPr>
          <w:rFonts w:ascii="Tahoma" w:hAnsi="Tahoma" w:cs="Tahoma"/>
          <w:b/>
          <w:sz w:val="22"/>
          <w:szCs w:val="22"/>
        </w:rPr>
        <w:t>Kč</w:t>
      </w:r>
    </w:p>
    <w:p w14:paraId="1654F126" w14:textId="46134D70"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7E54D9">
        <w:rPr>
          <w:rFonts w:ascii="Tahoma" w:hAnsi="Tahoma" w:cs="Tahoma"/>
          <w:sz w:val="22"/>
          <w:szCs w:val="22"/>
        </w:rPr>
        <w:t xml:space="preserve">        </w:t>
      </w:r>
      <w:r w:rsidR="007E54D9" w:rsidRPr="007E54D9">
        <w:rPr>
          <w:rFonts w:ascii="Tahoma" w:hAnsi="Tahoma" w:cs="Tahoma"/>
          <w:b/>
          <w:sz w:val="22"/>
          <w:szCs w:val="22"/>
        </w:rPr>
        <w:t>2 275 864,80</w:t>
      </w:r>
      <w:r w:rsidR="007E54D9">
        <w:rPr>
          <w:rFonts w:ascii="Tahoma" w:hAnsi="Tahoma" w:cs="Tahoma"/>
          <w:sz w:val="22"/>
          <w:szCs w:val="22"/>
        </w:rPr>
        <w:t xml:space="preserve"> </w:t>
      </w:r>
      <w:r w:rsidRPr="000A73E5">
        <w:rPr>
          <w:rFonts w:ascii="Tahoma" w:hAnsi="Tahoma" w:cs="Tahoma"/>
          <w:b/>
          <w:sz w:val="22"/>
          <w:szCs w:val="22"/>
        </w:rPr>
        <w:t>Kč</w:t>
      </w:r>
      <w:r>
        <w:rPr>
          <w:rFonts w:ascii="Tahoma" w:hAnsi="Tahoma" w:cs="Tahoma"/>
          <w:b/>
          <w:sz w:val="22"/>
          <w:szCs w:val="22"/>
        </w:rPr>
        <w:t xml:space="preserve"> </w:t>
      </w:r>
    </w:p>
    <w:p w14:paraId="53B40576" w14:textId="7E077AA5" w:rsidR="009B03FE" w:rsidRPr="0020603B" w:rsidRDefault="009B03FE" w:rsidP="009B03FE">
      <w:pPr>
        <w:tabs>
          <w:tab w:val="left" w:pos="426"/>
        </w:tabs>
        <w:spacing w:before="120"/>
        <w:ind w:left="357"/>
        <w:jc w:val="both"/>
        <w:rPr>
          <w:rFonts w:ascii="Tahoma" w:hAnsi="Tahoma" w:cs="Tahoma"/>
          <w:sz w:val="22"/>
          <w:szCs w:val="22"/>
        </w:rPr>
      </w:pPr>
      <w:r w:rsidRPr="0020603B">
        <w:rPr>
          <w:rFonts w:ascii="Tahoma" w:hAnsi="Tahoma" w:cs="Tahoma"/>
          <w:sz w:val="22"/>
          <w:szCs w:val="22"/>
        </w:rPr>
        <w:t>Souhrnný rozpočet je přílohou č. 1 této smlouvy</w:t>
      </w:r>
      <w:r w:rsidR="0085515F" w:rsidRPr="0020603B">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w:t>
      </w:r>
      <w:r w:rsidRPr="008C63A0">
        <w:rPr>
          <w:rFonts w:ascii="Tahoma" w:hAnsi="Tahoma" w:cs="Tahoma"/>
          <w:snapToGrid w:val="0"/>
          <w:sz w:val="22"/>
          <w:szCs w:val="22"/>
        </w:rPr>
        <w:lastRenderedPageBreak/>
        <w:t>s ceníkovou cenou podle této cenové soustavy v její aktuální cenové úrovni. Výsledná jednotková cena u takové položky bude potom stanovena použitím nižší jednotkové ceny z tohoto porovnání.</w:t>
      </w:r>
    </w:p>
    <w:p w14:paraId="735AF612" w14:textId="6C2E67E2"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E75DF9">
        <w:rPr>
          <w:rFonts w:ascii="Tahoma" w:hAnsi="Tahoma" w:cs="Tahoma"/>
          <w:snapToGrid w:val="0"/>
          <w:sz w:val="22"/>
          <w:szCs w:val="22"/>
        </w:rPr>
        <w:t xml:space="preserve">v </w:t>
      </w:r>
      <w:r w:rsidRPr="008C63A0">
        <w:rPr>
          <w:rFonts w:ascii="Tahoma" w:hAnsi="Tahoma" w:cs="Tahoma"/>
          <w:snapToGrid w:val="0"/>
          <w:sz w:val="22"/>
          <w:szCs w:val="22"/>
        </w:rPr>
        <w:t xml:space="preserve">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5E4D47A0" w:rsidR="004A2DDB" w:rsidRPr="000920A8"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5976F5">
        <w:rPr>
          <w:rFonts w:ascii="Tahoma" w:hAnsi="Tahoma" w:cs="Tahoma"/>
          <w:sz w:val="22"/>
          <w:szCs w:val="22"/>
        </w:rPr>
        <w:t>–</w:t>
      </w:r>
      <w:r>
        <w:rPr>
          <w:rFonts w:ascii="Tahoma" w:hAnsi="Tahoma" w:cs="Tahoma"/>
          <w:sz w:val="22"/>
          <w:szCs w:val="22"/>
        </w:rPr>
        <w:t xml:space="preserve"> </w:t>
      </w:r>
      <w:r w:rsidR="005976F5">
        <w:rPr>
          <w:rFonts w:ascii="Tahoma" w:hAnsi="Tahoma" w:cs="Tahoma"/>
          <w:sz w:val="22"/>
          <w:szCs w:val="22"/>
        </w:rPr>
        <w:t xml:space="preserve">Příjezdová komunikace a parkoviště pro Obchodní </w:t>
      </w:r>
      <w:r w:rsidR="005976F5" w:rsidRPr="000920A8">
        <w:rPr>
          <w:rFonts w:ascii="Tahoma" w:hAnsi="Tahoma" w:cs="Tahoma"/>
          <w:sz w:val="22"/>
          <w:szCs w:val="22"/>
        </w:rPr>
        <w:t>akademii</w:t>
      </w:r>
      <w:r w:rsidR="005976F5" w:rsidRPr="000920A8">
        <w:rPr>
          <w:rFonts w:ascii="Tahoma" w:hAnsi="Tahoma" w:cs="Tahoma"/>
          <w:i/>
          <w:sz w:val="22"/>
          <w:szCs w:val="22"/>
        </w:rPr>
        <w:t>“</w:t>
      </w:r>
      <w:r w:rsidRPr="000920A8">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w:t>
      </w:r>
      <w:r w:rsidRPr="0088498F">
        <w:rPr>
          <w:rFonts w:ascii="Tahoma" w:hAnsi="Tahoma" w:cs="Tahoma"/>
          <w:sz w:val="22"/>
          <w:szCs w:val="22"/>
        </w:rPr>
        <w:lastRenderedPageBreak/>
        <w:t xml:space="preserve">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w:t>
      </w:r>
      <w:proofErr w:type="gramStart"/>
      <w:r w:rsidRPr="0088498F">
        <w:rPr>
          <w:rFonts w:ascii="Tahoma" w:hAnsi="Tahoma" w:cs="Tahoma"/>
          <w:sz w:val="22"/>
          <w:szCs w:val="22"/>
        </w:rPr>
        <w:t>protokol - obojí</w:t>
      </w:r>
      <w:proofErr w:type="gramEnd"/>
      <w:r w:rsidRPr="0088498F">
        <w:rPr>
          <w:rFonts w:ascii="Tahoma" w:hAnsi="Tahoma" w:cs="Tahoma"/>
          <w:sz w:val="22"/>
          <w:szCs w:val="22"/>
        </w:rPr>
        <w:t xml:space="preserve">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Objednatel uplatní institut zvláštního způsobu zajištění daně dle § </w:t>
      </w:r>
      <w:proofErr w:type="gramStart"/>
      <w:r w:rsidRPr="00546CB5">
        <w:rPr>
          <w:rFonts w:ascii="Tahoma" w:hAnsi="Tahoma" w:cs="Tahoma"/>
          <w:sz w:val="22"/>
          <w:szCs w:val="22"/>
        </w:rPr>
        <w:t>109a</w:t>
      </w:r>
      <w:proofErr w:type="gramEnd"/>
      <w:r w:rsidRPr="00546CB5">
        <w:rPr>
          <w:rFonts w:ascii="Tahoma" w:hAnsi="Tahoma" w:cs="Tahoma"/>
          <w:sz w:val="22"/>
          <w:szCs w:val="22"/>
        </w:rPr>
        <w:t xml:space="preserve">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A016B1" w:rsidRDefault="00546CB5" w:rsidP="00F5380B">
      <w:pPr>
        <w:numPr>
          <w:ilvl w:val="0"/>
          <w:numId w:val="28"/>
        </w:numPr>
        <w:spacing w:before="60"/>
        <w:ind w:left="714" w:hanging="357"/>
        <w:jc w:val="both"/>
        <w:rPr>
          <w:rFonts w:ascii="Tahoma" w:hAnsi="Tahoma" w:cs="Tahoma"/>
          <w:sz w:val="22"/>
          <w:szCs w:val="22"/>
        </w:rPr>
      </w:pPr>
      <w:r w:rsidRPr="00A016B1">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lastRenderedPageBreak/>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A016B1">
        <w:rPr>
          <w:rFonts w:ascii="Tahoma" w:hAnsi="Tahoma" w:cs="Tahoma"/>
          <w:bCs/>
          <w:sz w:val="22"/>
          <w:szCs w:val="22"/>
        </w:rPr>
        <w:t>dokumentaci, stavebnímu povolení, zadání veřejné zakázky a</w:t>
      </w:r>
      <w:r w:rsidR="0051293B" w:rsidRPr="00A016B1">
        <w:rPr>
          <w:rFonts w:ascii="Tahoma" w:hAnsi="Tahoma" w:cs="Tahoma"/>
          <w:bCs/>
          <w:sz w:val="22"/>
          <w:szCs w:val="22"/>
        </w:rPr>
        <w:t> </w:t>
      </w:r>
      <w:r w:rsidRPr="00A016B1">
        <w:rPr>
          <w:rFonts w:ascii="Tahoma" w:hAnsi="Tahoma" w:cs="Tahoma"/>
          <w:bCs/>
          <w:sz w:val="22"/>
          <w:szCs w:val="22"/>
        </w:rPr>
        <w:t xml:space="preserve">této smlouvě. K tomu se zhotovitel zavazuje používat pouze </w:t>
      </w:r>
      <w:r w:rsidRPr="004F5D2D">
        <w:rPr>
          <w:rFonts w:ascii="Tahoma" w:hAnsi="Tahoma" w:cs="Tahoma"/>
          <w:bCs/>
          <w:sz w:val="22"/>
          <w:szCs w:val="22"/>
        </w:rPr>
        <w:t>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28EEA7C9" w14:textId="7B0882F3" w:rsidR="008C4F12" w:rsidRPr="008C4F12" w:rsidRDefault="008C4F12" w:rsidP="00F5380B">
      <w:pPr>
        <w:pStyle w:val="Smlouva-slo0"/>
        <w:widowControl/>
        <w:numPr>
          <w:ilvl w:val="3"/>
          <w:numId w:val="4"/>
        </w:numPr>
        <w:spacing w:line="240" w:lineRule="auto"/>
        <w:rPr>
          <w:rFonts w:ascii="Tahoma" w:hAnsi="Tahoma" w:cs="Tahoma"/>
          <w:iCs/>
          <w:sz w:val="22"/>
          <w:szCs w:val="22"/>
        </w:rPr>
      </w:pPr>
      <w:r w:rsidRPr="008C4F12">
        <w:rPr>
          <w:rFonts w:ascii="Tahoma" w:hAnsi="Tahoma" w:cs="Tahoma"/>
          <w:iCs/>
          <w:sz w:val="22"/>
          <w:szCs w:val="22"/>
        </w:rPr>
        <w:t>Objednatel předá a zhotovitel převezme staveniště na základě písemné výzvy zaslané objednatelem, a to ve lhůtě, kterou objednatel ve výzvě stanoví</w:t>
      </w:r>
      <w:r w:rsidR="006D7CE1">
        <w:rPr>
          <w:rFonts w:ascii="Tahoma" w:hAnsi="Tahoma" w:cs="Tahoma"/>
          <w:iCs/>
          <w:sz w:val="22"/>
          <w:szCs w:val="22"/>
        </w:rPr>
        <w:t xml:space="preserve"> (</w:t>
      </w:r>
      <w:r w:rsidR="006D7CE1" w:rsidRPr="00991597">
        <w:rPr>
          <w:rFonts w:ascii="Tahoma" w:hAnsi="Tahoma" w:cs="Tahoma"/>
          <w:b/>
          <w:bCs/>
          <w:iCs/>
          <w:sz w:val="22"/>
          <w:szCs w:val="22"/>
        </w:rPr>
        <w:t xml:space="preserve">předpokládaný termín předání staveniště je </w:t>
      </w:r>
      <w:r w:rsidR="00FA38B2">
        <w:rPr>
          <w:rFonts w:ascii="Tahoma" w:hAnsi="Tahoma" w:cs="Tahoma"/>
          <w:b/>
          <w:bCs/>
          <w:iCs/>
          <w:sz w:val="22"/>
          <w:szCs w:val="22"/>
        </w:rPr>
        <w:t>4</w:t>
      </w:r>
      <w:r w:rsidR="006D7CE1" w:rsidRPr="00991597">
        <w:rPr>
          <w:rFonts w:ascii="Tahoma" w:hAnsi="Tahoma" w:cs="Tahoma"/>
          <w:b/>
          <w:bCs/>
          <w:iCs/>
          <w:sz w:val="22"/>
          <w:szCs w:val="22"/>
        </w:rPr>
        <w:t>.</w:t>
      </w:r>
      <w:r w:rsidR="00FA38B2">
        <w:rPr>
          <w:rFonts w:ascii="Tahoma" w:hAnsi="Tahoma" w:cs="Tahoma"/>
          <w:b/>
          <w:bCs/>
          <w:iCs/>
          <w:sz w:val="22"/>
          <w:szCs w:val="22"/>
        </w:rPr>
        <w:t xml:space="preserve"> </w:t>
      </w:r>
      <w:r w:rsidR="006D7CE1" w:rsidRPr="00991597">
        <w:rPr>
          <w:rFonts w:ascii="Tahoma" w:hAnsi="Tahoma" w:cs="Tahoma"/>
          <w:b/>
          <w:bCs/>
          <w:iCs/>
          <w:sz w:val="22"/>
          <w:szCs w:val="22"/>
        </w:rPr>
        <w:t>6.</w:t>
      </w:r>
      <w:r w:rsidR="00FA38B2">
        <w:rPr>
          <w:rFonts w:ascii="Tahoma" w:hAnsi="Tahoma" w:cs="Tahoma"/>
          <w:b/>
          <w:bCs/>
          <w:iCs/>
          <w:sz w:val="22"/>
          <w:szCs w:val="22"/>
        </w:rPr>
        <w:t xml:space="preserve"> </w:t>
      </w:r>
      <w:r w:rsidR="006D7CE1" w:rsidRPr="00991597">
        <w:rPr>
          <w:rFonts w:ascii="Tahoma" w:hAnsi="Tahoma" w:cs="Tahoma"/>
          <w:b/>
          <w:bCs/>
          <w:iCs/>
          <w:sz w:val="22"/>
          <w:szCs w:val="22"/>
        </w:rPr>
        <w:t>2024</w:t>
      </w:r>
      <w:r w:rsidR="006D7CE1">
        <w:rPr>
          <w:rFonts w:ascii="Tahoma" w:hAnsi="Tahoma" w:cs="Tahoma"/>
          <w:iCs/>
          <w:sz w:val="22"/>
          <w:szCs w:val="22"/>
        </w:rPr>
        <w:t>)</w:t>
      </w:r>
      <w:r w:rsidRPr="008C4F12">
        <w:rPr>
          <w:rFonts w:ascii="Tahoma" w:hAnsi="Tahoma" w:cs="Tahoma"/>
          <w:iCs/>
          <w:sz w:val="22"/>
          <w:szCs w:val="22"/>
        </w:rPr>
        <w:t>.</w:t>
      </w:r>
      <w:r w:rsidR="00A7719B">
        <w:rPr>
          <w:rFonts w:ascii="Tahoma" w:hAnsi="Tahoma" w:cs="Tahoma"/>
          <w:iCs/>
          <w:sz w:val="22"/>
          <w:szCs w:val="22"/>
        </w:rPr>
        <w:t xml:space="preserve"> Písemná výzva bude zaslána min. 5 dní předem</w:t>
      </w:r>
      <w:r w:rsidR="003E7E68">
        <w:rPr>
          <w:rFonts w:ascii="Tahoma" w:hAnsi="Tahoma" w:cs="Tahoma"/>
          <w:iCs/>
          <w:sz w:val="22"/>
          <w:szCs w:val="22"/>
        </w:rPr>
        <w:t>.</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5611BA45"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proofErr w:type="gramStart"/>
      <w:r w:rsidRPr="00737A77">
        <w:rPr>
          <w:rFonts w:ascii="Tahoma" w:hAnsi="Tahoma" w:cs="Tahoma"/>
          <w:sz w:val="22"/>
          <w:szCs w:val="22"/>
        </w:rPr>
        <w:t>adresu</w:t>
      </w:r>
      <w:r w:rsidR="003D0EAF" w:rsidRPr="00737A77">
        <w:rPr>
          <w:rFonts w:ascii="Tahoma" w:hAnsi="Tahoma" w:cs="Tahoma"/>
          <w:sz w:val="22"/>
          <w:szCs w:val="22"/>
        </w:rPr>
        <w:t>:</w:t>
      </w:r>
      <w:r w:rsidR="00E75DF9">
        <w:rPr>
          <w:rFonts w:ascii="Tahoma" w:hAnsi="Tahoma" w:cs="Tahoma"/>
          <w:sz w:val="22"/>
          <w:szCs w:val="22"/>
        </w:rPr>
        <w:t>…</w:t>
      </w:r>
      <w:proofErr w:type="gramEnd"/>
      <w:r w:rsidR="00737A77" w:rsidRPr="00737A77">
        <w:rPr>
          <w:rFonts w:ascii="Tahoma" w:hAnsi="Tahoma" w:cs="Tahoma"/>
          <w:sz w:val="22"/>
          <w:szCs w:val="22"/>
        </w:rPr>
        <w:t xml:space="preserve"> Z</w:t>
      </w:r>
      <w:r w:rsidRPr="00737A77">
        <w:rPr>
          <w:rFonts w:ascii="Tahoma" w:hAnsi="Tahoma" w:cs="Tahoma"/>
          <w:sz w:val="22"/>
          <w:szCs w:val="22"/>
        </w:rPr>
        <w:t>hotovitel</w:t>
      </w:r>
      <w:r w:rsidRPr="001727EA">
        <w:rPr>
          <w:rFonts w:ascii="Tahoma" w:hAnsi="Tahoma" w:cs="Tahoma"/>
          <w:sz w:val="22"/>
          <w:szCs w:val="22"/>
        </w:rPr>
        <w:t xml:space="preserve">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zajistí stavbu tak, aby nedošlo k ohrožování, nadměrnému nebo zbytečnému </w:t>
      </w:r>
      <w:r w:rsidRPr="004F5D2D">
        <w:rPr>
          <w:rFonts w:ascii="Tahoma" w:hAnsi="Tahoma" w:cs="Tahoma"/>
          <w:sz w:val="22"/>
          <w:szCs w:val="22"/>
        </w:rPr>
        <w:lastRenderedPageBreak/>
        <w:t>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Pr="00FF2DF8"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w:t>
      </w:r>
      <w:r w:rsidRPr="00FF2DF8">
        <w:rPr>
          <w:rFonts w:ascii="Tahoma" w:hAnsi="Tahoma" w:cs="Tahoma"/>
          <w:sz w:val="22"/>
          <w:szCs w:val="22"/>
        </w:rPr>
        <w:t xml:space="preserve">realizaci díla, a to před zahájením plnění části díla tímto poddodavatelem </w:t>
      </w:r>
      <w:r w:rsidR="001B4AF4" w:rsidRPr="00FF2DF8">
        <w:rPr>
          <w:rFonts w:ascii="Tahoma" w:hAnsi="Tahoma" w:cs="Tahoma"/>
          <w:sz w:val="22"/>
          <w:szCs w:val="22"/>
        </w:rPr>
        <w:t>a </w:t>
      </w:r>
      <w:r w:rsidRPr="00FF2DF8">
        <w:rPr>
          <w:rFonts w:ascii="Tahoma" w:hAnsi="Tahoma" w:cs="Tahoma"/>
          <w:sz w:val="22"/>
          <w:szCs w:val="22"/>
        </w:rPr>
        <w:t>předat objednateli originály prohlášení poddodavatelů o součinnosti s koordinátorem BOZP, jehož vzor je přílohou č. 2 této smlouvy. Povinnost</w:t>
      </w:r>
      <w:r w:rsidR="001B4AF4" w:rsidRPr="00FF2DF8">
        <w:rPr>
          <w:rFonts w:ascii="Tahoma" w:hAnsi="Tahoma" w:cs="Tahoma"/>
          <w:sz w:val="22"/>
          <w:szCs w:val="22"/>
        </w:rPr>
        <w:t xml:space="preserve"> identifikovat poddodavatele se </w:t>
      </w:r>
      <w:r w:rsidRPr="00FF2DF8">
        <w:rPr>
          <w:rFonts w:ascii="Tahoma" w:hAnsi="Tahoma" w:cs="Tahoma"/>
          <w:sz w:val="22"/>
          <w:szCs w:val="22"/>
        </w:rPr>
        <w:t>považuje za splněnou, jsou-li tyto úda</w:t>
      </w:r>
      <w:r w:rsidR="001B4AF4" w:rsidRPr="00FF2DF8">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FF2DF8">
        <w:rPr>
          <w:rFonts w:ascii="Tahoma" w:hAnsi="Tahoma" w:cs="Tahoma"/>
          <w:sz w:val="22"/>
          <w:szCs w:val="22"/>
        </w:rPr>
        <w:t>Zhotovitel se zavazuje realizovat dílo prostřednictvím osob, kterými byla</w:t>
      </w:r>
      <w:r w:rsidR="001418FF" w:rsidRPr="00FF2DF8">
        <w:rPr>
          <w:rFonts w:ascii="Tahoma" w:hAnsi="Tahoma" w:cs="Tahoma"/>
          <w:sz w:val="22"/>
          <w:szCs w:val="22"/>
        </w:rPr>
        <w:t xml:space="preserve"> v rámci zadávacího řízení na výběr zhotovitele stavby</w:t>
      </w:r>
      <w:r w:rsidRPr="00FF2DF8">
        <w:rPr>
          <w:rFonts w:ascii="Tahoma" w:hAnsi="Tahoma" w:cs="Tahoma"/>
          <w:sz w:val="22"/>
          <w:szCs w:val="22"/>
        </w:rPr>
        <w:t xml:space="preserve"> prokazována kvalifikace</w:t>
      </w:r>
      <w:r w:rsidRPr="00FF2DF8">
        <w:rPr>
          <w:rFonts w:ascii="Tahoma" w:eastAsia="Calibri" w:hAnsi="Tahoma" w:cs="Tahoma"/>
          <w:sz w:val="22"/>
          <w:szCs w:val="22"/>
          <w:lang w:eastAsia="en-US"/>
        </w:rPr>
        <w:t xml:space="preserve"> </w:t>
      </w:r>
      <w:r w:rsidRPr="00FF2DF8">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FF2DF8">
        <w:rPr>
          <w:rFonts w:ascii="Tahoma" w:hAnsi="Tahoma" w:cs="Tahoma"/>
          <w:sz w:val="22"/>
          <w:szCs w:val="22"/>
        </w:rPr>
        <w:t>a </w:t>
      </w:r>
      <w:r w:rsidRPr="00FF2DF8">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w:t>
      </w:r>
      <w:r w:rsidRPr="0024375D">
        <w:rPr>
          <w:rFonts w:ascii="Tahoma" w:hAnsi="Tahoma" w:cs="Tahoma"/>
          <w:sz w:val="22"/>
          <w:szCs w:val="22"/>
        </w:rPr>
        <w:t>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proofErr w:type="gramStart"/>
      <w:r w:rsidRPr="004F5D2D">
        <w:rPr>
          <w:rFonts w:ascii="Tahoma" w:hAnsi="Tahoma" w:cs="Tahoma"/>
          <w:sz w:val="22"/>
          <w:szCs w:val="22"/>
        </w:rPr>
        <w:t>ze</w:t>
      </w:r>
      <w:proofErr w:type="gramEnd"/>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3EFCB5D0" w:rsidR="00B02222" w:rsidRPr="00F01B9C"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F01B9C">
        <w:rPr>
          <w:rFonts w:ascii="Tahoma" w:hAnsi="Tahoma" w:cs="Tahoma"/>
          <w:sz w:val="22"/>
          <w:szCs w:val="22"/>
        </w:rPr>
        <w:t>Zhotovitel</w:t>
      </w:r>
      <w:r w:rsidRPr="00F01B9C">
        <w:rPr>
          <w:rFonts w:ascii="Tahoma" w:hAnsi="Tahoma" w:cs="Tahoma"/>
          <w:snapToGrid/>
          <w:sz w:val="22"/>
          <w:szCs w:val="22"/>
        </w:rPr>
        <w:t xml:space="preserve"> je povinen do</w:t>
      </w:r>
      <w:r w:rsidR="00933282">
        <w:rPr>
          <w:rFonts w:ascii="Tahoma" w:hAnsi="Tahoma" w:cs="Tahoma"/>
          <w:snapToGrid/>
          <w:sz w:val="22"/>
          <w:szCs w:val="22"/>
        </w:rPr>
        <w:t xml:space="preserve"> 14</w:t>
      </w:r>
      <w:r w:rsidRPr="00F01B9C">
        <w:rPr>
          <w:rFonts w:ascii="Tahoma" w:hAnsi="Tahoma" w:cs="Tahoma"/>
          <w:snapToGrid/>
          <w:sz w:val="22"/>
          <w:szCs w:val="22"/>
        </w:rPr>
        <w:t xml:space="preserve">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 xml:space="preserve">stavbě </w:t>
      </w:r>
      <w:r w:rsidRPr="006C582F">
        <w:rPr>
          <w:rFonts w:ascii="Tahoma" w:hAnsi="Tahoma" w:cs="Tahoma"/>
          <w:sz w:val="22"/>
          <w:szCs w:val="22"/>
        </w:rPr>
        <w:lastRenderedPageBreak/>
        <w:t>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933282">
        <w:rPr>
          <w:rFonts w:ascii="Tahoma" w:hAnsi="Tahoma" w:cs="Tahoma"/>
          <w:sz w:val="22"/>
          <w:szCs w:val="22"/>
        </w:rPr>
        <w:t xml:space="preserve">projektanta </w:t>
      </w:r>
      <w:r w:rsidRPr="00933282">
        <w:rPr>
          <w:rFonts w:ascii="Tahoma" w:hAnsi="Tahoma" w:cs="Tahoma"/>
          <w:snapToGrid/>
          <w:sz w:val="22"/>
          <w:szCs w:val="22"/>
        </w:rPr>
        <w:t>a výkon činnosti koordinátora BOZP</w:t>
      </w:r>
      <w:r w:rsidRPr="00933282">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933282"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933282">
        <w:rPr>
          <w:rFonts w:ascii="Tahoma" w:hAnsi="Tahoma" w:cs="Tahoma"/>
          <w:sz w:val="22"/>
          <w:szCs w:val="22"/>
        </w:rPr>
        <w:t>osobou vykonávající činnost autorského dozoru projektanta</w:t>
      </w:r>
      <w:r w:rsidR="001609A0" w:rsidRPr="00933282">
        <w:rPr>
          <w:rFonts w:ascii="Tahoma" w:hAnsi="Tahoma" w:cs="Tahoma"/>
          <w:sz w:val="22"/>
          <w:szCs w:val="22"/>
        </w:rPr>
        <w:t>,</w:t>
      </w:r>
    </w:p>
    <w:p w14:paraId="4EB10F96" w14:textId="77777777" w:rsidR="001609A0" w:rsidRPr="00933282"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933282">
        <w:rPr>
          <w:rFonts w:ascii="Tahoma" w:hAnsi="Tahoma" w:cs="Tahoma"/>
          <w:snapToGrid/>
          <w:sz w:val="22"/>
          <w:szCs w:val="22"/>
        </w:rPr>
        <w:t>koordinátorem BOZP,</w:t>
      </w:r>
    </w:p>
    <w:p w14:paraId="79AFD0D8" w14:textId="77777777" w:rsidR="00592867" w:rsidRPr="00933282"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933282">
        <w:rPr>
          <w:rFonts w:ascii="Tahoma" w:hAnsi="Tahoma" w:cs="Tahoma"/>
          <w:sz w:val="22"/>
          <w:szCs w:val="22"/>
        </w:rPr>
        <w:t>orgány státní správy oprávněnými ke kontrole na základě zvláštních předpisů,</w:t>
      </w:r>
    </w:p>
    <w:p w14:paraId="68EBE920" w14:textId="77777777" w:rsidR="00F44B09" w:rsidRPr="00933282" w:rsidRDefault="00F44B09" w:rsidP="00F44B09">
      <w:pPr>
        <w:pStyle w:val="Smlouva-slo0"/>
        <w:spacing w:line="240" w:lineRule="auto"/>
        <w:ind w:left="360"/>
        <w:rPr>
          <w:rFonts w:ascii="Tahoma" w:hAnsi="Tahoma" w:cs="Tahoma"/>
          <w:sz w:val="22"/>
          <w:szCs w:val="22"/>
        </w:rPr>
      </w:pPr>
      <w:r w:rsidRPr="00933282">
        <w:rPr>
          <w:rFonts w:ascii="Tahoma" w:hAnsi="Tahoma" w:cs="Tahoma"/>
          <w:sz w:val="22"/>
          <w:szCs w:val="22"/>
        </w:rPr>
        <w:t>Dále může provádět kontrolu objednatel a jím pověřené osoby.</w:t>
      </w:r>
    </w:p>
    <w:p w14:paraId="3D5B57CD" w14:textId="77777777" w:rsidR="00002298" w:rsidRPr="00933282" w:rsidRDefault="00002298" w:rsidP="00592867">
      <w:pPr>
        <w:pStyle w:val="Smlouva-slo0"/>
        <w:spacing w:line="240" w:lineRule="auto"/>
        <w:ind w:firstLine="357"/>
        <w:rPr>
          <w:rFonts w:ascii="Tahoma" w:hAnsi="Tahoma" w:cs="Tahoma"/>
          <w:sz w:val="22"/>
          <w:szCs w:val="22"/>
        </w:rPr>
      </w:pPr>
      <w:r w:rsidRPr="00933282">
        <w:rPr>
          <w:rFonts w:ascii="Tahoma" w:hAnsi="Tahoma" w:cs="Tahoma"/>
          <w:sz w:val="22"/>
          <w:szCs w:val="22"/>
        </w:rPr>
        <w:t>Zhotovitel je povinen umožnit uvedeným osobám provedení kontroly realizovaných prací.</w:t>
      </w:r>
    </w:p>
    <w:p w14:paraId="744431E1" w14:textId="77777777" w:rsidR="00962017" w:rsidRPr="00933282" w:rsidRDefault="00962017" w:rsidP="00F5380B">
      <w:pPr>
        <w:widowControl w:val="0"/>
        <w:numPr>
          <w:ilvl w:val="0"/>
          <w:numId w:val="7"/>
        </w:numPr>
        <w:spacing w:before="60"/>
        <w:jc w:val="both"/>
        <w:rPr>
          <w:rFonts w:ascii="Tahoma" w:hAnsi="Tahoma" w:cs="Tahoma"/>
          <w:snapToGrid w:val="0"/>
          <w:sz w:val="22"/>
          <w:szCs w:val="22"/>
        </w:rPr>
      </w:pPr>
      <w:r w:rsidRPr="00933282">
        <w:rPr>
          <w:rFonts w:ascii="Tahoma" w:hAnsi="Tahoma" w:cs="Tahoma"/>
          <w:snapToGrid w:val="0"/>
          <w:sz w:val="22"/>
          <w:szCs w:val="22"/>
        </w:rPr>
        <w:t xml:space="preserve">Osoba vykonávající technický dozor stavebníka </w:t>
      </w:r>
      <w:r w:rsidRPr="00933282">
        <w:rPr>
          <w:rFonts w:ascii="Tahoma" w:hAnsi="Tahoma" w:cs="Tahoma"/>
          <w:sz w:val="22"/>
          <w:szCs w:val="22"/>
        </w:rPr>
        <w:t xml:space="preserve">a funkci koordinátora BOZP </w:t>
      </w:r>
      <w:r w:rsidRPr="00933282">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933282">
        <w:rPr>
          <w:rFonts w:ascii="Tahoma" w:hAnsi="Tahoma" w:cs="Tahoma"/>
          <w:sz w:val="22"/>
          <w:szCs w:val="22"/>
        </w:rPr>
        <w:t xml:space="preserve">a rovněž ke kontrole bezpečnosti a ochrany zdraví při práci na staveništi </w:t>
      </w:r>
      <w:r w:rsidRPr="00933282">
        <w:rPr>
          <w:rFonts w:ascii="Tahoma" w:hAnsi="Tahoma" w:cs="Tahoma"/>
          <w:snapToGrid w:val="0"/>
          <w:sz w:val="22"/>
          <w:szCs w:val="22"/>
        </w:rPr>
        <w:t xml:space="preserve">a k dalším úkonům vyplývajícím z příslušné smlouvy na zajištění výkonu inženýrské a investorské činnosti </w:t>
      </w:r>
      <w:r w:rsidRPr="00933282">
        <w:rPr>
          <w:rFonts w:ascii="Tahoma" w:hAnsi="Tahoma" w:cs="Tahoma"/>
          <w:sz w:val="22"/>
          <w:szCs w:val="22"/>
        </w:rPr>
        <w:t>a výkonu koordinace bezpečnosti a ochrany zdraví při práci na staveništi</w:t>
      </w:r>
      <w:r w:rsidRPr="00933282">
        <w:rPr>
          <w:rFonts w:ascii="Tahoma" w:hAnsi="Tahoma" w:cs="Tahoma"/>
          <w:snapToGrid w:val="0"/>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933282">
        <w:rPr>
          <w:rFonts w:ascii="Tahoma" w:hAnsi="Tahoma" w:cs="Tahoma"/>
          <w:sz w:val="22"/>
          <w:szCs w:val="22"/>
        </w:rPr>
        <w:t xml:space="preserve">Kontrola prováděných prací bude realizována </w:t>
      </w:r>
      <w:r w:rsidRPr="00AA3365">
        <w:rPr>
          <w:rFonts w:ascii="Tahoma" w:hAnsi="Tahoma" w:cs="Tahoma"/>
          <w:sz w:val="22"/>
          <w:szCs w:val="22"/>
        </w:rPr>
        <w:t>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lastRenderedPageBreak/>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Pr="00933282"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 xml:space="preserve">dokončením díla </w:t>
      </w:r>
      <w:r w:rsidRPr="00933282">
        <w:rPr>
          <w:rFonts w:ascii="Tahoma" w:hAnsi="Tahoma" w:cs="Tahoma"/>
          <w:sz w:val="22"/>
          <w:szCs w:val="22"/>
        </w:rPr>
        <w:t>nebo jeho části předá objednateli.</w:t>
      </w:r>
    </w:p>
    <w:p w14:paraId="15C598BF" w14:textId="77777777" w:rsidR="00821A35" w:rsidRPr="00933282" w:rsidRDefault="00821A35" w:rsidP="00F5380B">
      <w:pPr>
        <w:pStyle w:val="Smlouva-slo0"/>
        <w:numPr>
          <w:ilvl w:val="0"/>
          <w:numId w:val="7"/>
        </w:numPr>
        <w:spacing w:line="240" w:lineRule="auto"/>
        <w:rPr>
          <w:rFonts w:ascii="Tahoma" w:hAnsi="Tahoma" w:cs="Tahoma"/>
          <w:snapToGrid/>
          <w:sz w:val="22"/>
          <w:szCs w:val="22"/>
        </w:rPr>
      </w:pPr>
      <w:r w:rsidRPr="00933282">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933282" w:rsidRDefault="00821A35" w:rsidP="00821A35">
      <w:pPr>
        <w:pStyle w:val="Smlouva-slo0"/>
        <w:spacing w:before="60" w:line="240" w:lineRule="auto"/>
        <w:ind w:left="357"/>
        <w:rPr>
          <w:rFonts w:ascii="Tahoma" w:hAnsi="Tahoma" w:cs="Tahoma"/>
          <w:snapToGrid/>
          <w:sz w:val="22"/>
          <w:szCs w:val="22"/>
        </w:rPr>
      </w:pPr>
      <w:r w:rsidRPr="00933282">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933282" w:rsidRDefault="00821A35" w:rsidP="00821A35">
      <w:pPr>
        <w:pStyle w:val="Smlouva-slo0"/>
        <w:spacing w:before="60" w:line="240" w:lineRule="auto"/>
        <w:ind w:left="357"/>
        <w:rPr>
          <w:rFonts w:ascii="Tahoma" w:hAnsi="Tahoma" w:cs="Tahoma"/>
          <w:snapToGrid/>
          <w:sz w:val="22"/>
          <w:szCs w:val="22"/>
        </w:rPr>
      </w:pPr>
      <w:r w:rsidRPr="00933282">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933282"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933282">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w:t>
      </w:r>
      <w:r w:rsidRPr="00933282">
        <w:rPr>
          <w:rFonts w:ascii="Tahoma" w:hAnsi="Tahoma" w:cs="Tahoma"/>
          <w:sz w:val="22"/>
          <w:szCs w:val="22"/>
        </w:rPr>
        <w:t xml:space="preserve">převzít </w:t>
      </w:r>
      <w:r w:rsidR="00017CD9" w:rsidRPr="00933282">
        <w:rPr>
          <w:rFonts w:ascii="Tahoma" w:hAnsi="Tahoma" w:cs="Tahoma"/>
          <w:sz w:val="22"/>
          <w:szCs w:val="22"/>
        </w:rPr>
        <w:t>do </w:t>
      </w:r>
      <w:r w:rsidR="009B2259" w:rsidRPr="00933282">
        <w:rPr>
          <w:rFonts w:ascii="Tahoma" w:hAnsi="Tahoma" w:cs="Tahoma"/>
          <w:sz w:val="22"/>
          <w:szCs w:val="22"/>
        </w:rPr>
        <w:t xml:space="preserve">10 </w:t>
      </w:r>
      <w:r w:rsidR="00CF5F93" w:rsidRPr="00933282">
        <w:rPr>
          <w:rFonts w:ascii="Tahoma" w:hAnsi="Tahoma" w:cs="Tahoma"/>
          <w:sz w:val="22"/>
          <w:szCs w:val="22"/>
        </w:rPr>
        <w:t xml:space="preserve">pracovních </w:t>
      </w:r>
      <w:r w:rsidR="009B2259" w:rsidRPr="00933282">
        <w:rPr>
          <w:rFonts w:ascii="Tahoma" w:hAnsi="Tahoma" w:cs="Tahoma"/>
          <w:sz w:val="22"/>
          <w:szCs w:val="22"/>
        </w:rPr>
        <w:t>dnů od</w:t>
      </w:r>
      <w:r w:rsidR="00017CD9" w:rsidRPr="00933282">
        <w:rPr>
          <w:rFonts w:ascii="Tahoma" w:hAnsi="Tahoma" w:cs="Tahoma"/>
          <w:sz w:val="22"/>
          <w:szCs w:val="22"/>
        </w:rPr>
        <w:t> </w:t>
      </w:r>
      <w:r w:rsidR="00543264" w:rsidRPr="00933282">
        <w:rPr>
          <w:rFonts w:ascii="Tahoma" w:hAnsi="Tahoma" w:cs="Tahoma"/>
          <w:sz w:val="22"/>
          <w:szCs w:val="22"/>
        </w:rPr>
        <w:t xml:space="preserve">doručení </w:t>
      </w:r>
      <w:r w:rsidR="00543264" w:rsidRPr="00AA3365">
        <w:rPr>
          <w:rFonts w:ascii="Tahoma" w:hAnsi="Tahoma" w:cs="Tahoma"/>
          <w:sz w:val="22"/>
          <w:szCs w:val="22"/>
        </w:rPr>
        <w:t>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lastRenderedPageBreak/>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933282"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933282">
        <w:rPr>
          <w:rFonts w:ascii="Tahoma" w:hAnsi="Tahoma" w:cs="Tahoma"/>
          <w:sz w:val="22"/>
          <w:szCs w:val="22"/>
        </w:rPr>
        <w:t>číslo a</w:t>
      </w:r>
      <w:r w:rsidR="00017CD9" w:rsidRPr="00933282">
        <w:rPr>
          <w:rFonts w:ascii="Tahoma" w:hAnsi="Tahoma" w:cs="Tahoma"/>
          <w:sz w:val="22"/>
          <w:szCs w:val="22"/>
        </w:rPr>
        <w:t> datum uzavření smlouvy o </w:t>
      </w:r>
      <w:r w:rsidRPr="00933282">
        <w:rPr>
          <w:rFonts w:ascii="Tahoma" w:hAnsi="Tahoma" w:cs="Tahoma"/>
          <w:sz w:val="22"/>
          <w:szCs w:val="22"/>
        </w:rPr>
        <w:t>dílo včetně čísel a</w:t>
      </w:r>
      <w:r w:rsidR="00017CD9" w:rsidRPr="00933282">
        <w:rPr>
          <w:rFonts w:ascii="Tahoma" w:hAnsi="Tahoma" w:cs="Tahoma"/>
          <w:sz w:val="22"/>
          <w:szCs w:val="22"/>
        </w:rPr>
        <w:t> </w:t>
      </w:r>
      <w:r w:rsidRPr="00933282">
        <w:rPr>
          <w:rFonts w:ascii="Tahoma" w:hAnsi="Tahoma" w:cs="Tahoma"/>
          <w:sz w:val="22"/>
          <w:szCs w:val="22"/>
        </w:rPr>
        <w:t>dat uzavření jejích dodatků,</w:t>
      </w:r>
    </w:p>
    <w:p w14:paraId="122A8D26" w14:textId="77777777" w:rsidR="004A2DDB" w:rsidRPr="00933282"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933282">
        <w:rPr>
          <w:rFonts w:ascii="Tahoma" w:hAnsi="Tahoma" w:cs="Tahoma"/>
          <w:snapToGrid/>
          <w:sz w:val="22"/>
          <w:szCs w:val="22"/>
        </w:rPr>
        <w:t>datum vydání a</w:t>
      </w:r>
      <w:r w:rsidR="00017CD9" w:rsidRPr="00933282">
        <w:rPr>
          <w:rFonts w:ascii="Tahoma" w:hAnsi="Tahoma" w:cs="Tahoma"/>
          <w:snapToGrid/>
          <w:sz w:val="22"/>
          <w:szCs w:val="22"/>
        </w:rPr>
        <w:t> </w:t>
      </w:r>
      <w:r w:rsidRPr="00933282">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933282">
        <w:rPr>
          <w:rFonts w:ascii="Tahoma" w:hAnsi="Tahoma" w:cs="Tahoma"/>
          <w:sz w:val="22"/>
          <w:szCs w:val="22"/>
        </w:rPr>
        <w:t xml:space="preserve">termín vyklizení </w:t>
      </w:r>
      <w:r w:rsidRPr="004F5D2D">
        <w:rPr>
          <w:rFonts w:ascii="Tahoma" w:hAnsi="Tahoma" w:cs="Tahoma"/>
          <w:sz w:val="22"/>
          <w:szCs w:val="22"/>
        </w:rPr>
        <w:t>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4120DB6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0123DEA2"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p>
    <w:p w14:paraId="0E4281D5" w14:textId="5820A01A"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p>
    <w:p w14:paraId="287B873F" w14:textId="76AAE893"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43676D1F"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FE6091">
        <w:rPr>
          <w:rFonts w:ascii="Tahoma" w:hAnsi="Tahoma" w:cs="Tahoma"/>
          <w:sz w:val="22"/>
          <w:szCs w:val="22"/>
        </w:rPr>
        <w:t xml:space="preserve">min. </w:t>
      </w:r>
      <w:r w:rsidR="00FE6091">
        <w:rPr>
          <w:rFonts w:ascii="Tahoma" w:hAnsi="Tahoma" w:cs="Tahoma"/>
          <w:sz w:val="22"/>
          <w:szCs w:val="22"/>
        </w:rPr>
        <w:t>10</w:t>
      </w:r>
      <w:r w:rsidR="00CF0249" w:rsidRPr="00FE6091">
        <w:rPr>
          <w:rFonts w:ascii="Tahoma" w:hAnsi="Tahoma" w:cs="Tahoma"/>
          <w:sz w:val="22"/>
          <w:szCs w:val="22"/>
        </w:rPr>
        <w:t xml:space="preserve"> </w:t>
      </w:r>
      <w:r w:rsidR="00F23DF3" w:rsidRPr="00FE6091">
        <w:rPr>
          <w:rFonts w:ascii="Tahoma" w:hAnsi="Tahoma" w:cs="Tahoma"/>
          <w:sz w:val="22"/>
          <w:szCs w:val="22"/>
        </w:rPr>
        <w:t>mil</w:t>
      </w:r>
      <w:r w:rsidR="00CF0249" w:rsidRPr="00FE6091">
        <w:rPr>
          <w:rFonts w:ascii="Tahoma" w:hAnsi="Tahoma" w:cs="Tahoma"/>
          <w:sz w:val="22"/>
          <w:szCs w:val="22"/>
        </w:rPr>
        <w:t>.</w:t>
      </w:r>
      <w:r w:rsidR="003C5DE1" w:rsidRPr="00FE6091">
        <w:rPr>
          <w:rFonts w:ascii="Tahoma" w:hAnsi="Tahoma" w:cs="Tahoma"/>
          <w:sz w:val="22"/>
          <w:szCs w:val="22"/>
        </w:rPr>
        <w:t> </w:t>
      </w:r>
      <w:r w:rsidR="00CF0249" w:rsidRPr="00FE6091">
        <w:rPr>
          <w:rFonts w:ascii="Tahoma" w:hAnsi="Tahoma" w:cs="Tahoma"/>
          <w:sz w:val="22"/>
          <w:szCs w:val="22"/>
        </w:rPr>
        <w:t>Kč</w:t>
      </w:r>
      <w:r w:rsidR="00CF0249" w:rsidRPr="004365FE">
        <w:rPr>
          <w:rFonts w:ascii="Tahoma" w:hAnsi="Tahoma" w:cs="Tahoma"/>
          <w:sz w:val="22"/>
          <w:szCs w:val="22"/>
        </w:rPr>
        <w:t>.</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FE6091"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 xml:space="preserve">v prodlení s provedením díla v době plnění dle čl. IV odst. 1 této </w:t>
      </w:r>
      <w:r w:rsidR="009A5625" w:rsidRPr="00FE6091">
        <w:rPr>
          <w:rFonts w:ascii="Tahoma" w:hAnsi="Tahoma" w:cs="Tahoma"/>
          <w:sz w:val="22"/>
          <w:szCs w:val="22"/>
        </w:rPr>
        <w:t>smlouvy</w:t>
      </w:r>
      <w:r w:rsidRPr="00FE6091">
        <w:rPr>
          <w:rFonts w:ascii="Tahoma" w:hAnsi="Tahoma" w:cs="Tahoma"/>
          <w:sz w:val="22"/>
          <w:szCs w:val="22"/>
        </w:rPr>
        <w:t>,</w:t>
      </w:r>
      <w:r w:rsidR="00C36BE6" w:rsidRPr="00FE6091">
        <w:rPr>
          <w:rFonts w:ascii="Tahoma" w:hAnsi="Tahoma" w:cs="Tahoma"/>
          <w:sz w:val="22"/>
          <w:szCs w:val="22"/>
        </w:rPr>
        <w:t xml:space="preserve"> </w:t>
      </w:r>
      <w:r w:rsidR="004A2DDB" w:rsidRPr="00FE6091">
        <w:rPr>
          <w:rFonts w:ascii="Tahoma" w:hAnsi="Tahoma" w:cs="Tahoma"/>
          <w:sz w:val="22"/>
          <w:szCs w:val="22"/>
        </w:rPr>
        <w:t>je povinen zaplati</w:t>
      </w:r>
      <w:r w:rsidR="003C5DE1" w:rsidRPr="00FE6091">
        <w:rPr>
          <w:rFonts w:ascii="Tahoma" w:hAnsi="Tahoma" w:cs="Tahoma"/>
          <w:sz w:val="22"/>
          <w:szCs w:val="22"/>
        </w:rPr>
        <w:t>t objednateli smluvní pokutu ve </w:t>
      </w:r>
      <w:r w:rsidR="004A2DDB" w:rsidRPr="00FE6091">
        <w:rPr>
          <w:rFonts w:ascii="Tahoma" w:hAnsi="Tahoma" w:cs="Tahoma"/>
          <w:sz w:val="22"/>
          <w:szCs w:val="22"/>
        </w:rPr>
        <w:t>výši 0,05</w:t>
      </w:r>
      <w:r w:rsidR="001B4AF4" w:rsidRPr="00FE6091">
        <w:rPr>
          <w:rFonts w:ascii="Tahoma" w:hAnsi="Tahoma" w:cs="Tahoma"/>
          <w:sz w:val="22"/>
          <w:szCs w:val="22"/>
        </w:rPr>
        <w:t> </w:t>
      </w:r>
      <w:r w:rsidR="004A2DDB" w:rsidRPr="00FE6091">
        <w:rPr>
          <w:rFonts w:ascii="Tahoma" w:hAnsi="Tahoma" w:cs="Tahoma"/>
          <w:sz w:val="22"/>
          <w:szCs w:val="22"/>
        </w:rPr>
        <w:t>% z ceny za</w:t>
      </w:r>
      <w:r w:rsidR="003C5DE1" w:rsidRPr="00FE6091">
        <w:rPr>
          <w:rFonts w:ascii="Tahoma" w:hAnsi="Tahoma" w:cs="Tahoma"/>
          <w:sz w:val="22"/>
          <w:szCs w:val="22"/>
        </w:rPr>
        <w:t> </w:t>
      </w:r>
      <w:r w:rsidR="004A2DDB" w:rsidRPr="00FE6091">
        <w:rPr>
          <w:rFonts w:ascii="Tahoma" w:hAnsi="Tahoma" w:cs="Tahoma"/>
          <w:sz w:val="22"/>
          <w:szCs w:val="22"/>
        </w:rPr>
        <w:t xml:space="preserve">dílo </w:t>
      </w:r>
      <w:r w:rsidRPr="00FE6091">
        <w:rPr>
          <w:rFonts w:ascii="Tahoma" w:hAnsi="Tahoma" w:cs="Tahoma"/>
          <w:sz w:val="22"/>
          <w:szCs w:val="22"/>
        </w:rPr>
        <w:t>bez</w:t>
      </w:r>
      <w:r w:rsidR="003C5DE1" w:rsidRPr="00FE6091">
        <w:rPr>
          <w:rFonts w:ascii="Tahoma" w:hAnsi="Tahoma" w:cs="Tahoma"/>
          <w:sz w:val="22"/>
          <w:szCs w:val="22"/>
        </w:rPr>
        <w:t> </w:t>
      </w:r>
      <w:r w:rsidR="004A2DDB" w:rsidRPr="00FE6091">
        <w:rPr>
          <w:rFonts w:ascii="Tahoma" w:hAnsi="Tahoma" w:cs="Tahoma"/>
          <w:sz w:val="22"/>
          <w:szCs w:val="22"/>
        </w:rPr>
        <w:t>DPH za každý i</w:t>
      </w:r>
      <w:r w:rsidR="003C5DE1" w:rsidRPr="00FE6091">
        <w:rPr>
          <w:rFonts w:ascii="Tahoma" w:hAnsi="Tahoma" w:cs="Tahoma"/>
          <w:sz w:val="22"/>
          <w:szCs w:val="22"/>
        </w:rPr>
        <w:t> </w:t>
      </w:r>
      <w:r w:rsidR="004A2DDB" w:rsidRPr="00FE6091">
        <w:rPr>
          <w:rFonts w:ascii="Tahoma" w:hAnsi="Tahoma" w:cs="Tahoma"/>
          <w:sz w:val="22"/>
          <w:szCs w:val="22"/>
        </w:rPr>
        <w:t xml:space="preserve">započatý den </w:t>
      </w:r>
      <w:r w:rsidRPr="00FE6091">
        <w:rPr>
          <w:rFonts w:ascii="Tahoma" w:hAnsi="Tahoma" w:cs="Tahoma"/>
          <w:sz w:val="22"/>
          <w:szCs w:val="22"/>
        </w:rPr>
        <w:t>prodlení</w:t>
      </w:r>
      <w:r w:rsidR="004A2DDB" w:rsidRPr="00FE6091">
        <w:rPr>
          <w:rFonts w:ascii="Tahoma" w:hAnsi="Tahoma" w:cs="Tahoma"/>
          <w:sz w:val="22"/>
          <w:szCs w:val="22"/>
        </w:rPr>
        <w:t>.</w:t>
      </w:r>
    </w:p>
    <w:p w14:paraId="3003B41C" w14:textId="19B5C76E" w:rsidR="002A0D8F" w:rsidRPr="00FE6091" w:rsidRDefault="00890ADC"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 xml:space="preserve">V případě, </w:t>
      </w:r>
      <w:r w:rsidR="003C5DE1" w:rsidRPr="00FE6091">
        <w:rPr>
          <w:rFonts w:ascii="Tahoma" w:hAnsi="Tahoma" w:cs="Tahoma"/>
          <w:sz w:val="22"/>
          <w:szCs w:val="22"/>
        </w:rPr>
        <w:t xml:space="preserve">že zhotovitel neodstraní </w:t>
      </w:r>
      <w:r w:rsidR="007B5B9E" w:rsidRPr="00FE6091">
        <w:rPr>
          <w:rFonts w:ascii="Tahoma" w:hAnsi="Tahoma" w:cs="Tahoma"/>
          <w:sz w:val="22"/>
          <w:szCs w:val="22"/>
        </w:rPr>
        <w:t xml:space="preserve">všechny </w:t>
      </w:r>
      <w:r w:rsidR="009A5625" w:rsidRPr="00FE6091">
        <w:rPr>
          <w:rFonts w:ascii="Tahoma" w:hAnsi="Tahoma" w:cs="Tahoma"/>
          <w:sz w:val="22"/>
          <w:szCs w:val="22"/>
        </w:rPr>
        <w:t xml:space="preserve">drobné </w:t>
      </w:r>
      <w:r w:rsidR="003C5DE1" w:rsidRPr="00FE6091">
        <w:rPr>
          <w:rFonts w:ascii="Tahoma" w:hAnsi="Tahoma" w:cs="Tahoma"/>
          <w:sz w:val="22"/>
          <w:szCs w:val="22"/>
        </w:rPr>
        <w:t>vady a </w:t>
      </w:r>
      <w:r w:rsidRPr="00FE6091">
        <w:rPr>
          <w:rFonts w:ascii="Tahoma" w:hAnsi="Tahoma" w:cs="Tahoma"/>
          <w:sz w:val="22"/>
          <w:szCs w:val="22"/>
        </w:rPr>
        <w:t xml:space="preserve">nedodělky, s nimiž bylo dílo </w:t>
      </w:r>
      <w:r w:rsidR="002A0D8F" w:rsidRPr="00FE6091">
        <w:rPr>
          <w:rFonts w:ascii="Tahoma" w:hAnsi="Tahoma" w:cs="Tahoma"/>
          <w:sz w:val="22"/>
          <w:szCs w:val="22"/>
        </w:rPr>
        <w:t>přev</w:t>
      </w:r>
      <w:r w:rsidRPr="00FE6091">
        <w:rPr>
          <w:rFonts w:ascii="Tahoma" w:hAnsi="Tahoma" w:cs="Tahoma"/>
          <w:sz w:val="22"/>
          <w:szCs w:val="22"/>
        </w:rPr>
        <w:t>zato</w:t>
      </w:r>
      <w:r w:rsidR="00856E9E" w:rsidRPr="00FE6091">
        <w:rPr>
          <w:rFonts w:ascii="Tahoma" w:hAnsi="Tahoma" w:cs="Tahoma"/>
          <w:sz w:val="22"/>
          <w:szCs w:val="22"/>
        </w:rPr>
        <w:t>,</w:t>
      </w:r>
      <w:r w:rsidR="003C5DE1" w:rsidRPr="00FE6091">
        <w:rPr>
          <w:rFonts w:ascii="Tahoma" w:hAnsi="Tahoma" w:cs="Tahoma"/>
          <w:sz w:val="22"/>
          <w:szCs w:val="22"/>
        </w:rPr>
        <w:t xml:space="preserve"> ve </w:t>
      </w:r>
      <w:r w:rsidRPr="00FE6091">
        <w:rPr>
          <w:rFonts w:ascii="Tahoma" w:hAnsi="Tahoma" w:cs="Tahoma"/>
          <w:sz w:val="22"/>
          <w:szCs w:val="22"/>
        </w:rPr>
        <w:t>lhůtě</w:t>
      </w:r>
      <w:r w:rsidR="009A5625" w:rsidRPr="00FE6091">
        <w:rPr>
          <w:rFonts w:ascii="Tahoma" w:hAnsi="Tahoma" w:cs="Tahoma"/>
          <w:sz w:val="22"/>
          <w:szCs w:val="22"/>
        </w:rPr>
        <w:t xml:space="preserve"> dle čl. XI odst. 6 této smlouvy</w:t>
      </w:r>
      <w:r w:rsidRPr="00FE6091">
        <w:rPr>
          <w:rFonts w:ascii="Tahoma" w:hAnsi="Tahoma" w:cs="Tahoma"/>
          <w:sz w:val="22"/>
          <w:szCs w:val="22"/>
        </w:rPr>
        <w:t>, je povinen zaplatit objednateli smluvní pokutu ve</w:t>
      </w:r>
      <w:r w:rsidR="003C5DE1" w:rsidRPr="00FE6091">
        <w:rPr>
          <w:rFonts w:ascii="Tahoma" w:hAnsi="Tahoma" w:cs="Tahoma"/>
          <w:sz w:val="22"/>
          <w:szCs w:val="22"/>
        </w:rPr>
        <w:t> </w:t>
      </w:r>
      <w:r w:rsidRPr="00FE6091">
        <w:rPr>
          <w:rFonts w:ascii="Tahoma" w:hAnsi="Tahoma" w:cs="Tahoma"/>
          <w:sz w:val="22"/>
          <w:szCs w:val="22"/>
        </w:rPr>
        <w:t>výši 0,0</w:t>
      </w:r>
      <w:r w:rsidR="007B5B9E" w:rsidRPr="00FE6091">
        <w:rPr>
          <w:rFonts w:ascii="Tahoma" w:hAnsi="Tahoma" w:cs="Tahoma"/>
          <w:sz w:val="22"/>
          <w:szCs w:val="22"/>
        </w:rPr>
        <w:t>1</w:t>
      </w:r>
      <w:r w:rsidR="003C5DE1" w:rsidRPr="00FE6091">
        <w:rPr>
          <w:rFonts w:ascii="Tahoma" w:hAnsi="Tahoma" w:cs="Tahoma"/>
          <w:sz w:val="22"/>
          <w:szCs w:val="22"/>
        </w:rPr>
        <w:t> </w:t>
      </w:r>
      <w:r w:rsidRPr="00FE6091">
        <w:rPr>
          <w:rFonts w:ascii="Tahoma" w:hAnsi="Tahoma" w:cs="Tahoma"/>
          <w:sz w:val="22"/>
          <w:szCs w:val="22"/>
        </w:rPr>
        <w:t>% z ceny za</w:t>
      </w:r>
      <w:r w:rsidR="003C5DE1" w:rsidRPr="00FE6091">
        <w:rPr>
          <w:rFonts w:ascii="Tahoma" w:hAnsi="Tahoma" w:cs="Tahoma"/>
          <w:sz w:val="22"/>
          <w:szCs w:val="22"/>
        </w:rPr>
        <w:t> </w:t>
      </w:r>
      <w:r w:rsidRPr="00FE6091">
        <w:rPr>
          <w:rFonts w:ascii="Tahoma" w:hAnsi="Tahoma" w:cs="Tahoma"/>
          <w:sz w:val="22"/>
          <w:szCs w:val="22"/>
        </w:rPr>
        <w:t xml:space="preserve">dílo </w:t>
      </w:r>
      <w:r w:rsidR="00D7662D" w:rsidRPr="00FE6091">
        <w:rPr>
          <w:rFonts w:ascii="Tahoma" w:hAnsi="Tahoma" w:cs="Tahoma"/>
          <w:sz w:val="22"/>
          <w:szCs w:val="22"/>
        </w:rPr>
        <w:t>bez</w:t>
      </w:r>
      <w:r w:rsidR="003C5DE1" w:rsidRPr="00FE6091">
        <w:rPr>
          <w:rFonts w:ascii="Tahoma" w:hAnsi="Tahoma" w:cs="Tahoma"/>
          <w:sz w:val="22"/>
          <w:szCs w:val="22"/>
        </w:rPr>
        <w:t> DPH za každý i </w:t>
      </w:r>
      <w:r w:rsidRPr="00FE6091">
        <w:rPr>
          <w:rFonts w:ascii="Tahoma" w:hAnsi="Tahoma" w:cs="Tahoma"/>
          <w:sz w:val="22"/>
          <w:szCs w:val="22"/>
        </w:rPr>
        <w:t>započatý den prodlení</w:t>
      </w:r>
      <w:r w:rsidR="003C5DE1" w:rsidRPr="00FE6091">
        <w:rPr>
          <w:rFonts w:ascii="Tahoma" w:hAnsi="Tahoma" w:cs="Tahoma"/>
          <w:sz w:val="22"/>
          <w:szCs w:val="22"/>
        </w:rPr>
        <w:t>.</w:t>
      </w:r>
    </w:p>
    <w:p w14:paraId="192157E3" w14:textId="77777777" w:rsidR="004A2DDB" w:rsidRPr="00FE6091" w:rsidRDefault="004A2DDB"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Pro</w:t>
      </w:r>
      <w:r w:rsidR="003C5DE1" w:rsidRPr="00FE6091">
        <w:rPr>
          <w:rFonts w:ascii="Tahoma" w:hAnsi="Tahoma" w:cs="Tahoma"/>
          <w:sz w:val="22"/>
          <w:szCs w:val="22"/>
        </w:rPr>
        <w:t> </w:t>
      </w:r>
      <w:r w:rsidRPr="00FE6091">
        <w:rPr>
          <w:rFonts w:ascii="Tahoma" w:hAnsi="Tahoma" w:cs="Tahoma"/>
          <w:sz w:val="22"/>
          <w:szCs w:val="22"/>
        </w:rPr>
        <w:t>případ</w:t>
      </w:r>
      <w:r w:rsidR="003C5DE1" w:rsidRPr="00FE6091">
        <w:rPr>
          <w:rFonts w:ascii="Tahoma" w:hAnsi="Tahoma" w:cs="Tahoma"/>
          <w:sz w:val="22"/>
          <w:szCs w:val="22"/>
        </w:rPr>
        <w:t xml:space="preserve"> prodlení se zaplacením ceny za </w:t>
      </w:r>
      <w:r w:rsidRPr="00FE6091">
        <w:rPr>
          <w:rFonts w:ascii="Tahoma" w:hAnsi="Tahoma" w:cs="Tahoma"/>
          <w:sz w:val="22"/>
          <w:szCs w:val="22"/>
        </w:rPr>
        <w:t>dílo sjednávají sm</w:t>
      </w:r>
      <w:r w:rsidR="003C5DE1" w:rsidRPr="00FE6091">
        <w:rPr>
          <w:rFonts w:ascii="Tahoma" w:hAnsi="Tahoma" w:cs="Tahoma"/>
          <w:sz w:val="22"/>
          <w:szCs w:val="22"/>
        </w:rPr>
        <w:t>luvní strany úrok z prodlení ve </w:t>
      </w:r>
      <w:r w:rsidRPr="00FE6091">
        <w:rPr>
          <w:rFonts w:ascii="Tahoma" w:hAnsi="Tahoma" w:cs="Tahoma"/>
          <w:sz w:val="22"/>
          <w:szCs w:val="22"/>
        </w:rPr>
        <w:t>výši stanovené občanskoprávními předpisy.</w:t>
      </w:r>
    </w:p>
    <w:p w14:paraId="2F355E68" w14:textId="77777777" w:rsidR="00F17172" w:rsidRPr="00FE6091" w:rsidRDefault="004A2DDB"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V</w:t>
      </w:r>
      <w:r w:rsidR="003C5DE1" w:rsidRPr="00FE6091">
        <w:rPr>
          <w:rFonts w:ascii="Tahoma" w:hAnsi="Tahoma" w:cs="Tahoma"/>
          <w:sz w:val="22"/>
          <w:szCs w:val="22"/>
        </w:rPr>
        <w:t> případě prodlení s </w:t>
      </w:r>
      <w:r w:rsidRPr="00FE6091">
        <w:rPr>
          <w:rFonts w:ascii="Tahoma" w:hAnsi="Tahoma" w:cs="Tahoma"/>
          <w:sz w:val="22"/>
          <w:szCs w:val="22"/>
        </w:rPr>
        <w:t>vyklizením a</w:t>
      </w:r>
      <w:r w:rsidR="003C5DE1" w:rsidRPr="00FE6091">
        <w:rPr>
          <w:rFonts w:ascii="Tahoma" w:hAnsi="Tahoma" w:cs="Tahoma"/>
          <w:sz w:val="22"/>
          <w:szCs w:val="22"/>
        </w:rPr>
        <w:t> </w:t>
      </w:r>
      <w:r w:rsidRPr="00FE6091">
        <w:rPr>
          <w:rFonts w:ascii="Tahoma" w:hAnsi="Tahoma" w:cs="Tahoma"/>
          <w:sz w:val="22"/>
          <w:szCs w:val="22"/>
        </w:rPr>
        <w:t xml:space="preserve">vyčištěním staveniště </w:t>
      </w:r>
      <w:r w:rsidR="009A5625" w:rsidRPr="00FE6091">
        <w:rPr>
          <w:rFonts w:ascii="Tahoma" w:hAnsi="Tahoma" w:cs="Tahoma"/>
          <w:sz w:val="22"/>
          <w:szCs w:val="22"/>
        </w:rPr>
        <w:t xml:space="preserve">ve lhůtě dle čl. VIII odst. </w:t>
      </w:r>
      <w:r w:rsidR="003F7659" w:rsidRPr="00FE6091">
        <w:rPr>
          <w:rFonts w:ascii="Tahoma" w:hAnsi="Tahoma" w:cs="Tahoma"/>
          <w:sz w:val="22"/>
          <w:szCs w:val="22"/>
        </w:rPr>
        <w:t>6</w:t>
      </w:r>
      <w:r w:rsidR="009A5625" w:rsidRPr="00FE6091">
        <w:rPr>
          <w:rFonts w:ascii="Tahoma" w:hAnsi="Tahoma" w:cs="Tahoma"/>
          <w:sz w:val="22"/>
          <w:szCs w:val="22"/>
        </w:rPr>
        <w:t xml:space="preserve"> této smlouvy </w:t>
      </w:r>
      <w:r w:rsidR="00C00633" w:rsidRPr="00FE6091">
        <w:rPr>
          <w:rFonts w:ascii="Tahoma" w:hAnsi="Tahoma" w:cs="Tahoma"/>
          <w:sz w:val="22"/>
          <w:szCs w:val="22"/>
        </w:rPr>
        <w:t>je</w:t>
      </w:r>
      <w:r w:rsidR="003C5DE1" w:rsidRPr="00FE6091">
        <w:rPr>
          <w:rFonts w:ascii="Tahoma" w:hAnsi="Tahoma" w:cs="Tahoma"/>
          <w:sz w:val="22"/>
          <w:szCs w:val="22"/>
        </w:rPr>
        <w:t> </w:t>
      </w:r>
      <w:r w:rsidRPr="00FE6091">
        <w:rPr>
          <w:rFonts w:ascii="Tahoma" w:hAnsi="Tahoma" w:cs="Tahoma"/>
          <w:sz w:val="22"/>
          <w:szCs w:val="22"/>
        </w:rPr>
        <w:t xml:space="preserve">zhotovitel </w:t>
      </w:r>
      <w:r w:rsidR="00C00633" w:rsidRPr="00FE6091">
        <w:rPr>
          <w:rFonts w:ascii="Tahoma" w:hAnsi="Tahoma" w:cs="Tahoma"/>
          <w:sz w:val="22"/>
          <w:szCs w:val="22"/>
        </w:rPr>
        <w:t>povinen zaplatit</w:t>
      </w:r>
      <w:r w:rsidRPr="00FE6091">
        <w:rPr>
          <w:rFonts w:ascii="Tahoma" w:hAnsi="Tahoma" w:cs="Tahoma"/>
          <w:sz w:val="22"/>
          <w:szCs w:val="22"/>
        </w:rPr>
        <w:t xml:space="preserve"> objednateli smluvní pokutu ve</w:t>
      </w:r>
      <w:r w:rsidR="003C5DE1" w:rsidRPr="00FE6091">
        <w:rPr>
          <w:rFonts w:ascii="Tahoma" w:hAnsi="Tahoma" w:cs="Tahoma"/>
          <w:sz w:val="22"/>
          <w:szCs w:val="22"/>
        </w:rPr>
        <w:t> </w:t>
      </w:r>
      <w:r w:rsidRPr="00FE6091">
        <w:rPr>
          <w:rFonts w:ascii="Tahoma" w:hAnsi="Tahoma" w:cs="Tahoma"/>
          <w:sz w:val="22"/>
          <w:szCs w:val="22"/>
        </w:rPr>
        <w:t>výši 0,05</w:t>
      </w:r>
      <w:r w:rsidR="003C5DE1" w:rsidRPr="00FE6091">
        <w:rPr>
          <w:rFonts w:ascii="Tahoma" w:hAnsi="Tahoma" w:cs="Tahoma"/>
          <w:sz w:val="22"/>
          <w:szCs w:val="22"/>
        </w:rPr>
        <w:t> % z ceny za </w:t>
      </w:r>
      <w:r w:rsidRPr="00FE6091">
        <w:rPr>
          <w:rFonts w:ascii="Tahoma" w:hAnsi="Tahoma" w:cs="Tahoma"/>
          <w:sz w:val="22"/>
          <w:szCs w:val="22"/>
        </w:rPr>
        <w:t xml:space="preserve">dílo </w:t>
      </w:r>
      <w:r w:rsidR="00D7662D" w:rsidRPr="00FE6091">
        <w:rPr>
          <w:rFonts w:ascii="Tahoma" w:hAnsi="Tahoma" w:cs="Tahoma"/>
          <w:sz w:val="22"/>
          <w:szCs w:val="22"/>
        </w:rPr>
        <w:t>bez</w:t>
      </w:r>
      <w:r w:rsidR="003C5DE1" w:rsidRPr="00FE6091">
        <w:rPr>
          <w:rFonts w:ascii="Tahoma" w:hAnsi="Tahoma" w:cs="Tahoma"/>
          <w:sz w:val="22"/>
          <w:szCs w:val="22"/>
        </w:rPr>
        <w:t> </w:t>
      </w:r>
      <w:r w:rsidRPr="00FE6091">
        <w:rPr>
          <w:rFonts w:ascii="Tahoma" w:hAnsi="Tahoma" w:cs="Tahoma"/>
          <w:sz w:val="22"/>
          <w:szCs w:val="22"/>
        </w:rPr>
        <w:t>DPH za</w:t>
      </w:r>
      <w:r w:rsidR="003C5DE1" w:rsidRPr="00FE6091">
        <w:rPr>
          <w:rFonts w:ascii="Tahoma" w:hAnsi="Tahoma" w:cs="Tahoma"/>
          <w:sz w:val="22"/>
          <w:szCs w:val="22"/>
        </w:rPr>
        <w:t> </w:t>
      </w:r>
      <w:r w:rsidRPr="00FE6091">
        <w:rPr>
          <w:rFonts w:ascii="Tahoma" w:hAnsi="Tahoma" w:cs="Tahoma"/>
          <w:sz w:val="22"/>
          <w:szCs w:val="22"/>
        </w:rPr>
        <w:t>každý i</w:t>
      </w:r>
      <w:r w:rsidR="003C5DE1" w:rsidRPr="00FE6091">
        <w:rPr>
          <w:rFonts w:ascii="Tahoma" w:hAnsi="Tahoma" w:cs="Tahoma"/>
          <w:sz w:val="22"/>
          <w:szCs w:val="22"/>
        </w:rPr>
        <w:t> </w:t>
      </w:r>
      <w:r w:rsidRPr="00FE6091">
        <w:rPr>
          <w:rFonts w:ascii="Tahoma" w:hAnsi="Tahoma" w:cs="Tahoma"/>
          <w:sz w:val="22"/>
          <w:szCs w:val="22"/>
        </w:rPr>
        <w:t>započatý den prodlení.</w:t>
      </w:r>
    </w:p>
    <w:p w14:paraId="2D738570" w14:textId="77777777" w:rsidR="004A2DDB" w:rsidRPr="00FE6091" w:rsidRDefault="004A2DDB"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V</w:t>
      </w:r>
      <w:r w:rsidR="00837912" w:rsidRPr="00FE6091">
        <w:rPr>
          <w:rFonts w:ascii="Tahoma" w:hAnsi="Tahoma" w:cs="Tahoma"/>
          <w:sz w:val="22"/>
          <w:szCs w:val="22"/>
        </w:rPr>
        <w:t> </w:t>
      </w:r>
      <w:r w:rsidRPr="00FE6091">
        <w:rPr>
          <w:rFonts w:ascii="Tahoma" w:hAnsi="Tahoma" w:cs="Tahoma"/>
          <w:sz w:val="22"/>
          <w:szCs w:val="22"/>
        </w:rPr>
        <w:t xml:space="preserve">případě porušení povinnosti </w:t>
      </w:r>
      <w:r w:rsidR="00F17172" w:rsidRPr="00FE6091">
        <w:rPr>
          <w:rFonts w:ascii="Tahoma" w:hAnsi="Tahoma" w:cs="Tahoma"/>
          <w:sz w:val="22"/>
          <w:szCs w:val="22"/>
        </w:rPr>
        <w:t xml:space="preserve">zhotovitele plnit podmínky příslušných stavebních povolení </w:t>
      </w:r>
      <w:r w:rsidR="00C00633" w:rsidRPr="00FE6091">
        <w:rPr>
          <w:rFonts w:ascii="Tahoma" w:hAnsi="Tahoma" w:cs="Tahoma"/>
          <w:sz w:val="22"/>
          <w:szCs w:val="22"/>
        </w:rPr>
        <w:t>nebo</w:t>
      </w:r>
      <w:r w:rsidR="00F17172" w:rsidRPr="00FE6091">
        <w:rPr>
          <w:rFonts w:ascii="Tahoma" w:hAnsi="Tahoma" w:cs="Tahoma"/>
          <w:sz w:val="22"/>
          <w:szCs w:val="22"/>
        </w:rPr>
        <w:t xml:space="preserve"> požadavky dotčených orgánů a organizací související s realizací stavby, </w:t>
      </w:r>
      <w:r w:rsidR="00C00633" w:rsidRPr="00FE6091">
        <w:rPr>
          <w:rFonts w:ascii="Tahoma" w:hAnsi="Tahoma" w:cs="Tahoma"/>
          <w:sz w:val="22"/>
          <w:szCs w:val="22"/>
        </w:rPr>
        <w:t>je</w:t>
      </w:r>
      <w:r w:rsidRPr="00FE6091">
        <w:rPr>
          <w:rFonts w:ascii="Tahoma" w:hAnsi="Tahoma" w:cs="Tahoma"/>
          <w:sz w:val="22"/>
          <w:szCs w:val="22"/>
        </w:rPr>
        <w:t xml:space="preserve"> zhotovitel </w:t>
      </w:r>
      <w:r w:rsidR="00AB6DCB" w:rsidRPr="00FE6091">
        <w:rPr>
          <w:rFonts w:ascii="Tahoma" w:hAnsi="Tahoma" w:cs="Tahoma"/>
          <w:sz w:val="22"/>
          <w:szCs w:val="22"/>
        </w:rPr>
        <w:t>povinen zaplatit</w:t>
      </w:r>
      <w:r w:rsidR="00837912" w:rsidRPr="00FE6091">
        <w:rPr>
          <w:rFonts w:ascii="Tahoma" w:hAnsi="Tahoma" w:cs="Tahoma"/>
          <w:sz w:val="22"/>
          <w:szCs w:val="22"/>
        </w:rPr>
        <w:t xml:space="preserve"> objednateli smluvní pokutu ve </w:t>
      </w:r>
      <w:r w:rsidRPr="00FE6091">
        <w:rPr>
          <w:rFonts w:ascii="Tahoma" w:hAnsi="Tahoma" w:cs="Tahoma"/>
          <w:sz w:val="22"/>
          <w:szCs w:val="22"/>
        </w:rPr>
        <w:t>výši 0,01</w:t>
      </w:r>
      <w:r w:rsidR="001B4AF4" w:rsidRPr="00FE6091">
        <w:rPr>
          <w:rFonts w:ascii="Tahoma" w:hAnsi="Tahoma" w:cs="Tahoma"/>
          <w:sz w:val="22"/>
          <w:szCs w:val="22"/>
        </w:rPr>
        <w:t> </w:t>
      </w:r>
      <w:r w:rsidR="00837912" w:rsidRPr="00FE6091">
        <w:rPr>
          <w:rFonts w:ascii="Tahoma" w:hAnsi="Tahoma" w:cs="Tahoma"/>
          <w:sz w:val="22"/>
          <w:szCs w:val="22"/>
        </w:rPr>
        <w:t>% z ceny za </w:t>
      </w:r>
      <w:r w:rsidRPr="00FE6091">
        <w:rPr>
          <w:rFonts w:ascii="Tahoma" w:hAnsi="Tahoma" w:cs="Tahoma"/>
          <w:sz w:val="22"/>
          <w:szCs w:val="22"/>
        </w:rPr>
        <w:t xml:space="preserve">dílo </w:t>
      </w:r>
      <w:r w:rsidR="007A1994" w:rsidRPr="00FE6091">
        <w:rPr>
          <w:rFonts w:ascii="Tahoma" w:hAnsi="Tahoma" w:cs="Tahoma"/>
          <w:sz w:val="22"/>
          <w:szCs w:val="22"/>
        </w:rPr>
        <w:t>bez</w:t>
      </w:r>
      <w:r w:rsidR="00837912" w:rsidRPr="00FE6091">
        <w:rPr>
          <w:rFonts w:ascii="Tahoma" w:hAnsi="Tahoma" w:cs="Tahoma"/>
          <w:sz w:val="22"/>
          <w:szCs w:val="22"/>
        </w:rPr>
        <w:t> </w:t>
      </w:r>
      <w:r w:rsidRPr="00FE6091">
        <w:rPr>
          <w:rFonts w:ascii="Tahoma" w:hAnsi="Tahoma" w:cs="Tahoma"/>
          <w:sz w:val="22"/>
          <w:szCs w:val="22"/>
        </w:rPr>
        <w:t>DPH za</w:t>
      </w:r>
      <w:r w:rsidR="00837912" w:rsidRPr="00FE6091">
        <w:rPr>
          <w:rFonts w:ascii="Tahoma" w:hAnsi="Tahoma" w:cs="Tahoma"/>
          <w:sz w:val="22"/>
          <w:szCs w:val="22"/>
        </w:rPr>
        <w:t> </w:t>
      </w:r>
      <w:r w:rsidRPr="00FE6091">
        <w:rPr>
          <w:rFonts w:ascii="Tahoma" w:hAnsi="Tahoma" w:cs="Tahoma"/>
          <w:sz w:val="22"/>
          <w:szCs w:val="22"/>
        </w:rPr>
        <w:t>každý zjištěný případ.</w:t>
      </w:r>
    </w:p>
    <w:p w14:paraId="43D2E25E" w14:textId="77777777" w:rsidR="004A2DDB" w:rsidRPr="00FE6091" w:rsidRDefault="004A2DDB"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V případě porušení předpisů týkajících se BOZP (zejména zákona č.</w:t>
      </w:r>
      <w:r w:rsidR="00837912" w:rsidRPr="00FE6091">
        <w:rPr>
          <w:rFonts w:ascii="Tahoma" w:hAnsi="Tahoma" w:cs="Tahoma"/>
          <w:sz w:val="22"/>
          <w:szCs w:val="22"/>
        </w:rPr>
        <w:t> </w:t>
      </w:r>
      <w:r w:rsidRPr="00FE6091">
        <w:rPr>
          <w:rFonts w:ascii="Tahoma" w:hAnsi="Tahoma" w:cs="Tahoma"/>
          <w:sz w:val="22"/>
          <w:szCs w:val="22"/>
        </w:rPr>
        <w:t>309/2006</w:t>
      </w:r>
      <w:r w:rsidR="00837912" w:rsidRPr="00FE6091">
        <w:rPr>
          <w:rFonts w:ascii="Tahoma" w:hAnsi="Tahoma" w:cs="Tahoma"/>
          <w:sz w:val="22"/>
          <w:szCs w:val="22"/>
        </w:rPr>
        <w:t> </w:t>
      </w:r>
      <w:r w:rsidRPr="00FE6091">
        <w:rPr>
          <w:rFonts w:ascii="Tahoma" w:hAnsi="Tahoma" w:cs="Tahoma"/>
          <w:sz w:val="22"/>
          <w:szCs w:val="22"/>
        </w:rPr>
        <w:t>Sb., stavebního zákona, nařízení vlády č.</w:t>
      </w:r>
      <w:r w:rsidR="00837912" w:rsidRPr="00FE6091">
        <w:rPr>
          <w:rFonts w:ascii="Tahoma" w:hAnsi="Tahoma" w:cs="Tahoma"/>
          <w:sz w:val="22"/>
          <w:szCs w:val="22"/>
        </w:rPr>
        <w:t> 591/2006 </w:t>
      </w:r>
      <w:r w:rsidRPr="00FE6091">
        <w:rPr>
          <w:rFonts w:ascii="Tahoma" w:hAnsi="Tahoma" w:cs="Tahoma"/>
          <w:sz w:val="22"/>
          <w:szCs w:val="22"/>
        </w:rPr>
        <w:t>Sb., o</w:t>
      </w:r>
      <w:r w:rsidR="00837912" w:rsidRPr="00FE6091">
        <w:rPr>
          <w:rFonts w:ascii="Tahoma" w:hAnsi="Tahoma" w:cs="Tahoma"/>
          <w:sz w:val="22"/>
          <w:szCs w:val="22"/>
        </w:rPr>
        <w:t> </w:t>
      </w:r>
      <w:r w:rsidRPr="00FE6091">
        <w:rPr>
          <w:rFonts w:ascii="Tahoma" w:hAnsi="Tahoma" w:cs="Tahoma"/>
          <w:sz w:val="22"/>
          <w:szCs w:val="22"/>
        </w:rPr>
        <w:t>bližších minimálních požadavcích na bezpečnost a</w:t>
      </w:r>
      <w:r w:rsidR="00837912" w:rsidRPr="00FE6091">
        <w:rPr>
          <w:rFonts w:ascii="Tahoma" w:hAnsi="Tahoma" w:cs="Tahoma"/>
          <w:sz w:val="22"/>
          <w:szCs w:val="22"/>
        </w:rPr>
        <w:t> </w:t>
      </w:r>
      <w:r w:rsidRPr="00FE6091">
        <w:rPr>
          <w:rFonts w:ascii="Tahoma" w:hAnsi="Tahoma" w:cs="Tahoma"/>
          <w:sz w:val="22"/>
          <w:szCs w:val="22"/>
        </w:rPr>
        <w:t>ochranu zdra</w:t>
      </w:r>
      <w:r w:rsidR="00837912" w:rsidRPr="00FE6091">
        <w:rPr>
          <w:rFonts w:ascii="Tahoma" w:hAnsi="Tahoma" w:cs="Tahoma"/>
          <w:sz w:val="22"/>
          <w:szCs w:val="22"/>
        </w:rPr>
        <w:t>ví při </w:t>
      </w:r>
      <w:r w:rsidRPr="00FE6091">
        <w:rPr>
          <w:rFonts w:ascii="Tahoma" w:hAnsi="Tahoma" w:cs="Tahoma"/>
          <w:sz w:val="22"/>
          <w:szCs w:val="22"/>
        </w:rPr>
        <w:t>práci na</w:t>
      </w:r>
      <w:r w:rsidR="00837912" w:rsidRPr="00FE6091">
        <w:rPr>
          <w:rFonts w:ascii="Tahoma" w:hAnsi="Tahoma" w:cs="Tahoma"/>
          <w:sz w:val="22"/>
          <w:szCs w:val="22"/>
        </w:rPr>
        <w:t> staveništích a zákona č. 262/2006 </w:t>
      </w:r>
      <w:r w:rsidRPr="00FE6091">
        <w:rPr>
          <w:rFonts w:ascii="Tahoma" w:hAnsi="Tahoma" w:cs="Tahoma"/>
          <w:sz w:val="22"/>
          <w:szCs w:val="22"/>
        </w:rPr>
        <w:t>Sb., zákoník práce, ve</w:t>
      </w:r>
      <w:r w:rsidR="00837912" w:rsidRPr="00FE6091">
        <w:rPr>
          <w:rFonts w:ascii="Tahoma" w:hAnsi="Tahoma" w:cs="Tahoma"/>
          <w:sz w:val="22"/>
          <w:szCs w:val="22"/>
        </w:rPr>
        <w:t> </w:t>
      </w:r>
      <w:r w:rsidRPr="00FE6091">
        <w:rPr>
          <w:rFonts w:ascii="Tahoma" w:hAnsi="Tahoma" w:cs="Tahoma"/>
          <w:sz w:val="22"/>
          <w:szCs w:val="22"/>
        </w:rPr>
        <w:t>znění pozdějších předpisů) kteroukoliv z osob vyskytujících se na</w:t>
      </w:r>
      <w:r w:rsidR="00837912" w:rsidRPr="00FE6091">
        <w:rPr>
          <w:rFonts w:ascii="Tahoma" w:hAnsi="Tahoma" w:cs="Tahoma"/>
          <w:sz w:val="22"/>
          <w:szCs w:val="22"/>
        </w:rPr>
        <w:t> </w:t>
      </w:r>
      <w:r w:rsidRPr="00FE6091">
        <w:rPr>
          <w:rFonts w:ascii="Tahoma" w:hAnsi="Tahoma" w:cs="Tahoma"/>
          <w:sz w:val="22"/>
          <w:szCs w:val="22"/>
        </w:rPr>
        <w:t>staveništi je zhotovitel povinen zaplatit objednateli smluvní pokutu ve</w:t>
      </w:r>
      <w:r w:rsidR="00837912" w:rsidRPr="00FE6091">
        <w:rPr>
          <w:rFonts w:ascii="Tahoma" w:hAnsi="Tahoma" w:cs="Tahoma"/>
          <w:sz w:val="22"/>
          <w:szCs w:val="22"/>
        </w:rPr>
        <w:t> </w:t>
      </w:r>
      <w:r w:rsidRPr="00FE6091">
        <w:rPr>
          <w:rFonts w:ascii="Tahoma" w:hAnsi="Tahoma" w:cs="Tahoma"/>
          <w:sz w:val="22"/>
          <w:szCs w:val="22"/>
        </w:rPr>
        <w:t>výši 3.000</w:t>
      </w:r>
      <w:r w:rsidR="00837912" w:rsidRPr="00FE6091">
        <w:rPr>
          <w:rFonts w:ascii="Tahoma" w:hAnsi="Tahoma" w:cs="Tahoma"/>
          <w:sz w:val="22"/>
          <w:szCs w:val="22"/>
        </w:rPr>
        <w:t> Kč za </w:t>
      </w:r>
      <w:r w:rsidRPr="00FE6091">
        <w:rPr>
          <w:rFonts w:ascii="Tahoma" w:hAnsi="Tahoma" w:cs="Tahoma"/>
          <w:sz w:val="22"/>
          <w:szCs w:val="22"/>
        </w:rPr>
        <w:t xml:space="preserve">každý </w:t>
      </w:r>
      <w:r w:rsidR="001F56F9" w:rsidRPr="00FE6091">
        <w:rPr>
          <w:rFonts w:ascii="Tahoma" w:hAnsi="Tahoma" w:cs="Tahoma"/>
          <w:sz w:val="22"/>
          <w:szCs w:val="22"/>
        </w:rPr>
        <w:t>zjištěný</w:t>
      </w:r>
      <w:r w:rsidR="007D2EA0" w:rsidRPr="00FE6091">
        <w:rPr>
          <w:rFonts w:ascii="Tahoma" w:hAnsi="Tahoma" w:cs="Tahoma"/>
          <w:sz w:val="22"/>
          <w:szCs w:val="22"/>
        </w:rPr>
        <w:t xml:space="preserve"> </w:t>
      </w:r>
      <w:r w:rsidRPr="00FE6091">
        <w:rPr>
          <w:rFonts w:ascii="Tahoma" w:hAnsi="Tahoma" w:cs="Tahoma"/>
          <w:sz w:val="22"/>
          <w:szCs w:val="22"/>
        </w:rPr>
        <w:t>případ.</w:t>
      </w:r>
    </w:p>
    <w:p w14:paraId="0C431155" w14:textId="77777777" w:rsidR="004A2DDB" w:rsidRPr="00FE6091" w:rsidRDefault="004A2DDB" w:rsidP="00F5380B">
      <w:pPr>
        <w:numPr>
          <w:ilvl w:val="0"/>
          <w:numId w:val="14"/>
        </w:numPr>
        <w:tabs>
          <w:tab w:val="clear" w:pos="360"/>
        </w:tabs>
        <w:spacing w:before="120"/>
        <w:jc w:val="both"/>
        <w:rPr>
          <w:rFonts w:ascii="Tahoma" w:hAnsi="Tahoma" w:cs="Tahoma"/>
          <w:iCs/>
          <w:sz w:val="22"/>
          <w:szCs w:val="22"/>
        </w:rPr>
      </w:pPr>
      <w:r w:rsidRPr="00FE6091">
        <w:rPr>
          <w:rFonts w:ascii="Tahoma" w:hAnsi="Tahoma" w:cs="Tahoma"/>
          <w:sz w:val="22"/>
          <w:szCs w:val="22"/>
        </w:rPr>
        <w:t>V</w:t>
      </w:r>
      <w:r w:rsidR="00837912" w:rsidRPr="00FE6091">
        <w:rPr>
          <w:rFonts w:ascii="Tahoma" w:hAnsi="Tahoma" w:cs="Tahoma"/>
          <w:sz w:val="22"/>
          <w:szCs w:val="22"/>
        </w:rPr>
        <w:t> </w:t>
      </w:r>
      <w:r w:rsidRPr="00FE6091">
        <w:rPr>
          <w:rFonts w:ascii="Tahoma" w:hAnsi="Tahoma" w:cs="Tahoma"/>
          <w:sz w:val="22"/>
          <w:szCs w:val="22"/>
        </w:rPr>
        <w:t xml:space="preserve">případě </w:t>
      </w:r>
      <w:r w:rsidR="001F56F9" w:rsidRPr="00FE6091">
        <w:rPr>
          <w:rFonts w:ascii="Tahoma" w:hAnsi="Tahoma" w:cs="Tahoma"/>
          <w:sz w:val="22"/>
          <w:szCs w:val="22"/>
        </w:rPr>
        <w:t>prodlení zhotovitele s</w:t>
      </w:r>
      <w:r w:rsidR="00837912" w:rsidRPr="00FE6091">
        <w:rPr>
          <w:rFonts w:ascii="Tahoma" w:hAnsi="Tahoma" w:cs="Tahoma"/>
          <w:sz w:val="22"/>
          <w:szCs w:val="22"/>
        </w:rPr>
        <w:t> </w:t>
      </w:r>
      <w:r w:rsidRPr="00FE6091">
        <w:rPr>
          <w:rFonts w:ascii="Tahoma" w:hAnsi="Tahoma" w:cs="Tahoma"/>
          <w:sz w:val="22"/>
          <w:szCs w:val="22"/>
        </w:rPr>
        <w:t>odstranění</w:t>
      </w:r>
      <w:r w:rsidR="001F56F9" w:rsidRPr="00FE6091">
        <w:rPr>
          <w:rFonts w:ascii="Tahoma" w:hAnsi="Tahoma" w:cs="Tahoma"/>
          <w:sz w:val="22"/>
          <w:szCs w:val="22"/>
        </w:rPr>
        <w:t>m</w:t>
      </w:r>
      <w:r w:rsidRPr="00FE6091">
        <w:rPr>
          <w:rFonts w:ascii="Tahoma" w:hAnsi="Tahoma" w:cs="Tahoma"/>
          <w:sz w:val="22"/>
          <w:szCs w:val="22"/>
        </w:rPr>
        <w:t xml:space="preserve"> vady</w:t>
      </w:r>
      <w:r w:rsidR="001F56F9" w:rsidRPr="00FE6091">
        <w:rPr>
          <w:rFonts w:ascii="Tahoma" w:hAnsi="Tahoma" w:cs="Tahoma"/>
          <w:sz w:val="22"/>
          <w:szCs w:val="22"/>
        </w:rPr>
        <w:t xml:space="preserve"> ve lhůtě dle čl. XII odst. 7 této smlouvy</w:t>
      </w:r>
      <w:r w:rsidRPr="00FE6091">
        <w:rPr>
          <w:rFonts w:ascii="Tahoma" w:hAnsi="Tahoma" w:cs="Tahoma"/>
          <w:sz w:val="22"/>
          <w:szCs w:val="22"/>
        </w:rPr>
        <w:t xml:space="preserve"> je zhotovitel povinen zaplatit objednateli smluvní pokutu ve</w:t>
      </w:r>
      <w:r w:rsidR="00837912" w:rsidRPr="00FE6091">
        <w:rPr>
          <w:rFonts w:ascii="Tahoma" w:hAnsi="Tahoma" w:cs="Tahoma"/>
          <w:sz w:val="22"/>
          <w:szCs w:val="22"/>
        </w:rPr>
        <w:t> </w:t>
      </w:r>
      <w:r w:rsidRPr="00FE6091">
        <w:rPr>
          <w:rFonts w:ascii="Tahoma" w:hAnsi="Tahoma" w:cs="Tahoma"/>
          <w:sz w:val="22"/>
          <w:szCs w:val="22"/>
        </w:rPr>
        <w:t xml:space="preserve">výši </w:t>
      </w:r>
      <w:r w:rsidR="00F7575D" w:rsidRPr="00FE6091">
        <w:rPr>
          <w:rFonts w:ascii="Tahoma" w:hAnsi="Tahoma" w:cs="Tahoma"/>
          <w:sz w:val="22"/>
          <w:szCs w:val="22"/>
        </w:rPr>
        <w:t xml:space="preserve">0,05 % z ceny za dílo bez DPH </w:t>
      </w:r>
      <w:r w:rsidRPr="00FE6091">
        <w:rPr>
          <w:rFonts w:ascii="Tahoma" w:hAnsi="Tahoma" w:cs="Tahoma"/>
          <w:sz w:val="22"/>
          <w:szCs w:val="22"/>
        </w:rPr>
        <w:t>za každý i započatý den prodlení.</w:t>
      </w:r>
    </w:p>
    <w:p w14:paraId="03FCB3E9" w14:textId="77777777" w:rsidR="004A2DDB" w:rsidRPr="00FE6091" w:rsidRDefault="004A2DDB"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V případě, že bude zjištěno, že stavební deník</w:t>
      </w:r>
      <w:r w:rsidR="00F755E9" w:rsidRPr="00FE6091">
        <w:rPr>
          <w:rFonts w:ascii="Tahoma" w:hAnsi="Tahoma" w:cs="Tahoma"/>
          <w:sz w:val="22"/>
          <w:szCs w:val="22"/>
        </w:rPr>
        <w:t>,</w:t>
      </w:r>
      <w:r w:rsidRPr="00FE6091">
        <w:rPr>
          <w:rFonts w:ascii="Tahoma" w:hAnsi="Tahoma" w:cs="Tahoma"/>
          <w:sz w:val="22"/>
          <w:szCs w:val="22"/>
        </w:rPr>
        <w:t xml:space="preserve"> případně projektová dokumentace a</w:t>
      </w:r>
      <w:r w:rsidR="00B63DE5" w:rsidRPr="00FE6091">
        <w:rPr>
          <w:rFonts w:ascii="Tahoma" w:hAnsi="Tahoma" w:cs="Tahoma"/>
          <w:sz w:val="22"/>
          <w:szCs w:val="22"/>
        </w:rPr>
        <w:t> </w:t>
      </w:r>
      <w:r w:rsidRPr="00FE6091">
        <w:rPr>
          <w:rFonts w:ascii="Tahoma" w:hAnsi="Tahoma" w:cs="Tahoma"/>
          <w:sz w:val="22"/>
          <w:szCs w:val="22"/>
        </w:rPr>
        <w:t xml:space="preserve">doklady </w:t>
      </w:r>
      <w:r w:rsidR="00F755E9" w:rsidRPr="00FE6091">
        <w:rPr>
          <w:rFonts w:ascii="Tahoma" w:hAnsi="Tahoma" w:cs="Tahoma"/>
          <w:sz w:val="22"/>
          <w:szCs w:val="22"/>
        </w:rPr>
        <w:t xml:space="preserve">potřebné k provádění stavby dle stavebního zákona, </w:t>
      </w:r>
      <w:r w:rsidRPr="00FE6091">
        <w:rPr>
          <w:rFonts w:ascii="Tahoma" w:hAnsi="Tahoma" w:cs="Tahoma"/>
          <w:sz w:val="22"/>
          <w:szCs w:val="22"/>
        </w:rPr>
        <w:t>nejsou přístupné kdykoliv v průběhu práce na</w:t>
      </w:r>
      <w:r w:rsidR="00837912" w:rsidRPr="00FE6091">
        <w:rPr>
          <w:rFonts w:ascii="Tahoma" w:hAnsi="Tahoma" w:cs="Tahoma"/>
          <w:sz w:val="22"/>
          <w:szCs w:val="22"/>
        </w:rPr>
        <w:t> </w:t>
      </w:r>
      <w:r w:rsidRPr="00FE6091">
        <w:rPr>
          <w:rFonts w:ascii="Tahoma" w:hAnsi="Tahoma" w:cs="Tahoma"/>
          <w:sz w:val="22"/>
          <w:szCs w:val="22"/>
        </w:rPr>
        <w:t xml:space="preserve">staveništi, </w:t>
      </w:r>
      <w:r w:rsidR="00B63DE5" w:rsidRPr="00FE6091">
        <w:rPr>
          <w:rFonts w:ascii="Tahoma" w:hAnsi="Tahoma" w:cs="Tahoma"/>
          <w:sz w:val="22"/>
          <w:szCs w:val="22"/>
        </w:rPr>
        <w:t xml:space="preserve">je </w:t>
      </w:r>
      <w:r w:rsidRPr="00FE6091">
        <w:rPr>
          <w:rFonts w:ascii="Tahoma" w:hAnsi="Tahoma" w:cs="Tahoma"/>
          <w:sz w:val="22"/>
          <w:szCs w:val="22"/>
        </w:rPr>
        <w:t xml:space="preserve">zhotovitel </w:t>
      </w:r>
      <w:r w:rsidR="00B63DE5" w:rsidRPr="00FE6091">
        <w:rPr>
          <w:rFonts w:ascii="Tahoma" w:hAnsi="Tahoma" w:cs="Tahoma"/>
          <w:sz w:val="22"/>
          <w:szCs w:val="22"/>
        </w:rPr>
        <w:t>povinen zaplatit objednateli</w:t>
      </w:r>
      <w:r w:rsidRPr="00FE6091">
        <w:rPr>
          <w:rFonts w:ascii="Tahoma" w:hAnsi="Tahoma" w:cs="Tahoma"/>
          <w:sz w:val="22"/>
          <w:szCs w:val="22"/>
        </w:rPr>
        <w:t xml:space="preserve"> smluvní pokut</w:t>
      </w:r>
      <w:r w:rsidR="00B63DE5" w:rsidRPr="00FE6091">
        <w:rPr>
          <w:rFonts w:ascii="Tahoma" w:hAnsi="Tahoma" w:cs="Tahoma"/>
          <w:sz w:val="22"/>
          <w:szCs w:val="22"/>
        </w:rPr>
        <w:t>u</w:t>
      </w:r>
      <w:r w:rsidRPr="00FE6091">
        <w:rPr>
          <w:rFonts w:ascii="Tahoma" w:hAnsi="Tahoma" w:cs="Tahoma"/>
          <w:sz w:val="22"/>
          <w:szCs w:val="22"/>
        </w:rPr>
        <w:t xml:space="preserve"> ve</w:t>
      </w:r>
      <w:r w:rsidR="00837912" w:rsidRPr="00FE6091">
        <w:rPr>
          <w:rFonts w:ascii="Tahoma" w:hAnsi="Tahoma" w:cs="Tahoma"/>
          <w:sz w:val="22"/>
          <w:szCs w:val="22"/>
        </w:rPr>
        <w:t> </w:t>
      </w:r>
      <w:r w:rsidRPr="00FE6091">
        <w:rPr>
          <w:rFonts w:ascii="Tahoma" w:hAnsi="Tahoma" w:cs="Tahoma"/>
          <w:sz w:val="22"/>
          <w:szCs w:val="22"/>
        </w:rPr>
        <w:t xml:space="preserve">výši </w:t>
      </w:r>
      <w:r w:rsidR="00F7575D" w:rsidRPr="00FE6091">
        <w:rPr>
          <w:rFonts w:ascii="Tahoma" w:hAnsi="Tahoma" w:cs="Tahoma"/>
          <w:sz w:val="22"/>
          <w:szCs w:val="22"/>
        </w:rPr>
        <w:t xml:space="preserve">0,05 % z ceny za dílo bez DPH </w:t>
      </w:r>
      <w:r w:rsidRPr="00FE6091">
        <w:rPr>
          <w:rFonts w:ascii="Tahoma" w:hAnsi="Tahoma" w:cs="Tahoma"/>
          <w:sz w:val="22"/>
          <w:szCs w:val="22"/>
        </w:rPr>
        <w:t>za</w:t>
      </w:r>
      <w:r w:rsidR="00837912" w:rsidRPr="00FE6091">
        <w:rPr>
          <w:rFonts w:ascii="Tahoma" w:hAnsi="Tahoma" w:cs="Tahoma"/>
          <w:sz w:val="22"/>
          <w:szCs w:val="22"/>
        </w:rPr>
        <w:t> </w:t>
      </w:r>
      <w:r w:rsidRPr="00FE6091">
        <w:rPr>
          <w:rFonts w:ascii="Tahoma" w:hAnsi="Tahoma" w:cs="Tahoma"/>
          <w:sz w:val="22"/>
          <w:szCs w:val="22"/>
        </w:rPr>
        <w:t>každý zjištěný případ.</w:t>
      </w:r>
    </w:p>
    <w:p w14:paraId="108EB6CE" w14:textId="77777777" w:rsidR="00CF7EC4" w:rsidRPr="00FE6091" w:rsidRDefault="00CF7EC4"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lastRenderedPageBreak/>
        <w:t>V případě, že zhotovitel poruší kteroukoliv povinnost stanovenou v čl.</w:t>
      </w:r>
      <w:r w:rsidR="00837912" w:rsidRPr="00FE6091">
        <w:rPr>
          <w:rFonts w:ascii="Tahoma" w:hAnsi="Tahoma" w:cs="Tahoma"/>
          <w:sz w:val="22"/>
          <w:szCs w:val="22"/>
        </w:rPr>
        <w:t> </w:t>
      </w:r>
      <w:r w:rsidRPr="00FE6091">
        <w:rPr>
          <w:rFonts w:ascii="Tahoma" w:hAnsi="Tahoma" w:cs="Tahoma"/>
          <w:sz w:val="22"/>
          <w:szCs w:val="22"/>
        </w:rPr>
        <w:t>XI</w:t>
      </w:r>
      <w:r w:rsidR="00973718" w:rsidRPr="00FE6091">
        <w:rPr>
          <w:rFonts w:ascii="Tahoma" w:hAnsi="Tahoma" w:cs="Tahoma"/>
          <w:sz w:val="22"/>
          <w:szCs w:val="22"/>
        </w:rPr>
        <w:t>II</w:t>
      </w:r>
      <w:r w:rsidRPr="00FE6091">
        <w:rPr>
          <w:rFonts w:ascii="Tahoma" w:hAnsi="Tahoma" w:cs="Tahoma"/>
          <w:sz w:val="22"/>
          <w:szCs w:val="22"/>
        </w:rPr>
        <w:t xml:space="preserve"> </w:t>
      </w:r>
      <w:r w:rsidR="00E9143C" w:rsidRPr="00FE6091">
        <w:rPr>
          <w:rFonts w:ascii="Tahoma" w:hAnsi="Tahoma" w:cs="Tahoma"/>
          <w:sz w:val="22"/>
          <w:szCs w:val="22"/>
        </w:rPr>
        <w:t xml:space="preserve">odst. </w:t>
      </w:r>
      <w:r w:rsidR="00973718" w:rsidRPr="00FE6091">
        <w:rPr>
          <w:rFonts w:ascii="Tahoma" w:hAnsi="Tahoma" w:cs="Tahoma"/>
          <w:sz w:val="22"/>
          <w:szCs w:val="22"/>
        </w:rPr>
        <w:t>4 nebo 5</w:t>
      </w:r>
      <w:r w:rsidR="00F17172" w:rsidRPr="00FE6091">
        <w:rPr>
          <w:rFonts w:ascii="Tahoma" w:hAnsi="Tahoma" w:cs="Tahoma"/>
          <w:sz w:val="22"/>
          <w:szCs w:val="22"/>
        </w:rPr>
        <w:t xml:space="preserve"> </w:t>
      </w:r>
      <w:r w:rsidRPr="00FE6091">
        <w:rPr>
          <w:rFonts w:ascii="Tahoma" w:hAnsi="Tahoma" w:cs="Tahoma"/>
          <w:sz w:val="22"/>
          <w:szCs w:val="22"/>
        </w:rPr>
        <w:t xml:space="preserve">této smlouvy, </w:t>
      </w:r>
      <w:r w:rsidR="00B63DE5" w:rsidRPr="00FE6091">
        <w:rPr>
          <w:rFonts w:ascii="Tahoma" w:hAnsi="Tahoma" w:cs="Tahoma"/>
          <w:sz w:val="22"/>
          <w:szCs w:val="22"/>
        </w:rPr>
        <w:t>je</w:t>
      </w:r>
      <w:r w:rsidRPr="00FE6091">
        <w:rPr>
          <w:rFonts w:ascii="Tahoma" w:hAnsi="Tahoma" w:cs="Tahoma"/>
          <w:sz w:val="22"/>
          <w:szCs w:val="22"/>
        </w:rPr>
        <w:t xml:space="preserve"> zhotovitel</w:t>
      </w:r>
      <w:r w:rsidR="00B63DE5" w:rsidRPr="00FE6091">
        <w:rPr>
          <w:rFonts w:ascii="Tahoma" w:hAnsi="Tahoma" w:cs="Tahoma"/>
          <w:sz w:val="22"/>
          <w:szCs w:val="22"/>
        </w:rPr>
        <w:t xml:space="preserve"> povinen zaplatit objednateli</w:t>
      </w:r>
      <w:r w:rsidRPr="00FE6091">
        <w:rPr>
          <w:rFonts w:ascii="Tahoma" w:hAnsi="Tahoma" w:cs="Tahoma"/>
          <w:sz w:val="22"/>
          <w:szCs w:val="22"/>
        </w:rPr>
        <w:t xml:space="preserve"> smluvní poku</w:t>
      </w:r>
      <w:r w:rsidR="00837912" w:rsidRPr="00FE6091">
        <w:rPr>
          <w:rFonts w:ascii="Tahoma" w:hAnsi="Tahoma" w:cs="Tahoma"/>
          <w:sz w:val="22"/>
          <w:szCs w:val="22"/>
        </w:rPr>
        <w:t>t</w:t>
      </w:r>
      <w:r w:rsidR="00B63DE5" w:rsidRPr="00FE6091">
        <w:rPr>
          <w:rFonts w:ascii="Tahoma" w:hAnsi="Tahoma" w:cs="Tahoma"/>
          <w:sz w:val="22"/>
          <w:szCs w:val="22"/>
        </w:rPr>
        <w:t>u</w:t>
      </w:r>
      <w:r w:rsidR="00837912" w:rsidRPr="00FE6091">
        <w:rPr>
          <w:rFonts w:ascii="Tahoma" w:hAnsi="Tahoma" w:cs="Tahoma"/>
          <w:sz w:val="22"/>
          <w:szCs w:val="22"/>
        </w:rPr>
        <w:t xml:space="preserve"> ve </w:t>
      </w:r>
      <w:r w:rsidRPr="00FE6091">
        <w:rPr>
          <w:rFonts w:ascii="Tahoma" w:hAnsi="Tahoma" w:cs="Tahoma"/>
          <w:sz w:val="22"/>
          <w:szCs w:val="22"/>
        </w:rPr>
        <w:t xml:space="preserve">výši </w:t>
      </w:r>
      <w:r w:rsidR="00E9143C" w:rsidRPr="00FE6091">
        <w:rPr>
          <w:rFonts w:ascii="Tahoma" w:hAnsi="Tahoma" w:cs="Tahoma"/>
          <w:sz w:val="22"/>
          <w:szCs w:val="22"/>
        </w:rPr>
        <w:t>5</w:t>
      </w:r>
      <w:r w:rsidRPr="00FE6091">
        <w:rPr>
          <w:rFonts w:ascii="Tahoma" w:hAnsi="Tahoma" w:cs="Tahoma"/>
          <w:sz w:val="22"/>
          <w:szCs w:val="22"/>
        </w:rPr>
        <w:t>.000</w:t>
      </w:r>
      <w:r w:rsidR="00837912" w:rsidRPr="00FE6091">
        <w:rPr>
          <w:rFonts w:ascii="Tahoma" w:hAnsi="Tahoma" w:cs="Tahoma"/>
          <w:sz w:val="22"/>
          <w:szCs w:val="22"/>
        </w:rPr>
        <w:t> Kč za každý zjištěný případ a </w:t>
      </w:r>
      <w:r w:rsidRPr="00FE6091">
        <w:rPr>
          <w:rFonts w:ascii="Tahoma" w:hAnsi="Tahoma" w:cs="Tahoma"/>
          <w:sz w:val="22"/>
          <w:szCs w:val="22"/>
        </w:rPr>
        <w:t>každý den prodlení.</w:t>
      </w:r>
    </w:p>
    <w:p w14:paraId="4E07C96A" w14:textId="06D7A858" w:rsidR="00B36AFE" w:rsidRPr="00FE6091" w:rsidRDefault="00B36AFE"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 xml:space="preserve">V případě, že zhotovitel poruší </w:t>
      </w:r>
      <w:r w:rsidR="00F755E9" w:rsidRPr="00FE6091">
        <w:rPr>
          <w:rFonts w:ascii="Tahoma" w:hAnsi="Tahoma" w:cs="Tahoma"/>
          <w:sz w:val="22"/>
          <w:szCs w:val="22"/>
        </w:rPr>
        <w:t xml:space="preserve">jakoukoliv </w:t>
      </w:r>
      <w:r w:rsidRPr="00FE6091">
        <w:rPr>
          <w:rFonts w:ascii="Tahoma" w:hAnsi="Tahoma" w:cs="Tahoma"/>
          <w:sz w:val="22"/>
          <w:szCs w:val="22"/>
        </w:rPr>
        <w:t>svou povinnost stanovenou v čl.</w:t>
      </w:r>
      <w:r w:rsidR="00837912" w:rsidRPr="00FE6091">
        <w:rPr>
          <w:rFonts w:ascii="Tahoma" w:hAnsi="Tahoma" w:cs="Tahoma"/>
          <w:sz w:val="22"/>
          <w:szCs w:val="22"/>
        </w:rPr>
        <w:t> </w:t>
      </w:r>
      <w:r w:rsidR="00CC35F4" w:rsidRPr="00FE6091">
        <w:rPr>
          <w:rFonts w:ascii="Tahoma" w:hAnsi="Tahoma" w:cs="Tahoma"/>
          <w:sz w:val="22"/>
          <w:szCs w:val="22"/>
        </w:rPr>
        <w:t>I</w:t>
      </w:r>
      <w:r w:rsidRPr="00FE6091">
        <w:rPr>
          <w:rFonts w:ascii="Tahoma" w:hAnsi="Tahoma" w:cs="Tahoma"/>
          <w:sz w:val="22"/>
          <w:szCs w:val="22"/>
        </w:rPr>
        <w:t>X odst.</w:t>
      </w:r>
      <w:r w:rsidR="00837912" w:rsidRPr="00FE6091">
        <w:rPr>
          <w:rFonts w:ascii="Tahoma" w:hAnsi="Tahoma" w:cs="Tahoma"/>
          <w:sz w:val="22"/>
          <w:szCs w:val="22"/>
        </w:rPr>
        <w:t> </w:t>
      </w:r>
      <w:r w:rsidR="00001F5A" w:rsidRPr="00FE6091">
        <w:rPr>
          <w:rFonts w:ascii="Tahoma" w:hAnsi="Tahoma" w:cs="Tahoma"/>
          <w:sz w:val="22"/>
          <w:szCs w:val="22"/>
        </w:rPr>
        <w:t>1 písm. f)</w:t>
      </w:r>
      <w:r w:rsidR="0021217F" w:rsidRPr="00FE6091">
        <w:rPr>
          <w:rFonts w:ascii="Tahoma" w:hAnsi="Tahoma" w:cs="Tahoma"/>
          <w:sz w:val="22"/>
          <w:szCs w:val="22"/>
        </w:rPr>
        <w:t>,</w:t>
      </w:r>
      <w:r w:rsidR="00001F5A" w:rsidRPr="00FE6091">
        <w:rPr>
          <w:rFonts w:ascii="Tahoma" w:hAnsi="Tahoma" w:cs="Tahoma"/>
          <w:sz w:val="22"/>
          <w:szCs w:val="22"/>
        </w:rPr>
        <w:t xml:space="preserve"> </w:t>
      </w:r>
      <w:r w:rsidR="00B02222" w:rsidRPr="00FE6091">
        <w:rPr>
          <w:rFonts w:ascii="Tahoma" w:hAnsi="Tahoma" w:cs="Tahoma"/>
          <w:sz w:val="22"/>
          <w:szCs w:val="22"/>
        </w:rPr>
        <w:t>9</w:t>
      </w:r>
      <w:r w:rsidR="00CC35F4" w:rsidRPr="00FE6091">
        <w:rPr>
          <w:rFonts w:ascii="Tahoma" w:hAnsi="Tahoma" w:cs="Tahoma"/>
          <w:sz w:val="22"/>
          <w:szCs w:val="22"/>
        </w:rPr>
        <w:t xml:space="preserve"> nebo </w:t>
      </w:r>
      <w:r w:rsidR="000B6880" w:rsidRPr="00FE6091">
        <w:rPr>
          <w:rFonts w:ascii="Tahoma" w:hAnsi="Tahoma" w:cs="Tahoma"/>
          <w:sz w:val="22"/>
          <w:szCs w:val="22"/>
        </w:rPr>
        <w:t>1</w:t>
      </w:r>
      <w:r w:rsidR="00B02222" w:rsidRPr="00FE6091">
        <w:rPr>
          <w:rFonts w:ascii="Tahoma" w:hAnsi="Tahoma" w:cs="Tahoma"/>
          <w:sz w:val="22"/>
          <w:szCs w:val="22"/>
        </w:rPr>
        <w:t>0</w:t>
      </w:r>
      <w:r w:rsidR="00CC35F4" w:rsidRPr="00FE6091">
        <w:rPr>
          <w:rFonts w:ascii="Tahoma" w:hAnsi="Tahoma" w:cs="Tahoma"/>
          <w:sz w:val="22"/>
          <w:szCs w:val="22"/>
        </w:rPr>
        <w:t xml:space="preserve"> nebo 2</w:t>
      </w:r>
      <w:r w:rsidR="002671E2" w:rsidRPr="00FE6091">
        <w:rPr>
          <w:rFonts w:ascii="Tahoma" w:hAnsi="Tahoma" w:cs="Tahoma"/>
          <w:sz w:val="22"/>
          <w:szCs w:val="22"/>
        </w:rPr>
        <w:t>7</w:t>
      </w:r>
      <w:r w:rsidRPr="00FE6091">
        <w:rPr>
          <w:rFonts w:ascii="Tahoma" w:hAnsi="Tahoma" w:cs="Tahoma"/>
          <w:sz w:val="22"/>
          <w:szCs w:val="22"/>
        </w:rPr>
        <w:t xml:space="preserve"> této smlouvy, </w:t>
      </w:r>
      <w:r w:rsidR="004D6269" w:rsidRPr="00FE6091">
        <w:rPr>
          <w:rFonts w:ascii="Tahoma" w:hAnsi="Tahoma" w:cs="Tahoma"/>
          <w:sz w:val="22"/>
          <w:szCs w:val="22"/>
        </w:rPr>
        <w:t>je povinen zaplatit objednateli</w:t>
      </w:r>
      <w:r w:rsidRPr="00FE6091">
        <w:rPr>
          <w:rFonts w:ascii="Tahoma" w:hAnsi="Tahoma" w:cs="Tahoma"/>
          <w:sz w:val="22"/>
          <w:szCs w:val="22"/>
        </w:rPr>
        <w:t xml:space="preserve"> smluvní pokut</w:t>
      </w:r>
      <w:r w:rsidR="004D6269" w:rsidRPr="00FE6091">
        <w:rPr>
          <w:rFonts w:ascii="Tahoma" w:hAnsi="Tahoma" w:cs="Tahoma"/>
          <w:sz w:val="22"/>
          <w:szCs w:val="22"/>
        </w:rPr>
        <w:t>u</w:t>
      </w:r>
      <w:r w:rsidRPr="00FE6091">
        <w:rPr>
          <w:rFonts w:ascii="Tahoma" w:hAnsi="Tahoma" w:cs="Tahoma"/>
          <w:sz w:val="22"/>
          <w:szCs w:val="22"/>
        </w:rPr>
        <w:t xml:space="preserve"> ve</w:t>
      </w:r>
      <w:r w:rsidR="00837912" w:rsidRPr="00FE6091">
        <w:rPr>
          <w:rFonts w:ascii="Tahoma" w:hAnsi="Tahoma" w:cs="Tahoma"/>
          <w:sz w:val="22"/>
          <w:szCs w:val="22"/>
        </w:rPr>
        <w:t> </w:t>
      </w:r>
      <w:r w:rsidRPr="00FE6091">
        <w:rPr>
          <w:rFonts w:ascii="Tahoma" w:hAnsi="Tahoma" w:cs="Tahoma"/>
          <w:sz w:val="22"/>
          <w:szCs w:val="22"/>
        </w:rPr>
        <w:t xml:space="preserve">výši </w:t>
      </w:r>
      <w:r w:rsidR="008D7A9E" w:rsidRPr="00FE6091">
        <w:rPr>
          <w:rFonts w:ascii="Tahoma" w:hAnsi="Tahoma" w:cs="Tahoma"/>
          <w:sz w:val="22"/>
          <w:szCs w:val="22"/>
        </w:rPr>
        <w:t>10</w:t>
      </w:r>
      <w:r w:rsidRPr="00FE6091">
        <w:rPr>
          <w:rFonts w:ascii="Tahoma" w:hAnsi="Tahoma" w:cs="Tahoma"/>
          <w:sz w:val="22"/>
          <w:szCs w:val="22"/>
        </w:rPr>
        <w:t>.000</w:t>
      </w:r>
      <w:r w:rsidR="00837912" w:rsidRPr="00FE6091">
        <w:rPr>
          <w:rFonts w:ascii="Tahoma" w:hAnsi="Tahoma" w:cs="Tahoma"/>
          <w:sz w:val="22"/>
          <w:szCs w:val="22"/>
        </w:rPr>
        <w:t> </w:t>
      </w:r>
      <w:r w:rsidRPr="00FE6091">
        <w:rPr>
          <w:rFonts w:ascii="Tahoma" w:hAnsi="Tahoma" w:cs="Tahoma"/>
          <w:sz w:val="22"/>
          <w:szCs w:val="22"/>
        </w:rPr>
        <w:t>Kč za</w:t>
      </w:r>
      <w:r w:rsidR="00837912" w:rsidRPr="00FE6091">
        <w:rPr>
          <w:rFonts w:ascii="Tahoma" w:hAnsi="Tahoma" w:cs="Tahoma"/>
          <w:sz w:val="22"/>
          <w:szCs w:val="22"/>
        </w:rPr>
        <w:t> </w:t>
      </w:r>
      <w:r w:rsidRPr="00FE6091">
        <w:rPr>
          <w:rFonts w:ascii="Tahoma" w:hAnsi="Tahoma" w:cs="Tahoma"/>
          <w:sz w:val="22"/>
          <w:szCs w:val="22"/>
        </w:rPr>
        <w:t>každý zjištěný případ.</w:t>
      </w:r>
    </w:p>
    <w:p w14:paraId="1BC6B36A" w14:textId="29B3554D" w:rsidR="004A2DDB" w:rsidRPr="00FE6091" w:rsidRDefault="004A2DDB"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V případě, že zhotovitel poruší svou povinnost stanovenou v čl.</w:t>
      </w:r>
      <w:r w:rsidR="00837912" w:rsidRPr="00FE6091">
        <w:rPr>
          <w:rFonts w:ascii="Tahoma" w:hAnsi="Tahoma" w:cs="Tahoma"/>
          <w:sz w:val="22"/>
          <w:szCs w:val="22"/>
        </w:rPr>
        <w:t> </w:t>
      </w:r>
      <w:r w:rsidR="00A30F79" w:rsidRPr="00FE6091">
        <w:rPr>
          <w:rFonts w:ascii="Tahoma" w:hAnsi="Tahoma" w:cs="Tahoma"/>
          <w:sz w:val="22"/>
          <w:szCs w:val="22"/>
        </w:rPr>
        <w:t>I</w:t>
      </w:r>
      <w:r w:rsidR="00837912" w:rsidRPr="00FE6091">
        <w:rPr>
          <w:rFonts w:ascii="Tahoma" w:hAnsi="Tahoma" w:cs="Tahoma"/>
          <w:sz w:val="22"/>
          <w:szCs w:val="22"/>
        </w:rPr>
        <w:t>X odst. </w:t>
      </w:r>
      <w:r w:rsidR="00B36AFE" w:rsidRPr="00FE6091">
        <w:rPr>
          <w:rFonts w:ascii="Tahoma" w:hAnsi="Tahoma" w:cs="Tahoma"/>
          <w:sz w:val="22"/>
          <w:szCs w:val="22"/>
        </w:rPr>
        <w:t>1</w:t>
      </w:r>
      <w:r w:rsidR="002E5A10" w:rsidRPr="00FE6091">
        <w:rPr>
          <w:rFonts w:ascii="Tahoma" w:hAnsi="Tahoma" w:cs="Tahoma"/>
          <w:sz w:val="22"/>
          <w:szCs w:val="22"/>
        </w:rPr>
        <w:t>2</w:t>
      </w:r>
      <w:r w:rsidR="00B36AFE" w:rsidRPr="00FE6091">
        <w:rPr>
          <w:rFonts w:ascii="Tahoma" w:hAnsi="Tahoma" w:cs="Tahoma"/>
          <w:sz w:val="22"/>
          <w:szCs w:val="22"/>
        </w:rPr>
        <w:t xml:space="preserve"> </w:t>
      </w:r>
      <w:r w:rsidRPr="00FE6091">
        <w:rPr>
          <w:rFonts w:ascii="Tahoma" w:hAnsi="Tahoma" w:cs="Tahoma"/>
          <w:sz w:val="22"/>
          <w:szCs w:val="22"/>
        </w:rPr>
        <w:t xml:space="preserve">této smlouvy, </w:t>
      </w:r>
      <w:r w:rsidR="004D6269" w:rsidRPr="00FE6091">
        <w:rPr>
          <w:rFonts w:ascii="Tahoma" w:hAnsi="Tahoma" w:cs="Tahoma"/>
          <w:sz w:val="22"/>
          <w:szCs w:val="22"/>
        </w:rPr>
        <w:t>je povinen zaplatit objednateli</w:t>
      </w:r>
      <w:r w:rsidRPr="00FE6091">
        <w:rPr>
          <w:rFonts w:ascii="Tahoma" w:hAnsi="Tahoma" w:cs="Tahoma"/>
          <w:sz w:val="22"/>
          <w:szCs w:val="22"/>
        </w:rPr>
        <w:t xml:space="preserve"> smluvní pokut</w:t>
      </w:r>
      <w:r w:rsidR="004D6269" w:rsidRPr="00FE6091">
        <w:rPr>
          <w:rFonts w:ascii="Tahoma" w:hAnsi="Tahoma" w:cs="Tahoma"/>
          <w:sz w:val="22"/>
          <w:szCs w:val="22"/>
        </w:rPr>
        <w:t>u</w:t>
      </w:r>
      <w:r w:rsidRPr="00FE6091">
        <w:rPr>
          <w:rFonts w:ascii="Tahoma" w:hAnsi="Tahoma" w:cs="Tahoma"/>
          <w:sz w:val="22"/>
          <w:szCs w:val="22"/>
        </w:rPr>
        <w:t xml:space="preserve"> ve</w:t>
      </w:r>
      <w:r w:rsidR="00837912" w:rsidRPr="00FE6091">
        <w:rPr>
          <w:rFonts w:ascii="Tahoma" w:hAnsi="Tahoma" w:cs="Tahoma"/>
          <w:sz w:val="22"/>
          <w:szCs w:val="22"/>
        </w:rPr>
        <w:t> </w:t>
      </w:r>
      <w:r w:rsidRPr="00FE6091">
        <w:rPr>
          <w:rFonts w:ascii="Tahoma" w:hAnsi="Tahoma" w:cs="Tahoma"/>
          <w:sz w:val="22"/>
          <w:szCs w:val="22"/>
        </w:rPr>
        <w:t xml:space="preserve">výši </w:t>
      </w:r>
      <w:r w:rsidR="00E9143C" w:rsidRPr="00FE6091">
        <w:rPr>
          <w:rFonts w:ascii="Tahoma" w:hAnsi="Tahoma" w:cs="Tahoma"/>
          <w:sz w:val="22"/>
          <w:szCs w:val="22"/>
        </w:rPr>
        <w:t>2</w:t>
      </w:r>
      <w:r w:rsidRPr="00FE6091">
        <w:rPr>
          <w:rFonts w:ascii="Tahoma" w:hAnsi="Tahoma" w:cs="Tahoma"/>
          <w:sz w:val="22"/>
          <w:szCs w:val="22"/>
        </w:rPr>
        <w:t>.000</w:t>
      </w:r>
      <w:r w:rsidR="00837912" w:rsidRPr="00FE6091">
        <w:rPr>
          <w:rFonts w:ascii="Tahoma" w:hAnsi="Tahoma" w:cs="Tahoma"/>
          <w:sz w:val="22"/>
          <w:szCs w:val="22"/>
        </w:rPr>
        <w:t> </w:t>
      </w:r>
      <w:r w:rsidRPr="00FE6091">
        <w:rPr>
          <w:rFonts w:ascii="Tahoma" w:hAnsi="Tahoma" w:cs="Tahoma"/>
          <w:sz w:val="22"/>
          <w:szCs w:val="22"/>
        </w:rPr>
        <w:t>Kč za</w:t>
      </w:r>
      <w:r w:rsidR="00837912" w:rsidRPr="00FE6091">
        <w:rPr>
          <w:rFonts w:ascii="Tahoma" w:hAnsi="Tahoma" w:cs="Tahoma"/>
          <w:sz w:val="22"/>
          <w:szCs w:val="22"/>
        </w:rPr>
        <w:t> </w:t>
      </w:r>
      <w:r w:rsidRPr="00FE6091">
        <w:rPr>
          <w:rFonts w:ascii="Tahoma" w:hAnsi="Tahoma" w:cs="Tahoma"/>
          <w:sz w:val="22"/>
          <w:szCs w:val="22"/>
        </w:rPr>
        <w:t>každý zjištěný případ.</w:t>
      </w:r>
    </w:p>
    <w:p w14:paraId="30DD9D0F" w14:textId="209EED5B" w:rsidR="00E0756F" w:rsidRPr="00FE6091" w:rsidRDefault="00E0756F"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V případě, že se zhotovitel opakovaně (za</w:t>
      </w:r>
      <w:r w:rsidR="00837912" w:rsidRPr="00FE6091">
        <w:rPr>
          <w:rFonts w:ascii="Tahoma" w:hAnsi="Tahoma" w:cs="Tahoma"/>
          <w:sz w:val="22"/>
          <w:szCs w:val="22"/>
        </w:rPr>
        <w:t> </w:t>
      </w:r>
      <w:r w:rsidRPr="00FE6091">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E6091">
        <w:rPr>
          <w:rFonts w:ascii="Tahoma" w:hAnsi="Tahoma" w:cs="Tahoma"/>
          <w:sz w:val="22"/>
          <w:szCs w:val="22"/>
        </w:rPr>
        <w:t> </w:t>
      </w:r>
      <w:r w:rsidRPr="00FE6091">
        <w:rPr>
          <w:rFonts w:ascii="Tahoma" w:hAnsi="Tahoma" w:cs="Tahoma"/>
          <w:sz w:val="22"/>
          <w:szCs w:val="22"/>
        </w:rPr>
        <w:t>stavebním deníku), nebo objednateli neposkytne požadovanou dokumentaci a</w:t>
      </w:r>
      <w:r w:rsidR="000431D2" w:rsidRPr="00FE6091">
        <w:rPr>
          <w:rFonts w:ascii="Tahoma" w:hAnsi="Tahoma" w:cs="Tahoma"/>
          <w:sz w:val="22"/>
          <w:szCs w:val="22"/>
        </w:rPr>
        <w:t> </w:t>
      </w:r>
      <w:r w:rsidRPr="00FE6091">
        <w:rPr>
          <w:rFonts w:ascii="Tahoma" w:hAnsi="Tahoma" w:cs="Tahoma"/>
          <w:sz w:val="22"/>
          <w:szCs w:val="22"/>
        </w:rPr>
        <w:t xml:space="preserve">informace, </w:t>
      </w:r>
      <w:r w:rsidR="004D6269" w:rsidRPr="00FE6091">
        <w:rPr>
          <w:rFonts w:ascii="Tahoma" w:hAnsi="Tahoma" w:cs="Tahoma"/>
          <w:sz w:val="22"/>
          <w:szCs w:val="22"/>
        </w:rPr>
        <w:t>je povinen zaplatit objednateli</w:t>
      </w:r>
      <w:r w:rsidRPr="00FE6091">
        <w:rPr>
          <w:rFonts w:ascii="Tahoma" w:hAnsi="Tahoma" w:cs="Tahoma"/>
          <w:sz w:val="22"/>
          <w:szCs w:val="22"/>
        </w:rPr>
        <w:t xml:space="preserve"> smluvní pokut</w:t>
      </w:r>
      <w:r w:rsidR="004D6269" w:rsidRPr="00FE6091">
        <w:rPr>
          <w:rFonts w:ascii="Tahoma" w:hAnsi="Tahoma" w:cs="Tahoma"/>
          <w:sz w:val="22"/>
          <w:szCs w:val="22"/>
        </w:rPr>
        <w:t>u</w:t>
      </w:r>
      <w:r w:rsidRPr="00FE6091">
        <w:rPr>
          <w:rFonts w:ascii="Tahoma" w:hAnsi="Tahoma" w:cs="Tahoma"/>
          <w:sz w:val="22"/>
          <w:szCs w:val="22"/>
        </w:rPr>
        <w:t xml:space="preserve"> ve</w:t>
      </w:r>
      <w:r w:rsidR="000431D2" w:rsidRPr="00FE6091">
        <w:rPr>
          <w:rFonts w:ascii="Tahoma" w:hAnsi="Tahoma" w:cs="Tahoma"/>
          <w:sz w:val="22"/>
          <w:szCs w:val="22"/>
        </w:rPr>
        <w:t> </w:t>
      </w:r>
      <w:r w:rsidRPr="00FE6091">
        <w:rPr>
          <w:rFonts w:ascii="Tahoma" w:hAnsi="Tahoma" w:cs="Tahoma"/>
          <w:sz w:val="22"/>
          <w:szCs w:val="22"/>
        </w:rPr>
        <w:t xml:space="preserve">výši </w:t>
      </w:r>
      <w:r w:rsidR="006002AF" w:rsidRPr="00FE6091">
        <w:rPr>
          <w:rFonts w:ascii="Tahoma" w:hAnsi="Tahoma" w:cs="Tahoma"/>
          <w:sz w:val="22"/>
          <w:szCs w:val="22"/>
        </w:rPr>
        <w:t>2.000</w:t>
      </w:r>
      <w:r w:rsidR="000431D2" w:rsidRPr="00FE6091">
        <w:rPr>
          <w:rFonts w:ascii="Tahoma" w:hAnsi="Tahoma" w:cs="Tahoma"/>
          <w:sz w:val="22"/>
          <w:szCs w:val="22"/>
        </w:rPr>
        <w:t> </w:t>
      </w:r>
      <w:r w:rsidRPr="00FE6091">
        <w:rPr>
          <w:rFonts w:ascii="Tahoma" w:hAnsi="Tahoma" w:cs="Tahoma"/>
          <w:sz w:val="22"/>
          <w:szCs w:val="22"/>
        </w:rPr>
        <w:t>Kč za</w:t>
      </w:r>
      <w:r w:rsidR="000431D2" w:rsidRPr="00FE6091">
        <w:rPr>
          <w:rFonts w:ascii="Tahoma" w:hAnsi="Tahoma" w:cs="Tahoma"/>
          <w:sz w:val="22"/>
          <w:szCs w:val="22"/>
        </w:rPr>
        <w:t> </w:t>
      </w:r>
      <w:r w:rsidRPr="00FE6091">
        <w:rPr>
          <w:rFonts w:ascii="Tahoma" w:hAnsi="Tahoma" w:cs="Tahoma"/>
          <w:sz w:val="22"/>
          <w:szCs w:val="22"/>
        </w:rPr>
        <w:t>každý zjištěný případ</w:t>
      </w:r>
      <w:r w:rsidR="00CA3F12" w:rsidRPr="00FE6091">
        <w:rPr>
          <w:rFonts w:ascii="Tahoma" w:hAnsi="Tahoma" w:cs="Tahoma"/>
          <w:sz w:val="22"/>
          <w:szCs w:val="22"/>
        </w:rPr>
        <w:t>.</w:t>
      </w:r>
    </w:p>
    <w:p w14:paraId="40DF2117" w14:textId="77777777" w:rsidR="004A2DDB" w:rsidRPr="00FE6091" w:rsidRDefault="004A2DDB"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V případě, že závazek provést dílo zanikne před</w:t>
      </w:r>
      <w:r w:rsidR="000431D2" w:rsidRPr="00FE6091">
        <w:rPr>
          <w:rFonts w:ascii="Tahoma" w:hAnsi="Tahoma" w:cs="Tahoma"/>
          <w:sz w:val="22"/>
          <w:szCs w:val="22"/>
        </w:rPr>
        <w:t> </w:t>
      </w:r>
      <w:r w:rsidRPr="00FE6091">
        <w:rPr>
          <w:rFonts w:ascii="Tahoma" w:hAnsi="Tahoma" w:cs="Tahoma"/>
          <w:sz w:val="22"/>
          <w:szCs w:val="22"/>
        </w:rPr>
        <w:t xml:space="preserve">řádným ukončením díla, nezaniká nárok </w:t>
      </w:r>
      <w:r w:rsidR="001A4FDD" w:rsidRPr="00FE6091">
        <w:rPr>
          <w:rFonts w:ascii="Tahoma" w:hAnsi="Tahoma" w:cs="Tahoma"/>
          <w:sz w:val="22"/>
          <w:szCs w:val="22"/>
        </w:rPr>
        <w:t>n</w:t>
      </w:r>
      <w:r w:rsidRPr="00FE6091">
        <w:rPr>
          <w:rFonts w:ascii="Tahoma" w:hAnsi="Tahoma" w:cs="Tahoma"/>
          <w:sz w:val="22"/>
          <w:szCs w:val="22"/>
        </w:rPr>
        <w:t>a</w:t>
      </w:r>
      <w:r w:rsidR="000431D2" w:rsidRPr="00FE6091">
        <w:rPr>
          <w:rFonts w:ascii="Tahoma" w:hAnsi="Tahoma" w:cs="Tahoma"/>
          <w:sz w:val="22"/>
          <w:szCs w:val="22"/>
        </w:rPr>
        <w:t> </w:t>
      </w:r>
      <w:r w:rsidRPr="00FE6091">
        <w:rPr>
          <w:rFonts w:ascii="Tahoma" w:hAnsi="Tahoma" w:cs="Tahoma"/>
          <w:sz w:val="22"/>
          <w:szCs w:val="22"/>
        </w:rPr>
        <w:t>smluvní pokutu, pokud vznikl dřívějším porušením povinnosti.</w:t>
      </w:r>
      <w:r w:rsidR="007137C3" w:rsidRPr="00FE6091">
        <w:rPr>
          <w:rFonts w:ascii="Tahoma" w:hAnsi="Tahoma" w:cs="Tahoma"/>
          <w:sz w:val="22"/>
          <w:szCs w:val="22"/>
        </w:rPr>
        <w:t xml:space="preserve"> </w:t>
      </w:r>
      <w:r w:rsidRPr="00FE6091">
        <w:rPr>
          <w:rFonts w:ascii="Tahoma" w:hAnsi="Tahoma" w:cs="Tahoma"/>
          <w:sz w:val="22"/>
          <w:szCs w:val="22"/>
        </w:rPr>
        <w:t>Zánik závazku pozdním splněním neznamená zánik nároku na</w:t>
      </w:r>
      <w:r w:rsidR="000431D2" w:rsidRPr="00FE6091">
        <w:rPr>
          <w:rFonts w:ascii="Tahoma" w:hAnsi="Tahoma" w:cs="Tahoma"/>
          <w:sz w:val="22"/>
          <w:szCs w:val="22"/>
        </w:rPr>
        <w:t> </w:t>
      </w:r>
      <w:r w:rsidRPr="00FE6091">
        <w:rPr>
          <w:rFonts w:ascii="Tahoma" w:hAnsi="Tahoma" w:cs="Tahoma"/>
          <w:sz w:val="22"/>
          <w:szCs w:val="22"/>
        </w:rPr>
        <w:t>smluvní pokutu za prodlení s plněním.</w:t>
      </w:r>
    </w:p>
    <w:p w14:paraId="4B0544A0" w14:textId="77777777" w:rsidR="004A2DDB" w:rsidRPr="00FE6091" w:rsidRDefault="004A2DDB"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Sjednané smluvní pokuty zaplatí povinná strana nezávisle na</w:t>
      </w:r>
      <w:r w:rsidR="000431D2" w:rsidRPr="00FE6091">
        <w:rPr>
          <w:rFonts w:ascii="Tahoma" w:hAnsi="Tahoma" w:cs="Tahoma"/>
          <w:sz w:val="22"/>
          <w:szCs w:val="22"/>
        </w:rPr>
        <w:t> </w:t>
      </w:r>
      <w:r w:rsidRPr="00FE6091">
        <w:rPr>
          <w:rFonts w:ascii="Tahoma" w:hAnsi="Tahoma" w:cs="Tahoma"/>
          <w:sz w:val="22"/>
          <w:szCs w:val="22"/>
        </w:rPr>
        <w:t>zavinění a</w:t>
      </w:r>
      <w:r w:rsidR="000431D2" w:rsidRPr="00FE6091">
        <w:rPr>
          <w:rFonts w:ascii="Tahoma" w:hAnsi="Tahoma" w:cs="Tahoma"/>
          <w:sz w:val="22"/>
          <w:szCs w:val="22"/>
        </w:rPr>
        <w:t> </w:t>
      </w:r>
      <w:r w:rsidRPr="00FE6091">
        <w:rPr>
          <w:rFonts w:ascii="Tahoma" w:hAnsi="Tahoma" w:cs="Tahoma"/>
          <w:sz w:val="22"/>
          <w:szCs w:val="22"/>
        </w:rPr>
        <w:t>na</w:t>
      </w:r>
      <w:r w:rsidR="000431D2" w:rsidRPr="00FE6091">
        <w:rPr>
          <w:rFonts w:ascii="Tahoma" w:hAnsi="Tahoma" w:cs="Tahoma"/>
          <w:sz w:val="22"/>
          <w:szCs w:val="22"/>
        </w:rPr>
        <w:t> </w:t>
      </w:r>
      <w:r w:rsidRPr="00FE6091">
        <w:rPr>
          <w:rFonts w:ascii="Tahoma" w:hAnsi="Tahoma" w:cs="Tahoma"/>
          <w:sz w:val="22"/>
          <w:szCs w:val="22"/>
        </w:rPr>
        <w:t>tom, zda a v jaké v</w:t>
      </w:r>
      <w:r w:rsidR="000431D2" w:rsidRPr="00FE6091">
        <w:rPr>
          <w:rFonts w:ascii="Tahoma" w:hAnsi="Tahoma" w:cs="Tahoma"/>
          <w:sz w:val="22"/>
          <w:szCs w:val="22"/>
        </w:rPr>
        <w:t>ýši vznikne druhé straně škoda.</w:t>
      </w:r>
    </w:p>
    <w:p w14:paraId="24267CBA" w14:textId="669BE982" w:rsidR="004A2DDB" w:rsidRPr="00FE6091" w:rsidRDefault="004A2DDB" w:rsidP="00F5380B">
      <w:pPr>
        <w:numPr>
          <w:ilvl w:val="0"/>
          <w:numId w:val="14"/>
        </w:numPr>
        <w:tabs>
          <w:tab w:val="clear" w:pos="360"/>
        </w:tabs>
        <w:spacing w:before="120"/>
        <w:jc w:val="both"/>
        <w:rPr>
          <w:rFonts w:ascii="Tahoma" w:hAnsi="Tahoma" w:cs="Tahoma"/>
          <w:sz w:val="22"/>
          <w:szCs w:val="22"/>
        </w:rPr>
      </w:pPr>
      <w:r w:rsidRPr="00FE6091">
        <w:rPr>
          <w:rFonts w:ascii="Tahoma" w:hAnsi="Tahoma" w:cs="Tahoma"/>
          <w:sz w:val="22"/>
          <w:szCs w:val="22"/>
        </w:rPr>
        <w:t>Smluvní pokuty se nezapočítávají na</w:t>
      </w:r>
      <w:r w:rsidR="000431D2" w:rsidRPr="00FE6091">
        <w:rPr>
          <w:rFonts w:ascii="Tahoma" w:hAnsi="Tahoma" w:cs="Tahoma"/>
          <w:sz w:val="22"/>
          <w:szCs w:val="22"/>
        </w:rPr>
        <w:t> </w:t>
      </w:r>
      <w:r w:rsidRPr="00FE6091">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E6091">
        <w:rPr>
          <w:rFonts w:ascii="Tahoma" w:hAnsi="Tahoma" w:cs="Tahoma"/>
          <w:b/>
          <w:sz w:val="22"/>
          <w:szCs w:val="22"/>
        </w:rPr>
        <w:t>XV</w:t>
      </w:r>
      <w:r w:rsidRPr="00FE6091">
        <w:rPr>
          <w:rFonts w:ascii="Tahoma" w:hAnsi="Tahoma" w:cs="Tahoma"/>
          <w:b/>
          <w:bCs/>
          <w:sz w:val="22"/>
          <w:szCs w:val="22"/>
        </w:rPr>
        <w:t>.</w:t>
      </w:r>
      <w:r w:rsidRPr="00FE6091">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7D770B90"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w:t>
      </w:r>
      <w:r w:rsidR="007A7875">
        <w:rPr>
          <w:rStyle w:val="normaltextrun"/>
          <w:rFonts w:ascii="Tahoma" w:hAnsi="Tahoma" w:cs="Tahoma"/>
          <w:sz w:val="22"/>
          <w:szCs w:val="22"/>
        </w:rPr>
        <w:t>tohoto článku</w:t>
      </w:r>
      <w:r>
        <w:rPr>
          <w:rStyle w:val="normaltextrun"/>
          <w:rFonts w:ascii="Tahoma" w:hAnsi="Tahoma" w:cs="Tahoma"/>
          <w:sz w:val="22"/>
          <w:szCs w:val="22"/>
        </w:rPr>
        <w:t xml:space="preserve">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D659ED" w:rsidRDefault="001913C5" w:rsidP="0021217F">
      <w:pPr>
        <w:pStyle w:val="Smlouva-slo0"/>
        <w:numPr>
          <w:ilvl w:val="0"/>
          <w:numId w:val="15"/>
        </w:numPr>
        <w:spacing w:line="240" w:lineRule="auto"/>
        <w:rPr>
          <w:rFonts w:ascii="Tahoma" w:hAnsi="Tahoma" w:cs="Tahoma"/>
          <w:sz w:val="22"/>
          <w:szCs w:val="22"/>
        </w:rPr>
      </w:pPr>
      <w:r>
        <w:rPr>
          <w:rFonts w:ascii="Tahoma" w:hAnsi="Tahoma" w:cs="Tahoma"/>
          <w:sz w:val="22"/>
          <w:szCs w:val="22"/>
        </w:rPr>
        <w:t>Je-li t</w:t>
      </w:r>
      <w:r w:rsidR="00EA771A" w:rsidRPr="001913C5">
        <w:rPr>
          <w:rFonts w:ascii="Tahoma" w:hAnsi="Tahoma" w:cs="Tahoma"/>
          <w:sz w:val="22"/>
          <w:szCs w:val="22"/>
        </w:rPr>
        <w:t>ato s</w:t>
      </w:r>
      <w:r w:rsidR="004A2DDB" w:rsidRPr="001913C5">
        <w:rPr>
          <w:rFonts w:ascii="Tahoma" w:hAnsi="Tahoma" w:cs="Tahoma"/>
          <w:sz w:val="22"/>
          <w:szCs w:val="22"/>
        </w:rPr>
        <w:t>mlouva</w:t>
      </w:r>
      <w:r>
        <w:rPr>
          <w:rFonts w:ascii="Tahoma" w:hAnsi="Tahoma" w:cs="Tahoma"/>
          <w:sz w:val="22"/>
          <w:szCs w:val="22"/>
        </w:rPr>
        <w:t xml:space="preserve"> uzavřena v listinné podobě,</w:t>
      </w:r>
      <w:r w:rsidR="004A2DDB" w:rsidRPr="001913C5">
        <w:rPr>
          <w:rFonts w:ascii="Tahoma" w:hAnsi="Tahoma" w:cs="Tahoma"/>
          <w:sz w:val="22"/>
          <w:szCs w:val="22"/>
        </w:rPr>
        <w:t xml:space="preserve"> je </w:t>
      </w:r>
      <w:r w:rsidR="004A2DDB" w:rsidRPr="00C55940">
        <w:rPr>
          <w:rFonts w:ascii="Tahoma" w:hAnsi="Tahoma" w:cs="Tahoma"/>
          <w:sz w:val="22"/>
          <w:szCs w:val="22"/>
        </w:rPr>
        <w:t xml:space="preserve">vyhotovena ve </w:t>
      </w:r>
      <w:r w:rsidR="00AB082E" w:rsidRPr="00C55940">
        <w:rPr>
          <w:rFonts w:ascii="Tahoma" w:hAnsi="Tahoma" w:cs="Tahoma"/>
          <w:sz w:val="22"/>
          <w:szCs w:val="22"/>
        </w:rPr>
        <w:t>dvou</w:t>
      </w:r>
      <w:r w:rsidR="00AD3D0C" w:rsidRPr="00C55940">
        <w:rPr>
          <w:rFonts w:ascii="Tahoma" w:hAnsi="Tahoma" w:cs="Tahoma"/>
          <w:sz w:val="22"/>
          <w:szCs w:val="22"/>
        </w:rPr>
        <w:t xml:space="preserve"> </w:t>
      </w:r>
      <w:r w:rsidR="004A2DDB" w:rsidRPr="00C55940">
        <w:rPr>
          <w:rFonts w:ascii="Tahoma" w:hAnsi="Tahoma" w:cs="Tahoma"/>
          <w:sz w:val="22"/>
          <w:szCs w:val="22"/>
        </w:rPr>
        <w:t xml:space="preserve">stejnopisech s </w:t>
      </w:r>
      <w:r w:rsidR="004A2DDB" w:rsidRPr="00C55940">
        <w:rPr>
          <w:rFonts w:ascii="Tahoma" w:hAnsi="Tahoma" w:cs="Tahoma"/>
          <w:sz w:val="22"/>
          <w:szCs w:val="22"/>
        </w:rPr>
        <w:lastRenderedPageBreak/>
        <w:t xml:space="preserve">platností originálu, přičemž </w:t>
      </w:r>
      <w:r w:rsidR="00AB082E" w:rsidRPr="00C55940">
        <w:rPr>
          <w:rFonts w:ascii="Tahoma" w:hAnsi="Tahoma" w:cs="Tahoma"/>
          <w:sz w:val="22"/>
          <w:szCs w:val="22"/>
        </w:rPr>
        <w:t>každá ze smluvních stran obdrží</w:t>
      </w:r>
      <w:r w:rsidR="004A2DDB" w:rsidRPr="00C55940">
        <w:rPr>
          <w:rFonts w:ascii="Tahoma" w:hAnsi="Tahoma" w:cs="Tahoma"/>
          <w:sz w:val="22"/>
          <w:szCs w:val="22"/>
        </w:rPr>
        <w:t xml:space="preserve"> jedno vyhotovení.</w:t>
      </w:r>
      <w:r w:rsidRPr="00C55940">
        <w:rPr>
          <w:rFonts w:ascii="Tahoma" w:hAnsi="Tahoma" w:cs="Tahoma"/>
          <w:sz w:val="22"/>
          <w:szCs w:val="22"/>
        </w:rPr>
        <w:t xml:space="preserve"> Je-li tato smlouva uzavřena elektronicky, obdrží obě smluvní strany </w:t>
      </w:r>
      <w:r w:rsidRPr="00D659ED">
        <w:rPr>
          <w:rFonts w:ascii="Tahoma" w:hAnsi="Tahoma" w:cs="Tahoma"/>
          <w:sz w:val="22"/>
          <w:szCs w:val="22"/>
        </w:rPr>
        <w:t xml:space="preserve">její elektronický 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6B273FDD" w:rsidR="00821E2C" w:rsidRPr="00C55940"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C55940">
        <w:rPr>
          <w:rFonts w:ascii="Tahoma" w:hAnsi="Tahoma" w:cs="Tahoma"/>
          <w:sz w:val="22"/>
          <w:szCs w:val="22"/>
        </w:rPr>
        <w:t xml:space="preserve">objednatele </w:t>
      </w:r>
      <w:hyperlink r:id="rId11" w:history="1">
        <w:r w:rsidR="00B8230B" w:rsidRPr="00C55940">
          <w:rPr>
            <w:rStyle w:val="Hypertextovodkaz"/>
            <w:rFonts w:ascii="Tahoma" w:hAnsi="Tahoma" w:cs="Tahoma"/>
            <w:sz w:val="22"/>
            <w:szCs w:val="22"/>
          </w:rPr>
          <w:t>www.oa-vos.cz</w:t>
        </w:r>
      </w:hyperlink>
      <w:r w:rsidRPr="00C55940">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702068" w:rsidRDefault="00EA771A" w:rsidP="00EA771A">
      <w:pPr>
        <w:pStyle w:val="Smlouva-slo0"/>
        <w:tabs>
          <w:tab w:val="left" w:pos="1701"/>
        </w:tabs>
        <w:spacing w:line="240" w:lineRule="auto"/>
        <w:ind w:left="357"/>
        <w:rPr>
          <w:rFonts w:ascii="Tahoma" w:hAnsi="Tahoma" w:cs="Tahoma"/>
          <w:sz w:val="22"/>
          <w:szCs w:val="22"/>
        </w:rPr>
      </w:pPr>
      <w:r w:rsidRPr="00702068">
        <w:rPr>
          <w:rFonts w:ascii="Tahoma" w:hAnsi="Tahoma" w:cs="Tahoma"/>
          <w:bCs/>
          <w:sz w:val="22"/>
          <w:szCs w:val="22"/>
        </w:rPr>
        <w:t>Příloha č. 1:</w:t>
      </w:r>
      <w:r w:rsidRPr="00702068">
        <w:rPr>
          <w:rFonts w:ascii="Tahoma" w:hAnsi="Tahoma" w:cs="Tahoma"/>
          <w:bCs/>
          <w:sz w:val="22"/>
          <w:szCs w:val="22"/>
        </w:rPr>
        <w:tab/>
      </w:r>
      <w:r w:rsidR="004A2DDB" w:rsidRPr="00702068">
        <w:rPr>
          <w:rFonts w:ascii="Tahoma" w:hAnsi="Tahoma" w:cs="Tahoma"/>
          <w:sz w:val="22"/>
          <w:szCs w:val="22"/>
        </w:rPr>
        <w:t>Souhrnný rozpočet stavby</w:t>
      </w:r>
    </w:p>
    <w:p w14:paraId="1B953FB2" w14:textId="77777777" w:rsidR="00F1477D" w:rsidRPr="00702068"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702068">
        <w:rPr>
          <w:rFonts w:ascii="Tahoma" w:hAnsi="Tahoma" w:cs="Tahoma"/>
          <w:snapToGrid/>
          <w:sz w:val="22"/>
          <w:szCs w:val="22"/>
        </w:rPr>
        <w:t>Příloha</w:t>
      </w:r>
      <w:r w:rsidR="00765137" w:rsidRPr="00702068">
        <w:rPr>
          <w:rFonts w:ascii="Tahoma" w:hAnsi="Tahoma" w:cs="Tahoma"/>
          <w:snapToGrid/>
          <w:sz w:val="22"/>
          <w:szCs w:val="22"/>
        </w:rPr>
        <w:t xml:space="preserve"> </w:t>
      </w:r>
      <w:r w:rsidRPr="00702068">
        <w:rPr>
          <w:rFonts w:ascii="Tahoma" w:hAnsi="Tahoma" w:cs="Tahoma"/>
          <w:snapToGrid/>
          <w:sz w:val="22"/>
          <w:szCs w:val="22"/>
        </w:rPr>
        <w:t>č.</w:t>
      </w:r>
      <w:r w:rsidR="00765137" w:rsidRPr="00702068">
        <w:rPr>
          <w:rFonts w:ascii="Tahoma" w:hAnsi="Tahoma" w:cs="Tahoma"/>
          <w:snapToGrid/>
          <w:sz w:val="22"/>
          <w:szCs w:val="22"/>
        </w:rPr>
        <w:t xml:space="preserve"> </w:t>
      </w:r>
      <w:r w:rsidR="00EA771A" w:rsidRPr="00702068">
        <w:rPr>
          <w:rFonts w:ascii="Tahoma" w:hAnsi="Tahoma" w:cs="Tahoma"/>
          <w:snapToGrid/>
          <w:sz w:val="22"/>
          <w:szCs w:val="22"/>
        </w:rPr>
        <w:t>2:</w:t>
      </w:r>
      <w:r w:rsidR="00EA771A" w:rsidRPr="00702068">
        <w:rPr>
          <w:rFonts w:ascii="Tahoma" w:hAnsi="Tahoma" w:cs="Tahoma"/>
          <w:snapToGrid/>
          <w:sz w:val="22"/>
          <w:szCs w:val="22"/>
        </w:rPr>
        <w:tab/>
      </w:r>
      <w:r w:rsidRPr="00702068">
        <w:rPr>
          <w:rFonts w:ascii="Tahoma" w:hAnsi="Tahoma" w:cs="Tahoma"/>
          <w:snapToGrid/>
          <w:sz w:val="22"/>
          <w:szCs w:val="22"/>
        </w:rPr>
        <w:t xml:space="preserve">Vzor prohlášení </w:t>
      </w:r>
      <w:r w:rsidR="004D6269" w:rsidRPr="00702068">
        <w:rPr>
          <w:rFonts w:ascii="Tahoma" w:hAnsi="Tahoma" w:cs="Tahoma"/>
          <w:snapToGrid/>
          <w:sz w:val="22"/>
          <w:szCs w:val="22"/>
        </w:rPr>
        <w:t xml:space="preserve">poddodavatelů </w:t>
      </w:r>
      <w:r w:rsidRPr="00702068">
        <w:rPr>
          <w:rFonts w:ascii="Tahoma" w:hAnsi="Tahoma" w:cs="Tahoma"/>
          <w:snapToGrid/>
          <w:sz w:val="22"/>
          <w:szCs w:val="22"/>
        </w:rPr>
        <w:t>o součinnosti s koordinátorem bezpečnosti a</w:t>
      </w:r>
      <w:r w:rsidR="00EA771A" w:rsidRPr="00702068">
        <w:rPr>
          <w:rFonts w:ascii="Tahoma" w:hAnsi="Tahoma" w:cs="Tahoma"/>
          <w:snapToGrid/>
          <w:sz w:val="22"/>
          <w:szCs w:val="22"/>
        </w:rPr>
        <w:t> </w:t>
      </w:r>
      <w:r w:rsidRPr="00702068">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6518C543" w:rsidR="004A2DDB" w:rsidRDefault="004A2DDB" w:rsidP="0051293B">
            <w:pPr>
              <w:rPr>
                <w:rFonts w:ascii="Tahoma" w:hAnsi="Tahoma" w:cs="Tahoma"/>
                <w:sz w:val="22"/>
                <w:szCs w:val="22"/>
              </w:rPr>
            </w:pPr>
            <w:r w:rsidRPr="004F5D2D">
              <w:rPr>
                <w:rFonts w:ascii="Tahoma" w:hAnsi="Tahoma" w:cs="Tahoma"/>
                <w:sz w:val="22"/>
                <w:szCs w:val="22"/>
              </w:rPr>
              <w:t>V</w:t>
            </w:r>
            <w:r w:rsidR="00E75DF9">
              <w:rPr>
                <w:rFonts w:ascii="Tahoma" w:hAnsi="Tahoma" w:cs="Tahoma"/>
                <w:sz w:val="22"/>
                <w:szCs w:val="22"/>
              </w:rPr>
              <w:t> Ostravě 6. 5. 2024</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73820592" w:rsidR="007E54D9" w:rsidRPr="00080F1B" w:rsidRDefault="007E54D9" w:rsidP="0051293B">
            <w:pPr>
              <w:ind w:left="716" w:hanging="716"/>
              <w:rPr>
                <w:rFonts w:ascii="Tahoma" w:hAnsi="Tahoma" w:cs="Tahoma"/>
                <w:sz w:val="22"/>
                <w:szCs w:val="22"/>
              </w:rPr>
            </w:pPr>
            <w:r>
              <w:rPr>
                <w:rFonts w:ascii="Tahoma" w:hAnsi="Tahoma" w:cs="Tahoma"/>
                <w:sz w:val="22"/>
                <w:szCs w:val="22"/>
              </w:rPr>
              <w:t>Zástupce statutárního orgánu</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220DF7E9" w:rsidR="004A2DDB" w:rsidRDefault="004A2DDB" w:rsidP="0051293B">
            <w:pPr>
              <w:rPr>
                <w:rFonts w:ascii="Tahoma" w:hAnsi="Tahoma" w:cs="Tahoma"/>
                <w:sz w:val="22"/>
                <w:szCs w:val="22"/>
              </w:rPr>
            </w:pPr>
            <w:r w:rsidRPr="004F5D2D">
              <w:rPr>
                <w:rFonts w:ascii="Tahoma" w:hAnsi="Tahoma" w:cs="Tahoma"/>
                <w:sz w:val="22"/>
                <w:szCs w:val="22"/>
              </w:rPr>
              <w:t xml:space="preserve">V </w:t>
            </w:r>
            <w:r w:rsidR="00E75DF9">
              <w:rPr>
                <w:rFonts w:ascii="Tahoma" w:hAnsi="Tahoma" w:cs="Tahoma"/>
                <w:sz w:val="22"/>
                <w:szCs w:val="22"/>
              </w:rPr>
              <w:t>Ostravě</w:t>
            </w:r>
            <w:r w:rsidRPr="004F5D2D">
              <w:rPr>
                <w:rFonts w:ascii="Tahoma" w:hAnsi="Tahoma" w:cs="Tahoma"/>
                <w:sz w:val="22"/>
                <w:szCs w:val="22"/>
              </w:rPr>
              <w:t xml:space="preserve"> dne </w:t>
            </w:r>
            <w:r w:rsidR="00E75DF9">
              <w:rPr>
                <w:rFonts w:ascii="Tahoma" w:hAnsi="Tahoma" w:cs="Tahoma"/>
                <w:sz w:val="22"/>
                <w:szCs w:val="22"/>
              </w:rPr>
              <w:t>3. 5. 2024</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76827514" w14:textId="77777777" w:rsidR="000A4FF3" w:rsidRPr="004F5D2D" w:rsidRDefault="000A4FF3" w:rsidP="00E75DF9">
            <w:pPr>
              <w:rPr>
                <w:rFonts w:ascii="Tahoma" w:hAnsi="Tahoma" w:cs="Tahoma"/>
                <w:sz w:val="22"/>
                <w:szCs w:val="22"/>
              </w:rPr>
            </w:pPr>
          </w:p>
        </w:tc>
      </w:tr>
    </w:tbl>
    <w:p w14:paraId="4843383D" w14:textId="77777777" w:rsidR="00F00DA5" w:rsidRDefault="00F00DA5" w:rsidP="00EA771A">
      <w:pPr>
        <w:pStyle w:val="Smlouva-slo0"/>
        <w:spacing w:before="360" w:line="240" w:lineRule="auto"/>
        <w:jc w:val="center"/>
        <w:rPr>
          <w:rFonts w:ascii="Tahoma" w:hAnsi="Tahoma" w:cs="Tahoma"/>
          <w:b/>
          <w:bCs/>
          <w:snapToGrid/>
          <w:sz w:val="22"/>
          <w:szCs w:val="22"/>
        </w:rPr>
      </w:pPr>
    </w:p>
    <w:p w14:paraId="5DF0AC3C" w14:textId="77777777" w:rsidR="00F00DA5" w:rsidRDefault="00F00DA5" w:rsidP="00EA771A">
      <w:pPr>
        <w:pStyle w:val="Smlouva-slo0"/>
        <w:spacing w:before="360" w:line="240" w:lineRule="auto"/>
        <w:jc w:val="center"/>
        <w:rPr>
          <w:rFonts w:ascii="Tahoma" w:hAnsi="Tahoma" w:cs="Tahoma"/>
          <w:b/>
          <w:bCs/>
          <w:snapToGrid/>
          <w:sz w:val="22"/>
          <w:szCs w:val="22"/>
        </w:rPr>
      </w:pPr>
    </w:p>
    <w:p w14:paraId="7821C128" w14:textId="77777777" w:rsidR="00F00DA5" w:rsidRDefault="00F00DA5" w:rsidP="00EA771A">
      <w:pPr>
        <w:pStyle w:val="Smlouva-slo0"/>
        <w:spacing w:before="360" w:line="240" w:lineRule="auto"/>
        <w:jc w:val="center"/>
        <w:rPr>
          <w:rFonts w:ascii="Tahoma" w:hAnsi="Tahoma" w:cs="Tahoma"/>
          <w:b/>
          <w:bCs/>
          <w:snapToGrid/>
          <w:sz w:val="22"/>
          <w:szCs w:val="22"/>
        </w:rPr>
      </w:pPr>
    </w:p>
    <w:p w14:paraId="7CC9EF2F" w14:textId="77777777" w:rsidR="00F00DA5" w:rsidRDefault="00F00DA5" w:rsidP="00EA771A">
      <w:pPr>
        <w:pStyle w:val="Smlouva-slo0"/>
        <w:spacing w:before="360" w:line="240" w:lineRule="auto"/>
        <w:jc w:val="center"/>
        <w:rPr>
          <w:rFonts w:ascii="Tahoma" w:hAnsi="Tahoma" w:cs="Tahoma"/>
          <w:b/>
          <w:bCs/>
          <w:snapToGrid/>
          <w:sz w:val="22"/>
          <w:szCs w:val="22"/>
        </w:rPr>
      </w:pPr>
    </w:p>
    <w:p w14:paraId="494C5AC8" w14:textId="77777777" w:rsidR="00F00DA5" w:rsidRDefault="00F00DA5" w:rsidP="00EA771A">
      <w:pPr>
        <w:pStyle w:val="Smlouva-slo0"/>
        <w:spacing w:before="360" w:line="240" w:lineRule="auto"/>
        <w:jc w:val="center"/>
        <w:rPr>
          <w:rFonts w:ascii="Tahoma" w:hAnsi="Tahoma" w:cs="Tahoma"/>
          <w:b/>
          <w:bCs/>
          <w:snapToGrid/>
          <w:sz w:val="22"/>
          <w:szCs w:val="22"/>
        </w:rPr>
      </w:pPr>
    </w:p>
    <w:p w14:paraId="67A05DE6" w14:textId="77777777" w:rsidR="00F00DA5" w:rsidRDefault="00F00DA5" w:rsidP="00EA771A">
      <w:pPr>
        <w:pStyle w:val="Smlouva-slo0"/>
        <w:spacing w:before="360" w:line="240" w:lineRule="auto"/>
        <w:jc w:val="center"/>
        <w:rPr>
          <w:rFonts w:ascii="Tahoma" w:hAnsi="Tahoma" w:cs="Tahoma"/>
          <w:b/>
          <w:bCs/>
          <w:snapToGrid/>
          <w:sz w:val="22"/>
          <w:szCs w:val="22"/>
        </w:rPr>
      </w:pPr>
    </w:p>
    <w:p w14:paraId="2A599306" w14:textId="77777777" w:rsidR="00F00DA5" w:rsidRDefault="00F00DA5" w:rsidP="00EA771A">
      <w:pPr>
        <w:pStyle w:val="Smlouva-slo0"/>
        <w:spacing w:before="360" w:line="240" w:lineRule="auto"/>
        <w:jc w:val="center"/>
        <w:rPr>
          <w:rFonts w:ascii="Tahoma" w:hAnsi="Tahoma" w:cs="Tahoma"/>
          <w:b/>
          <w:bCs/>
          <w:snapToGrid/>
          <w:sz w:val="22"/>
          <w:szCs w:val="22"/>
        </w:rPr>
      </w:pPr>
    </w:p>
    <w:p w14:paraId="049F0813" w14:textId="77777777" w:rsidR="00F00DA5" w:rsidRDefault="00F00DA5" w:rsidP="00EA771A">
      <w:pPr>
        <w:pStyle w:val="Smlouva-slo0"/>
        <w:spacing w:before="360" w:line="240" w:lineRule="auto"/>
        <w:jc w:val="center"/>
        <w:rPr>
          <w:rFonts w:ascii="Tahoma" w:hAnsi="Tahoma" w:cs="Tahoma"/>
          <w:b/>
          <w:bCs/>
          <w:snapToGrid/>
          <w:sz w:val="22"/>
          <w:szCs w:val="22"/>
        </w:rPr>
      </w:pPr>
    </w:p>
    <w:p w14:paraId="4165525E" w14:textId="77777777" w:rsidR="00F00DA5" w:rsidRDefault="00F00DA5" w:rsidP="00EA771A">
      <w:pPr>
        <w:pStyle w:val="Smlouva-slo0"/>
        <w:spacing w:before="360" w:line="240" w:lineRule="auto"/>
        <w:jc w:val="center"/>
        <w:rPr>
          <w:rFonts w:ascii="Tahoma" w:hAnsi="Tahoma" w:cs="Tahoma"/>
          <w:b/>
          <w:bCs/>
          <w:snapToGrid/>
          <w:sz w:val="22"/>
          <w:szCs w:val="22"/>
        </w:rPr>
      </w:pPr>
    </w:p>
    <w:p w14:paraId="4511AD2A" w14:textId="7E6A2BCB" w:rsidR="00F00DA5" w:rsidRDefault="00F00DA5" w:rsidP="00F00DA5">
      <w:pPr>
        <w:pStyle w:val="Smlouva-slo0"/>
        <w:spacing w:before="360" w:line="240" w:lineRule="auto"/>
        <w:jc w:val="left"/>
        <w:rPr>
          <w:rFonts w:ascii="Tahoma" w:hAnsi="Tahoma" w:cs="Tahoma"/>
          <w:b/>
          <w:bCs/>
          <w:snapToGrid/>
          <w:sz w:val="22"/>
          <w:szCs w:val="22"/>
        </w:rPr>
      </w:pPr>
      <w:r>
        <w:rPr>
          <w:rFonts w:ascii="Tahoma" w:hAnsi="Tahoma" w:cs="Tahoma"/>
          <w:b/>
          <w:bCs/>
          <w:snapToGrid/>
          <w:sz w:val="22"/>
          <w:szCs w:val="22"/>
        </w:rPr>
        <w:lastRenderedPageBreak/>
        <w:t>Příloha 2</w:t>
      </w:r>
      <w:bookmarkStart w:id="0" w:name="_GoBack"/>
      <w:bookmarkEnd w:id="0"/>
    </w:p>
    <w:p w14:paraId="35FBE440" w14:textId="1B7038CE" w:rsidR="00F00DA5" w:rsidRDefault="00F00DA5" w:rsidP="00F00DA5">
      <w:pPr>
        <w:pStyle w:val="Smlouva-slo0"/>
        <w:spacing w:before="360" w:line="240" w:lineRule="auto"/>
        <w:jc w:val="left"/>
        <w:rPr>
          <w:rFonts w:ascii="Tahoma" w:hAnsi="Tahoma" w:cs="Tahoma"/>
          <w:b/>
          <w:bCs/>
          <w:snapToGrid/>
          <w:sz w:val="22"/>
          <w:szCs w:val="22"/>
        </w:rPr>
      </w:pPr>
    </w:p>
    <w:p w14:paraId="3B3FEA3D" w14:textId="77777777" w:rsidR="00F00DA5" w:rsidRDefault="00F00DA5" w:rsidP="00F00DA5">
      <w:pPr>
        <w:pStyle w:val="Smlouva-slo0"/>
        <w:spacing w:before="360" w:line="240" w:lineRule="auto"/>
        <w:jc w:val="left"/>
        <w:rPr>
          <w:rFonts w:ascii="Tahoma" w:hAnsi="Tahoma" w:cs="Tahoma"/>
          <w:b/>
          <w:bCs/>
          <w:snapToGrid/>
          <w:sz w:val="22"/>
          <w:szCs w:val="22"/>
        </w:rPr>
      </w:pPr>
    </w:p>
    <w:p w14:paraId="68EE6241" w14:textId="6715A96D" w:rsidR="00594679" w:rsidRPr="00702068" w:rsidRDefault="00594679" w:rsidP="00EA771A">
      <w:pPr>
        <w:pStyle w:val="Smlouva-slo0"/>
        <w:spacing w:before="360" w:line="240" w:lineRule="auto"/>
        <w:jc w:val="center"/>
        <w:rPr>
          <w:rFonts w:ascii="Tahoma" w:hAnsi="Tahoma" w:cs="Tahoma"/>
          <w:b/>
          <w:bCs/>
          <w:snapToGrid/>
          <w:sz w:val="22"/>
          <w:szCs w:val="22"/>
        </w:rPr>
      </w:pPr>
      <w:r w:rsidRPr="00702068">
        <w:rPr>
          <w:rFonts w:ascii="Tahoma" w:hAnsi="Tahoma" w:cs="Tahoma"/>
          <w:b/>
          <w:bCs/>
          <w:snapToGrid/>
          <w:sz w:val="22"/>
          <w:szCs w:val="22"/>
        </w:rPr>
        <w:t>Prohlášení zhotovitele o součinnosti s koordinátorem bezpečnosti a</w:t>
      </w:r>
      <w:r w:rsidR="00EA771A" w:rsidRPr="00702068">
        <w:rPr>
          <w:rFonts w:ascii="Tahoma" w:hAnsi="Tahoma" w:cs="Tahoma"/>
          <w:b/>
          <w:bCs/>
          <w:snapToGrid/>
          <w:sz w:val="22"/>
          <w:szCs w:val="22"/>
        </w:rPr>
        <w:t> </w:t>
      </w:r>
      <w:r w:rsidRPr="00702068">
        <w:rPr>
          <w:rFonts w:ascii="Tahoma" w:hAnsi="Tahoma" w:cs="Tahoma"/>
          <w:b/>
          <w:bCs/>
          <w:snapToGrid/>
          <w:sz w:val="22"/>
          <w:szCs w:val="22"/>
        </w:rPr>
        <w:t>ochrany zdraví při práci na staveništi</w:t>
      </w:r>
    </w:p>
    <w:p w14:paraId="1C3C3F3E" w14:textId="693BD961" w:rsidR="00594679" w:rsidRPr="00702068" w:rsidRDefault="00EA771A" w:rsidP="005D2F87">
      <w:pPr>
        <w:pStyle w:val="Smlouva-slo0"/>
        <w:spacing w:before="240" w:line="240" w:lineRule="auto"/>
        <w:rPr>
          <w:rFonts w:ascii="Tahoma" w:hAnsi="Tahoma" w:cs="Tahoma"/>
          <w:snapToGrid/>
          <w:sz w:val="22"/>
          <w:szCs w:val="22"/>
        </w:rPr>
      </w:pPr>
      <w:r w:rsidRPr="00702068">
        <w:rPr>
          <w:rFonts w:ascii="Tahoma" w:hAnsi="Tahoma" w:cs="Tahoma"/>
          <w:snapToGrid/>
          <w:sz w:val="22"/>
          <w:szCs w:val="22"/>
        </w:rPr>
        <w:t>V souladu se zákonem č. 309/2006 </w:t>
      </w:r>
      <w:r w:rsidR="00594679" w:rsidRPr="00702068">
        <w:rPr>
          <w:rFonts w:ascii="Tahoma" w:hAnsi="Tahoma" w:cs="Tahoma"/>
          <w:snapToGrid/>
          <w:sz w:val="22"/>
          <w:szCs w:val="22"/>
        </w:rPr>
        <w:t>Sb., kterým se upravují další požadavky bezpečnosti a</w:t>
      </w:r>
      <w:r w:rsidRPr="00702068">
        <w:rPr>
          <w:rFonts w:ascii="Tahoma" w:hAnsi="Tahoma" w:cs="Tahoma"/>
          <w:snapToGrid/>
          <w:sz w:val="22"/>
          <w:szCs w:val="22"/>
        </w:rPr>
        <w:t> </w:t>
      </w:r>
      <w:r w:rsidR="00594679" w:rsidRPr="00702068">
        <w:rPr>
          <w:rFonts w:ascii="Tahoma" w:hAnsi="Tahoma" w:cs="Tahoma"/>
          <w:snapToGrid/>
          <w:sz w:val="22"/>
          <w:szCs w:val="22"/>
        </w:rPr>
        <w:t>ochrany zdraví při</w:t>
      </w:r>
      <w:r w:rsidRPr="00702068">
        <w:rPr>
          <w:rFonts w:ascii="Tahoma" w:hAnsi="Tahoma" w:cs="Tahoma"/>
          <w:snapToGrid/>
          <w:sz w:val="22"/>
          <w:szCs w:val="22"/>
        </w:rPr>
        <w:t> </w:t>
      </w:r>
      <w:r w:rsidR="00594679" w:rsidRPr="00702068">
        <w:rPr>
          <w:rFonts w:ascii="Tahoma" w:hAnsi="Tahoma" w:cs="Tahoma"/>
          <w:snapToGrid/>
          <w:sz w:val="22"/>
          <w:szCs w:val="22"/>
        </w:rPr>
        <w:t>práci v</w:t>
      </w:r>
      <w:r w:rsidRPr="00702068">
        <w:rPr>
          <w:rFonts w:ascii="Tahoma" w:hAnsi="Tahoma" w:cs="Tahoma"/>
          <w:snapToGrid/>
          <w:sz w:val="22"/>
          <w:szCs w:val="22"/>
        </w:rPr>
        <w:t> </w:t>
      </w:r>
      <w:r w:rsidR="00594679" w:rsidRPr="00702068">
        <w:rPr>
          <w:rFonts w:ascii="Tahoma" w:hAnsi="Tahoma" w:cs="Tahoma"/>
          <w:snapToGrid/>
          <w:sz w:val="22"/>
          <w:szCs w:val="22"/>
        </w:rPr>
        <w:t>pracovněprávních vztazích a</w:t>
      </w:r>
      <w:r w:rsidRPr="00702068">
        <w:rPr>
          <w:rFonts w:ascii="Tahoma" w:hAnsi="Tahoma" w:cs="Tahoma"/>
          <w:snapToGrid/>
          <w:sz w:val="22"/>
          <w:szCs w:val="22"/>
        </w:rPr>
        <w:t> </w:t>
      </w:r>
      <w:r w:rsidR="00594679" w:rsidRPr="00702068">
        <w:rPr>
          <w:rFonts w:ascii="Tahoma" w:hAnsi="Tahoma" w:cs="Tahoma"/>
          <w:snapToGrid/>
          <w:sz w:val="22"/>
          <w:szCs w:val="22"/>
        </w:rPr>
        <w:t>o</w:t>
      </w:r>
      <w:r w:rsidRPr="00702068">
        <w:rPr>
          <w:rFonts w:ascii="Tahoma" w:hAnsi="Tahoma" w:cs="Tahoma"/>
          <w:snapToGrid/>
          <w:sz w:val="22"/>
          <w:szCs w:val="22"/>
        </w:rPr>
        <w:t> </w:t>
      </w:r>
      <w:r w:rsidR="00594679" w:rsidRPr="00702068">
        <w:rPr>
          <w:rFonts w:ascii="Tahoma" w:hAnsi="Tahoma" w:cs="Tahoma"/>
          <w:snapToGrid/>
          <w:sz w:val="22"/>
          <w:szCs w:val="22"/>
        </w:rPr>
        <w:t>zajištění bezpečnosti a</w:t>
      </w:r>
      <w:r w:rsidRPr="00702068">
        <w:rPr>
          <w:rFonts w:ascii="Tahoma" w:hAnsi="Tahoma" w:cs="Tahoma"/>
          <w:snapToGrid/>
          <w:sz w:val="22"/>
          <w:szCs w:val="22"/>
        </w:rPr>
        <w:t> </w:t>
      </w:r>
      <w:r w:rsidR="00594679" w:rsidRPr="00702068">
        <w:rPr>
          <w:rFonts w:ascii="Tahoma" w:hAnsi="Tahoma" w:cs="Tahoma"/>
          <w:snapToGrid/>
          <w:sz w:val="22"/>
          <w:szCs w:val="22"/>
        </w:rPr>
        <w:t>ochrany zdraví při</w:t>
      </w:r>
      <w:r w:rsidRPr="00702068">
        <w:rPr>
          <w:rFonts w:ascii="Tahoma" w:hAnsi="Tahoma" w:cs="Tahoma"/>
          <w:snapToGrid/>
          <w:sz w:val="22"/>
          <w:szCs w:val="22"/>
        </w:rPr>
        <w:t> </w:t>
      </w:r>
      <w:r w:rsidR="00594679" w:rsidRPr="00702068">
        <w:rPr>
          <w:rFonts w:ascii="Tahoma" w:hAnsi="Tahoma" w:cs="Tahoma"/>
          <w:snapToGrid/>
          <w:sz w:val="22"/>
          <w:szCs w:val="22"/>
        </w:rPr>
        <w:t>činnosti nebo poskytování služeb mimo pracovněprávní vztahy (zákon o zajištění</w:t>
      </w:r>
      <w:r w:rsidRPr="00702068">
        <w:rPr>
          <w:rFonts w:ascii="Tahoma" w:hAnsi="Tahoma" w:cs="Tahoma"/>
          <w:snapToGrid/>
          <w:sz w:val="22"/>
          <w:szCs w:val="22"/>
        </w:rPr>
        <w:t xml:space="preserve"> dalších podmínek bezpečnosti a ochrany zdraví při </w:t>
      </w:r>
      <w:r w:rsidR="00594679" w:rsidRPr="00702068">
        <w:rPr>
          <w:rFonts w:ascii="Tahoma" w:hAnsi="Tahoma" w:cs="Tahoma"/>
          <w:snapToGrid/>
          <w:sz w:val="22"/>
          <w:szCs w:val="22"/>
        </w:rPr>
        <w:t>práci), ve</w:t>
      </w:r>
      <w:r w:rsidRPr="00702068">
        <w:rPr>
          <w:rFonts w:ascii="Tahoma" w:hAnsi="Tahoma" w:cs="Tahoma"/>
          <w:snapToGrid/>
          <w:sz w:val="22"/>
          <w:szCs w:val="22"/>
        </w:rPr>
        <w:t> </w:t>
      </w:r>
      <w:r w:rsidR="00594679" w:rsidRPr="00702068">
        <w:rPr>
          <w:rFonts w:ascii="Tahoma" w:hAnsi="Tahoma" w:cs="Tahoma"/>
          <w:snapToGrid/>
          <w:sz w:val="22"/>
          <w:szCs w:val="22"/>
        </w:rPr>
        <w:t>znění pozdějších předpisů se</w:t>
      </w:r>
      <w:r w:rsidRPr="00702068">
        <w:rPr>
          <w:rFonts w:ascii="Tahoma" w:hAnsi="Tahoma" w:cs="Tahoma"/>
          <w:snapToGrid/>
          <w:sz w:val="22"/>
          <w:szCs w:val="22"/>
        </w:rPr>
        <w:t> </w:t>
      </w:r>
      <w:r w:rsidR="00594679" w:rsidRPr="00702068">
        <w:rPr>
          <w:rFonts w:ascii="Tahoma" w:hAnsi="Tahoma" w:cs="Tahoma"/>
          <w:snapToGrid/>
          <w:sz w:val="22"/>
          <w:szCs w:val="22"/>
        </w:rPr>
        <w:t xml:space="preserve">zhotovitel </w:t>
      </w:r>
      <w:r w:rsidR="00E747C8">
        <w:rPr>
          <w:rFonts w:ascii="Tahoma" w:hAnsi="Tahoma" w:cs="Tahoma"/>
          <w:snapToGrid/>
          <w:sz w:val="22"/>
          <w:szCs w:val="22"/>
        </w:rPr>
        <w:t>TRE BAU s.r.o., se sídlem Spartakovců 6014/3, 708 00 Ostrava-Poruba, IČ:29390150</w:t>
      </w:r>
      <w:r w:rsidR="00594679" w:rsidRPr="00702068">
        <w:rPr>
          <w:rFonts w:ascii="Tahoma" w:hAnsi="Tahoma" w:cs="Tahoma"/>
          <w:snapToGrid/>
          <w:sz w:val="22"/>
          <w:szCs w:val="22"/>
        </w:rPr>
        <w:t xml:space="preserve"> zavazuje k součinnosti s koordinátorem bezpečnosti a ochrany zdraví při</w:t>
      </w:r>
      <w:r w:rsidR="005D2F87" w:rsidRPr="00702068">
        <w:rPr>
          <w:rFonts w:ascii="Tahoma" w:hAnsi="Tahoma" w:cs="Tahoma"/>
          <w:snapToGrid/>
          <w:sz w:val="22"/>
          <w:szCs w:val="22"/>
        </w:rPr>
        <w:t> </w:t>
      </w:r>
      <w:r w:rsidR="00594679" w:rsidRPr="00702068">
        <w:rPr>
          <w:rFonts w:ascii="Tahoma" w:hAnsi="Tahoma" w:cs="Tahoma"/>
          <w:snapToGrid/>
          <w:sz w:val="22"/>
          <w:szCs w:val="22"/>
        </w:rPr>
        <w:t>práci na</w:t>
      </w:r>
      <w:r w:rsidR="005D2F87" w:rsidRPr="00702068">
        <w:rPr>
          <w:rFonts w:ascii="Tahoma" w:hAnsi="Tahoma" w:cs="Tahoma"/>
          <w:snapToGrid/>
          <w:sz w:val="22"/>
          <w:szCs w:val="22"/>
        </w:rPr>
        <w:t> </w:t>
      </w:r>
      <w:r w:rsidR="00594679" w:rsidRPr="00702068">
        <w:rPr>
          <w:rFonts w:ascii="Tahoma" w:hAnsi="Tahoma" w:cs="Tahoma"/>
          <w:snapToGrid/>
          <w:sz w:val="22"/>
          <w:szCs w:val="22"/>
        </w:rPr>
        <w:t>staveništi</w:t>
      </w:r>
      <w:r w:rsidR="00544FEB" w:rsidRPr="00702068">
        <w:rPr>
          <w:rFonts w:ascii="Tahoma" w:hAnsi="Tahoma" w:cs="Tahoma"/>
          <w:snapToGrid/>
          <w:sz w:val="22"/>
          <w:szCs w:val="22"/>
        </w:rPr>
        <w:t xml:space="preserve"> (dále jen „koordinátor BOZP“) </w:t>
      </w:r>
      <w:r w:rsidR="00594679" w:rsidRPr="00702068">
        <w:rPr>
          <w:rFonts w:ascii="Tahoma" w:hAnsi="Tahoma" w:cs="Tahoma"/>
          <w:snapToGrid/>
          <w:sz w:val="22"/>
          <w:szCs w:val="22"/>
        </w:rPr>
        <w:t>při realizaci stavby „</w:t>
      </w:r>
      <w:r w:rsidR="00E747C8">
        <w:rPr>
          <w:rFonts w:ascii="Tahoma" w:hAnsi="Tahoma" w:cs="Tahoma"/>
          <w:i/>
          <w:snapToGrid/>
          <w:sz w:val="22"/>
          <w:szCs w:val="22"/>
        </w:rPr>
        <w:t>Příjezdová komunikace a parkoviště pro Obchodní akademii“</w:t>
      </w:r>
      <w:r w:rsidR="00E747C8">
        <w:rPr>
          <w:rFonts w:ascii="Tahoma" w:hAnsi="Tahoma" w:cs="Tahoma"/>
          <w:snapToGrid/>
          <w:sz w:val="22"/>
          <w:szCs w:val="22"/>
        </w:rPr>
        <w:t xml:space="preserve">, </w:t>
      </w:r>
      <w:r w:rsidR="00594679" w:rsidRPr="00702068">
        <w:rPr>
          <w:rFonts w:ascii="Tahoma" w:hAnsi="Tahoma" w:cs="Tahoma"/>
          <w:snapToGrid/>
          <w:sz w:val="22"/>
          <w:szCs w:val="22"/>
        </w:rPr>
        <w:t>jejímž objednatelem je</w:t>
      </w:r>
      <w:r w:rsidR="00763AAA" w:rsidRPr="00702068">
        <w:rPr>
          <w:rFonts w:ascii="Tahoma" w:hAnsi="Tahoma" w:cs="Tahoma"/>
          <w:snapToGrid/>
          <w:sz w:val="22"/>
          <w:szCs w:val="22"/>
        </w:rPr>
        <w:t xml:space="preserve"> příspěvková organizace</w:t>
      </w:r>
      <w:r w:rsidR="00E747C8">
        <w:rPr>
          <w:rFonts w:ascii="Tahoma" w:hAnsi="Tahoma" w:cs="Tahoma"/>
          <w:snapToGrid/>
          <w:sz w:val="22"/>
          <w:szCs w:val="22"/>
        </w:rPr>
        <w:t xml:space="preserve"> Obchodní akademie a Vyšší odborná škola sociální.</w:t>
      </w:r>
    </w:p>
    <w:p w14:paraId="4E52E904" w14:textId="77777777" w:rsidR="00594679" w:rsidRPr="00702068" w:rsidRDefault="00594679" w:rsidP="005D2F87">
      <w:pPr>
        <w:pStyle w:val="Smlouva-slo0"/>
        <w:spacing w:before="240" w:line="240" w:lineRule="auto"/>
        <w:rPr>
          <w:rFonts w:ascii="Tahoma" w:hAnsi="Tahoma" w:cs="Tahoma"/>
          <w:snapToGrid/>
          <w:sz w:val="22"/>
          <w:szCs w:val="22"/>
        </w:rPr>
      </w:pPr>
      <w:r w:rsidRPr="00702068">
        <w:rPr>
          <w:rFonts w:ascii="Tahoma" w:hAnsi="Tahoma" w:cs="Tahoma"/>
          <w:snapToGrid/>
          <w:sz w:val="22"/>
          <w:szCs w:val="22"/>
        </w:rPr>
        <w:t xml:space="preserve">Zhotovitel rovněž prohlašuje, že písemně zaváže k součinnosti s koordinátorem BOZP všechny své </w:t>
      </w:r>
      <w:r w:rsidR="004D6269" w:rsidRPr="00702068">
        <w:rPr>
          <w:rFonts w:ascii="Tahoma" w:hAnsi="Tahoma" w:cs="Tahoma"/>
          <w:snapToGrid/>
          <w:sz w:val="22"/>
          <w:szCs w:val="22"/>
        </w:rPr>
        <w:t xml:space="preserve">poddodavatele </w:t>
      </w:r>
      <w:r w:rsidRPr="00702068">
        <w:rPr>
          <w:rFonts w:ascii="Tahoma" w:hAnsi="Tahoma" w:cs="Tahoma"/>
          <w:snapToGrid/>
          <w:sz w:val="22"/>
          <w:szCs w:val="22"/>
        </w:rPr>
        <w:t>a</w:t>
      </w:r>
      <w:r w:rsidR="005D2F87" w:rsidRPr="00702068">
        <w:rPr>
          <w:rFonts w:ascii="Tahoma" w:hAnsi="Tahoma" w:cs="Tahoma"/>
          <w:snapToGrid/>
          <w:sz w:val="22"/>
          <w:szCs w:val="22"/>
        </w:rPr>
        <w:t> </w:t>
      </w:r>
      <w:r w:rsidRPr="00702068">
        <w:rPr>
          <w:rFonts w:ascii="Tahoma" w:hAnsi="Tahoma" w:cs="Tahoma"/>
          <w:snapToGrid/>
          <w:sz w:val="22"/>
          <w:szCs w:val="22"/>
        </w:rPr>
        <w:t>osoby, které budou provádět činnosti na staveništi.</w:t>
      </w:r>
    </w:p>
    <w:p w14:paraId="5DC220D5" w14:textId="77777777" w:rsidR="00594679" w:rsidRPr="00702068" w:rsidRDefault="00A673E7" w:rsidP="005D2F87">
      <w:pPr>
        <w:pStyle w:val="Smlouva-slo0"/>
        <w:spacing w:before="240" w:line="240" w:lineRule="auto"/>
        <w:rPr>
          <w:rFonts w:ascii="Tahoma" w:hAnsi="Tahoma" w:cs="Tahoma"/>
          <w:snapToGrid/>
          <w:sz w:val="22"/>
          <w:szCs w:val="22"/>
        </w:rPr>
      </w:pPr>
      <w:r w:rsidRPr="00702068">
        <w:rPr>
          <w:rFonts w:ascii="Tahoma" w:hAnsi="Tahoma" w:cs="Tahoma"/>
          <w:snapToGrid/>
          <w:sz w:val="22"/>
          <w:szCs w:val="22"/>
        </w:rPr>
        <w:t>Zhotovitel se rovněž zavazuje plnit veškeré povinnosti, které mu u</w:t>
      </w:r>
      <w:r w:rsidR="005D2F87" w:rsidRPr="00702068">
        <w:rPr>
          <w:rFonts w:ascii="Tahoma" w:hAnsi="Tahoma" w:cs="Tahoma"/>
          <w:snapToGrid/>
          <w:sz w:val="22"/>
          <w:szCs w:val="22"/>
        </w:rPr>
        <w:t>kládá uvedený zákon č. 309/2006 </w:t>
      </w:r>
      <w:r w:rsidRPr="00702068">
        <w:rPr>
          <w:rFonts w:ascii="Tahoma" w:hAnsi="Tahoma" w:cs="Tahoma"/>
          <w:snapToGrid/>
          <w:sz w:val="22"/>
          <w:szCs w:val="22"/>
        </w:rPr>
        <w:t>Sb., zejména povinnost dodržování plánu bezpečnosti a ochrany zdraví při</w:t>
      </w:r>
      <w:r w:rsidR="005D2F87" w:rsidRPr="00702068">
        <w:rPr>
          <w:rFonts w:ascii="Tahoma" w:hAnsi="Tahoma" w:cs="Tahoma"/>
          <w:snapToGrid/>
          <w:sz w:val="22"/>
          <w:szCs w:val="22"/>
        </w:rPr>
        <w:t> </w:t>
      </w:r>
      <w:r w:rsidRPr="00702068">
        <w:rPr>
          <w:rFonts w:ascii="Tahoma" w:hAnsi="Tahoma" w:cs="Tahoma"/>
          <w:snapToGrid/>
          <w:sz w:val="22"/>
          <w:szCs w:val="22"/>
        </w:rPr>
        <w:t>práci na</w:t>
      </w:r>
      <w:r w:rsidR="005D2F87" w:rsidRPr="00702068">
        <w:rPr>
          <w:rFonts w:ascii="Tahoma" w:hAnsi="Tahoma" w:cs="Tahoma"/>
          <w:snapToGrid/>
          <w:sz w:val="22"/>
          <w:szCs w:val="22"/>
        </w:rPr>
        <w:t> </w:t>
      </w:r>
      <w:r w:rsidRPr="00702068">
        <w:rPr>
          <w:rFonts w:ascii="Tahoma" w:hAnsi="Tahoma" w:cs="Tahoma"/>
          <w:snapToGrid/>
          <w:sz w:val="22"/>
          <w:szCs w:val="22"/>
        </w:rPr>
        <w:t>staveništi (dále též „BOZP“), povinnost zúčastňovat se zpracování plánu BOZP a</w:t>
      </w:r>
      <w:r w:rsidR="005D2F87" w:rsidRPr="00702068">
        <w:rPr>
          <w:rFonts w:ascii="Tahoma" w:hAnsi="Tahoma" w:cs="Tahoma"/>
          <w:snapToGrid/>
          <w:sz w:val="22"/>
          <w:szCs w:val="22"/>
        </w:rPr>
        <w:t> </w:t>
      </w:r>
      <w:r w:rsidRPr="00702068">
        <w:rPr>
          <w:rFonts w:ascii="Tahoma" w:hAnsi="Tahoma" w:cs="Tahoma"/>
          <w:snapToGrid/>
          <w:sz w:val="22"/>
          <w:szCs w:val="22"/>
        </w:rPr>
        <w:t>všech jeho aktualizací, povinnost účasti na</w:t>
      </w:r>
      <w:r w:rsidR="005D2F87" w:rsidRPr="00702068">
        <w:rPr>
          <w:rFonts w:ascii="Tahoma" w:hAnsi="Tahoma" w:cs="Tahoma"/>
          <w:snapToGrid/>
          <w:sz w:val="22"/>
          <w:szCs w:val="22"/>
        </w:rPr>
        <w:t> </w:t>
      </w:r>
      <w:r w:rsidRPr="00702068">
        <w:rPr>
          <w:rFonts w:ascii="Tahoma" w:hAnsi="Tahoma" w:cs="Tahoma"/>
          <w:snapToGrid/>
          <w:sz w:val="22"/>
          <w:szCs w:val="22"/>
        </w:rPr>
        <w:t>kontrolních dnech BOZP a</w:t>
      </w:r>
      <w:r w:rsidR="005D2F87" w:rsidRPr="00702068">
        <w:rPr>
          <w:rFonts w:ascii="Tahoma" w:hAnsi="Tahoma" w:cs="Tahoma"/>
          <w:snapToGrid/>
          <w:sz w:val="22"/>
          <w:szCs w:val="22"/>
        </w:rPr>
        <w:t> </w:t>
      </w:r>
      <w:r w:rsidRPr="00702068">
        <w:rPr>
          <w:rFonts w:ascii="Tahoma" w:hAnsi="Tahoma" w:cs="Tahoma"/>
          <w:snapToGrid/>
          <w:sz w:val="22"/>
          <w:szCs w:val="22"/>
        </w:rPr>
        <w:t>dodržování pokynů koordinátora BOZP na staveništi.</w:t>
      </w:r>
    </w:p>
    <w:p w14:paraId="3BD79C89" w14:textId="77777777" w:rsidR="00E747C8" w:rsidRDefault="00594679" w:rsidP="005D2F87">
      <w:pPr>
        <w:pStyle w:val="Smlouva-slo0"/>
        <w:spacing w:before="600" w:line="240" w:lineRule="auto"/>
        <w:rPr>
          <w:rFonts w:ascii="Tahoma" w:hAnsi="Tahoma" w:cs="Tahoma"/>
          <w:snapToGrid/>
          <w:sz w:val="22"/>
          <w:szCs w:val="22"/>
        </w:rPr>
      </w:pPr>
      <w:r w:rsidRPr="00702068">
        <w:rPr>
          <w:rFonts w:ascii="Tahoma" w:hAnsi="Tahoma" w:cs="Tahoma"/>
          <w:snapToGrid/>
          <w:sz w:val="22"/>
          <w:szCs w:val="22"/>
        </w:rPr>
        <w:t>V</w:t>
      </w:r>
      <w:r w:rsidR="005D2F87" w:rsidRPr="00702068">
        <w:rPr>
          <w:rFonts w:ascii="Tahoma" w:hAnsi="Tahoma" w:cs="Tahoma"/>
          <w:snapToGrid/>
          <w:sz w:val="22"/>
          <w:szCs w:val="22"/>
        </w:rPr>
        <w:t> </w:t>
      </w:r>
      <w:r w:rsidR="00E747C8">
        <w:rPr>
          <w:rFonts w:ascii="Tahoma" w:hAnsi="Tahoma" w:cs="Tahoma"/>
          <w:snapToGrid/>
          <w:sz w:val="22"/>
          <w:szCs w:val="22"/>
        </w:rPr>
        <w:t>Ostravě</w:t>
      </w:r>
      <w:r w:rsidRPr="00702068">
        <w:rPr>
          <w:rFonts w:ascii="Tahoma" w:hAnsi="Tahoma" w:cs="Tahoma"/>
          <w:snapToGrid/>
          <w:sz w:val="22"/>
          <w:szCs w:val="22"/>
        </w:rPr>
        <w:t xml:space="preserve"> dne</w:t>
      </w:r>
      <w:r w:rsidR="005D2F87" w:rsidRPr="00702068">
        <w:rPr>
          <w:rFonts w:ascii="Tahoma" w:hAnsi="Tahoma" w:cs="Tahoma"/>
          <w:snapToGrid/>
          <w:sz w:val="22"/>
          <w:szCs w:val="22"/>
        </w:rPr>
        <w:t> </w:t>
      </w:r>
      <w:r w:rsidR="00E747C8">
        <w:rPr>
          <w:rFonts w:ascii="Tahoma" w:hAnsi="Tahoma" w:cs="Tahoma"/>
          <w:snapToGrid/>
          <w:sz w:val="22"/>
          <w:szCs w:val="22"/>
        </w:rPr>
        <w:t>3. 5. 2024</w:t>
      </w:r>
    </w:p>
    <w:p w14:paraId="7179264B" w14:textId="599D14BA" w:rsidR="00594679" w:rsidRPr="00702068" w:rsidRDefault="00E747C8" w:rsidP="005D2F87">
      <w:pPr>
        <w:pStyle w:val="Smlouva-slo0"/>
        <w:spacing w:before="600" w:line="240" w:lineRule="auto"/>
        <w:rPr>
          <w:rFonts w:ascii="Tahoma" w:hAnsi="Tahoma" w:cs="Tahoma"/>
          <w:snapToGrid/>
          <w:sz w:val="22"/>
          <w:szCs w:val="22"/>
        </w:rPr>
      </w:pPr>
      <w:r>
        <w:rPr>
          <w:rFonts w:ascii="Tahoma" w:hAnsi="Tahoma" w:cs="Tahoma"/>
          <w:snapToGrid/>
          <w:sz w:val="22"/>
          <w:szCs w:val="22"/>
        </w:rPr>
        <w:t>z</w:t>
      </w:r>
      <w:r w:rsidR="00594679" w:rsidRPr="00702068">
        <w:rPr>
          <w:rFonts w:ascii="Tahoma" w:hAnsi="Tahoma" w:cs="Tahoma"/>
          <w:snapToGrid/>
          <w:sz w:val="22"/>
          <w:szCs w:val="22"/>
        </w:rPr>
        <w:t>a zhotovitele:</w:t>
      </w:r>
    </w:p>
    <w:p w14:paraId="4FBF0441" w14:textId="05277B04" w:rsidR="00594679" w:rsidRPr="00702068" w:rsidRDefault="00E747C8" w:rsidP="005D2F87">
      <w:pPr>
        <w:rPr>
          <w:rFonts w:ascii="Tahoma" w:hAnsi="Tahoma" w:cs="Tahoma"/>
          <w:i/>
          <w:sz w:val="22"/>
          <w:szCs w:val="22"/>
        </w:rPr>
      </w:pPr>
      <w:r>
        <w:rPr>
          <w:rFonts w:ascii="Tahoma" w:hAnsi="Tahoma" w:cs="Tahoma"/>
          <w:i/>
          <w:sz w:val="22"/>
          <w:szCs w:val="22"/>
        </w:rPr>
        <w:t>jednatel</w:t>
      </w:r>
    </w:p>
    <w:p w14:paraId="6E1318F0" w14:textId="77777777" w:rsidR="00594679" w:rsidRPr="00702068" w:rsidRDefault="00594679" w:rsidP="005D2F87">
      <w:pPr>
        <w:pStyle w:val="Smlouva-slo0"/>
        <w:spacing w:before="720" w:line="240" w:lineRule="auto"/>
        <w:rPr>
          <w:rFonts w:ascii="Tahoma" w:hAnsi="Tahoma" w:cs="Tahoma"/>
          <w:snapToGrid/>
          <w:sz w:val="22"/>
          <w:szCs w:val="22"/>
        </w:rPr>
      </w:pPr>
      <w:r w:rsidRPr="00702068">
        <w:rPr>
          <w:rFonts w:ascii="Tahoma" w:hAnsi="Tahoma" w:cs="Tahoma"/>
          <w:snapToGrid/>
          <w:sz w:val="22"/>
          <w:szCs w:val="22"/>
        </w:rPr>
        <w:t>…………………………</w:t>
      </w:r>
      <w:r w:rsidR="005D2F87" w:rsidRPr="00702068">
        <w:rPr>
          <w:rFonts w:ascii="Tahoma" w:hAnsi="Tahoma" w:cs="Tahoma"/>
          <w:snapToGrid/>
          <w:sz w:val="22"/>
          <w:szCs w:val="22"/>
        </w:rPr>
        <w:t>………</w:t>
      </w:r>
    </w:p>
    <w:sectPr w:rsidR="00594679" w:rsidRPr="00702068" w:rsidSect="00887CF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567" w:footer="62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0E3BF" w16cex:dateUtc="2024-03-22T08:08:00Z"/>
  <w16cex:commentExtensible w16cex:durableId="60404D5D" w16cex:dateUtc="2024-03-22T08:05:00Z"/>
  <w16cex:commentExtensible w16cex:durableId="72DB06B8" w16cex:dateUtc="2024-03-22T08:16:00Z"/>
  <w16cex:commentExtensible w16cex:durableId="1B1398D3" w16cex:dateUtc="2024-03-22T08: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18BBA" w14:textId="77777777" w:rsidR="00887CFF" w:rsidRDefault="00887CFF">
      <w:r>
        <w:separator/>
      </w:r>
    </w:p>
  </w:endnote>
  <w:endnote w:type="continuationSeparator" w:id="0">
    <w:p w14:paraId="7E228A8B" w14:textId="77777777" w:rsidR="00887CFF" w:rsidRDefault="0088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692D" w14:textId="77777777" w:rsidR="002750C4" w:rsidRDefault="002750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AC0A" w14:textId="5DC75DEC"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0723D856"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cyIgAfAwAAOAYAAA4AAAAA&#10;AAAAAAAAAAAALgIAAGRycy9lMm9Eb2MueG1sUEsBAi0AFAAGAAgAAAAhAHx2COHfAAAACwEAAA8A&#10;AAAAAAAAAAAAAAAAeQUAAGRycy9kb3ducmV2LnhtbFBLBQYAAAAABAAEAPMAAACFBgAAAAA=&#10;" o:allowincell="f" filled="f" stroked="f" strokeweight=".5pt">
              <v:textbox inset="20pt,0,,0">
                <w:txbxContent>
                  <w:p w14:paraId="4A6753F1" w14:textId="0723D856" w:rsidR="00CB3595" w:rsidRPr="00CB3595" w:rsidRDefault="00CB3595" w:rsidP="00CB3595">
                    <w:pPr>
                      <w:rPr>
                        <w:rFonts w:ascii="Calibri" w:hAnsi="Calibri" w:cs="Calibri"/>
                        <w:color w:val="000000"/>
                        <w:sz w:val="18"/>
                      </w:rPr>
                    </w:pPr>
                    <w:bookmarkStart w:id="1" w:name="_GoBack"/>
                    <w:bookmarkEnd w:id="1"/>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A12F9A">
      <w:rPr>
        <w:rFonts w:ascii="Tahoma" w:hAnsi="Tahoma" w:cs="Tahoma"/>
        <w:sz w:val="18"/>
        <w:szCs w:val="18"/>
      </w:rPr>
      <w:t>„Příjezdová komunikace a parkoviště pro Obchodní akademii“</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B63E" w14:textId="196AD815" w:rsidR="001518A7" w:rsidRDefault="00CB3595" w:rsidP="001518A7">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0F749337"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A4nEB4DAABBBgAADgAAAAAA&#10;AAAAAAAAAAAuAgAAZHJzL2Uyb0RvYy54bWxQSwECLQAUAAYACAAAACEAfHYI4d8AAAALAQAADwAA&#10;AAAAAAAAAAAAAAB4BQAAZHJzL2Rvd25yZXYueG1sUEsFBgAAAAAEAAQA8wAAAIQGAAAAAA==&#10;" o:allowincell="f" filled="f" stroked="f" strokeweight=".5pt">
              <v:textbox inset="20pt,0,,0">
                <w:txbxContent>
                  <w:p w14:paraId="68E48CA5" w14:textId="0F749337"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625E9E">
      <w:rPr>
        <w:rFonts w:ascii="Tahoma" w:hAnsi="Tahoma" w:cs="Tahoma"/>
        <w:sz w:val="18"/>
        <w:szCs w:val="18"/>
      </w:rPr>
      <w:t>Smlouva o dílo na sta</w:t>
    </w:r>
    <w:r w:rsidR="00837912" w:rsidRPr="00C926D6">
      <w:rPr>
        <w:rFonts w:ascii="Tahoma" w:hAnsi="Tahoma" w:cs="Tahoma"/>
        <w:sz w:val="18"/>
        <w:szCs w:val="18"/>
      </w:rPr>
      <w:t>vbu</w:t>
    </w:r>
    <w:r w:rsidR="00A67D29" w:rsidRPr="00C926D6">
      <w:rPr>
        <w:rFonts w:ascii="Tahoma" w:hAnsi="Tahoma" w:cs="Tahoma"/>
        <w:sz w:val="18"/>
        <w:szCs w:val="18"/>
      </w:rPr>
      <w:t xml:space="preserve"> – „Příjezdová komunikace a parkoviště pro Obchodní akademii</w:t>
    </w:r>
    <w:r w:rsidR="00A67D29" w:rsidRPr="00C926D6">
      <w:rPr>
        <w:rFonts w:ascii="Tahoma" w:hAnsi="Tahoma" w:cs="Tahoma"/>
        <w:i/>
        <w:sz w:val="18"/>
        <w:szCs w:val="18"/>
      </w:rPr>
      <w:t>“</w:t>
    </w:r>
    <w:r w:rsidR="00837912" w:rsidRPr="00C926D6">
      <w:rPr>
        <w:rFonts w:ascii="Tahoma" w:hAnsi="Tahoma" w:cs="Tahoma"/>
        <w:sz w:val="18"/>
        <w:szCs w:val="18"/>
      </w:rPr>
      <w:t>.</w:t>
    </w:r>
  </w:p>
  <w:p w14:paraId="7A43979A" w14:textId="77777777" w:rsidR="00573DCF" w:rsidRDefault="00573DCF" w:rsidP="001518A7">
    <w:pPr>
      <w:pStyle w:val="Zpat"/>
      <w:pBdr>
        <w:top w:val="single" w:sz="4" w:space="0" w:color="auto"/>
      </w:pBdr>
      <w:rPr>
        <w:rFonts w:ascii="Tahoma" w:hAnsi="Tahoma" w:cs="Tahoma"/>
        <w:sz w:val="18"/>
        <w:szCs w:val="18"/>
      </w:rPr>
    </w:pPr>
  </w:p>
  <w:p w14:paraId="587156E7" w14:textId="493851BE" w:rsidR="00837912" w:rsidRPr="00625E9E" w:rsidRDefault="001518A7" w:rsidP="001518A7">
    <w:pPr>
      <w:pStyle w:val="Zpat"/>
      <w:pBdr>
        <w:top w:val="single" w:sz="4" w:space="0" w:color="auto"/>
      </w:pBdr>
      <w:jc w:val="right"/>
      <w:rPr>
        <w:rFonts w:ascii="Tahoma" w:hAnsi="Tahoma" w:cs="Tahoma"/>
        <w:sz w:val="18"/>
        <w:szCs w:val="18"/>
      </w:rPr>
    </w:pPr>
    <w:r>
      <w:rPr>
        <w:rFonts w:ascii="Tahoma" w:hAnsi="Tahoma" w:cs="Tahoma"/>
        <w:sz w:val="18"/>
        <w:szCs w:val="18"/>
      </w:rPr>
      <w:t xml:space="preserve">    </w:t>
    </w:r>
    <w:r w:rsidR="00837912" w:rsidRPr="00625E9E">
      <w:rPr>
        <w:rFonts w:ascii="Tahoma" w:hAnsi="Tahoma" w:cs="Tahoma"/>
        <w:sz w:val="18"/>
        <w:szCs w:val="18"/>
      </w:rPr>
      <w:tab/>
    </w:r>
    <w:r>
      <w:rPr>
        <w:rFonts w:ascii="Tahoma" w:hAnsi="Tahoma" w:cs="Tahoma"/>
        <w:noProof/>
        <w:sz w:val="18"/>
        <w:szCs w:val="18"/>
      </w:rPr>
      <w:drawing>
        <wp:inline distT="0" distB="0" distL="0" distR="0" wp14:anchorId="0318A58D" wp14:editId="6393BCA1">
          <wp:extent cx="1359535" cy="5911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5911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AC125" w14:textId="77777777" w:rsidR="00887CFF" w:rsidRDefault="00887CFF">
      <w:r>
        <w:separator/>
      </w:r>
    </w:p>
  </w:footnote>
  <w:footnote w:type="continuationSeparator" w:id="0">
    <w:p w14:paraId="514F2475" w14:textId="77777777" w:rsidR="00887CFF" w:rsidRDefault="00887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29FB" w14:textId="77777777" w:rsidR="002750C4" w:rsidRDefault="002750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6E84" w14:textId="77777777" w:rsidR="002750C4" w:rsidRDefault="002750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18F6" w14:textId="44C00E2D" w:rsidR="001518A7" w:rsidRDefault="001518A7">
    <w:pPr>
      <w:pStyle w:val="Zhlav"/>
    </w:pPr>
    <w:r>
      <w:rPr>
        <w:noProof/>
      </w:rPr>
      <w:drawing>
        <wp:inline distT="0" distB="0" distL="0" distR="0" wp14:anchorId="5F20864D" wp14:editId="65ACCE0F">
          <wp:extent cx="1737360" cy="780415"/>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78041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7"/>
  </w:num>
  <w:num w:numId="2">
    <w:abstractNumId w:val="0"/>
  </w:num>
  <w:num w:numId="3">
    <w:abstractNumId w:val="1"/>
  </w:num>
  <w:num w:numId="4">
    <w:abstractNumId w:val="28"/>
  </w:num>
  <w:num w:numId="5">
    <w:abstractNumId w:val="38"/>
  </w:num>
  <w:num w:numId="6">
    <w:abstractNumId w:val="30"/>
  </w:num>
  <w:num w:numId="7">
    <w:abstractNumId w:val="14"/>
  </w:num>
  <w:num w:numId="8">
    <w:abstractNumId w:val="39"/>
  </w:num>
  <w:num w:numId="9">
    <w:abstractNumId w:val="4"/>
  </w:num>
  <w:num w:numId="10">
    <w:abstractNumId w:val="27"/>
  </w:num>
  <w:num w:numId="11">
    <w:abstractNumId w:val="6"/>
  </w:num>
  <w:num w:numId="12">
    <w:abstractNumId w:val="32"/>
  </w:num>
  <w:num w:numId="13">
    <w:abstractNumId w:val="5"/>
  </w:num>
  <w:num w:numId="14">
    <w:abstractNumId w:val="12"/>
  </w:num>
  <w:num w:numId="15">
    <w:abstractNumId w:val="7"/>
  </w:num>
  <w:num w:numId="16">
    <w:abstractNumId w:val="44"/>
  </w:num>
  <w:num w:numId="17">
    <w:abstractNumId w:val="8"/>
  </w:num>
  <w:num w:numId="18">
    <w:abstractNumId w:val="18"/>
  </w:num>
  <w:num w:numId="19">
    <w:abstractNumId w:val="29"/>
  </w:num>
  <w:num w:numId="20">
    <w:abstractNumId w:val="34"/>
  </w:num>
  <w:num w:numId="21">
    <w:abstractNumId w:val="36"/>
  </w:num>
  <w:num w:numId="22">
    <w:abstractNumId w:val="45"/>
  </w:num>
  <w:num w:numId="23">
    <w:abstractNumId w:val="15"/>
  </w:num>
  <w:num w:numId="24">
    <w:abstractNumId w:val="13"/>
  </w:num>
  <w:num w:numId="25">
    <w:abstractNumId w:val="3"/>
  </w:num>
  <w:num w:numId="26">
    <w:abstractNumId w:val="43"/>
  </w:num>
  <w:num w:numId="27">
    <w:abstractNumId w:val="16"/>
  </w:num>
  <w:num w:numId="28">
    <w:abstractNumId w:val="22"/>
  </w:num>
  <w:num w:numId="29">
    <w:abstractNumId w:val="25"/>
  </w:num>
  <w:num w:numId="30">
    <w:abstractNumId w:val="42"/>
  </w:num>
  <w:num w:numId="31">
    <w:abstractNumId w:val="33"/>
  </w:num>
  <w:num w:numId="32">
    <w:abstractNumId w:val="11"/>
  </w:num>
  <w:num w:numId="33">
    <w:abstractNumId w:val="2"/>
  </w:num>
  <w:num w:numId="34">
    <w:abstractNumId w:val="26"/>
  </w:num>
  <w:num w:numId="35">
    <w:abstractNumId w:val="17"/>
  </w:num>
  <w:num w:numId="36">
    <w:abstractNumId w:val="21"/>
  </w:num>
  <w:num w:numId="37">
    <w:abstractNumId w:val="10"/>
  </w:num>
  <w:num w:numId="38">
    <w:abstractNumId w:val="40"/>
  </w:num>
  <w:num w:numId="39">
    <w:abstractNumId w:val="19"/>
  </w:num>
  <w:num w:numId="40">
    <w:abstractNumId w:val="9"/>
  </w:num>
  <w:num w:numId="41">
    <w:abstractNumId w:val="20"/>
  </w:num>
  <w:num w:numId="42">
    <w:abstractNumId w:val="35"/>
  </w:num>
  <w:num w:numId="43">
    <w:abstractNumId w:val="41"/>
  </w:num>
  <w:num w:numId="44">
    <w:abstractNumId w:val="31"/>
  </w:num>
  <w:num w:numId="45">
    <w:abstractNumId w:val="24"/>
  </w:num>
  <w:num w:numId="4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5B44"/>
    <w:rsid w:val="00056BB3"/>
    <w:rsid w:val="000602FC"/>
    <w:rsid w:val="00063D6E"/>
    <w:rsid w:val="000644EF"/>
    <w:rsid w:val="00070D0F"/>
    <w:rsid w:val="00074212"/>
    <w:rsid w:val="0007470A"/>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20A8"/>
    <w:rsid w:val="0009531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18A7"/>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0E86"/>
    <w:rsid w:val="001853A9"/>
    <w:rsid w:val="001876F4"/>
    <w:rsid w:val="001913C5"/>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2851"/>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03B"/>
    <w:rsid w:val="00206811"/>
    <w:rsid w:val="00207CB6"/>
    <w:rsid w:val="0021217F"/>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6A3"/>
    <w:rsid w:val="00245D06"/>
    <w:rsid w:val="002463E7"/>
    <w:rsid w:val="00260A61"/>
    <w:rsid w:val="0026475A"/>
    <w:rsid w:val="002649B7"/>
    <w:rsid w:val="00265207"/>
    <w:rsid w:val="002661FF"/>
    <w:rsid w:val="0026655F"/>
    <w:rsid w:val="002671E2"/>
    <w:rsid w:val="00271BF9"/>
    <w:rsid w:val="0027207F"/>
    <w:rsid w:val="002750C4"/>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A6C"/>
    <w:rsid w:val="00304CCB"/>
    <w:rsid w:val="00305854"/>
    <w:rsid w:val="00306FA6"/>
    <w:rsid w:val="00307C47"/>
    <w:rsid w:val="00310524"/>
    <w:rsid w:val="00313DF2"/>
    <w:rsid w:val="0031459D"/>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6315"/>
    <w:rsid w:val="003A7ED8"/>
    <w:rsid w:val="003B16EA"/>
    <w:rsid w:val="003B2B60"/>
    <w:rsid w:val="003B547F"/>
    <w:rsid w:val="003B6721"/>
    <w:rsid w:val="003C2252"/>
    <w:rsid w:val="003C275D"/>
    <w:rsid w:val="003C5858"/>
    <w:rsid w:val="003C5DE1"/>
    <w:rsid w:val="003D0EAF"/>
    <w:rsid w:val="003D51B9"/>
    <w:rsid w:val="003E63FC"/>
    <w:rsid w:val="003E6642"/>
    <w:rsid w:val="003E7E68"/>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3C16"/>
    <w:rsid w:val="004C46F7"/>
    <w:rsid w:val="004C60B9"/>
    <w:rsid w:val="004C68E7"/>
    <w:rsid w:val="004D2C88"/>
    <w:rsid w:val="004D52E5"/>
    <w:rsid w:val="004D5C5B"/>
    <w:rsid w:val="004D6269"/>
    <w:rsid w:val="004D6D90"/>
    <w:rsid w:val="004E222E"/>
    <w:rsid w:val="004E2505"/>
    <w:rsid w:val="004E4227"/>
    <w:rsid w:val="004E6C37"/>
    <w:rsid w:val="004E72FE"/>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663"/>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DCF"/>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951B5"/>
    <w:rsid w:val="005976F5"/>
    <w:rsid w:val="005A0090"/>
    <w:rsid w:val="005A1DB9"/>
    <w:rsid w:val="005A3D90"/>
    <w:rsid w:val="005A3FA7"/>
    <w:rsid w:val="005A57C4"/>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0F2C"/>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13BE"/>
    <w:rsid w:val="0066273C"/>
    <w:rsid w:val="00662B54"/>
    <w:rsid w:val="00666600"/>
    <w:rsid w:val="0066778D"/>
    <w:rsid w:val="00667E05"/>
    <w:rsid w:val="00670441"/>
    <w:rsid w:val="00670EBB"/>
    <w:rsid w:val="00671609"/>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D7CE1"/>
    <w:rsid w:val="006E4CB6"/>
    <w:rsid w:val="006E5E8E"/>
    <w:rsid w:val="006E7F64"/>
    <w:rsid w:val="006F2C19"/>
    <w:rsid w:val="00702068"/>
    <w:rsid w:val="00702686"/>
    <w:rsid w:val="007053D5"/>
    <w:rsid w:val="00706AAB"/>
    <w:rsid w:val="00706EE8"/>
    <w:rsid w:val="007107FF"/>
    <w:rsid w:val="00710BB1"/>
    <w:rsid w:val="007137C3"/>
    <w:rsid w:val="007156A2"/>
    <w:rsid w:val="0071617E"/>
    <w:rsid w:val="00720017"/>
    <w:rsid w:val="00720A5A"/>
    <w:rsid w:val="00721000"/>
    <w:rsid w:val="00723DB5"/>
    <w:rsid w:val="00724D88"/>
    <w:rsid w:val="00727F2D"/>
    <w:rsid w:val="0073072F"/>
    <w:rsid w:val="007307EC"/>
    <w:rsid w:val="007361D2"/>
    <w:rsid w:val="00737A77"/>
    <w:rsid w:val="0074276A"/>
    <w:rsid w:val="007434F0"/>
    <w:rsid w:val="00743D90"/>
    <w:rsid w:val="0075022B"/>
    <w:rsid w:val="00753E33"/>
    <w:rsid w:val="007560A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5"/>
    <w:rsid w:val="007A7879"/>
    <w:rsid w:val="007B5100"/>
    <w:rsid w:val="007B5B9E"/>
    <w:rsid w:val="007B6200"/>
    <w:rsid w:val="007B67B4"/>
    <w:rsid w:val="007C33D9"/>
    <w:rsid w:val="007C393B"/>
    <w:rsid w:val="007D2EA0"/>
    <w:rsid w:val="007D336E"/>
    <w:rsid w:val="007D5D10"/>
    <w:rsid w:val="007D6AC6"/>
    <w:rsid w:val="007E27BE"/>
    <w:rsid w:val="007E33F1"/>
    <w:rsid w:val="007E54D9"/>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32E2"/>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600"/>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4193"/>
    <w:rsid w:val="00865A47"/>
    <w:rsid w:val="00866A02"/>
    <w:rsid w:val="008673FB"/>
    <w:rsid w:val="00871804"/>
    <w:rsid w:val="008732C2"/>
    <w:rsid w:val="00873C08"/>
    <w:rsid w:val="00875E12"/>
    <w:rsid w:val="008765E9"/>
    <w:rsid w:val="008766D9"/>
    <w:rsid w:val="0087725D"/>
    <w:rsid w:val="008777FF"/>
    <w:rsid w:val="008832E3"/>
    <w:rsid w:val="0088797C"/>
    <w:rsid w:val="00887CFF"/>
    <w:rsid w:val="00890ADC"/>
    <w:rsid w:val="00895D73"/>
    <w:rsid w:val="008A01DE"/>
    <w:rsid w:val="008A3649"/>
    <w:rsid w:val="008A41E2"/>
    <w:rsid w:val="008A4359"/>
    <w:rsid w:val="008B491E"/>
    <w:rsid w:val="008B6091"/>
    <w:rsid w:val="008C467B"/>
    <w:rsid w:val="008C4F12"/>
    <w:rsid w:val="008C4F2C"/>
    <w:rsid w:val="008C63A0"/>
    <w:rsid w:val="008D1BA4"/>
    <w:rsid w:val="008D2CB6"/>
    <w:rsid w:val="008D3184"/>
    <w:rsid w:val="008D32D8"/>
    <w:rsid w:val="008D7A9E"/>
    <w:rsid w:val="008D7C38"/>
    <w:rsid w:val="008E31E6"/>
    <w:rsid w:val="008E4661"/>
    <w:rsid w:val="008E7082"/>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3282"/>
    <w:rsid w:val="00934D34"/>
    <w:rsid w:val="00936568"/>
    <w:rsid w:val="009372BD"/>
    <w:rsid w:val="00940736"/>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598A"/>
    <w:rsid w:val="00987045"/>
    <w:rsid w:val="00990546"/>
    <w:rsid w:val="00990E08"/>
    <w:rsid w:val="00991035"/>
    <w:rsid w:val="00991597"/>
    <w:rsid w:val="009963DC"/>
    <w:rsid w:val="009A046B"/>
    <w:rsid w:val="009A0BA0"/>
    <w:rsid w:val="009A5625"/>
    <w:rsid w:val="009B03FE"/>
    <w:rsid w:val="009B0A7E"/>
    <w:rsid w:val="009B0C75"/>
    <w:rsid w:val="009B12F5"/>
    <w:rsid w:val="009B184F"/>
    <w:rsid w:val="009B2259"/>
    <w:rsid w:val="009B28E5"/>
    <w:rsid w:val="009B2E7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16B1"/>
    <w:rsid w:val="00A045E6"/>
    <w:rsid w:val="00A10E94"/>
    <w:rsid w:val="00A1165D"/>
    <w:rsid w:val="00A12F9A"/>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67D29"/>
    <w:rsid w:val="00A7195E"/>
    <w:rsid w:val="00A71A5A"/>
    <w:rsid w:val="00A720D9"/>
    <w:rsid w:val="00A75CBF"/>
    <w:rsid w:val="00A7719B"/>
    <w:rsid w:val="00A82596"/>
    <w:rsid w:val="00A83B7C"/>
    <w:rsid w:val="00A84148"/>
    <w:rsid w:val="00A85CE4"/>
    <w:rsid w:val="00A85E96"/>
    <w:rsid w:val="00A931A4"/>
    <w:rsid w:val="00A978EF"/>
    <w:rsid w:val="00AA1584"/>
    <w:rsid w:val="00AA1588"/>
    <w:rsid w:val="00AA1BD6"/>
    <w:rsid w:val="00AA3365"/>
    <w:rsid w:val="00AA5213"/>
    <w:rsid w:val="00AB082E"/>
    <w:rsid w:val="00AB2464"/>
    <w:rsid w:val="00AB2E01"/>
    <w:rsid w:val="00AB3600"/>
    <w:rsid w:val="00AB53F2"/>
    <w:rsid w:val="00AB5C30"/>
    <w:rsid w:val="00AB6DCB"/>
    <w:rsid w:val="00AC091D"/>
    <w:rsid w:val="00AC19D1"/>
    <w:rsid w:val="00AC70F2"/>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BA8"/>
    <w:rsid w:val="00B63DE5"/>
    <w:rsid w:val="00B64AFE"/>
    <w:rsid w:val="00B672C7"/>
    <w:rsid w:val="00B701CE"/>
    <w:rsid w:val="00B70DEA"/>
    <w:rsid w:val="00B73A80"/>
    <w:rsid w:val="00B73FA3"/>
    <w:rsid w:val="00B757BF"/>
    <w:rsid w:val="00B80A8A"/>
    <w:rsid w:val="00B8230B"/>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22E1"/>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3DD"/>
    <w:rsid w:val="00C04171"/>
    <w:rsid w:val="00C12F5D"/>
    <w:rsid w:val="00C12F8A"/>
    <w:rsid w:val="00C20484"/>
    <w:rsid w:val="00C225CA"/>
    <w:rsid w:val="00C26524"/>
    <w:rsid w:val="00C26BAC"/>
    <w:rsid w:val="00C312B9"/>
    <w:rsid w:val="00C33722"/>
    <w:rsid w:val="00C33DB4"/>
    <w:rsid w:val="00C36291"/>
    <w:rsid w:val="00C36BE6"/>
    <w:rsid w:val="00C37A7A"/>
    <w:rsid w:val="00C37AFA"/>
    <w:rsid w:val="00C41116"/>
    <w:rsid w:val="00C43959"/>
    <w:rsid w:val="00C46182"/>
    <w:rsid w:val="00C47646"/>
    <w:rsid w:val="00C50203"/>
    <w:rsid w:val="00C51E66"/>
    <w:rsid w:val="00C55940"/>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926D6"/>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2843"/>
    <w:rsid w:val="00D0490A"/>
    <w:rsid w:val="00D053AA"/>
    <w:rsid w:val="00D064E9"/>
    <w:rsid w:val="00D06DE7"/>
    <w:rsid w:val="00D06F3F"/>
    <w:rsid w:val="00D11268"/>
    <w:rsid w:val="00D16674"/>
    <w:rsid w:val="00D16837"/>
    <w:rsid w:val="00D172BC"/>
    <w:rsid w:val="00D2255A"/>
    <w:rsid w:val="00D2420F"/>
    <w:rsid w:val="00D24AB4"/>
    <w:rsid w:val="00D24C13"/>
    <w:rsid w:val="00D25107"/>
    <w:rsid w:val="00D26FE7"/>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5773A"/>
    <w:rsid w:val="00D60606"/>
    <w:rsid w:val="00D627E7"/>
    <w:rsid w:val="00D63794"/>
    <w:rsid w:val="00D64B58"/>
    <w:rsid w:val="00D64FD6"/>
    <w:rsid w:val="00D659ED"/>
    <w:rsid w:val="00D67E87"/>
    <w:rsid w:val="00D67F19"/>
    <w:rsid w:val="00D70C70"/>
    <w:rsid w:val="00D7662D"/>
    <w:rsid w:val="00D80334"/>
    <w:rsid w:val="00D8085A"/>
    <w:rsid w:val="00D8204E"/>
    <w:rsid w:val="00D85B0B"/>
    <w:rsid w:val="00D85ED1"/>
    <w:rsid w:val="00D917B6"/>
    <w:rsid w:val="00D93DA4"/>
    <w:rsid w:val="00D96CCC"/>
    <w:rsid w:val="00D9706B"/>
    <w:rsid w:val="00D9714F"/>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C79A1"/>
    <w:rsid w:val="00DD0102"/>
    <w:rsid w:val="00DD2F51"/>
    <w:rsid w:val="00DD3629"/>
    <w:rsid w:val="00DD4045"/>
    <w:rsid w:val="00DD5E6E"/>
    <w:rsid w:val="00DE134F"/>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CE9"/>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747C8"/>
    <w:rsid w:val="00E75DF9"/>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0DA5"/>
    <w:rsid w:val="00F01B9C"/>
    <w:rsid w:val="00F01CD7"/>
    <w:rsid w:val="00F050B7"/>
    <w:rsid w:val="00F05584"/>
    <w:rsid w:val="00F06723"/>
    <w:rsid w:val="00F12352"/>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38B2"/>
    <w:rsid w:val="00FA4C2A"/>
    <w:rsid w:val="00FB4241"/>
    <w:rsid w:val="00FB603B"/>
    <w:rsid w:val="00FC067F"/>
    <w:rsid w:val="00FC55A4"/>
    <w:rsid w:val="00FC587C"/>
    <w:rsid w:val="00FC596E"/>
    <w:rsid w:val="00FD0687"/>
    <w:rsid w:val="00FD2FCE"/>
    <w:rsid w:val="00FD5501"/>
    <w:rsid w:val="00FE16F2"/>
    <w:rsid w:val="00FE3477"/>
    <w:rsid w:val="00FE6091"/>
    <w:rsid w:val="00FF00C5"/>
    <w:rsid w:val="00FF2322"/>
    <w:rsid w:val="00FF2DF8"/>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 w:type="character" w:styleId="Nevyeenzmnka">
    <w:name w:val="Unresolved Mention"/>
    <w:basedOn w:val="Standardnpsmoodstavce"/>
    <w:uiPriority w:val="99"/>
    <w:semiHidden/>
    <w:unhideWhenUsed/>
    <w:rsid w:val="00B8230B"/>
    <w:rPr>
      <w:color w:val="605E5C"/>
      <w:shd w:val="clear" w:color="auto" w:fill="E1DFDD"/>
    </w:rPr>
  </w:style>
  <w:style w:type="character" w:customStyle="1" w:styleId="ZpatChar">
    <w:name w:val="Zápatí Char"/>
    <w:basedOn w:val="Standardnpsmoodstavce"/>
    <w:link w:val="Zpat"/>
    <w:uiPriority w:val="99"/>
    <w:rsid w:val="00573D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vo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AB5F-083D-46E1-9940-2ED96E51BA93}">
  <ds:schemaRefs>
    <ds:schemaRef ds:uri="http://purl.org/dc/terms/"/>
    <ds:schemaRef ds:uri="http://schemas.microsoft.com/office/2006/documentManagement/types"/>
    <ds:schemaRef ds:uri="http://schemas.microsoft.com/office/infopath/2007/PartnerControls"/>
    <ds:schemaRef ds:uri="http://purl.org/dc/dcmitype/"/>
    <ds:schemaRef ds:uri="ccba48c0-8987-41b7-bbd5-778b5690a622"/>
    <ds:schemaRef ds:uri="http://purl.org/dc/elements/1.1/"/>
    <ds:schemaRef ds:uri="http://schemas.microsoft.com/office/2006/metadata/properties"/>
    <ds:schemaRef ds:uri="http://schemas.openxmlformats.org/package/2006/metadata/core-properties"/>
    <ds:schemaRef ds:uri="94bb808a-9cb8-49f3-97bd-06f68a3035b2"/>
    <ds:schemaRef ds:uri="http://www.w3.org/XML/1998/namespace"/>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35AAF-959E-4DCD-B35E-A1CDC899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7817</Words>
  <Characters>46390</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Ludmila Kostalova</cp:lastModifiedBy>
  <cp:revision>3</cp:revision>
  <cp:lastPrinted>2019-06-12T07:09:00Z</cp:lastPrinted>
  <dcterms:created xsi:type="dcterms:W3CDTF">2024-05-06T07:39:00Z</dcterms:created>
  <dcterms:modified xsi:type="dcterms:W3CDTF">2024-05-06T08:17:00Z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