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DA01F0" w:rsidTr="00FA35E4">
        <w:trPr>
          <w:cantSplit/>
        </w:trPr>
        <w:tc>
          <w:tcPr>
            <w:tcW w:w="3755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 w:rsidTr="00FA35E4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Petr Dostál</w:t>
            </w:r>
          </w:p>
        </w:tc>
      </w:tr>
      <w:tr w:rsidR="00DA01F0" w:rsidTr="00FA35E4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Hraničná</w:t>
            </w:r>
            <w:proofErr w:type="spellEnd"/>
            <w:r>
              <w:rPr>
                <w:rFonts w:ascii="Arial" w:hAnsi="Arial"/>
                <w:sz w:val="21"/>
              </w:rPr>
              <w:t xml:space="preserve"> 44</w:t>
            </w:r>
          </w:p>
        </w:tc>
      </w:tr>
      <w:tr w:rsidR="00DA01F0" w:rsidTr="00FA35E4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350  02  Pomezí</w:t>
            </w:r>
            <w:proofErr w:type="gramEnd"/>
            <w:r>
              <w:rPr>
                <w:rFonts w:ascii="Arial" w:hAnsi="Arial"/>
                <w:sz w:val="21"/>
              </w:rPr>
              <w:t xml:space="preserve"> nad Ohří</w:t>
            </w:r>
          </w:p>
        </w:tc>
      </w:tr>
      <w:tr w:rsidR="00DA01F0" w:rsidTr="00FA35E4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69257043</w:t>
            </w:r>
          </w:p>
        </w:tc>
      </w:tr>
      <w:tr w:rsidR="00DA01F0" w:rsidTr="00FA35E4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 w:rsidTr="00FA35E4">
        <w:trPr>
          <w:cantSplit/>
        </w:trPr>
        <w:tc>
          <w:tcPr>
            <w:tcW w:w="1443" w:type="dxa"/>
            <w:gridSpan w:val="4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6" w:type="dxa"/>
            <w:gridSpan w:val="3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24.04.2024</w:t>
            </w:r>
            <w:proofErr w:type="gramEnd"/>
          </w:p>
        </w:tc>
        <w:tc>
          <w:tcPr>
            <w:tcW w:w="6267" w:type="dxa"/>
            <w:gridSpan w:val="13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 w:rsidTr="00FA35E4">
        <w:trPr>
          <w:cantSplit/>
        </w:trPr>
        <w:tc>
          <w:tcPr>
            <w:tcW w:w="2021" w:type="dxa"/>
            <w:gridSpan w:val="6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1" w:type="dxa"/>
            <w:gridSpan w:val="3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OBJ35-44030/2024</w:t>
            </w:r>
          </w:p>
          <w:p w:rsidR="0069511D" w:rsidRDefault="0069511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32/24</w:t>
            </w:r>
          </w:p>
        </w:tc>
        <w:tc>
          <w:tcPr>
            <w:tcW w:w="871" w:type="dxa"/>
            <w:gridSpan w:val="4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481" w:type="dxa"/>
            <w:gridSpan w:val="2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49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DA01F0" w:rsidTr="00FA35E4">
        <w:trPr>
          <w:cantSplit/>
        </w:trPr>
        <w:tc>
          <w:tcPr>
            <w:tcW w:w="6360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</w:t>
            </w:r>
            <w:r w:rsidR="00FA35E4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CZK</w:t>
            </w:r>
            <w:r w:rsidR="00FA35E4">
              <w:rPr>
                <w:rFonts w:ascii="Arial" w:hAnsi="Arial"/>
                <w:sz w:val="18"/>
              </w:rPr>
              <w:t xml:space="preserve"> včetně DPH</w:t>
            </w:r>
          </w:p>
        </w:tc>
      </w:tr>
      <w:tr w:rsidR="00DA01F0" w:rsidTr="00FA35E4">
        <w:trPr>
          <w:cantSplit/>
        </w:trPr>
        <w:tc>
          <w:tcPr>
            <w:tcW w:w="6360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"Karlovy Vary, vnitroblok ulic Charkovská a Moskevská - parkoviště". </w:t>
            </w:r>
            <w:r>
              <w:rPr>
                <w:rFonts w:ascii="Arial" w:hAnsi="Arial"/>
                <w:b/>
                <w:sz w:val="18"/>
              </w:rPr>
              <w:br/>
              <w:t>Objednáváme</w:t>
            </w:r>
            <w:r w:rsidR="00FA35E4">
              <w:rPr>
                <w:rFonts w:ascii="Arial" w:hAnsi="Arial"/>
                <w:b/>
                <w:sz w:val="18"/>
              </w:rPr>
              <w:t xml:space="preserve"> podle Vaší nabídky ze dne </w:t>
            </w:r>
            <w:proofErr w:type="gramStart"/>
            <w:r w:rsidR="00FA35E4">
              <w:rPr>
                <w:rFonts w:ascii="Arial" w:hAnsi="Arial"/>
                <w:b/>
                <w:sz w:val="18"/>
              </w:rPr>
              <w:t>21.dubna</w:t>
            </w:r>
            <w:proofErr w:type="gramEnd"/>
            <w:r w:rsidR="00FA35E4">
              <w:rPr>
                <w:rFonts w:ascii="Arial" w:hAnsi="Arial"/>
                <w:b/>
                <w:sz w:val="18"/>
              </w:rPr>
              <w:t xml:space="preserve"> 2024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br/>
              <w:t>- činnost K BOZP na uvedené Stavbě po dobu jejího provádění</w:t>
            </w:r>
            <w:r>
              <w:rPr>
                <w:rFonts w:ascii="Arial" w:hAnsi="Arial"/>
                <w:b/>
                <w:sz w:val="18"/>
              </w:rPr>
              <w:br/>
              <w:t>- zpracování plánu BOZP</w:t>
            </w:r>
            <w:r>
              <w:rPr>
                <w:rFonts w:ascii="Arial" w:hAnsi="Arial"/>
                <w:b/>
                <w:sz w:val="18"/>
              </w:rPr>
              <w:br/>
              <w:t>V dohodnuté ceně jsou zahrnuty i veškeré režijní náklady koordinátora BOZP (například náklady na dopravu, čas strávený na cestách, náklady na administrativní provoz</w:t>
            </w:r>
            <w:bookmarkStart w:id="0" w:name="_GoBack"/>
            <w:bookmarkEnd w:id="0"/>
            <w:r>
              <w:rPr>
                <w:rFonts w:ascii="Arial" w:hAnsi="Arial"/>
                <w:b/>
                <w:sz w:val="18"/>
              </w:rPr>
              <w:t>, na pořízení listinných písemností,...).</w:t>
            </w:r>
          </w:p>
          <w:p w:rsidR="0069511D" w:rsidRDefault="006951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DA01F0" w:rsidRDefault="0069511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68 970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01F0" w:rsidTr="00FA35E4">
        <w:trPr>
          <w:cantSplit/>
        </w:trPr>
        <w:tc>
          <w:tcPr>
            <w:tcW w:w="1925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0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A01F0" w:rsidRDefault="00FA35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objednatele</w:t>
            </w: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A01F0" w:rsidRDefault="00FA35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 w:rsidR="0069511D">
              <w:rPr>
                <w:rFonts w:ascii="Arial" w:hAnsi="Arial"/>
                <w:sz w:val="18"/>
              </w:rPr>
              <w:t>30.11.2024</w:t>
            </w:r>
            <w:proofErr w:type="gramEnd"/>
          </w:p>
        </w:tc>
      </w:tr>
      <w:tr w:rsidR="00DA01F0" w:rsidTr="00FA35E4">
        <w:trPr>
          <w:cantSplit/>
        </w:trPr>
        <w:tc>
          <w:tcPr>
            <w:tcW w:w="1925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0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01F0" w:rsidRDefault="00FA35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01F0" w:rsidTr="00FA35E4">
        <w:trPr>
          <w:cantSplit/>
        </w:trPr>
        <w:tc>
          <w:tcPr>
            <w:tcW w:w="479" w:type="dxa"/>
            <w:gridSpan w:val="2"/>
          </w:tcPr>
          <w:p w:rsidR="00DA01F0" w:rsidRDefault="00DA01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7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DA01F0" w:rsidTr="00FA35E4">
        <w:trPr>
          <w:cantSplit/>
        </w:trPr>
        <w:tc>
          <w:tcPr>
            <w:tcW w:w="961" w:type="dxa"/>
            <w:gridSpan w:val="3"/>
          </w:tcPr>
          <w:p w:rsidR="00DA01F0" w:rsidRDefault="00DA01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7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01F0" w:rsidTr="00FA35E4">
        <w:trPr>
          <w:cantSplit/>
        </w:trPr>
        <w:tc>
          <w:tcPr>
            <w:tcW w:w="1925" w:type="dxa"/>
            <w:gridSpan w:val="5"/>
          </w:tcPr>
          <w:p w:rsidR="00DA01F0" w:rsidRDefault="00DA01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5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6951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DA01F0" w:rsidTr="00FA35E4">
        <w:trPr>
          <w:cantSplit/>
        </w:trPr>
        <w:tc>
          <w:tcPr>
            <w:tcW w:w="384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9"/>
            <w:vAlign w:val="center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DA01F0" w:rsidTr="00FA35E4">
        <w:trPr>
          <w:cantSplit/>
        </w:trPr>
        <w:tc>
          <w:tcPr>
            <w:tcW w:w="384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9"/>
            <w:vAlign w:val="center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DA01F0" w:rsidTr="00FA35E4">
        <w:trPr>
          <w:cantSplit/>
        </w:trPr>
        <w:tc>
          <w:tcPr>
            <w:tcW w:w="384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9"/>
            <w:vAlign w:val="center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DA01F0" w:rsidTr="00FA35E4">
        <w:trPr>
          <w:cantSplit/>
        </w:trPr>
        <w:tc>
          <w:tcPr>
            <w:tcW w:w="384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9"/>
            <w:vAlign w:val="center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DA01F0" w:rsidTr="00FA35E4">
        <w:trPr>
          <w:cantSplit/>
        </w:trPr>
        <w:tc>
          <w:tcPr>
            <w:tcW w:w="384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9"/>
            <w:vAlign w:val="center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DA01F0" w:rsidTr="00FA35E4">
        <w:trPr>
          <w:cantSplit/>
        </w:trPr>
        <w:tc>
          <w:tcPr>
            <w:tcW w:w="384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9"/>
            <w:vAlign w:val="center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DA01F0" w:rsidTr="00FA35E4">
        <w:trPr>
          <w:cantSplit/>
        </w:trPr>
        <w:tc>
          <w:tcPr>
            <w:tcW w:w="384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9"/>
            <w:vAlign w:val="center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DA01F0" w:rsidTr="00FA35E4">
        <w:trPr>
          <w:cantSplit/>
        </w:trPr>
        <w:tc>
          <w:tcPr>
            <w:tcW w:w="384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9"/>
            <w:vAlign w:val="center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DA01F0" w:rsidTr="00FA35E4">
        <w:trPr>
          <w:cantSplit/>
        </w:trPr>
        <w:tc>
          <w:tcPr>
            <w:tcW w:w="384" w:type="dxa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9"/>
            <w:vAlign w:val="center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6951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6951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69257043, konstantní symbol 1148, specifický symbol 00254657 (§ 109a zákona o DPH).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6951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A35E4" w:rsidRDefault="00FA35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Příloha:</w:t>
            </w:r>
          </w:p>
          <w:p w:rsidR="00FA35E4" w:rsidRDefault="00FA35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ze dne 21. dubna 2024</w:t>
            </w:r>
          </w:p>
          <w:p w:rsidR="00FA35E4" w:rsidRDefault="00FA35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A35E4" w:rsidRDefault="00FA35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A35E4" w:rsidRDefault="00FA35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A35E4" w:rsidRDefault="00FA35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>
        <w:trPr>
          <w:cantSplit/>
        </w:trPr>
        <w:tc>
          <w:tcPr>
            <w:tcW w:w="9636" w:type="dxa"/>
            <w:gridSpan w:val="20"/>
          </w:tcPr>
          <w:p w:rsidR="00DA01F0" w:rsidRDefault="00DA0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1F0" w:rsidTr="00FA35E4">
        <w:trPr>
          <w:cantSplit/>
        </w:trPr>
        <w:tc>
          <w:tcPr>
            <w:tcW w:w="4815" w:type="dxa"/>
            <w:gridSpan w:val="10"/>
            <w:vAlign w:val="bottom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10"/>
          </w:tcPr>
          <w:p w:rsidR="00DA01F0" w:rsidRPr="00FA35E4" w:rsidRDefault="0069511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A35E4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DA01F0" w:rsidTr="00FA35E4">
        <w:trPr>
          <w:cantSplit/>
        </w:trPr>
        <w:tc>
          <w:tcPr>
            <w:tcW w:w="4815" w:type="dxa"/>
            <w:gridSpan w:val="10"/>
          </w:tcPr>
          <w:p w:rsidR="00DA01F0" w:rsidRDefault="006951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10"/>
          </w:tcPr>
          <w:p w:rsidR="00DA01F0" w:rsidRDefault="0069511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FA35E4">
              <w:rPr>
                <w:rFonts w:ascii="Arial" w:hAnsi="Arial"/>
                <w:sz w:val="18"/>
              </w:rPr>
              <w:t xml:space="preserve"> rozvoje a investic</w:t>
            </w:r>
          </w:p>
          <w:p w:rsidR="00FA35E4" w:rsidRDefault="00FA35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FA35E4" w:rsidRDefault="00FA35E4"/>
    <w:p w:rsidR="00FA35E4" w:rsidRPr="00FA35E4" w:rsidRDefault="00FA35E4" w:rsidP="00FA35E4"/>
    <w:p w:rsidR="00FA35E4" w:rsidRPr="00FA35E4" w:rsidRDefault="00FA35E4" w:rsidP="00FA35E4"/>
    <w:p w:rsidR="00FA35E4" w:rsidRPr="00FA35E4" w:rsidRDefault="00FA35E4" w:rsidP="00FA35E4"/>
    <w:p w:rsidR="00FA35E4" w:rsidRPr="00FA35E4" w:rsidRDefault="00FA35E4" w:rsidP="00FA35E4"/>
    <w:p w:rsidR="00FA35E4" w:rsidRPr="00FA35E4" w:rsidRDefault="00FA35E4" w:rsidP="00FA35E4"/>
    <w:p w:rsidR="00FA35E4" w:rsidRPr="00FA35E4" w:rsidRDefault="00FA35E4" w:rsidP="00FA35E4"/>
    <w:p w:rsidR="00FA35E4" w:rsidRPr="00FA35E4" w:rsidRDefault="00FA35E4" w:rsidP="00FA35E4"/>
    <w:p w:rsidR="00FA35E4" w:rsidRPr="00FA35E4" w:rsidRDefault="00FA35E4" w:rsidP="00FA35E4"/>
    <w:p w:rsidR="00FA35E4" w:rsidRPr="00FA35E4" w:rsidRDefault="00FA35E4" w:rsidP="00FA35E4"/>
    <w:p w:rsidR="00FA35E4" w:rsidRPr="00FA35E4" w:rsidRDefault="00FA35E4" w:rsidP="00FA35E4"/>
    <w:p w:rsidR="00FA35E4" w:rsidRDefault="00FA35E4" w:rsidP="00FA35E4"/>
    <w:p w:rsidR="00FA35E4" w:rsidRDefault="00FA35E4" w:rsidP="00FA35E4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OBJ35-44030/2024</w:t>
      </w:r>
    </w:p>
    <w:p w:rsidR="0069511D" w:rsidRPr="00FA35E4" w:rsidRDefault="0069511D" w:rsidP="00FA35E4">
      <w:pPr>
        <w:ind w:firstLine="708"/>
      </w:pPr>
    </w:p>
    <w:sectPr w:rsidR="0069511D" w:rsidRPr="00FA35E4" w:rsidSect="00FA35E4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F0"/>
    <w:rsid w:val="0069511D"/>
    <w:rsid w:val="00DA01F0"/>
    <w:rsid w:val="00FA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9618"/>
  <w15:docId w15:val="{541CC363-3BC2-4344-B9A1-0F736A3D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5339539D</Template>
  <TotalTime>3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2024-04-24T10:05:00Z</dcterms:created>
  <dcterms:modified xsi:type="dcterms:W3CDTF">2024-04-24T10:05:00Z</dcterms:modified>
</cp:coreProperties>
</file>