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4C806C" w14:textId="77777777" w:rsidR="00C11E54" w:rsidRDefault="00F63ED7" w:rsidP="00C11E5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11E54" w:rsidRPr="003A39B6">
        <w:rPr>
          <w:b/>
          <w:sz w:val="24"/>
          <w:szCs w:val="24"/>
        </w:rPr>
        <w:tab/>
      </w:r>
      <w:r w:rsidR="00C11E54" w:rsidRPr="003A39B6">
        <w:rPr>
          <w:b/>
          <w:sz w:val="24"/>
          <w:szCs w:val="24"/>
        </w:rPr>
        <w:tab/>
      </w:r>
      <w:r w:rsidR="00C11E54" w:rsidRPr="003A39B6">
        <w:rPr>
          <w:b/>
          <w:sz w:val="24"/>
          <w:szCs w:val="24"/>
        </w:rPr>
        <w:tab/>
      </w:r>
      <w:r w:rsidR="00C11E54" w:rsidRPr="003A39B6">
        <w:rPr>
          <w:b/>
          <w:sz w:val="24"/>
          <w:szCs w:val="24"/>
        </w:rPr>
        <w:tab/>
      </w:r>
      <w:r w:rsidR="00C11E54" w:rsidRPr="003A39B6">
        <w:rPr>
          <w:b/>
          <w:sz w:val="24"/>
          <w:szCs w:val="24"/>
        </w:rPr>
        <w:tab/>
        <w:t xml:space="preserve">                     </w:t>
      </w:r>
      <w:r w:rsidR="00C11E54" w:rsidRPr="003A39B6">
        <w:rPr>
          <w:b/>
          <w:sz w:val="24"/>
          <w:szCs w:val="24"/>
        </w:rPr>
        <w:tab/>
      </w:r>
      <w:r w:rsidR="00C11E54" w:rsidRPr="003A39B6">
        <w:rPr>
          <w:b/>
          <w:sz w:val="24"/>
          <w:szCs w:val="24"/>
        </w:rPr>
        <w:tab/>
      </w:r>
      <w:r w:rsidR="00C11E54" w:rsidRPr="003A39B6">
        <w:rPr>
          <w:b/>
          <w:sz w:val="24"/>
          <w:szCs w:val="24"/>
        </w:rPr>
        <w:tab/>
        <w:t>č. j. 2024/</w:t>
      </w:r>
      <w:r w:rsidR="00CB4047" w:rsidRPr="003A39B6">
        <w:rPr>
          <w:b/>
          <w:sz w:val="24"/>
          <w:szCs w:val="24"/>
        </w:rPr>
        <w:t>649</w:t>
      </w:r>
      <w:r w:rsidR="00C11E54" w:rsidRPr="003A39B6">
        <w:rPr>
          <w:b/>
          <w:sz w:val="24"/>
          <w:szCs w:val="24"/>
        </w:rPr>
        <w:t>/NM</w:t>
      </w:r>
    </w:p>
    <w:p w14:paraId="75E77E35" w14:textId="77777777" w:rsidR="00D7204E" w:rsidRPr="003A39B6" w:rsidRDefault="00D7204E" w:rsidP="00D7204E">
      <w:pPr>
        <w:ind w:left="708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ČC: </w:t>
      </w:r>
      <w:r w:rsidRPr="00D7204E">
        <w:rPr>
          <w:b/>
          <w:sz w:val="24"/>
          <w:szCs w:val="24"/>
        </w:rPr>
        <w:t>2024/0320/0311</w:t>
      </w:r>
    </w:p>
    <w:p w14:paraId="4CE1A253" w14:textId="77777777" w:rsidR="00F10F81" w:rsidRPr="000147B5" w:rsidRDefault="00F10F81" w:rsidP="00F10F81">
      <w:pPr>
        <w:spacing w:line="240" w:lineRule="auto"/>
        <w:rPr>
          <w:iCs/>
          <w:sz w:val="24"/>
          <w:szCs w:val="24"/>
          <w:lang w:val="pl-PL"/>
        </w:rPr>
      </w:pPr>
    </w:p>
    <w:p w14:paraId="071D39B9" w14:textId="77777777" w:rsidR="00F10F81" w:rsidRPr="000147B5" w:rsidRDefault="00F10F81" w:rsidP="00F10F81">
      <w:pPr>
        <w:spacing w:line="240" w:lineRule="auto"/>
        <w:rPr>
          <w:iCs/>
          <w:sz w:val="24"/>
          <w:szCs w:val="24"/>
          <w:lang w:val="pl-PL"/>
        </w:rPr>
      </w:pPr>
    </w:p>
    <w:p w14:paraId="073C3372" w14:textId="77777777" w:rsidR="00426767" w:rsidRPr="000147B5" w:rsidRDefault="00F74DC3" w:rsidP="00F07E82">
      <w:pPr>
        <w:spacing w:line="240" w:lineRule="auto"/>
        <w:rPr>
          <w:b/>
          <w:sz w:val="24"/>
          <w:szCs w:val="24"/>
          <w:lang w:val="pl-PL"/>
        </w:rPr>
      </w:pPr>
      <w:r w:rsidRPr="003A39B6">
        <w:rPr>
          <w:b/>
          <w:sz w:val="24"/>
          <w:szCs w:val="24"/>
        </w:rPr>
        <w:t>Národní</w:t>
      </w:r>
      <w:r w:rsidR="005F790D" w:rsidRPr="003A39B6">
        <w:rPr>
          <w:b/>
          <w:sz w:val="24"/>
          <w:szCs w:val="24"/>
        </w:rPr>
        <w:t xml:space="preserve"> muz</w:t>
      </w:r>
      <w:r w:rsidR="00426767" w:rsidRPr="003A39B6">
        <w:rPr>
          <w:b/>
          <w:sz w:val="24"/>
          <w:szCs w:val="24"/>
        </w:rPr>
        <w:t>eum</w:t>
      </w:r>
    </w:p>
    <w:p w14:paraId="2B8E4999" w14:textId="77777777" w:rsidR="00426767" w:rsidRPr="003A39B6" w:rsidRDefault="00426767" w:rsidP="00F07E82">
      <w:pPr>
        <w:spacing w:line="240" w:lineRule="auto"/>
        <w:rPr>
          <w:sz w:val="24"/>
          <w:szCs w:val="24"/>
          <w:lang w:val="lv-LV"/>
        </w:rPr>
      </w:pPr>
      <w:r w:rsidRPr="003A39B6">
        <w:rPr>
          <w:sz w:val="24"/>
          <w:szCs w:val="24"/>
        </w:rPr>
        <w:t>se sídlem</w:t>
      </w:r>
      <w:r w:rsidR="008F4EFB" w:rsidRPr="00C84023">
        <w:rPr>
          <w:sz w:val="24"/>
          <w:szCs w:val="24"/>
          <w:lang w:val="pl-PL"/>
        </w:rPr>
        <w:t xml:space="preserve"> </w:t>
      </w:r>
      <w:r w:rsidRPr="003A39B6">
        <w:rPr>
          <w:sz w:val="24"/>
          <w:szCs w:val="24"/>
        </w:rPr>
        <w:t>Václavské náměstí 68, 11</w:t>
      </w:r>
      <w:r w:rsidR="004A5268" w:rsidRPr="003A39B6">
        <w:rPr>
          <w:sz w:val="24"/>
          <w:szCs w:val="24"/>
        </w:rPr>
        <w:t>0</w:t>
      </w:r>
      <w:r w:rsidRPr="003A39B6">
        <w:rPr>
          <w:sz w:val="24"/>
          <w:szCs w:val="24"/>
        </w:rPr>
        <w:t xml:space="preserve"> </w:t>
      </w:r>
      <w:r w:rsidR="004A5268" w:rsidRPr="003A39B6">
        <w:rPr>
          <w:sz w:val="24"/>
          <w:szCs w:val="24"/>
        </w:rPr>
        <w:t>00</w:t>
      </w:r>
      <w:r w:rsidRPr="003A39B6">
        <w:rPr>
          <w:sz w:val="24"/>
          <w:szCs w:val="24"/>
        </w:rPr>
        <w:t xml:space="preserve"> Praha 1</w:t>
      </w:r>
      <w:r w:rsidR="00D220D2" w:rsidRPr="003A39B6">
        <w:rPr>
          <w:sz w:val="24"/>
          <w:szCs w:val="24"/>
        </w:rPr>
        <w:t>, Česká republika</w:t>
      </w:r>
    </w:p>
    <w:p w14:paraId="0CAA3A5E" w14:textId="77777777" w:rsidR="00426767" w:rsidRPr="003A39B6" w:rsidRDefault="008F4EFB" w:rsidP="00F07E82">
      <w:pPr>
        <w:spacing w:line="240" w:lineRule="auto"/>
        <w:rPr>
          <w:bCs/>
          <w:sz w:val="24"/>
          <w:szCs w:val="24"/>
          <w:lang w:val="lv-LV"/>
        </w:rPr>
      </w:pPr>
      <w:r w:rsidRPr="003A39B6">
        <w:rPr>
          <w:sz w:val="24"/>
          <w:szCs w:val="24"/>
        </w:rPr>
        <w:t xml:space="preserve">zastoupené: </w:t>
      </w:r>
      <w:r w:rsidR="003D615C" w:rsidRPr="003A39B6">
        <w:rPr>
          <w:b/>
          <w:bCs/>
          <w:sz w:val="24"/>
          <w:szCs w:val="24"/>
        </w:rPr>
        <w:t>PhDr</w:t>
      </w:r>
      <w:r w:rsidR="00190A3D" w:rsidRPr="003A39B6">
        <w:rPr>
          <w:b/>
          <w:bCs/>
          <w:sz w:val="24"/>
          <w:szCs w:val="24"/>
        </w:rPr>
        <w:t xml:space="preserve">. </w:t>
      </w:r>
      <w:r w:rsidR="003D615C" w:rsidRPr="003A39B6">
        <w:rPr>
          <w:b/>
          <w:bCs/>
          <w:sz w:val="24"/>
          <w:szCs w:val="24"/>
        </w:rPr>
        <w:t>Michal Lukeš</w:t>
      </w:r>
      <w:r w:rsidR="00981FC9">
        <w:rPr>
          <w:b/>
          <w:bCs/>
          <w:sz w:val="24"/>
          <w:szCs w:val="24"/>
        </w:rPr>
        <w:t>,</w:t>
      </w:r>
      <w:r w:rsidR="003D615C" w:rsidRPr="003A39B6">
        <w:rPr>
          <w:b/>
          <w:bCs/>
          <w:sz w:val="24"/>
          <w:szCs w:val="24"/>
        </w:rPr>
        <w:t xml:space="preserve"> Ph.D.</w:t>
      </w:r>
      <w:r w:rsidR="00F74DC3" w:rsidRPr="003A39B6">
        <w:rPr>
          <w:bCs/>
          <w:sz w:val="24"/>
          <w:szCs w:val="24"/>
        </w:rPr>
        <w:t xml:space="preserve">, </w:t>
      </w:r>
      <w:r w:rsidR="00724982">
        <w:rPr>
          <w:bCs/>
          <w:sz w:val="24"/>
          <w:szCs w:val="24"/>
        </w:rPr>
        <w:t xml:space="preserve">generální </w:t>
      </w:r>
      <w:r w:rsidR="00F74DC3" w:rsidRPr="003A39B6">
        <w:rPr>
          <w:bCs/>
          <w:sz w:val="24"/>
          <w:szCs w:val="24"/>
        </w:rPr>
        <w:t>ředitel Národního muzea</w:t>
      </w:r>
      <w:r w:rsidR="00426767" w:rsidRPr="003A39B6">
        <w:rPr>
          <w:bCs/>
          <w:sz w:val="24"/>
          <w:szCs w:val="24"/>
          <w:lang w:val="lv-LV"/>
        </w:rPr>
        <w:t xml:space="preserve"> </w:t>
      </w:r>
    </w:p>
    <w:p w14:paraId="798DDC12" w14:textId="77777777" w:rsidR="002E43D6" w:rsidRPr="003A39B6" w:rsidRDefault="00426767" w:rsidP="002E43D6">
      <w:pPr>
        <w:spacing w:line="240" w:lineRule="auto"/>
        <w:rPr>
          <w:i/>
          <w:sz w:val="24"/>
          <w:szCs w:val="24"/>
          <w:lang w:val="lv-LV"/>
        </w:rPr>
      </w:pPr>
      <w:r w:rsidRPr="003A39B6">
        <w:rPr>
          <w:sz w:val="24"/>
          <w:szCs w:val="24"/>
          <w:lang w:val="lv-LV"/>
        </w:rPr>
        <w:t>IČ: 00023272</w:t>
      </w:r>
      <w:r w:rsidR="008F4EFB" w:rsidRPr="003A39B6">
        <w:rPr>
          <w:sz w:val="24"/>
          <w:szCs w:val="24"/>
          <w:lang w:val="lv-LV"/>
        </w:rPr>
        <w:t xml:space="preserve"> DIČ: CZ00023272</w:t>
      </w:r>
    </w:p>
    <w:p w14:paraId="52409A05" w14:textId="77777777" w:rsidR="00426767" w:rsidRPr="003A39B6" w:rsidRDefault="00426767" w:rsidP="00F07E82">
      <w:pPr>
        <w:spacing w:line="240" w:lineRule="auto"/>
        <w:rPr>
          <w:sz w:val="24"/>
          <w:szCs w:val="24"/>
          <w:lang w:val="lv-LV"/>
        </w:rPr>
      </w:pPr>
      <w:r w:rsidRPr="003A39B6">
        <w:rPr>
          <w:sz w:val="24"/>
          <w:szCs w:val="24"/>
          <w:lang w:val="lv-LV"/>
        </w:rPr>
        <w:t>(</w:t>
      </w:r>
      <w:r w:rsidRPr="003A39B6">
        <w:rPr>
          <w:sz w:val="24"/>
          <w:szCs w:val="24"/>
        </w:rPr>
        <w:t xml:space="preserve">dále jen </w:t>
      </w:r>
      <w:r w:rsidR="00F10F81" w:rsidRPr="003A39B6">
        <w:rPr>
          <w:sz w:val="24"/>
          <w:szCs w:val="24"/>
        </w:rPr>
        <w:t>„NM“ nebo</w:t>
      </w:r>
      <w:r w:rsidR="0072359A" w:rsidRPr="003A39B6">
        <w:rPr>
          <w:sz w:val="24"/>
          <w:szCs w:val="24"/>
        </w:rPr>
        <w:t xml:space="preserve"> </w:t>
      </w:r>
      <w:r w:rsidR="00F10F81" w:rsidRPr="003A39B6">
        <w:rPr>
          <w:sz w:val="24"/>
          <w:szCs w:val="24"/>
        </w:rPr>
        <w:t>„</w:t>
      </w:r>
      <w:r w:rsidR="008F4EFB" w:rsidRPr="003A39B6">
        <w:rPr>
          <w:sz w:val="24"/>
          <w:szCs w:val="24"/>
        </w:rPr>
        <w:t>půjčitel“</w:t>
      </w:r>
      <w:r w:rsidR="00811D9B" w:rsidRPr="003A39B6">
        <w:rPr>
          <w:sz w:val="24"/>
          <w:szCs w:val="24"/>
          <w:lang w:val="lv-LV"/>
        </w:rPr>
        <w:t>)</w:t>
      </w:r>
    </w:p>
    <w:p w14:paraId="136198D9" w14:textId="77777777" w:rsidR="00067618" w:rsidRPr="003A39B6" w:rsidRDefault="00067618" w:rsidP="00B63501">
      <w:pPr>
        <w:spacing w:line="240" w:lineRule="auto"/>
        <w:rPr>
          <w:sz w:val="24"/>
          <w:szCs w:val="24"/>
          <w:lang w:val="lv-LV"/>
        </w:rPr>
      </w:pPr>
    </w:p>
    <w:p w14:paraId="223166F2" w14:textId="77777777" w:rsidR="008F4EFB" w:rsidRPr="003A39B6" w:rsidRDefault="008F4EFB" w:rsidP="00F07E82">
      <w:pPr>
        <w:spacing w:line="240" w:lineRule="auto"/>
        <w:rPr>
          <w:sz w:val="24"/>
          <w:szCs w:val="24"/>
          <w:lang w:val="lv-LV"/>
        </w:rPr>
      </w:pPr>
      <w:r w:rsidRPr="003A39B6">
        <w:rPr>
          <w:sz w:val="24"/>
          <w:szCs w:val="24"/>
          <w:lang w:val="lv-LV"/>
        </w:rPr>
        <w:t>a</w:t>
      </w:r>
    </w:p>
    <w:p w14:paraId="5C470889" w14:textId="77777777" w:rsidR="008F4EFB" w:rsidRPr="003A39B6" w:rsidRDefault="008F4EFB" w:rsidP="00F07E82">
      <w:pPr>
        <w:spacing w:line="240" w:lineRule="auto"/>
        <w:rPr>
          <w:sz w:val="24"/>
          <w:szCs w:val="24"/>
          <w:lang w:val="lv-LV"/>
        </w:rPr>
      </w:pPr>
    </w:p>
    <w:p w14:paraId="2C1F5992" w14:textId="77777777" w:rsidR="008F4EFB" w:rsidRPr="001A48D6" w:rsidRDefault="008F4EFB" w:rsidP="00F07E82">
      <w:pPr>
        <w:spacing w:line="240" w:lineRule="auto"/>
        <w:rPr>
          <w:b/>
          <w:bCs/>
          <w:sz w:val="24"/>
          <w:szCs w:val="24"/>
          <w:lang w:val="lv-LV"/>
        </w:rPr>
      </w:pPr>
      <w:r w:rsidRPr="001A48D6">
        <w:rPr>
          <w:b/>
          <w:bCs/>
          <w:sz w:val="24"/>
          <w:szCs w:val="24"/>
          <w:lang w:val="lv-LV"/>
        </w:rPr>
        <w:t>Česk</w:t>
      </w:r>
      <w:r w:rsidR="00D7204E" w:rsidRPr="001A48D6">
        <w:rPr>
          <w:b/>
          <w:bCs/>
          <w:sz w:val="24"/>
          <w:szCs w:val="24"/>
          <w:lang w:val="lv-LV"/>
        </w:rPr>
        <w:t>á</w:t>
      </w:r>
      <w:r w:rsidRPr="001A48D6">
        <w:rPr>
          <w:b/>
          <w:bCs/>
          <w:sz w:val="24"/>
          <w:szCs w:val="24"/>
          <w:lang w:val="lv-LV"/>
        </w:rPr>
        <w:t xml:space="preserve"> centr</w:t>
      </w:r>
      <w:r w:rsidR="00D7204E" w:rsidRPr="001A48D6">
        <w:rPr>
          <w:b/>
          <w:bCs/>
          <w:sz w:val="24"/>
          <w:szCs w:val="24"/>
          <w:lang w:val="lv-LV"/>
        </w:rPr>
        <w:t>a</w:t>
      </w:r>
    </w:p>
    <w:p w14:paraId="49BBFBCC" w14:textId="77777777" w:rsidR="008F4EFB" w:rsidRPr="001A48D6" w:rsidRDefault="008F4EFB" w:rsidP="00F07E82">
      <w:pPr>
        <w:spacing w:line="240" w:lineRule="auto"/>
        <w:rPr>
          <w:sz w:val="24"/>
          <w:szCs w:val="24"/>
        </w:rPr>
      </w:pPr>
      <w:r w:rsidRPr="001A48D6">
        <w:rPr>
          <w:sz w:val="24"/>
          <w:szCs w:val="24"/>
          <w:lang w:val="lv-LV"/>
        </w:rPr>
        <w:t xml:space="preserve">se sídlem </w:t>
      </w:r>
      <w:r w:rsidR="00D7204E" w:rsidRPr="001A48D6">
        <w:rPr>
          <w:sz w:val="24"/>
          <w:szCs w:val="24"/>
        </w:rPr>
        <w:t>Václavské nám</w:t>
      </w:r>
      <w:r w:rsidR="00835D32">
        <w:rPr>
          <w:sz w:val="24"/>
          <w:szCs w:val="24"/>
        </w:rPr>
        <w:t>ěstí</w:t>
      </w:r>
      <w:r w:rsidR="00D7204E" w:rsidRPr="001A48D6">
        <w:rPr>
          <w:sz w:val="24"/>
          <w:szCs w:val="24"/>
        </w:rPr>
        <w:t xml:space="preserve"> 49, 110 00 Praha 1</w:t>
      </w:r>
      <w:r w:rsidR="00835D32">
        <w:rPr>
          <w:sz w:val="24"/>
          <w:szCs w:val="24"/>
        </w:rPr>
        <w:t>, Česká republika</w:t>
      </w:r>
    </w:p>
    <w:p w14:paraId="4BB79F12" w14:textId="77777777" w:rsidR="008F4EFB" w:rsidRPr="001A48D6" w:rsidRDefault="008F4EFB" w:rsidP="00F07E82">
      <w:pPr>
        <w:spacing w:line="240" w:lineRule="auto"/>
        <w:rPr>
          <w:sz w:val="24"/>
          <w:szCs w:val="24"/>
        </w:rPr>
      </w:pPr>
      <w:r w:rsidRPr="001A48D6">
        <w:rPr>
          <w:sz w:val="24"/>
          <w:szCs w:val="24"/>
        </w:rPr>
        <w:t>zastoupen</w:t>
      </w:r>
      <w:r w:rsidR="00D7204E" w:rsidRPr="001A48D6">
        <w:rPr>
          <w:sz w:val="24"/>
          <w:szCs w:val="24"/>
        </w:rPr>
        <w:t>á</w:t>
      </w:r>
      <w:r w:rsidRPr="001A48D6">
        <w:rPr>
          <w:sz w:val="24"/>
          <w:szCs w:val="24"/>
        </w:rPr>
        <w:t xml:space="preserve">: </w:t>
      </w:r>
      <w:r w:rsidR="00D7204E" w:rsidRPr="001A48D6">
        <w:rPr>
          <w:b/>
          <w:bCs/>
          <w:sz w:val="24"/>
          <w:szCs w:val="24"/>
        </w:rPr>
        <w:t>Jitka Pánek Jurková, Ph.D.</w:t>
      </w:r>
      <w:r w:rsidR="00F10F81" w:rsidRPr="001A48D6">
        <w:rPr>
          <w:sz w:val="24"/>
          <w:szCs w:val="24"/>
        </w:rPr>
        <w:t xml:space="preserve">, </w:t>
      </w:r>
      <w:r w:rsidR="00D7204E" w:rsidRPr="001A48D6">
        <w:rPr>
          <w:sz w:val="24"/>
          <w:szCs w:val="24"/>
        </w:rPr>
        <w:t xml:space="preserve">generální ředitelka </w:t>
      </w:r>
      <w:r w:rsidR="001A48D6">
        <w:rPr>
          <w:sz w:val="24"/>
          <w:szCs w:val="24"/>
        </w:rPr>
        <w:t>Českých center</w:t>
      </w:r>
    </w:p>
    <w:p w14:paraId="5E5E46D6" w14:textId="77777777" w:rsidR="00D7204E" w:rsidRPr="000147B5" w:rsidRDefault="00D7204E" w:rsidP="00F07E82">
      <w:pPr>
        <w:spacing w:line="240" w:lineRule="auto"/>
        <w:rPr>
          <w:sz w:val="24"/>
          <w:szCs w:val="24"/>
        </w:rPr>
      </w:pPr>
      <w:r w:rsidRPr="001A48D6">
        <w:rPr>
          <w:sz w:val="24"/>
          <w:szCs w:val="24"/>
        </w:rPr>
        <w:t>IČ: 48546038, DIČ: CZ48546038</w:t>
      </w:r>
    </w:p>
    <w:p w14:paraId="61D05CA7" w14:textId="77777777" w:rsidR="00F10F81" w:rsidRPr="003A39B6" w:rsidRDefault="00F10F81" w:rsidP="00F07E82">
      <w:pPr>
        <w:spacing w:line="240" w:lineRule="auto"/>
        <w:rPr>
          <w:sz w:val="24"/>
          <w:szCs w:val="24"/>
        </w:rPr>
      </w:pPr>
      <w:r w:rsidRPr="000147B5">
        <w:rPr>
          <w:sz w:val="24"/>
          <w:szCs w:val="24"/>
        </w:rPr>
        <w:t>(dále jen „ČC“</w:t>
      </w:r>
      <w:r w:rsidR="00D7204E" w:rsidRPr="000147B5">
        <w:rPr>
          <w:sz w:val="24"/>
          <w:szCs w:val="24"/>
        </w:rPr>
        <w:t xml:space="preserve"> nebo „vypůjčitel“</w:t>
      </w:r>
      <w:r w:rsidRPr="000147B5">
        <w:rPr>
          <w:sz w:val="24"/>
          <w:szCs w:val="24"/>
        </w:rPr>
        <w:t>)</w:t>
      </w:r>
    </w:p>
    <w:p w14:paraId="117F5580" w14:textId="77777777" w:rsidR="00F10F81" w:rsidRPr="003A39B6" w:rsidRDefault="00F10F81" w:rsidP="00F07E82">
      <w:pPr>
        <w:spacing w:line="240" w:lineRule="auto"/>
        <w:rPr>
          <w:sz w:val="24"/>
          <w:szCs w:val="24"/>
        </w:rPr>
      </w:pPr>
    </w:p>
    <w:p w14:paraId="5CFFD961" w14:textId="77777777" w:rsidR="00F10F81" w:rsidRPr="003A39B6" w:rsidRDefault="00F10F81" w:rsidP="00F07E82">
      <w:pPr>
        <w:spacing w:line="240" w:lineRule="auto"/>
        <w:rPr>
          <w:sz w:val="24"/>
          <w:szCs w:val="24"/>
          <w:lang w:val="lv-LV"/>
        </w:rPr>
      </w:pPr>
      <w:r w:rsidRPr="003A39B6">
        <w:rPr>
          <w:sz w:val="24"/>
          <w:szCs w:val="24"/>
        </w:rPr>
        <w:t xml:space="preserve">uzavírají tuto </w:t>
      </w:r>
    </w:p>
    <w:p w14:paraId="5E433BD2" w14:textId="77777777" w:rsidR="008F4EFB" w:rsidRPr="003A39B6" w:rsidRDefault="008F4EFB" w:rsidP="00F07E82">
      <w:pPr>
        <w:spacing w:line="240" w:lineRule="auto"/>
        <w:rPr>
          <w:sz w:val="24"/>
          <w:szCs w:val="24"/>
          <w:lang w:val="lv-LV"/>
        </w:rPr>
      </w:pPr>
    </w:p>
    <w:p w14:paraId="545AE278" w14:textId="77777777" w:rsidR="00F10F81" w:rsidRPr="003A39B6" w:rsidRDefault="00F10F81" w:rsidP="00F10F81">
      <w:pPr>
        <w:spacing w:line="240" w:lineRule="auto"/>
        <w:jc w:val="center"/>
        <w:rPr>
          <w:b/>
          <w:sz w:val="24"/>
          <w:szCs w:val="24"/>
        </w:rPr>
      </w:pPr>
      <w:r w:rsidRPr="003A39B6">
        <w:rPr>
          <w:b/>
          <w:sz w:val="24"/>
          <w:szCs w:val="24"/>
        </w:rPr>
        <w:t xml:space="preserve">SMLOUVU O SPOLUPRÁCI A VÝPŮJČCE č. </w:t>
      </w:r>
      <w:r w:rsidR="00CB4047" w:rsidRPr="003A39B6">
        <w:rPr>
          <w:b/>
          <w:sz w:val="24"/>
          <w:szCs w:val="24"/>
        </w:rPr>
        <w:t>240161</w:t>
      </w:r>
    </w:p>
    <w:p w14:paraId="3DAF071C" w14:textId="77777777" w:rsidR="00F10F81" w:rsidRPr="003A39B6" w:rsidRDefault="00F10F81" w:rsidP="00F10F81">
      <w:pPr>
        <w:spacing w:line="240" w:lineRule="auto"/>
        <w:jc w:val="center"/>
        <w:rPr>
          <w:sz w:val="24"/>
          <w:szCs w:val="24"/>
        </w:rPr>
      </w:pPr>
      <w:r w:rsidRPr="003A39B6">
        <w:rPr>
          <w:sz w:val="24"/>
          <w:szCs w:val="24"/>
        </w:rPr>
        <w:t>dle ustanovení občanského zákoníku, ve znění pozdějších předpisů</w:t>
      </w:r>
    </w:p>
    <w:p w14:paraId="7EB09E20" w14:textId="77777777" w:rsidR="00BA0D84" w:rsidRPr="003A39B6" w:rsidRDefault="00BA0D84" w:rsidP="00F07E82">
      <w:pPr>
        <w:spacing w:line="240" w:lineRule="auto"/>
        <w:rPr>
          <w:sz w:val="24"/>
          <w:szCs w:val="24"/>
        </w:rPr>
      </w:pPr>
    </w:p>
    <w:p w14:paraId="58AF3379" w14:textId="77777777" w:rsidR="003704AB" w:rsidRPr="003A39B6" w:rsidRDefault="003704AB" w:rsidP="00F07E82">
      <w:pPr>
        <w:spacing w:line="240" w:lineRule="auto"/>
        <w:rPr>
          <w:sz w:val="24"/>
          <w:szCs w:val="24"/>
        </w:rPr>
      </w:pPr>
    </w:p>
    <w:p w14:paraId="5456A0EB" w14:textId="77777777" w:rsidR="002C5059" w:rsidRPr="003A39B6" w:rsidRDefault="002C5059" w:rsidP="002C5059">
      <w:pPr>
        <w:jc w:val="center"/>
        <w:rPr>
          <w:b/>
          <w:snapToGrid w:val="0"/>
          <w:color w:val="000000"/>
          <w:sz w:val="24"/>
          <w:szCs w:val="24"/>
        </w:rPr>
      </w:pPr>
      <w:r w:rsidRPr="003A39B6">
        <w:rPr>
          <w:b/>
          <w:snapToGrid w:val="0"/>
          <w:color w:val="000000"/>
          <w:sz w:val="24"/>
          <w:szCs w:val="24"/>
        </w:rPr>
        <w:t>Preambule</w:t>
      </w:r>
      <w:r w:rsidR="00EC28E6" w:rsidRPr="003A39B6">
        <w:rPr>
          <w:b/>
          <w:snapToGrid w:val="0"/>
          <w:color w:val="000000"/>
          <w:sz w:val="24"/>
          <w:szCs w:val="24"/>
        </w:rPr>
        <w:t>:</w:t>
      </w:r>
    </w:p>
    <w:p w14:paraId="1A6829CB" w14:textId="77777777" w:rsidR="002C5059" w:rsidRPr="003A39B6" w:rsidRDefault="002C5059" w:rsidP="004A2469">
      <w:pPr>
        <w:pStyle w:val="Odstavecseseznamem"/>
        <w:numPr>
          <w:ilvl w:val="0"/>
          <w:numId w:val="12"/>
        </w:numPr>
        <w:ind w:left="426" w:hanging="426"/>
        <w:jc w:val="both"/>
        <w:rPr>
          <w:i/>
          <w:iCs/>
          <w:snapToGrid w:val="0"/>
          <w:color w:val="000000"/>
          <w:sz w:val="24"/>
        </w:rPr>
      </w:pPr>
      <w:r w:rsidRPr="003A39B6">
        <w:rPr>
          <w:snapToGrid w:val="0"/>
          <w:color w:val="000000"/>
          <w:sz w:val="24"/>
        </w:rPr>
        <w:t xml:space="preserve">Obě smluvní strany v zájmu vzájemné spolupráce při rozšiřování obecné vědomosti o historii, vzdělávání a rozvoj kulturních tradic prohlašují, že touto smlouvou sjednávají podmínky takovéto vzájemné spolupráce při uskutečnění </w:t>
      </w:r>
      <w:r w:rsidR="00763B08">
        <w:rPr>
          <w:snapToGrid w:val="0"/>
          <w:color w:val="000000"/>
          <w:sz w:val="24"/>
        </w:rPr>
        <w:t xml:space="preserve">společné </w:t>
      </w:r>
      <w:r w:rsidRPr="003A39B6">
        <w:rPr>
          <w:snapToGrid w:val="0"/>
          <w:color w:val="000000"/>
          <w:sz w:val="24"/>
        </w:rPr>
        <w:t>akce za podmínek níže stanovených</w:t>
      </w:r>
      <w:r w:rsidR="00D921AD" w:rsidRPr="003A39B6">
        <w:rPr>
          <w:snapToGrid w:val="0"/>
          <w:color w:val="000000"/>
          <w:sz w:val="24"/>
        </w:rPr>
        <w:t xml:space="preserve">. </w:t>
      </w:r>
    </w:p>
    <w:p w14:paraId="29182318" w14:textId="77777777" w:rsidR="00D7204E" w:rsidRPr="000C22CB" w:rsidRDefault="002C5059" w:rsidP="004A2469">
      <w:pPr>
        <w:pStyle w:val="Odstavecseseznamem"/>
        <w:numPr>
          <w:ilvl w:val="0"/>
          <w:numId w:val="12"/>
        </w:numPr>
        <w:ind w:left="426" w:hanging="426"/>
        <w:jc w:val="both"/>
        <w:rPr>
          <w:snapToGrid w:val="0"/>
          <w:color w:val="000000"/>
          <w:sz w:val="24"/>
        </w:rPr>
      </w:pPr>
      <w:r w:rsidRPr="003A39B6">
        <w:rPr>
          <w:sz w:val="24"/>
        </w:rPr>
        <w:t xml:space="preserve">NM je renomovanou a mezinárodně oceňovanou sbírkovou, vědecko-výzkumnou, metodickou </w:t>
      </w:r>
      <w:r w:rsidR="00CB4047" w:rsidRPr="003A39B6">
        <w:rPr>
          <w:sz w:val="24"/>
        </w:rPr>
        <w:br/>
      </w:r>
      <w:r w:rsidRPr="003A39B6">
        <w:rPr>
          <w:sz w:val="24"/>
        </w:rPr>
        <w:t xml:space="preserve">a kulturně-vzdělávací institucí s dvěstěletou historií a ústředním státním muzeem shromažďujícím, ochraňujícím a zkoumající hmotné doklady vývoje přírody a lidské činnosti jak české, tak </w:t>
      </w:r>
      <w:r w:rsidR="00CB4047" w:rsidRPr="003A39B6">
        <w:rPr>
          <w:sz w:val="24"/>
        </w:rPr>
        <w:br/>
      </w:r>
      <w:r w:rsidRPr="003A39B6">
        <w:rPr>
          <w:sz w:val="24"/>
        </w:rPr>
        <w:t xml:space="preserve">i zahraniční provenience, </w:t>
      </w:r>
      <w:r w:rsidRPr="000C22CB">
        <w:rPr>
          <w:sz w:val="24"/>
        </w:rPr>
        <w:t>vykonává základní a aplikovaný výzkum a spravuje a ochraňuje sbírkové fondy</w:t>
      </w:r>
      <w:r w:rsidR="00F10F81" w:rsidRPr="000C22CB">
        <w:rPr>
          <w:sz w:val="24"/>
        </w:rPr>
        <w:t>.</w:t>
      </w:r>
    </w:p>
    <w:p w14:paraId="1E071B19" w14:textId="77777777" w:rsidR="004A2469" w:rsidRPr="004A2469" w:rsidRDefault="00D7204E" w:rsidP="004A2469">
      <w:pPr>
        <w:pStyle w:val="Odstavecseseznamem"/>
        <w:numPr>
          <w:ilvl w:val="0"/>
          <w:numId w:val="12"/>
        </w:numPr>
        <w:ind w:left="426" w:hanging="426"/>
        <w:jc w:val="both"/>
        <w:rPr>
          <w:snapToGrid w:val="0"/>
          <w:color w:val="000000"/>
          <w:sz w:val="24"/>
        </w:rPr>
      </w:pPr>
      <w:r w:rsidRPr="000C22CB">
        <w:rPr>
          <w:sz w:val="24"/>
        </w:rPr>
        <w:t xml:space="preserve">Česká centra jsou </w:t>
      </w:r>
      <w:r w:rsidR="00B16BA2" w:rsidRPr="000C22CB">
        <w:rPr>
          <w:sz w:val="24"/>
        </w:rPr>
        <w:t>státní příspěvkovou organizací</w:t>
      </w:r>
      <w:r w:rsidRPr="000C22CB">
        <w:rPr>
          <w:sz w:val="24"/>
        </w:rPr>
        <w:t xml:space="preserve"> zřízen</w:t>
      </w:r>
      <w:r w:rsidR="00B16BA2" w:rsidRPr="000C22CB">
        <w:rPr>
          <w:sz w:val="24"/>
        </w:rPr>
        <w:t>ou</w:t>
      </w:r>
      <w:r w:rsidRPr="000C22CB">
        <w:rPr>
          <w:sz w:val="24"/>
        </w:rPr>
        <w:t xml:space="preserve"> Ministerstvem zahraničních věcí ČR. Jejich hlavním posláním je šíření a podpora dobrého jména Česka a posilování kulturních vztahů</w:t>
      </w:r>
      <w:r w:rsidR="00D91F08">
        <w:rPr>
          <w:sz w:val="24"/>
        </w:rPr>
        <w:t xml:space="preserve"> </w:t>
      </w:r>
      <w:r w:rsidRPr="000C22CB">
        <w:rPr>
          <w:sz w:val="24"/>
        </w:rPr>
        <w:t>mezi zeměmi.</w:t>
      </w:r>
    </w:p>
    <w:p w14:paraId="11A75D96" w14:textId="77777777" w:rsidR="002C5059" w:rsidRPr="00D7204E" w:rsidRDefault="008769A8" w:rsidP="004A2469">
      <w:pPr>
        <w:pStyle w:val="Odstavecseseznamem"/>
        <w:ind w:left="426"/>
        <w:jc w:val="center"/>
        <w:rPr>
          <w:snapToGrid w:val="0"/>
          <w:color w:val="000000"/>
          <w:sz w:val="24"/>
        </w:rPr>
      </w:pPr>
      <w:r w:rsidRPr="00D7204E">
        <w:rPr>
          <w:rFonts w:cs="Calibri"/>
          <w:b/>
          <w:sz w:val="24"/>
        </w:rPr>
        <w:br w:type="page"/>
      </w:r>
      <w:r w:rsidR="004A2469">
        <w:rPr>
          <w:rFonts w:cs="Calibri"/>
          <w:b/>
          <w:sz w:val="24"/>
        </w:rPr>
        <w:lastRenderedPageBreak/>
        <w:t>Č</w:t>
      </w:r>
      <w:r w:rsidR="002C5059" w:rsidRPr="00D7204E">
        <w:rPr>
          <w:rFonts w:cs="Calibri"/>
          <w:b/>
          <w:sz w:val="24"/>
        </w:rPr>
        <w:t>l</w:t>
      </w:r>
      <w:r w:rsidR="000F420C" w:rsidRPr="00D7204E">
        <w:rPr>
          <w:rFonts w:cs="Calibri"/>
          <w:b/>
          <w:sz w:val="24"/>
        </w:rPr>
        <w:t>ánek</w:t>
      </w:r>
      <w:r w:rsidR="002C5059" w:rsidRPr="00D7204E">
        <w:rPr>
          <w:rFonts w:cs="Calibri"/>
          <w:b/>
          <w:sz w:val="24"/>
        </w:rPr>
        <w:t xml:space="preserve"> I</w:t>
      </w:r>
    </w:p>
    <w:p w14:paraId="5CBDEC40" w14:textId="77777777" w:rsidR="002C5059" w:rsidRPr="003A39B6" w:rsidRDefault="002C5059" w:rsidP="002C5059">
      <w:pPr>
        <w:pStyle w:val="Odstavecseseznamem1"/>
        <w:ind w:left="0"/>
        <w:jc w:val="center"/>
        <w:rPr>
          <w:rFonts w:cs="Calibri"/>
          <w:b/>
          <w:sz w:val="24"/>
        </w:rPr>
      </w:pPr>
      <w:r w:rsidRPr="003A39B6">
        <w:rPr>
          <w:rFonts w:cs="Calibri"/>
          <w:b/>
          <w:sz w:val="24"/>
        </w:rPr>
        <w:t>P</w:t>
      </w:r>
      <w:r w:rsidR="00EA4421" w:rsidRPr="003A39B6">
        <w:rPr>
          <w:rFonts w:cs="Calibri"/>
          <w:b/>
          <w:sz w:val="24"/>
        </w:rPr>
        <w:t>ŘEDMĚT</w:t>
      </w:r>
      <w:r w:rsidRPr="003A39B6">
        <w:rPr>
          <w:rFonts w:cs="Calibri"/>
          <w:b/>
          <w:sz w:val="24"/>
        </w:rPr>
        <w:t xml:space="preserve"> </w:t>
      </w:r>
      <w:r w:rsidR="00EA4421" w:rsidRPr="003A39B6">
        <w:rPr>
          <w:rFonts w:cs="Calibri"/>
          <w:b/>
          <w:sz w:val="24"/>
        </w:rPr>
        <w:t>SPOLUPRÁCE</w:t>
      </w:r>
      <w:r w:rsidR="00D6383D" w:rsidRPr="003A39B6">
        <w:rPr>
          <w:rFonts w:cs="Calibri"/>
          <w:b/>
          <w:sz w:val="24"/>
        </w:rPr>
        <w:t xml:space="preserve"> </w:t>
      </w:r>
    </w:p>
    <w:p w14:paraId="7D1D4C41" w14:textId="77777777" w:rsidR="002C5059" w:rsidRPr="008769A8" w:rsidRDefault="002C5059" w:rsidP="00B93518">
      <w:pPr>
        <w:pStyle w:val="Odstavecseseznamem1"/>
        <w:numPr>
          <w:ilvl w:val="0"/>
          <w:numId w:val="13"/>
        </w:numPr>
        <w:ind w:left="426" w:hanging="426"/>
        <w:jc w:val="both"/>
        <w:rPr>
          <w:rFonts w:cs="Calibri"/>
          <w:i/>
          <w:iCs/>
          <w:sz w:val="24"/>
        </w:rPr>
      </w:pPr>
      <w:r w:rsidRPr="003A39B6">
        <w:rPr>
          <w:rFonts w:cs="Calibri"/>
          <w:sz w:val="24"/>
        </w:rPr>
        <w:t xml:space="preserve">Smluvní strany na základě skutečností a záměrů uvedených v Preambuli sjednávají, </w:t>
      </w:r>
      <w:r w:rsidR="00DA252E">
        <w:rPr>
          <w:rFonts w:cs="Calibri"/>
          <w:sz w:val="24"/>
        </w:rPr>
        <w:t>níže uvedené</w:t>
      </w:r>
      <w:r w:rsidR="0058430F" w:rsidRPr="003A39B6">
        <w:rPr>
          <w:rFonts w:cs="Calibri"/>
          <w:sz w:val="24"/>
        </w:rPr>
        <w:t xml:space="preserve">: </w:t>
      </w:r>
    </w:p>
    <w:p w14:paraId="6803673A" w14:textId="77777777" w:rsidR="008769A8" w:rsidRPr="003A39B6" w:rsidRDefault="008769A8" w:rsidP="008769A8">
      <w:pPr>
        <w:pStyle w:val="Odstavecseseznamem1"/>
        <w:ind w:left="426"/>
        <w:jc w:val="both"/>
        <w:rPr>
          <w:rFonts w:cs="Calibri"/>
          <w:i/>
          <w:iCs/>
          <w:sz w:val="24"/>
        </w:rPr>
      </w:pPr>
    </w:p>
    <w:p w14:paraId="659C0199" w14:textId="77777777" w:rsidR="002C5059" w:rsidRPr="00111C3F" w:rsidRDefault="00243D8A" w:rsidP="00B93518">
      <w:pPr>
        <w:pStyle w:val="Odstavecseseznamem1"/>
        <w:numPr>
          <w:ilvl w:val="0"/>
          <w:numId w:val="13"/>
        </w:numPr>
        <w:ind w:left="426" w:hanging="426"/>
        <w:jc w:val="both"/>
        <w:rPr>
          <w:rFonts w:cs="Calibri"/>
          <w:sz w:val="24"/>
        </w:rPr>
      </w:pPr>
      <w:r w:rsidRPr="00111C3F">
        <w:rPr>
          <w:rFonts w:cs="Calibri"/>
          <w:sz w:val="24"/>
        </w:rPr>
        <w:t>Půjčitel je povi</w:t>
      </w:r>
      <w:r w:rsidR="0075087B" w:rsidRPr="00111C3F">
        <w:rPr>
          <w:rFonts w:cs="Calibri"/>
          <w:sz w:val="24"/>
        </w:rPr>
        <w:t>ne</w:t>
      </w:r>
      <w:r w:rsidRPr="00111C3F">
        <w:rPr>
          <w:rFonts w:cs="Calibri"/>
          <w:sz w:val="24"/>
        </w:rPr>
        <w:t>n na svoje náklady a na svou odpovědnost zajistit</w:t>
      </w:r>
      <w:r w:rsidR="0075087B" w:rsidRPr="00111C3F">
        <w:rPr>
          <w:rFonts w:cs="Calibri"/>
          <w:sz w:val="24"/>
        </w:rPr>
        <w:t>:</w:t>
      </w:r>
    </w:p>
    <w:p w14:paraId="2CF62925" w14:textId="77777777" w:rsidR="008F1663" w:rsidRPr="002C5759" w:rsidRDefault="0075087B" w:rsidP="002C5759">
      <w:pPr>
        <w:pStyle w:val="Odstavecseseznamem1"/>
        <w:numPr>
          <w:ilvl w:val="1"/>
          <w:numId w:val="13"/>
        </w:numPr>
        <w:jc w:val="both"/>
        <w:rPr>
          <w:rFonts w:cs="Calibri"/>
          <w:sz w:val="24"/>
        </w:rPr>
      </w:pPr>
      <w:r w:rsidRPr="00111C3F">
        <w:rPr>
          <w:sz w:val="24"/>
        </w:rPr>
        <w:t xml:space="preserve">předání sbírkových předmětů </w:t>
      </w:r>
      <w:r w:rsidR="00CB78AF" w:rsidRPr="00111C3F">
        <w:rPr>
          <w:sz w:val="24"/>
        </w:rPr>
        <w:t>uvedených v </w:t>
      </w:r>
      <w:r w:rsidR="00835D32">
        <w:rPr>
          <w:sz w:val="24"/>
        </w:rPr>
        <w:t>P</w:t>
      </w:r>
      <w:r w:rsidR="00CB78AF" w:rsidRPr="00111C3F">
        <w:rPr>
          <w:sz w:val="24"/>
        </w:rPr>
        <w:t xml:space="preserve">říloze č. 1 této smlouvy </w:t>
      </w:r>
      <w:r w:rsidRPr="00111C3F">
        <w:rPr>
          <w:sz w:val="24"/>
        </w:rPr>
        <w:t>ve stavu způsobilém k vystavení;</w:t>
      </w:r>
    </w:p>
    <w:p w14:paraId="7A952CC1" w14:textId="77777777" w:rsidR="0075087B" w:rsidRPr="00111C3F" w:rsidRDefault="0075087B" w:rsidP="00B93518">
      <w:pPr>
        <w:pStyle w:val="Odstavecseseznamem1"/>
        <w:numPr>
          <w:ilvl w:val="1"/>
          <w:numId w:val="13"/>
        </w:numPr>
        <w:jc w:val="both"/>
        <w:rPr>
          <w:rFonts w:cs="Calibri"/>
          <w:sz w:val="24"/>
        </w:rPr>
      </w:pPr>
      <w:r w:rsidRPr="00111C3F">
        <w:rPr>
          <w:sz w:val="24"/>
        </w:rPr>
        <w:t>pojištění transportu sbírkových předmětů tam a zpět</w:t>
      </w:r>
      <w:r w:rsidR="00D36542" w:rsidRPr="00111C3F">
        <w:rPr>
          <w:sz w:val="24"/>
        </w:rPr>
        <w:t xml:space="preserve"> dle </w:t>
      </w:r>
      <w:r w:rsidR="00CB78AF" w:rsidRPr="00111C3F">
        <w:rPr>
          <w:sz w:val="24"/>
        </w:rPr>
        <w:t>Článku</w:t>
      </w:r>
      <w:r w:rsidR="00D36542" w:rsidRPr="00111C3F">
        <w:rPr>
          <w:sz w:val="24"/>
        </w:rPr>
        <w:t xml:space="preserve"> IV</w:t>
      </w:r>
      <w:r w:rsidR="00CB78AF" w:rsidRPr="00111C3F">
        <w:rPr>
          <w:sz w:val="24"/>
        </w:rPr>
        <w:t>.</w:t>
      </w:r>
      <w:r w:rsidR="00D36542" w:rsidRPr="00111C3F">
        <w:rPr>
          <w:sz w:val="24"/>
        </w:rPr>
        <w:t xml:space="preserve"> odst. </w:t>
      </w:r>
      <w:r w:rsidR="008A0482" w:rsidRPr="00111C3F">
        <w:rPr>
          <w:sz w:val="24"/>
        </w:rPr>
        <w:t>3</w:t>
      </w:r>
      <w:r w:rsidR="00CB78AF" w:rsidRPr="00111C3F">
        <w:rPr>
          <w:sz w:val="24"/>
        </w:rPr>
        <w:t>.</w:t>
      </w:r>
      <w:r w:rsidR="00D36542" w:rsidRPr="00111C3F">
        <w:rPr>
          <w:sz w:val="24"/>
        </w:rPr>
        <w:t xml:space="preserve"> této smlouvy;</w:t>
      </w:r>
    </w:p>
    <w:p w14:paraId="47E2F0C8" w14:textId="77777777" w:rsidR="0075087B" w:rsidRPr="000C22CB" w:rsidRDefault="0075087B" w:rsidP="00B93518">
      <w:pPr>
        <w:pStyle w:val="Odstavecseseznamem1"/>
        <w:numPr>
          <w:ilvl w:val="1"/>
          <w:numId w:val="13"/>
        </w:numPr>
        <w:jc w:val="both"/>
        <w:rPr>
          <w:rFonts w:cs="Calibri"/>
          <w:sz w:val="24"/>
        </w:rPr>
      </w:pPr>
      <w:r w:rsidRPr="00111C3F">
        <w:rPr>
          <w:sz w:val="24"/>
        </w:rPr>
        <w:t>obalový materiál na sbírkové předměty</w:t>
      </w:r>
      <w:r w:rsidR="008A0482" w:rsidRPr="00111C3F">
        <w:rPr>
          <w:sz w:val="24"/>
        </w:rPr>
        <w:t xml:space="preserve"> dle </w:t>
      </w:r>
      <w:r w:rsidR="00CB78AF" w:rsidRPr="00111C3F">
        <w:rPr>
          <w:sz w:val="24"/>
        </w:rPr>
        <w:t xml:space="preserve">Článku </w:t>
      </w:r>
      <w:r w:rsidR="008A0482" w:rsidRPr="00111C3F">
        <w:rPr>
          <w:sz w:val="24"/>
        </w:rPr>
        <w:t>V</w:t>
      </w:r>
      <w:r w:rsidR="00CB78AF" w:rsidRPr="00111C3F">
        <w:rPr>
          <w:sz w:val="24"/>
        </w:rPr>
        <w:t>.</w:t>
      </w:r>
      <w:r w:rsidR="008A0482" w:rsidRPr="00111C3F">
        <w:rPr>
          <w:sz w:val="24"/>
        </w:rPr>
        <w:t xml:space="preserve"> odst. 2</w:t>
      </w:r>
      <w:r w:rsidR="00CB78AF" w:rsidRPr="00111C3F">
        <w:rPr>
          <w:sz w:val="24"/>
        </w:rPr>
        <w:t>.</w:t>
      </w:r>
      <w:r w:rsidR="008A0482" w:rsidRPr="00111C3F">
        <w:rPr>
          <w:sz w:val="24"/>
        </w:rPr>
        <w:t xml:space="preserve"> této smlouvy</w:t>
      </w:r>
      <w:r w:rsidR="009E7D98" w:rsidRPr="000C22CB">
        <w:rPr>
          <w:sz w:val="24"/>
        </w:rPr>
        <w:t xml:space="preserve">, balení sbírkových předmětů zajistí přepravní společnost </w:t>
      </w:r>
      <w:proofErr w:type="spellStart"/>
      <w:r w:rsidR="009E7D98" w:rsidRPr="000C22CB">
        <w:rPr>
          <w:sz w:val="24"/>
        </w:rPr>
        <w:t>Kunst</w:t>
      </w:r>
      <w:r w:rsidR="004A2469">
        <w:rPr>
          <w:sz w:val="24"/>
        </w:rPr>
        <w:t>t</w:t>
      </w:r>
      <w:r w:rsidR="009E7D98" w:rsidRPr="000C22CB">
        <w:rPr>
          <w:sz w:val="24"/>
        </w:rPr>
        <w:t>rans</w:t>
      </w:r>
      <w:proofErr w:type="spellEnd"/>
      <w:r w:rsidR="00B16BA2">
        <w:rPr>
          <w:sz w:val="24"/>
        </w:rPr>
        <w:t xml:space="preserve"> na náklady půjčitele</w:t>
      </w:r>
      <w:r w:rsidRPr="000C22CB">
        <w:rPr>
          <w:sz w:val="24"/>
        </w:rPr>
        <w:t>;</w:t>
      </w:r>
    </w:p>
    <w:p w14:paraId="683C0E7B" w14:textId="77777777" w:rsidR="0075087B" w:rsidRPr="00111C3F" w:rsidRDefault="0075087B" w:rsidP="00B93518">
      <w:pPr>
        <w:pStyle w:val="Odstavecseseznamem1"/>
        <w:numPr>
          <w:ilvl w:val="1"/>
          <w:numId w:val="13"/>
        </w:numPr>
        <w:jc w:val="both"/>
        <w:rPr>
          <w:rFonts w:cs="Calibri"/>
          <w:sz w:val="24"/>
        </w:rPr>
      </w:pPr>
      <w:r w:rsidRPr="00111C3F">
        <w:rPr>
          <w:sz w:val="24"/>
        </w:rPr>
        <w:t xml:space="preserve">manipulaci se sbírkovými předměty </w:t>
      </w:r>
      <w:r w:rsidR="00CB78AF" w:rsidRPr="00111C3F">
        <w:rPr>
          <w:sz w:val="24"/>
        </w:rPr>
        <w:t xml:space="preserve">jím </w:t>
      </w:r>
      <w:r w:rsidRPr="00111C3F">
        <w:rPr>
          <w:sz w:val="24"/>
        </w:rPr>
        <w:t>pověřenou osobou</w:t>
      </w:r>
      <w:r w:rsidR="00CB78AF" w:rsidRPr="00111C3F">
        <w:rPr>
          <w:sz w:val="24"/>
        </w:rPr>
        <w:t>;</w:t>
      </w:r>
    </w:p>
    <w:p w14:paraId="63047F1D" w14:textId="77777777" w:rsidR="0075087B" w:rsidRPr="00111C3F" w:rsidRDefault="0075087B" w:rsidP="00B93518">
      <w:pPr>
        <w:pStyle w:val="Odstavecseseznamem1"/>
        <w:numPr>
          <w:ilvl w:val="1"/>
          <w:numId w:val="13"/>
        </w:numPr>
        <w:jc w:val="both"/>
        <w:rPr>
          <w:rFonts w:cs="Calibri"/>
          <w:sz w:val="24"/>
        </w:rPr>
      </w:pPr>
      <w:r w:rsidRPr="00111C3F">
        <w:rPr>
          <w:sz w:val="24"/>
        </w:rPr>
        <w:t>transport z</w:t>
      </w:r>
      <w:r w:rsidR="00CB78AF" w:rsidRPr="00111C3F">
        <w:rPr>
          <w:sz w:val="24"/>
        </w:rPr>
        <w:t> </w:t>
      </w:r>
      <w:r w:rsidRPr="00CB6DED">
        <w:rPr>
          <w:sz w:val="24"/>
        </w:rPr>
        <w:t>prostor půjčitele v</w:t>
      </w:r>
      <w:r w:rsidR="00CB78AF" w:rsidRPr="00CB6DED">
        <w:rPr>
          <w:sz w:val="24"/>
        </w:rPr>
        <w:t> </w:t>
      </w:r>
      <w:r w:rsidRPr="00CB6DED">
        <w:rPr>
          <w:sz w:val="24"/>
        </w:rPr>
        <w:t xml:space="preserve">Praze na letiště </w:t>
      </w:r>
      <w:r w:rsidR="00B73557" w:rsidRPr="00CB6DED">
        <w:rPr>
          <w:sz w:val="24"/>
        </w:rPr>
        <w:t xml:space="preserve">v Praze, následně na letiště </w:t>
      </w:r>
      <w:r w:rsidRPr="00CB6DED">
        <w:rPr>
          <w:sz w:val="24"/>
        </w:rPr>
        <w:t>v</w:t>
      </w:r>
      <w:r w:rsidR="00CB78AF" w:rsidRPr="00CB6DED">
        <w:rPr>
          <w:sz w:val="24"/>
        </w:rPr>
        <w:t> </w:t>
      </w:r>
      <w:r w:rsidRPr="00CB6DED">
        <w:rPr>
          <w:sz w:val="24"/>
        </w:rPr>
        <w:t xml:space="preserve">New Yorku a </w:t>
      </w:r>
      <w:r w:rsidR="0011117D" w:rsidRPr="00CB6DED">
        <w:rPr>
          <w:sz w:val="24"/>
        </w:rPr>
        <w:t>dále do prostor vypůjčitele v</w:t>
      </w:r>
      <w:r w:rsidR="00C2792E" w:rsidRPr="00CB6DED">
        <w:rPr>
          <w:sz w:val="24"/>
        </w:rPr>
        <w:t> České národní budově, 321 East 73rd Street, New York, NY 10021, USA</w:t>
      </w:r>
      <w:r w:rsidR="0011117D" w:rsidRPr="00CB6DED">
        <w:rPr>
          <w:sz w:val="24"/>
        </w:rPr>
        <w:t>. Z</w:t>
      </w:r>
      <w:r w:rsidRPr="00CB6DED">
        <w:rPr>
          <w:sz w:val="24"/>
        </w:rPr>
        <w:t>pětný transport z</w:t>
      </w:r>
      <w:r w:rsidR="0011117D" w:rsidRPr="00CB6DED">
        <w:rPr>
          <w:sz w:val="24"/>
        </w:rPr>
        <w:t> </w:t>
      </w:r>
      <w:r w:rsidR="00C2792E" w:rsidRPr="00CB6DED">
        <w:rPr>
          <w:sz w:val="24"/>
        </w:rPr>
        <w:t>České</w:t>
      </w:r>
      <w:r w:rsidR="00C2792E">
        <w:rPr>
          <w:sz w:val="24"/>
        </w:rPr>
        <w:t xml:space="preserve"> národní budovy</w:t>
      </w:r>
      <w:r w:rsidR="0011117D" w:rsidRPr="00111C3F">
        <w:rPr>
          <w:sz w:val="24"/>
        </w:rPr>
        <w:t xml:space="preserve"> na </w:t>
      </w:r>
      <w:r w:rsidRPr="00111C3F">
        <w:rPr>
          <w:sz w:val="24"/>
        </w:rPr>
        <w:t>letiště v</w:t>
      </w:r>
      <w:r w:rsidR="00CB78AF" w:rsidRPr="00111C3F">
        <w:rPr>
          <w:sz w:val="24"/>
        </w:rPr>
        <w:t> </w:t>
      </w:r>
      <w:r w:rsidRPr="00111C3F">
        <w:rPr>
          <w:sz w:val="24"/>
        </w:rPr>
        <w:t>New Yorku</w:t>
      </w:r>
      <w:r w:rsidR="00484F3C" w:rsidRPr="00111C3F">
        <w:rPr>
          <w:sz w:val="24"/>
        </w:rPr>
        <w:t xml:space="preserve">, </w:t>
      </w:r>
      <w:r w:rsidR="00587939" w:rsidRPr="00111C3F">
        <w:rPr>
          <w:sz w:val="24"/>
        </w:rPr>
        <w:t>dále</w:t>
      </w:r>
      <w:r w:rsidR="00B73557" w:rsidRPr="00111C3F">
        <w:rPr>
          <w:sz w:val="24"/>
        </w:rPr>
        <w:t xml:space="preserve"> na letiště v Praze a následně </w:t>
      </w:r>
      <w:r w:rsidRPr="00111C3F">
        <w:rPr>
          <w:sz w:val="24"/>
        </w:rPr>
        <w:t>do prostor půjčitele v</w:t>
      </w:r>
      <w:r w:rsidR="00CB78AF" w:rsidRPr="00111C3F">
        <w:rPr>
          <w:sz w:val="24"/>
        </w:rPr>
        <w:t> </w:t>
      </w:r>
      <w:r w:rsidRPr="00111C3F">
        <w:rPr>
          <w:sz w:val="24"/>
        </w:rPr>
        <w:t>Praze</w:t>
      </w:r>
      <w:r w:rsidR="00190A3D" w:rsidRPr="00111C3F">
        <w:rPr>
          <w:sz w:val="24"/>
        </w:rPr>
        <w:t xml:space="preserve"> a zpět</w:t>
      </w:r>
      <w:r w:rsidR="008A0482" w:rsidRPr="00111C3F">
        <w:rPr>
          <w:sz w:val="24"/>
        </w:rPr>
        <w:t xml:space="preserve"> dle </w:t>
      </w:r>
      <w:r w:rsidR="00CB78AF" w:rsidRPr="00111C3F">
        <w:rPr>
          <w:sz w:val="24"/>
        </w:rPr>
        <w:t xml:space="preserve">Článku </w:t>
      </w:r>
      <w:r w:rsidR="008A0482" w:rsidRPr="00111C3F">
        <w:rPr>
          <w:sz w:val="24"/>
        </w:rPr>
        <w:t>V</w:t>
      </w:r>
      <w:r w:rsidR="00CB78AF" w:rsidRPr="00111C3F">
        <w:rPr>
          <w:sz w:val="24"/>
        </w:rPr>
        <w:t>.</w:t>
      </w:r>
      <w:r w:rsidR="008A0482" w:rsidRPr="00111C3F">
        <w:rPr>
          <w:sz w:val="24"/>
        </w:rPr>
        <w:t xml:space="preserve"> odst. 2</w:t>
      </w:r>
      <w:r w:rsidR="00CB78AF" w:rsidRPr="00111C3F">
        <w:rPr>
          <w:sz w:val="24"/>
        </w:rPr>
        <w:t>.</w:t>
      </w:r>
      <w:r w:rsidR="008A0482" w:rsidRPr="00111C3F">
        <w:rPr>
          <w:sz w:val="24"/>
        </w:rPr>
        <w:t xml:space="preserve"> této smlouvy</w:t>
      </w:r>
      <w:r w:rsidR="00CB78AF" w:rsidRPr="00111C3F">
        <w:rPr>
          <w:sz w:val="24"/>
        </w:rPr>
        <w:t xml:space="preserve"> na náklady</w:t>
      </w:r>
      <w:r w:rsidR="00B73557" w:rsidRPr="00111C3F">
        <w:rPr>
          <w:sz w:val="24"/>
        </w:rPr>
        <w:t xml:space="preserve"> půjčitele</w:t>
      </w:r>
      <w:r w:rsidRPr="00111C3F">
        <w:rPr>
          <w:sz w:val="24"/>
        </w:rPr>
        <w:t>;</w:t>
      </w:r>
    </w:p>
    <w:p w14:paraId="3E8D7418" w14:textId="77777777" w:rsidR="00DB77D1" w:rsidRPr="00111C3F" w:rsidRDefault="00DB77D1" w:rsidP="00B93518">
      <w:pPr>
        <w:pStyle w:val="Odstavecseseznamem1"/>
        <w:numPr>
          <w:ilvl w:val="1"/>
          <w:numId w:val="13"/>
        </w:numPr>
        <w:jc w:val="both"/>
        <w:rPr>
          <w:rFonts w:cs="Calibri"/>
          <w:sz w:val="24"/>
        </w:rPr>
      </w:pPr>
      <w:r w:rsidRPr="00111C3F">
        <w:rPr>
          <w:rFonts w:cs="Calibri"/>
          <w:sz w:val="24"/>
        </w:rPr>
        <w:t>sestavení a finalizaci scénáře výstavy</w:t>
      </w:r>
      <w:r w:rsidR="0086596F" w:rsidRPr="00111C3F">
        <w:rPr>
          <w:rFonts w:cs="Calibri"/>
          <w:sz w:val="24"/>
        </w:rPr>
        <w:t>;</w:t>
      </w:r>
    </w:p>
    <w:p w14:paraId="53ABA086" w14:textId="77777777" w:rsidR="00DB77D1" w:rsidRPr="00FD080D" w:rsidRDefault="0075087B" w:rsidP="00B93518">
      <w:pPr>
        <w:pStyle w:val="Odstavecseseznamem1"/>
        <w:numPr>
          <w:ilvl w:val="1"/>
          <w:numId w:val="13"/>
        </w:numPr>
        <w:ind w:left="709" w:hanging="283"/>
        <w:jc w:val="both"/>
        <w:rPr>
          <w:rFonts w:cs="Calibri"/>
          <w:sz w:val="24"/>
        </w:rPr>
      </w:pPr>
      <w:r w:rsidRPr="00111C3F">
        <w:rPr>
          <w:rFonts w:cs="Calibri"/>
          <w:sz w:val="24"/>
        </w:rPr>
        <w:t xml:space="preserve">přípravu konceptu výstavy, přeložení textů do anglického jazyka, grafická a tisková data, včetně promo materiálů a </w:t>
      </w:r>
      <w:r w:rsidRPr="00FD080D">
        <w:rPr>
          <w:rFonts w:cs="Calibri"/>
          <w:sz w:val="24"/>
        </w:rPr>
        <w:t>audiovizuální obsah k</w:t>
      </w:r>
      <w:r w:rsidR="00B73557" w:rsidRPr="00FD080D">
        <w:rPr>
          <w:rFonts w:cs="Calibri"/>
          <w:sz w:val="24"/>
        </w:rPr>
        <w:t> </w:t>
      </w:r>
      <w:r w:rsidRPr="00FD080D">
        <w:rPr>
          <w:rFonts w:cs="Calibri"/>
          <w:sz w:val="24"/>
        </w:rPr>
        <w:t>výstavě</w:t>
      </w:r>
      <w:r w:rsidR="00224A94" w:rsidRPr="00FD080D">
        <w:rPr>
          <w:rFonts w:cs="Calibri"/>
          <w:sz w:val="24"/>
        </w:rPr>
        <w:t>, tisk</w:t>
      </w:r>
      <w:r w:rsidR="0034405F" w:rsidRPr="00FD080D">
        <w:rPr>
          <w:rFonts w:cs="Calibri"/>
          <w:sz w:val="24"/>
        </w:rPr>
        <w:t xml:space="preserve"> promo</w:t>
      </w:r>
      <w:r w:rsidR="00224A94" w:rsidRPr="00FD080D">
        <w:rPr>
          <w:rFonts w:cs="Calibri"/>
          <w:sz w:val="24"/>
        </w:rPr>
        <w:t xml:space="preserve"> materiálů</w:t>
      </w:r>
      <w:r w:rsidR="00B73557" w:rsidRPr="00FD080D">
        <w:rPr>
          <w:rFonts w:cs="Calibri"/>
          <w:sz w:val="24"/>
        </w:rPr>
        <w:t xml:space="preserve">, včetně zajištění </w:t>
      </w:r>
      <w:r w:rsidR="00D91F08">
        <w:rPr>
          <w:rFonts w:cs="Calibri"/>
          <w:sz w:val="24"/>
        </w:rPr>
        <w:br/>
      </w:r>
      <w:r w:rsidR="00B73557" w:rsidRPr="00FD080D">
        <w:rPr>
          <w:rFonts w:cs="Calibri"/>
          <w:sz w:val="24"/>
        </w:rPr>
        <w:t>a úhrady licenčních práv</w:t>
      </w:r>
      <w:r w:rsidRPr="00FD080D">
        <w:rPr>
          <w:rFonts w:cs="Calibri"/>
          <w:sz w:val="24"/>
        </w:rPr>
        <w:t>;</w:t>
      </w:r>
    </w:p>
    <w:p w14:paraId="7A3A0C6B" w14:textId="77777777" w:rsidR="00224A94" w:rsidRPr="00FD080D" w:rsidRDefault="00224A94" w:rsidP="00B93518">
      <w:pPr>
        <w:pStyle w:val="Odstavecseseznamem1"/>
        <w:numPr>
          <w:ilvl w:val="1"/>
          <w:numId w:val="13"/>
        </w:numPr>
        <w:ind w:left="709" w:hanging="283"/>
        <w:jc w:val="both"/>
        <w:rPr>
          <w:rFonts w:cs="Calibri"/>
          <w:sz w:val="24"/>
        </w:rPr>
      </w:pPr>
      <w:r w:rsidRPr="00FD080D">
        <w:rPr>
          <w:rFonts w:cs="Calibri"/>
          <w:sz w:val="24"/>
        </w:rPr>
        <w:t>design a tisk pozvánek, plakátů, letáků a brožur spojených s výstavou, a to včetně úhrady těchto vizuálů</w:t>
      </w:r>
      <w:r w:rsidR="00B73557" w:rsidRPr="00FD080D">
        <w:rPr>
          <w:rFonts w:cs="Calibri"/>
          <w:sz w:val="24"/>
        </w:rPr>
        <w:t xml:space="preserve"> a zajištění licenčních práv</w:t>
      </w:r>
      <w:r w:rsidR="004961D6" w:rsidRPr="00FD080D">
        <w:rPr>
          <w:rFonts w:cs="Calibri"/>
          <w:sz w:val="24"/>
        </w:rPr>
        <w:t>;</w:t>
      </w:r>
    </w:p>
    <w:p w14:paraId="1FFB599D" w14:textId="77777777" w:rsidR="00224A94" w:rsidRPr="00CB6DED" w:rsidRDefault="00224A94" w:rsidP="00B93518">
      <w:pPr>
        <w:pStyle w:val="Odstavecseseznamem1"/>
        <w:numPr>
          <w:ilvl w:val="1"/>
          <w:numId w:val="13"/>
        </w:numPr>
        <w:ind w:left="709" w:hanging="283"/>
        <w:jc w:val="both"/>
        <w:rPr>
          <w:rFonts w:cs="Calibri"/>
          <w:sz w:val="24"/>
        </w:rPr>
      </w:pPr>
      <w:r w:rsidRPr="00FD080D">
        <w:rPr>
          <w:rFonts w:cs="Calibri"/>
          <w:sz w:val="24"/>
        </w:rPr>
        <w:t xml:space="preserve">komentovanou prohlídku a další </w:t>
      </w:r>
      <w:r w:rsidRPr="00CB6DED">
        <w:rPr>
          <w:rFonts w:cs="Calibri"/>
          <w:sz w:val="24"/>
        </w:rPr>
        <w:t>vzdělávací program</w:t>
      </w:r>
      <w:r w:rsidR="00B73557" w:rsidRPr="00CB6DED">
        <w:rPr>
          <w:rFonts w:cs="Calibri"/>
          <w:sz w:val="24"/>
        </w:rPr>
        <w:t>, včetně zajištění licenčních práv</w:t>
      </w:r>
      <w:r w:rsidRPr="00CB6DED">
        <w:rPr>
          <w:rFonts w:cs="Calibri"/>
          <w:sz w:val="24"/>
        </w:rPr>
        <w:t>;</w:t>
      </w:r>
    </w:p>
    <w:p w14:paraId="08A98F84" w14:textId="77777777" w:rsidR="00DB77D1" w:rsidRPr="00CB6DED" w:rsidRDefault="0086596F" w:rsidP="00B93518">
      <w:pPr>
        <w:pStyle w:val="Odstavecseseznamem2"/>
        <w:numPr>
          <w:ilvl w:val="1"/>
          <w:numId w:val="13"/>
        </w:numPr>
        <w:jc w:val="both"/>
        <w:rPr>
          <w:rFonts w:cs="Calibri"/>
          <w:sz w:val="24"/>
        </w:rPr>
      </w:pPr>
      <w:r w:rsidRPr="00CB6DED">
        <w:rPr>
          <w:rFonts w:cs="Calibri"/>
          <w:sz w:val="24"/>
        </w:rPr>
        <w:t>p</w:t>
      </w:r>
      <w:r w:rsidR="004A5268" w:rsidRPr="00CB6DED">
        <w:rPr>
          <w:rFonts w:cs="Calibri"/>
          <w:sz w:val="24"/>
        </w:rPr>
        <w:t xml:space="preserve">rostřednictvím svých vyslaných pracovníků </w:t>
      </w:r>
      <w:r w:rsidR="000F420C" w:rsidRPr="00CB6DED">
        <w:rPr>
          <w:rFonts w:cs="Calibri"/>
          <w:sz w:val="24"/>
        </w:rPr>
        <w:t>podílení se</w:t>
      </w:r>
      <w:r w:rsidR="004A5268" w:rsidRPr="00CB6DED">
        <w:rPr>
          <w:rFonts w:cs="Calibri"/>
          <w:sz w:val="24"/>
        </w:rPr>
        <w:t xml:space="preserve"> na organizaci a uskutečnění instalace</w:t>
      </w:r>
      <w:r w:rsidR="00763248" w:rsidRPr="00CB6DED">
        <w:rPr>
          <w:rFonts w:cs="Calibri"/>
          <w:sz w:val="24"/>
        </w:rPr>
        <w:t xml:space="preserve"> </w:t>
      </w:r>
      <w:r w:rsidR="00D91F08" w:rsidRPr="00CB6DED">
        <w:rPr>
          <w:rFonts w:cs="Calibri"/>
          <w:sz w:val="24"/>
        </w:rPr>
        <w:br/>
      </w:r>
      <w:r w:rsidR="00763248" w:rsidRPr="00CB6DED">
        <w:rPr>
          <w:rFonts w:cs="Calibri"/>
          <w:sz w:val="24"/>
        </w:rPr>
        <w:t>a deinstalace</w:t>
      </w:r>
      <w:r w:rsidR="004A5268" w:rsidRPr="00CB6DED">
        <w:rPr>
          <w:rFonts w:cs="Calibri"/>
          <w:sz w:val="24"/>
        </w:rPr>
        <w:t xml:space="preserve"> </w:t>
      </w:r>
      <w:r w:rsidR="000E636F" w:rsidRPr="00CB6DED">
        <w:rPr>
          <w:rFonts w:cs="Calibri"/>
          <w:sz w:val="24"/>
        </w:rPr>
        <w:t>výstavy</w:t>
      </w:r>
      <w:r w:rsidRPr="00CB6DED">
        <w:rPr>
          <w:rFonts w:cs="Calibri"/>
          <w:sz w:val="24"/>
        </w:rPr>
        <w:t>;</w:t>
      </w:r>
    </w:p>
    <w:p w14:paraId="6BF36642" w14:textId="77777777" w:rsidR="00224A94" w:rsidRPr="00CB6DED" w:rsidRDefault="00B73557" w:rsidP="00B93518">
      <w:pPr>
        <w:pStyle w:val="Odstavecseseznamem2"/>
        <w:numPr>
          <w:ilvl w:val="1"/>
          <w:numId w:val="13"/>
        </w:numPr>
        <w:jc w:val="both"/>
        <w:rPr>
          <w:rFonts w:cs="Calibri"/>
          <w:sz w:val="24"/>
        </w:rPr>
      </w:pPr>
      <w:r w:rsidRPr="00CB6DED">
        <w:rPr>
          <w:rFonts w:cs="Calibri"/>
          <w:sz w:val="24"/>
        </w:rPr>
        <w:t xml:space="preserve">zajištění dopravy a cestovních náhrad pro </w:t>
      </w:r>
      <w:r w:rsidR="00224A94" w:rsidRPr="00CB6DED">
        <w:rPr>
          <w:rFonts w:cs="Calibri"/>
          <w:sz w:val="24"/>
        </w:rPr>
        <w:t>vedení NM;</w:t>
      </w:r>
    </w:p>
    <w:p w14:paraId="73A6F1BA" w14:textId="77777777" w:rsidR="0086596F" w:rsidRDefault="00B73557" w:rsidP="00B93518">
      <w:pPr>
        <w:pStyle w:val="Odstavecseseznamem2"/>
        <w:numPr>
          <w:ilvl w:val="1"/>
          <w:numId w:val="13"/>
        </w:numPr>
        <w:jc w:val="both"/>
        <w:rPr>
          <w:rFonts w:cs="Calibri"/>
          <w:sz w:val="24"/>
        </w:rPr>
      </w:pPr>
      <w:r w:rsidRPr="00CB6DED">
        <w:rPr>
          <w:rFonts w:cs="Calibri"/>
          <w:sz w:val="24"/>
        </w:rPr>
        <w:t xml:space="preserve">zajištění dopravy a dalších cestovních náhrad dalším </w:t>
      </w:r>
      <w:r w:rsidR="004961D6" w:rsidRPr="00CB6DED">
        <w:rPr>
          <w:rFonts w:cs="Calibri"/>
          <w:sz w:val="24"/>
        </w:rPr>
        <w:t>třem</w:t>
      </w:r>
      <w:r w:rsidR="009617C4" w:rsidRPr="00CB6DED">
        <w:rPr>
          <w:rFonts w:cs="Calibri"/>
          <w:sz w:val="24"/>
        </w:rPr>
        <w:t xml:space="preserve"> pracovníkům půjčitele</w:t>
      </w:r>
      <w:r w:rsidR="0086596F" w:rsidRPr="00CB6DED">
        <w:rPr>
          <w:rFonts w:cs="Calibri"/>
          <w:sz w:val="24"/>
        </w:rPr>
        <w:t>.</w:t>
      </w:r>
    </w:p>
    <w:p w14:paraId="6694613B" w14:textId="77777777" w:rsidR="00142B42" w:rsidRPr="00CB6DED" w:rsidRDefault="00142B42" w:rsidP="00142B42">
      <w:pPr>
        <w:pStyle w:val="Odstavecseseznamem2"/>
        <w:ind w:left="785"/>
        <w:jc w:val="both"/>
        <w:rPr>
          <w:rFonts w:cs="Calibri"/>
          <w:sz w:val="24"/>
        </w:rPr>
      </w:pPr>
    </w:p>
    <w:p w14:paraId="65630D97" w14:textId="77777777" w:rsidR="00761C64" w:rsidRPr="00CB6DED" w:rsidRDefault="00C022CF" w:rsidP="00B93518">
      <w:pPr>
        <w:pStyle w:val="Odstavecseseznamem1"/>
        <w:numPr>
          <w:ilvl w:val="0"/>
          <w:numId w:val="13"/>
        </w:numPr>
        <w:ind w:left="426" w:hanging="426"/>
        <w:jc w:val="both"/>
        <w:rPr>
          <w:rFonts w:cs="Calibri"/>
          <w:sz w:val="24"/>
        </w:rPr>
      </w:pPr>
      <w:r w:rsidRPr="00CB6DED">
        <w:rPr>
          <w:sz w:val="24"/>
        </w:rPr>
        <w:t>ČC j</w:t>
      </w:r>
      <w:r w:rsidR="00D7204E" w:rsidRPr="00CB6DED">
        <w:rPr>
          <w:sz w:val="24"/>
        </w:rPr>
        <w:t xml:space="preserve">sou </w:t>
      </w:r>
      <w:r w:rsidR="00DD01AC" w:rsidRPr="00CB6DED">
        <w:rPr>
          <w:sz w:val="24"/>
        </w:rPr>
        <w:t>povinn</w:t>
      </w:r>
      <w:r w:rsidR="00D7204E" w:rsidRPr="00CB6DED">
        <w:rPr>
          <w:sz w:val="24"/>
        </w:rPr>
        <w:t>a</w:t>
      </w:r>
      <w:r w:rsidRPr="00CB6DED">
        <w:rPr>
          <w:sz w:val="24"/>
        </w:rPr>
        <w:t xml:space="preserve"> na svoje náklady a na svou odpovědnost zajistit:</w:t>
      </w:r>
    </w:p>
    <w:p w14:paraId="240D4F0C" w14:textId="77777777" w:rsidR="00DB77D1" w:rsidRPr="00CB6DED" w:rsidRDefault="000F420C" w:rsidP="00B93518">
      <w:pPr>
        <w:pStyle w:val="Odstavecseseznamem1"/>
        <w:numPr>
          <w:ilvl w:val="1"/>
          <w:numId w:val="13"/>
        </w:numPr>
        <w:jc w:val="both"/>
        <w:rPr>
          <w:rFonts w:cs="Calibri"/>
          <w:sz w:val="24"/>
        </w:rPr>
      </w:pPr>
      <w:r w:rsidRPr="00CB6DED">
        <w:rPr>
          <w:rFonts w:cs="Calibri"/>
          <w:sz w:val="24"/>
        </w:rPr>
        <w:t>úhradu</w:t>
      </w:r>
      <w:r w:rsidR="00DB77D1" w:rsidRPr="00CB6DED">
        <w:rPr>
          <w:rFonts w:cs="Calibri"/>
          <w:sz w:val="24"/>
        </w:rPr>
        <w:t xml:space="preserve"> pojištění sbírkových předmětů </w:t>
      </w:r>
      <w:r w:rsidR="00675F03" w:rsidRPr="00CB6DED">
        <w:rPr>
          <w:rFonts w:cs="Calibri"/>
          <w:sz w:val="24"/>
        </w:rPr>
        <w:t xml:space="preserve">na </w:t>
      </w:r>
      <w:r w:rsidR="00C2792E" w:rsidRPr="00CB6DED">
        <w:rPr>
          <w:rFonts w:cs="Calibri"/>
          <w:sz w:val="24"/>
        </w:rPr>
        <w:t xml:space="preserve">dobu </w:t>
      </w:r>
      <w:r w:rsidR="00170358" w:rsidRPr="00CB6DED">
        <w:rPr>
          <w:rFonts w:cs="Calibri"/>
          <w:sz w:val="24"/>
        </w:rPr>
        <w:t xml:space="preserve">trvání výstavy od </w:t>
      </w:r>
      <w:r w:rsidR="00B73557" w:rsidRPr="00CB6DED">
        <w:rPr>
          <w:rFonts w:cs="Calibri"/>
          <w:sz w:val="24"/>
        </w:rPr>
        <w:t xml:space="preserve">jejich </w:t>
      </w:r>
      <w:r w:rsidR="00FC7894" w:rsidRPr="00CB6DED">
        <w:rPr>
          <w:rFonts w:cs="Calibri"/>
          <w:sz w:val="24"/>
        </w:rPr>
        <w:t xml:space="preserve">předání do </w:t>
      </w:r>
      <w:r w:rsidR="00B73557" w:rsidRPr="00CB6DED">
        <w:rPr>
          <w:rFonts w:cs="Calibri"/>
          <w:sz w:val="24"/>
        </w:rPr>
        <w:t xml:space="preserve">prostor </w:t>
      </w:r>
      <w:r w:rsidR="00675F03" w:rsidRPr="00CB6DED">
        <w:rPr>
          <w:rFonts w:cs="Calibri"/>
          <w:sz w:val="24"/>
        </w:rPr>
        <w:t xml:space="preserve">  vypůjčitele</w:t>
      </w:r>
      <w:r w:rsidR="008A0482" w:rsidRPr="00CB6DED">
        <w:rPr>
          <w:rFonts w:cs="Calibri"/>
          <w:sz w:val="24"/>
        </w:rPr>
        <w:t xml:space="preserve"> </w:t>
      </w:r>
      <w:r w:rsidR="008A0482" w:rsidRPr="00CB6DED">
        <w:rPr>
          <w:sz w:val="24"/>
        </w:rPr>
        <w:t xml:space="preserve">dle </w:t>
      </w:r>
      <w:r w:rsidR="00B73557" w:rsidRPr="00CB6DED">
        <w:rPr>
          <w:sz w:val="24"/>
        </w:rPr>
        <w:t>Článku</w:t>
      </w:r>
      <w:r w:rsidR="008A0482" w:rsidRPr="00CB6DED">
        <w:rPr>
          <w:sz w:val="24"/>
        </w:rPr>
        <w:t xml:space="preserve"> IV</w:t>
      </w:r>
      <w:r w:rsidR="00B73557" w:rsidRPr="00CB6DED">
        <w:rPr>
          <w:sz w:val="24"/>
        </w:rPr>
        <w:t>.</w:t>
      </w:r>
      <w:r w:rsidR="008A0482" w:rsidRPr="00CB6DED">
        <w:rPr>
          <w:sz w:val="24"/>
        </w:rPr>
        <w:t xml:space="preserve"> odst. 1</w:t>
      </w:r>
      <w:r w:rsidR="00B73557" w:rsidRPr="00CB6DED">
        <w:rPr>
          <w:sz w:val="24"/>
        </w:rPr>
        <w:t>.</w:t>
      </w:r>
      <w:r w:rsidR="008A0482" w:rsidRPr="00CB6DED">
        <w:rPr>
          <w:sz w:val="24"/>
        </w:rPr>
        <w:t xml:space="preserve"> této smlouvy</w:t>
      </w:r>
      <w:r w:rsidR="00B11827" w:rsidRPr="00CB6DED">
        <w:rPr>
          <w:rFonts w:cs="Calibri"/>
          <w:sz w:val="24"/>
        </w:rPr>
        <w:t>;</w:t>
      </w:r>
    </w:p>
    <w:p w14:paraId="2D9E3622" w14:textId="77777777" w:rsidR="00DB77D1" w:rsidRPr="00CB6DED" w:rsidRDefault="00DB77D1" w:rsidP="00B93518">
      <w:pPr>
        <w:pStyle w:val="Odstavecseseznamem1"/>
        <w:numPr>
          <w:ilvl w:val="1"/>
          <w:numId w:val="13"/>
        </w:numPr>
        <w:jc w:val="both"/>
        <w:rPr>
          <w:rFonts w:cs="Calibri"/>
          <w:sz w:val="24"/>
        </w:rPr>
      </w:pPr>
      <w:r w:rsidRPr="00CB6DED">
        <w:rPr>
          <w:rFonts w:cs="Calibri"/>
          <w:sz w:val="24"/>
        </w:rPr>
        <w:t xml:space="preserve">propagaci </w:t>
      </w:r>
      <w:r w:rsidR="002D5D2E" w:rsidRPr="00CB6DED">
        <w:rPr>
          <w:rFonts w:cs="Calibri"/>
          <w:sz w:val="24"/>
        </w:rPr>
        <w:t>výstavy</w:t>
      </w:r>
      <w:r w:rsidR="00B11827" w:rsidRPr="00CB6DED">
        <w:rPr>
          <w:rFonts w:cs="Calibri"/>
          <w:sz w:val="24"/>
        </w:rPr>
        <w:t>;</w:t>
      </w:r>
      <w:r w:rsidR="00170358" w:rsidRPr="00CB6DED">
        <w:rPr>
          <w:rFonts w:cs="Calibri"/>
          <w:sz w:val="24"/>
        </w:rPr>
        <w:t xml:space="preserve"> před a během trvání výstavy</w:t>
      </w:r>
      <w:r w:rsidR="00BB2857" w:rsidRPr="00CB6DED">
        <w:rPr>
          <w:rFonts w:cs="Calibri"/>
          <w:sz w:val="24"/>
        </w:rPr>
        <w:t>;</w:t>
      </w:r>
    </w:p>
    <w:p w14:paraId="298F87BA" w14:textId="77777777" w:rsidR="00DB77D1" w:rsidRPr="000C22CB" w:rsidRDefault="00DD01AC" w:rsidP="00B93518">
      <w:pPr>
        <w:pStyle w:val="Odstavecseseznamem1"/>
        <w:numPr>
          <w:ilvl w:val="1"/>
          <w:numId w:val="13"/>
        </w:numPr>
        <w:jc w:val="both"/>
        <w:rPr>
          <w:rFonts w:cs="Calibri"/>
          <w:sz w:val="24"/>
        </w:rPr>
      </w:pPr>
      <w:r w:rsidRPr="000C22CB">
        <w:rPr>
          <w:rFonts w:cs="Calibri"/>
          <w:sz w:val="24"/>
        </w:rPr>
        <w:t>ú</w:t>
      </w:r>
      <w:r w:rsidR="00DB77D1" w:rsidRPr="000C22CB">
        <w:rPr>
          <w:rFonts w:cs="Calibri"/>
          <w:sz w:val="24"/>
        </w:rPr>
        <w:t>hrad</w:t>
      </w:r>
      <w:r w:rsidRPr="000C22CB">
        <w:rPr>
          <w:rFonts w:cs="Calibri"/>
          <w:sz w:val="24"/>
        </w:rPr>
        <w:t>u</w:t>
      </w:r>
      <w:r w:rsidR="00DB77D1" w:rsidRPr="000C22CB">
        <w:rPr>
          <w:rFonts w:cs="Calibri"/>
          <w:sz w:val="24"/>
        </w:rPr>
        <w:t xml:space="preserve"> </w:t>
      </w:r>
      <w:r w:rsidR="00454DAC" w:rsidRPr="000C22CB">
        <w:rPr>
          <w:rFonts w:cs="Calibri"/>
          <w:sz w:val="24"/>
        </w:rPr>
        <w:t>tisk</w:t>
      </w:r>
      <w:r w:rsidRPr="000C22CB">
        <w:rPr>
          <w:rFonts w:cs="Calibri"/>
          <w:sz w:val="24"/>
        </w:rPr>
        <w:t>u</w:t>
      </w:r>
      <w:r w:rsidR="00454DAC" w:rsidRPr="000C22CB">
        <w:rPr>
          <w:rFonts w:cs="Calibri"/>
          <w:sz w:val="24"/>
        </w:rPr>
        <w:t xml:space="preserve"> výstavy, </w:t>
      </w:r>
      <w:r w:rsidR="00DB77D1" w:rsidRPr="000C22CB">
        <w:rPr>
          <w:rFonts w:cs="Calibri"/>
          <w:sz w:val="24"/>
        </w:rPr>
        <w:t>instalaci a deinstalaci výstavy</w:t>
      </w:r>
      <w:r w:rsidR="00B11827" w:rsidRPr="000C22CB">
        <w:rPr>
          <w:rFonts w:cs="Calibri"/>
          <w:sz w:val="24"/>
        </w:rPr>
        <w:t>;</w:t>
      </w:r>
    </w:p>
    <w:p w14:paraId="0256A817" w14:textId="77777777" w:rsidR="00DB77D1" w:rsidRPr="00111C3F" w:rsidRDefault="00DD01AC" w:rsidP="00B93518">
      <w:pPr>
        <w:pStyle w:val="Odstavecseseznamem1"/>
        <w:numPr>
          <w:ilvl w:val="1"/>
          <w:numId w:val="13"/>
        </w:numPr>
        <w:jc w:val="both"/>
        <w:rPr>
          <w:rFonts w:cs="Calibri"/>
          <w:sz w:val="24"/>
        </w:rPr>
      </w:pPr>
      <w:r w:rsidRPr="00111C3F">
        <w:rPr>
          <w:rFonts w:cs="Calibri"/>
          <w:sz w:val="24"/>
        </w:rPr>
        <w:t>zajistit</w:t>
      </w:r>
      <w:r w:rsidR="00DB77D1" w:rsidRPr="00111C3F">
        <w:rPr>
          <w:rFonts w:cs="Calibri"/>
          <w:sz w:val="24"/>
        </w:rPr>
        <w:t xml:space="preserve"> a </w:t>
      </w:r>
      <w:r w:rsidRPr="00111C3F">
        <w:rPr>
          <w:rFonts w:cs="Calibri"/>
          <w:sz w:val="24"/>
        </w:rPr>
        <w:t>uhradit</w:t>
      </w:r>
      <w:r w:rsidR="00DB77D1" w:rsidRPr="00111C3F">
        <w:rPr>
          <w:rFonts w:cs="Calibri"/>
          <w:sz w:val="24"/>
        </w:rPr>
        <w:t xml:space="preserve"> </w:t>
      </w:r>
      <w:r w:rsidR="00B73557" w:rsidRPr="00111C3F">
        <w:rPr>
          <w:rFonts w:cs="Calibri"/>
          <w:sz w:val="24"/>
        </w:rPr>
        <w:t xml:space="preserve">náklady na </w:t>
      </w:r>
      <w:r w:rsidR="00DB77D1" w:rsidRPr="00111C3F">
        <w:rPr>
          <w:rFonts w:cs="Calibri"/>
          <w:sz w:val="24"/>
        </w:rPr>
        <w:t xml:space="preserve">program </w:t>
      </w:r>
      <w:r w:rsidR="008B18BD" w:rsidRPr="00111C3F">
        <w:rPr>
          <w:rFonts w:cs="Calibri"/>
          <w:sz w:val="24"/>
        </w:rPr>
        <w:t>slavnostního otevření</w:t>
      </w:r>
      <w:r w:rsidR="00DB77D1" w:rsidRPr="00111C3F">
        <w:rPr>
          <w:rFonts w:cs="Calibri"/>
          <w:sz w:val="24"/>
        </w:rPr>
        <w:t xml:space="preserve"> výstavy</w:t>
      </w:r>
      <w:r w:rsidR="006867ED" w:rsidRPr="00111C3F">
        <w:rPr>
          <w:rFonts w:cs="Calibri"/>
          <w:sz w:val="24"/>
        </w:rPr>
        <w:t>,</w:t>
      </w:r>
      <w:r w:rsidR="002F1D79" w:rsidRPr="00111C3F">
        <w:rPr>
          <w:rFonts w:cs="Calibri"/>
          <w:sz w:val="24"/>
        </w:rPr>
        <w:t xml:space="preserve"> včetně pozvánek pro vedení NM a autorský tým výstavy</w:t>
      </w:r>
      <w:r w:rsidR="00B11827" w:rsidRPr="00111C3F">
        <w:rPr>
          <w:rFonts w:cs="Calibri"/>
          <w:sz w:val="24"/>
        </w:rPr>
        <w:t>;</w:t>
      </w:r>
    </w:p>
    <w:p w14:paraId="517B32B3" w14:textId="77777777" w:rsidR="005A5F7B" w:rsidRPr="003920B6" w:rsidRDefault="00C022CF" w:rsidP="00B93518">
      <w:pPr>
        <w:pStyle w:val="Odstavecseseznamem1"/>
        <w:numPr>
          <w:ilvl w:val="1"/>
          <w:numId w:val="13"/>
        </w:numPr>
        <w:jc w:val="both"/>
        <w:rPr>
          <w:rFonts w:cs="Calibri"/>
          <w:sz w:val="24"/>
        </w:rPr>
      </w:pPr>
      <w:r w:rsidRPr="003920B6">
        <w:rPr>
          <w:rFonts w:cs="Calibri"/>
          <w:sz w:val="24"/>
        </w:rPr>
        <w:t>u</w:t>
      </w:r>
      <w:r w:rsidR="00DA3895" w:rsidRPr="003920B6">
        <w:rPr>
          <w:rFonts w:cs="Calibri"/>
          <w:sz w:val="24"/>
        </w:rPr>
        <w:t xml:space="preserve">žití </w:t>
      </w:r>
      <w:proofErr w:type="spellStart"/>
      <w:r w:rsidR="00DA3895" w:rsidRPr="003920B6">
        <w:rPr>
          <w:rFonts w:cs="Calibri"/>
          <w:sz w:val="24"/>
        </w:rPr>
        <w:t>repropráv</w:t>
      </w:r>
      <w:proofErr w:type="spellEnd"/>
      <w:r w:rsidR="00DA3895" w:rsidRPr="003920B6">
        <w:rPr>
          <w:rFonts w:cs="Calibri"/>
          <w:sz w:val="24"/>
        </w:rPr>
        <w:t xml:space="preserve"> pro komerční účely</w:t>
      </w:r>
      <w:r w:rsidR="004412A2" w:rsidRPr="003920B6">
        <w:rPr>
          <w:rFonts w:cs="Calibri"/>
          <w:sz w:val="24"/>
        </w:rPr>
        <w:t>, jako je výroba propagačních předmětů,</w:t>
      </w:r>
      <w:r w:rsidR="00DA3895" w:rsidRPr="003920B6">
        <w:rPr>
          <w:rFonts w:cs="Calibri"/>
          <w:sz w:val="24"/>
        </w:rPr>
        <w:t xml:space="preserve"> podléhá schválení půjčitelem a je hrazeno vypůjčitelem</w:t>
      </w:r>
      <w:r w:rsidR="004412A2" w:rsidRPr="003920B6">
        <w:rPr>
          <w:rFonts w:cs="Calibri"/>
          <w:sz w:val="24"/>
        </w:rPr>
        <w:t>, dle platného ceníku na základě samostatné licenční smlouvy</w:t>
      </w:r>
      <w:r w:rsidR="00B11827" w:rsidRPr="003920B6">
        <w:rPr>
          <w:rFonts w:cs="Calibri"/>
          <w:sz w:val="24"/>
        </w:rPr>
        <w:t>;</w:t>
      </w:r>
    </w:p>
    <w:p w14:paraId="7E54EDA5" w14:textId="77777777" w:rsidR="00B11827" w:rsidRPr="000C22CB" w:rsidRDefault="00B11827" w:rsidP="00B93518">
      <w:pPr>
        <w:pStyle w:val="Odstavecseseznamem1"/>
        <w:numPr>
          <w:ilvl w:val="1"/>
          <w:numId w:val="13"/>
        </w:numPr>
        <w:jc w:val="both"/>
        <w:rPr>
          <w:rFonts w:cs="Calibri"/>
          <w:sz w:val="24"/>
        </w:rPr>
      </w:pPr>
      <w:r w:rsidRPr="003920B6">
        <w:rPr>
          <w:rFonts w:cs="Calibri"/>
          <w:sz w:val="24"/>
        </w:rPr>
        <w:t>audiovizuální</w:t>
      </w:r>
      <w:r w:rsidRPr="000C22CB">
        <w:rPr>
          <w:rFonts w:cs="Calibri"/>
          <w:sz w:val="24"/>
        </w:rPr>
        <w:t xml:space="preserve"> techniku</w:t>
      </w:r>
      <w:r w:rsidR="00DD01AC" w:rsidRPr="000C22CB">
        <w:rPr>
          <w:rFonts w:cs="Calibri"/>
          <w:sz w:val="24"/>
        </w:rPr>
        <w:t>;</w:t>
      </w:r>
    </w:p>
    <w:p w14:paraId="1B2DC403" w14:textId="77777777" w:rsidR="00324C2D" w:rsidRPr="000C22CB" w:rsidRDefault="00C022CF" w:rsidP="00B93518">
      <w:pPr>
        <w:pStyle w:val="Odstavecseseznamem1"/>
        <w:numPr>
          <w:ilvl w:val="1"/>
          <w:numId w:val="13"/>
        </w:numPr>
        <w:jc w:val="both"/>
        <w:rPr>
          <w:rFonts w:cs="Calibri"/>
          <w:sz w:val="24"/>
        </w:rPr>
      </w:pPr>
      <w:r w:rsidRPr="000C22CB">
        <w:rPr>
          <w:sz w:val="24"/>
        </w:rPr>
        <w:t>v</w:t>
      </w:r>
      <w:r w:rsidR="0075087B" w:rsidRPr="000C22CB">
        <w:rPr>
          <w:sz w:val="24"/>
        </w:rPr>
        <w:t>ýstavní fundus a figuríny, na kterých budou sbírkové předměty vystaveny</w:t>
      </w:r>
      <w:r w:rsidR="00324C2D" w:rsidRPr="000C22CB">
        <w:rPr>
          <w:sz w:val="24"/>
        </w:rPr>
        <w:t>;</w:t>
      </w:r>
    </w:p>
    <w:p w14:paraId="45C55E50" w14:textId="77777777" w:rsidR="00224A94" w:rsidRPr="00B813ED" w:rsidRDefault="00224A94" w:rsidP="00B813ED">
      <w:pPr>
        <w:pStyle w:val="Odstavecseseznamem1"/>
        <w:numPr>
          <w:ilvl w:val="1"/>
          <w:numId w:val="13"/>
        </w:numPr>
        <w:jc w:val="both"/>
        <w:rPr>
          <w:rFonts w:cs="Calibri"/>
          <w:sz w:val="24"/>
        </w:rPr>
      </w:pPr>
      <w:r w:rsidRPr="000C22CB">
        <w:rPr>
          <w:sz w:val="24"/>
        </w:rPr>
        <w:t>ubytování pro vedení půjčitele v období konání vernisáže</w:t>
      </w:r>
      <w:r w:rsidR="00B16BA2" w:rsidRPr="00B813ED">
        <w:rPr>
          <w:sz w:val="24"/>
        </w:rPr>
        <w:t>, tj. od</w:t>
      </w:r>
      <w:r w:rsidR="00E520A3" w:rsidRPr="00B813ED">
        <w:rPr>
          <w:sz w:val="24"/>
        </w:rPr>
        <w:t xml:space="preserve"> 21.5</w:t>
      </w:r>
      <w:r w:rsidR="00B813ED">
        <w:rPr>
          <w:sz w:val="24"/>
        </w:rPr>
        <w:t>.</w:t>
      </w:r>
      <w:r w:rsidR="00BF4C9F">
        <w:rPr>
          <w:sz w:val="24"/>
        </w:rPr>
        <w:t xml:space="preserve"> </w:t>
      </w:r>
      <w:r w:rsidR="00B813ED">
        <w:rPr>
          <w:sz w:val="24"/>
        </w:rPr>
        <w:t>–</w:t>
      </w:r>
      <w:r w:rsidR="00B16BA2" w:rsidRPr="00B813ED">
        <w:rPr>
          <w:sz w:val="24"/>
        </w:rPr>
        <w:t xml:space="preserve"> </w:t>
      </w:r>
      <w:r w:rsidR="00E520A3" w:rsidRPr="00B813ED">
        <w:rPr>
          <w:sz w:val="24"/>
        </w:rPr>
        <w:t>27.5</w:t>
      </w:r>
      <w:r w:rsidR="00B813ED" w:rsidRPr="00B813ED">
        <w:rPr>
          <w:sz w:val="24"/>
        </w:rPr>
        <w:t>.2024,</w:t>
      </w:r>
      <w:r w:rsidR="0011117D" w:rsidRPr="00B813ED">
        <w:rPr>
          <w:sz w:val="24"/>
        </w:rPr>
        <w:t xml:space="preserve"> 2 osoby </w:t>
      </w:r>
      <w:r w:rsidR="00B16BA2" w:rsidRPr="00B813ED">
        <w:rPr>
          <w:sz w:val="24"/>
        </w:rPr>
        <w:t xml:space="preserve">každá </w:t>
      </w:r>
      <w:r w:rsidR="0011117D" w:rsidRPr="00B813ED">
        <w:rPr>
          <w:sz w:val="24"/>
        </w:rPr>
        <w:t>v samostatn</w:t>
      </w:r>
      <w:r w:rsidR="00B16BA2" w:rsidRPr="00B813ED">
        <w:rPr>
          <w:sz w:val="24"/>
        </w:rPr>
        <w:t>é</w:t>
      </w:r>
      <w:r w:rsidR="0011117D" w:rsidRPr="00B813ED">
        <w:rPr>
          <w:sz w:val="24"/>
        </w:rPr>
        <w:t xml:space="preserve"> kurýr</w:t>
      </w:r>
      <w:r w:rsidR="00B16BA2" w:rsidRPr="00B813ED">
        <w:rPr>
          <w:sz w:val="24"/>
        </w:rPr>
        <w:t>ce</w:t>
      </w:r>
      <w:r w:rsidR="0011117D" w:rsidRPr="00B813ED">
        <w:rPr>
          <w:sz w:val="24"/>
        </w:rPr>
        <w:t xml:space="preserve"> </w:t>
      </w:r>
      <w:r w:rsidR="00B16BA2" w:rsidRPr="00B813ED">
        <w:rPr>
          <w:sz w:val="24"/>
        </w:rPr>
        <w:t xml:space="preserve">generálního konzulátu </w:t>
      </w:r>
      <w:r w:rsidR="00076E85" w:rsidRPr="00B813ED">
        <w:rPr>
          <w:sz w:val="24"/>
        </w:rPr>
        <w:t>v České národní budově v New Yorku</w:t>
      </w:r>
      <w:r w:rsidR="009E7D98" w:rsidRPr="00B813ED">
        <w:rPr>
          <w:sz w:val="24"/>
        </w:rPr>
        <w:t>;</w:t>
      </w:r>
    </w:p>
    <w:p w14:paraId="3FBFF7E2" w14:textId="77777777" w:rsidR="00324C2D" w:rsidRPr="0094573C" w:rsidRDefault="00C022CF" w:rsidP="0094573C">
      <w:pPr>
        <w:pStyle w:val="Odstavecseseznamem1"/>
        <w:numPr>
          <w:ilvl w:val="1"/>
          <w:numId w:val="13"/>
        </w:numPr>
        <w:jc w:val="both"/>
        <w:rPr>
          <w:rFonts w:cs="Calibri"/>
          <w:sz w:val="24"/>
        </w:rPr>
      </w:pPr>
      <w:r w:rsidRPr="00111C3F">
        <w:rPr>
          <w:sz w:val="24"/>
        </w:rPr>
        <w:t xml:space="preserve">ubytování </w:t>
      </w:r>
      <w:r w:rsidR="00DA252E" w:rsidRPr="00111C3F">
        <w:rPr>
          <w:sz w:val="24"/>
        </w:rPr>
        <w:t xml:space="preserve">pro </w:t>
      </w:r>
      <w:r w:rsidR="004961D6" w:rsidRPr="00111C3F">
        <w:rPr>
          <w:sz w:val="24"/>
        </w:rPr>
        <w:t>3</w:t>
      </w:r>
      <w:r w:rsidR="004411D3" w:rsidRPr="00111C3F">
        <w:rPr>
          <w:sz w:val="24"/>
        </w:rPr>
        <w:t xml:space="preserve"> </w:t>
      </w:r>
      <w:r w:rsidRPr="00111C3F">
        <w:rPr>
          <w:sz w:val="24"/>
        </w:rPr>
        <w:t>pracovník</w:t>
      </w:r>
      <w:r w:rsidR="004961D6" w:rsidRPr="00111C3F">
        <w:rPr>
          <w:sz w:val="24"/>
        </w:rPr>
        <w:t>y</w:t>
      </w:r>
      <w:r w:rsidRPr="00111C3F">
        <w:rPr>
          <w:sz w:val="24"/>
        </w:rPr>
        <w:t xml:space="preserve"> půjčitele</w:t>
      </w:r>
      <w:r w:rsidR="00587939" w:rsidRPr="00111C3F">
        <w:rPr>
          <w:sz w:val="24"/>
        </w:rPr>
        <w:t xml:space="preserve">, kurýr </w:t>
      </w:r>
      <w:r w:rsidR="00B16BA2">
        <w:rPr>
          <w:sz w:val="24"/>
        </w:rPr>
        <w:t xml:space="preserve">ve dnech </w:t>
      </w:r>
      <w:r w:rsidR="00587939" w:rsidRPr="00111C3F">
        <w:rPr>
          <w:sz w:val="24"/>
        </w:rPr>
        <w:t>17.</w:t>
      </w:r>
      <w:r w:rsidR="00B813ED">
        <w:rPr>
          <w:sz w:val="24"/>
        </w:rPr>
        <w:t xml:space="preserve">5. – </w:t>
      </w:r>
      <w:r w:rsidR="00587939" w:rsidRPr="00B813ED">
        <w:rPr>
          <w:sz w:val="24"/>
        </w:rPr>
        <w:t>23.5</w:t>
      </w:r>
      <w:r w:rsidR="00B16BA2" w:rsidRPr="00B813ED">
        <w:rPr>
          <w:sz w:val="24"/>
        </w:rPr>
        <w:t>.2024</w:t>
      </w:r>
      <w:r w:rsidR="00587939" w:rsidRPr="00B813ED">
        <w:rPr>
          <w:sz w:val="24"/>
        </w:rPr>
        <w:t xml:space="preserve">, </w:t>
      </w:r>
      <w:r w:rsidR="009E7D98" w:rsidRPr="00B813ED">
        <w:rPr>
          <w:sz w:val="24"/>
        </w:rPr>
        <w:t>t</w:t>
      </w:r>
      <w:r w:rsidR="00587939" w:rsidRPr="00B813ED">
        <w:rPr>
          <w:sz w:val="24"/>
        </w:rPr>
        <w:t xml:space="preserve">vůrci výstavy </w:t>
      </w:r>
      <w:r w:rsidR="00B16BA2" w:rsidRPr="00B813ED">
        <w:rPr>
          <w:sz w:val="24"/>
        </w:rPr>
        <w:t xml:space="preserve">ve dnech </w:t>
      </w:r>
      <w:r w:rsidR="00587939" w:rsidRPr="00B813ED">
        <w:rPr>
          <w:sz w:val="24"/>
        </w:rPr>
        <w:t>1</w:t>
      </w:r>
      <w:r w:rsidR="000E340D">
        <w:rPr>
          <w:sz w:val="24"/>
        </w:rPr>
        <w:t>4</w:t>
      </w:r>
      <w:r w:rsidR="00587939" w:rsidRPr="00B813ED">
        <w:rPr>
          <w:sz w:val="24"/>
        </w:rPr>
        <w:t>.6.</w:t>
      </w:r>
      <w:r w:rsidR="0094573C">
        <w:rPr>
          <w:sz w:val="24"/>
        </w:rPr>
        <w:t xml:space="preserve"> – </w:t>
      </w:r>
      <w:r w:rsidR="00BF4C9F" w:rsidRPr="0094573C">
        <w:rPr>
          <w:sz w:val="24"/>
        </w:rPr>
        <w:t>25</w:t>
      </w:r>
      <w:r w:rsidR="009E7D98" w:rsidRPr="0094573C">
        <w:rPr>
          <w:sz w:val="24"/>
        </w:rPr>
        <w:t>.6.2024;</w:t>
      </w:r>
    </w:p>
    <w:p w14:paraId="42956441" w14:textId="77777777" w:rsidR="00B20FA9" w:rsidRDefault="00C022CF" w:rsidP="00B93518">
      <w:pPr>
        <w:pStyle w:val="Odstavecseseznamem1"/>
        <w:numPr>
          <w:ilvl w:val="1"/>
          <w:numId w:val="13"/>
        </w:numPr>
        <w:jc w:val="both"/>
        <w:rPr>
          <w:rFonts w:cs="Calibri"/>
          <w:sz w:val="24"/>
        </w:rPr>
      </w:pPr>
      <w:r w:rsidRPr="00111C3F">
        <w:rPr>
          <w:sz w:val="24"/>
        </w:rPr>
        <w:t>uvedení půjčitele ve všech materiálech souvisejících s</w:t>
      </w:r>
      <w:r w:rsidR="00324C2D" w:rsidRPr="00111C3F">
        <w:rPr>
          <w:sz w:val="24"/>
        </w:rPr>
        <w:t> </w:t>
      </w:r>
      <w:r w:rsidRPr="00111C3F">
        <w:rPr>
          <w:sz w:val="24"/>
        </w:rPr>
        <w:t>výstavou</w:t>
      </w:r>
      <w:r w:rsidR="00324C2D" w:rsidRPr="00111C3F">
        <w:rPr>
          <w:sz w:val="24"/>
        </w:rPr>
        <w:t>.</w:t>
      </w:r>
    </w:p>
    <w:p w14:paraId="7833F291" w14:textId="77777777" w:rsidR="008769A8" w:rsidRDefault="008769A8" w:rsidP="00B20FA9">
      <w:pPr>
        <w:pStyle w:val="Odstavecseseznamem1"/>
        <w:ind w:left="0"/>
        <w:jc w:val="both"/>
        <w:rPr>
          <w:rFonts w:cs="Calibri"/>
          <w:sz w:val="24"/>
        </w:rPr>
      </w:pPr>
    </w:p>
    <w:p w14:paraId="7BEDA686" w14:textId="77777777" w:rsidR="00B20FA9" w:rsidRDefault="00B20FA9" w:rsidP="00B20FA9">
      <w:pPr>
        <w:pStyle w:val="Odstavecseseznamem1"/>
        <w:ind w:left="0"/>
        <w:jc w:val="both"/>
        <w:rPr>
          <w:rFonts w:cs="Calibri"/>
          <w:sz w:val="24"/>
        </w:rPr>
      </w:pPr>
    </w:p>
    <w:p w14:paraId="671A5AA3" w14:textId="77777777" w:rsidR="00AC3F63" w:rsidRPr="00B20FA9" w:rsidRDefault="00AC3F63" w:rsidP="00B20FA9">
      <w:pPr>
        <w:pStyle w:val="Odstavecseseznamem1"/>
        <w:ind w:left="0"/>
        <w:jc w:val="both"/>
        <w:rPr>
          <w:rFonts w:cs="Calibri"/>
          <w:sz w:val="24"/>
        </w:rPr>
      </w:pPr>
    </w:p>
    <w:p w14:paraId="79141812" w14:textId="77777777" w:rsidR="00AE454C" w:rsidRPr="00114B90" w:rsidRDefault="00AE454C" w:rsidP="00B93518">
      <w:pPr>
        <w:pStyle w:val="Odstavecseseznamem1"/>
        <w:numPr>
          <w:ilvl w:val="0"/>
          <w:numId w:val="13"/>
        </w:numPr>
        <w:jc w:val="both"/>
        <w:rPr>
          <w:rFonts w:cs="Calibri"/>
          <w:sz w:val="24"/>
        </w:rPr>
      </w:pPr>
      <w:r w:rsidRPr="00114B90">
        <w:rPr>
          <w:sz w:val="24"/>
        </w:rPr>
        <w:t>Kontaktní osoby:</w:t>
      </w:r>
    </w:p>
    <w:p w14:paraId="12EC6A38" w14:textId="77777777" w:rsidR="00AE454C" w:rsidRPr="00111C3F" w:rsidRDefault="00AE454C" w:rsidP="00B93518">
      <w:pPr>
        <w:pStyle w:val="Odstavecseseznamem1"/>
        <w:tabs>
          <w:tab w:val="left" w:pos="284"/>
        </w:tabs>
        <w:ind w:left="0"/>
        <w:jc w:val="both"/>
        <w:rPr>
          <w:sz w:val="24"/>
          <w:lang w:val="en-US"/>
        </w:rPr>
      </w:pPr>
      <w:r w:rsidRPr="003A39B6">
        <w:rPr>
          <w:sz w:val="24"/>
        </w:rPr>
        <w:tab/>
        <w:t>a)</w:t>
      </w:r>
      <w:r w:rsidRPr="003A39B6">
        <w:rPr>
          <w:sz w:val="24"/>
        </w:rPr>
        <w:tab/>
        <w:t>kontaktní osoba půjčitele:</w:t>
      </w:r>
    </w:p>
    <w:p w14:paraId="12B3AD9B" w14:textId="06BD18E7" w:rsidR="00AE454C" w:rsidRPr="003A39B6" w:rsidRDefault="00AE454C" w:rsidP="00A5782D">
      <w:pPr>
        <w:pStyle w:val="Odstavecseseznamem1"/>
        <w:tabs>
          <w:tab w:val="left" w:pos="284"/>
        </w:tabs>
        <w:ind w:left="0"/>
        <w:rPr>
          <w:sz w:val="24"/>
        </w:rPr>
      </w:pPr>
      <w:r w:rsidRPr="003A39B6">
        <w:rPr>
          <w:sz w:val="24"/>
        </w:rPr>
        <w:tab/>
      </w:r>
      <w:r w:rsidRPr="003A39B6">
        <w:rPr>
          <w:sz w:val="24"/>
        </w:rPr>
        <w:tab/>
        <w:t xml:space="preserve">i) ve věci smluvních: </w:t>
      </w:r>
      <w:r w:rsidR="00234A30">
        <w:rPr>
          <w:sz w:val="24"/>
        </w:rPr>
        <w:t>XXXXX</w:t>
      </w:r>
    </w:p>
    <w:p w14:paraId="1217BCD2" w14:textId="1BFD308C" w:rsidR="00AE454C" w:rsidRPr="003A39B6" w:rsidRDefault="00AE454C" w:rsidP="00B93518">
      <w:pPr>
        <w:pStyle w:val="Odstavecseseznamem1"/>
        <w:tabs>
          <w:tab w:val="left" w:pos="284"/>
        </w:tabs>
        <w:ind w:left="0"/>
        <w:jc w:val="both"/>
        <w:rPr>
          <w:sz w:val="24"/>
        </w:rPr>
      </w:pPr>
      <w:r w:rsidRPr="003A39B6">
        <w:rPr>
          <w:sz w:val="24"/>
        </w:rPr>
        <w:tab/>
      </w:r>
      <w:r w:rsidRPr="003A39B6">
        <w:rPr>
          <w:sz w:val="24"/>
        </w:rPr>
        <w:tab/>
      </w:r>
      <w:proofErr w:type="spellStart"/>
      <w:r w:rsidRPr="003A39B6">
        <w:rPr>
          <w:sz w:val="24"/>
        </w:rPr>
        <w:t>ii</w:t>
      </w:r>
      <w:proofErr w:type="spellEnd"/>
      <w:r w:rsidRPr="003A39B6">
        <w:rPr>
          <w:sz w:val="24"/>
        </w:rPr>
        <w:t xml:space="preserve">) ve věci technických: </w:t>
      </w:r>
      <w:r w:rsidR="00234A30">
        <w:rPr>
          <w:sz w:val="24"/>
        </w:rPr>
        <w:t>XXXXX</w:t>
      </w:r>
    </w:p>
    <w:p w14:paraId="33B38FE5" w14:textId="2F8F3672" w:rsidR="00AE454C" w:rsidRDefault="00AE454C" w:rsidP="00B93518">
      <w:pPr>
        <w:pStyle w:val="Odstavecseseznamem1"/>
        <w:tabs>
          <w:tab w:val="left" w:pos="284"/>
        </w:tabs>
        <w:ind w:left="705" w:hanging="705"/>
        <w:jc w:val="both"/>
        <w:rPr>
          <w:rFonts w:cs="Calibri"/>
          <w:sz w:val="24"/>
        </w:rPr>
      </w:pPr>
      <w:r w:rsidRPr="003A39B6">
        <w:rPr>
          <w:sz w:val="24"/>
        </w:rPr>
        <w:tab/>
      </w:r>
      <w:r w:rsidR="00835D32">
        <w:rPr>
          <w:sz w:val="24"/>
        </w:rPr>
        <w:t>b</w:t>
      </w:r>
      <w:r w:rsidRPr="003A39B6">
        <w:rPr>
          <w:sz w:val="24"/>
        </w:rPr>
        <w:t>)</w:t>
      </w:r>
      <w:r w:rsidRPr="003A39B6">
        <w:rPr>
          <w:sz w:val="24"/>
        </w:rPr>
        <w:tab/>
        <w:t xml:space="preserve">kontaktní osoba ČC: </w:t>
      </w:r>
      <w:r w:rsidR="00234A30">
        <w:rPr>
          <w:sz w:val="24"/>
        </w:rPr>
        <w:t>XXXXX</w:t>
      </w:r>
      <w:r w:rsidR="00551985">
        <w:rPr>
          <w:rFonts w:cs="Calibri"/>
          <w:sz w:val="24"/>
        </w:rPr>
        <w:t>.</w:t>
      </w:r>
    </w:p>
    <w:p w14:paraId="0AA4023C" w14:textId="77777777" w:rsidR="00111C3F" w:rsidRPr="003A39B6" w:rsidRDefault="00111C3F" w:rsidP="00B93518">
      <w:pPr>
        <w:pStyle w:val="Odstavecseseznamem1"/>
        <w:tabs>
          <w:tab w:val="left" w:pos="284"/>
        </w:tabs>
        <w:ind w:left="705" w:hanging="705"/>
        <w:jc w:val="both"/>
        <w:rPr>
          <w:sz w:val="24"/>
        </w:rPr>
      </w:pPr>
    </w:p>
    <w:p w14:paraId="50F67A8F" w14:textId="77777777" w:rsidR="00BA0D84" w:rsidRPr="003A39B6" w:rsidRDefault="00A62850" w:rsidP="00111C3F">
      <w:pPr>
        <w:spacing w:line="240" w:lineRule="auto"/>
        <w:jc w:val="center"/>
        <w:rPr>
          <w:b/>
          <w:i/>
          <w:sz w:val="24"/>
          <w:szCs w:val="24"/>
          <w:lang w:val="lv-LV"/>
        </w:rPr>
      </w:pPr>
      <w:r w:rsidRPr="003A39B6">
        <w:rPr>
          <w:b/>
          <w:sz w:val="24"/>
          <w:szCs w:val="24"/>
        </w:rPr>
        <w:t>Čl</w:t>
      </w:r>
      <w:r w:rsidR="000F420C" w:rsidRPr="003A39B6">
        <w:rPr>
          <w:b/>
          <w:sz w:val="24"/>
          <w:szCs w:val="24"/>
        </w:rPr>
        <w:t>ánek</w:t>
      </w:r>
      <w:r w:rsidR="00EA4421" w:rsidRPr="003A39B6">
        <w:rPr>
          <w:b/>
          <w:sz w:val="24"/>
          <w:szCs w:val="24"/>
        </w:rPr>
        <w:t xml:space="preserve"> II</w:t>
      </w:r>
    </w:p>
    <w:p w14:paraId="1AC893B9" w14:textId="77777777" w:rsidR="00A62850" w:rsidRPr="003A39B6" w:rsidRDefault="00A62850" w:rsidP="00F07E82">
      <w:pPr>
        <w:spacing w:line="240" w:lineRule="auto"/>
        <w:jc w:val="center"/>
        <w:rPr>
          <w:b/>
          <w:sz w:val="24"/>
          <w:szCs w:val="24"/>
          <w:lang w:val="en-US"/>
        </w:rPr>
      </w:pPr>
      <w:r w:rsidRPr="003A39B6">
        <w:rPr>
          <w:b/>
          <w:sz w:val="24"/>
          <w:szCs w:val="24"/>
          <w:lang w:val="en-US"/>
        </w:rPr>
        <w:t xml:space="preserve">PŘEDMĚT </w:t>
      </w:r>
      <w:r w:rsidR="00EA4421" w:rsidRPr="003A39B6">
        <w:rPr>
          <w:b/>
          <w:sz w:val="24"/>
          <w:szCs w:val="24"/>
          <w:lang w:val="en-US"/>
        </w:rPr>
        <w:t>VÝPŮJČKY</w:t>
      </w:r>
    </w:p>
    <w:p w14:paraId="1BD7D688" w14:textId="392C7341" w:rsidR="004971D8" w:rsidRDefault="004971D8" w:rsidP="004971D8">
      <w:pPr>
        <w:pStyle w:val="Odstavecseseznamem1"/>
        <w:numPr>
          <w:ilvl w:val="0"/>
          <w:numId w:val="23"/>
        </w:numPr>
        <w:jc w:val="both"/>
        <w:rPr>
          <w:sz w:val="24"/>
        </w:rPr>
      </w:pPr>
      <w:r w:rsidRPr="003A39B6">
        <w:rPr>
          <w:sz w:val="24"/>
        </w:rPr>
        <w:t xml:space="preserve">Půjčitel přenechává touto smlouvou ČC k bezplatnému dočasnému užívání sbírkové předměty ve vlastnictví České republiky, se kterými </w:t>
      </w:r>
      <w:r w:rsidR="00067618" w:rsidRPr="003A39B6">
        <w:rPr>
          <w:sz w:val="24"/>
        </w:rPr>
        <w:t>m</w:t>
      </w:r>
      <w:r w:rsidR="00B73557">
        <w:rPr>
          <w:sz w:val="24"/>
        </w:rPr>
        <w:t>á</w:t>
      </w:r>
      <w:r w:rsidRPr="003A39B6">
        <w:rPr>
          <w:sz w:val="24"/>
        </w:rPr>
        <w:t xml:space="preserve"> příslušnost hospodařit na základě zákona č. 219/2000 Sb., o majetku České republiky a jejím vystupování v právních vztazích, v platném znění, a zákona </w:t>
      </w:r>
      <w:r w:rsidR="00D91F08">
        <w:rPr>
          <w:sz w:val="24"/>
        </w:rPr>
        <w:br/>
      </w:r>
      <w:r w:rsidRPr="003A39B6">
        <w:rPr>
          <w:sz w:val="24"/>
        </w:rPr>
        <w:t>č. 122/2000 Sb., o ochraně sbírek muzejní povahy, v platném znění, uvedené v </w:t>
      </w:r>
      <w:r w:rsidR="00B828C7" w:rsidRPr="003A39B6">
        <w:rPr>
          <w:sz w:val="24"/>
        </w:rPr>
        <w:t>P</w:t>
      </w:r>
      <w:r w:rsidRPr="003A39B6">
        <w:rPr>
          <w:sz w:val="24"/>
        </w:rPr>
        <w:t>říloze č.</w:t>
      </w:r>
      <w:r w:rsidR="00B828C7" w:rsidRPr="003A39B6">
        <w:rPr>
          <w:sz w:val="24"/>
        </w:rPr>
        <w:t xml:space="preserve"> </w:t>
      </w:r>
      <w:r w:rsidRPr="003A39B6">
        <w:rPr>
          <w:sz w:val="24"/>
        </w:rPr>
        <w:t xml:space="preserve">1 této smlouvy, která je její nedílnou součástí, pod pořadovými čísly </w:t>
      </w:r>
      <w:r w:rsidR="00234A30">
        <w:rPr>
          <w:sz w:val="24"/>
        </w:rPr>
        <w:t>XXXXX</w:t>
      </w:r>
      <w:r w:rsidR="00234A30" w:rsidRPr="003A39B6">
        <w:rPr>
          <w:sz w:val="24"/>
        </w:rPr>
        <w:t xml:space="preserve"> </w:t>
      </w:r>
      <w:r w:rsidRPr="003A39B6">
        <w:rPr>
          <w:sz w:val="24"/>
        </w:rPr>
        <w:t xml:space="preserve">v celkové pojistné hodnotě </w:t>
      </w:r>
      <w:r w:rsidR="00234A30">
        <w:rPr>
          <w:sz w:val="24"/>
        </w:rPr>
        <w:t>XXXXX</w:t>
      </w:r>
      <w:r w:rsidR="00234A30" w:rsidRPr="003A39B6">
        <w:rPr>
          <w:sz w:val="24"/>
        </w:rPr>
        <w:t xml:space="preserve"> </w:t>
      </w:r>
      <w:r w:rsidRPr="003A39B6">
        <w:rPr>
          <w:sz w:val="24"/>
        </w:rPr>
        <w:t xml:space="preserve">Kč, a to za účelem vystavení na výstavě „Czech Prima </w:t>
      </w:r>
      <w:proofErr w:type="spellStart"/>
      <w:r w:rsidRPr="003A39B6">
        <w:rPr>
          <w:sz w:val="24"/>
        </w:rPr>
        <w:t>Donnas</w:t>
      </w:r>
      <w:proofErr w:type="spellEnd"/>
      <w:r w:rsidRPr="003A39B6">
        <w:rPr>
          <w:sz w:val="24"/>
        </w:rPr>
        <w:t xml:space="preserve"> </w:t>
      </w:r>
      <w:proofErr w:type="spellStart"/>
      <w:r w:rsidRPr="003A39B6">
        <w:rPr>
          <w:sz w:val="24"/>
        </w:rPr>
        <w:t>at</w:t>
      </w:r>
      <w:proofErr w:type="spellEnd"/>
      <w:r w:rsidRPr="003A39B6">
        <w:rPr>
          <w:sz w:val="24"/>
        </w:rPr>
        <w:t xml:space="preserve"> </w:t>
      </w:r>
      <w:proofErr w:type="spellStart"/>
      <w:r w:rsidRPr="003A39B6">
        <w:rPr>
          <w:sz w:val="24"/>
        </w:rPr>
        <w:t>the</w:t>
      </w:r>
      <w:proofErr w:type="spellEnd"/>
      <w:r w:rsidRPr="003A39B6">
        <w:rPr>
          <w:sz w:val="24"/>
        </w:rPr>
        <w:t xml:space="preserve"> </w:t>
      </w:r>
      <w:r w:rsidR="002C5759">
        <w:rPr>
          <w:sz w:val="24"/>
        </w:rPr>
        <w:t>MET</w:t>
      </w:r>
      <w:r w:rsidRPr="003A39B6">
        <w:rPr>
          <w:sz w:val="24"/>
        </w:rPr>
        <w:t xml:space="preserve">“, která se uskuteční v galerii Českého centra New York v České národní budově, 321 East 73rd Street, </w:t>
      </w:r>
      <w:r w:rsidR="00D91F08">
        <w:rPr>
          <w:sz w:val="24"/>
        </w:rPr>
        <w:br/>
      </w:r>
      <w:r w:rsidRPr="003A39B6">
        <w:rPr>
          <w:sz w:val="24"/>
        </w:rPr>
        <w:t>New York, NY 10021, USA</w:t>
      </w:r>
      <w:r w:rsidRPr="003A39B6">
        <w:rPr>
          <w:i/>
          <w:sz w:val="24"/>
        </w:rPr>
        <w:t xml:space="preserve"> </w:t>
      </w:r>
      <w:r w:rsidRPr="003A39B6">
        <w:rPr>
          <w:sz w:val="24"/>
        </w:rPr>
        <w:t xml:space="preserve">v termínu </w:t>
      </w:r>
      <w:r w:rsidRPr="00BB2857">
        <w:rPr>
          <w:sz w:val="24"/>
        </w:rPr>
        <w:t xml:space="preserve">od </w:t>
      </w:r>
      <w:r w:rsidR="00A5782D" w:rsidRPr="001A48D6">
        <w:rPr>
          <w:sz w:val="24"/>
        </w:rPr>
        <w:t>22.5</w:t>
      </w:r>
      <w:r w:rsidRPr="001A48D6">
        <w:rPr>
          <w:sz w:val="24"/>
        </w:rPr>
        <w:t>.</w:t>
      </w:r>
      <w:r w:rsidR="00B16BA2">
        <w:rPr>
          <w:sz w:val="24"/>
        </w:rPr>
        <w:t xml:space="preserve">2024 </w:t>
      </w:r>
      <w:r w:rsidRPr="001A48D6">
        <w:rPr>
          <w:sz w:val="24"/>
        </w:rPr>
        <w:t xml:space="preserve">do </w:t>
      </w:r>
      <w:r w:rsidR="00E520A3">
        <w:rPr>
          <w:sz w:val="24"/>
        </w:rPr>
        <w:t>24.6.</w:t>
      </w:r>
      <w:r w:rsidRPr="001A48D6">
        <w:rPr>
          <w:sz w:val="24"/>
        </w:rPr>
        <w:t>2024</w:t>
      </w:r>
      <w:r w:rsidR="00CA6BAC" w:rsidRPr="00BB2857">
        <w:rPr>
          <w:sz w:val="24"/>
        </w:rPr>
        <w:t>.</w:t>
      </w:r>
    </w:p>
    <w:p w14:paraId="424DED55" w14:textId="77777777" w:rsidR="00142B42" w:rsidRDefault="00142B42" w:rsidP="00142B42">
      <w:pPr>
        <w:pStyle w:val="Odstavecseseznamem1"/>
        <w:ind w:left="360"/>
        <w:jc w:val="both"/>
        <w:rPr>
          <w:sz w:val="24"/>
        </w:rPr>
      </w:pPr>
    </w:p>
    <w:p w14:paraId="4296AC1F" w14:textId="77777777" w:rsidR="00C2792E" w:rsidRPr="00CB6DED" w:rsidRDefault="00C2792E" w:rsidP="00C2792E">
      <w:pPr>
        <w:pStyle w:val="Odstavecseseznamem"/>
        <w:numPr>
          <w:ilvl w:val="0"/>
          <w:numId w:val="23"/>
        </w:numPr>
        <w:jc w:val="both"/>
        <w:rPr>
          <w:sz w:val="28"/>
          <w:szCs w:val="28"/>
          <w:lang w:val="lv-LV"/>
        </w:rPr>
      </w:pPr>
      <w:r w:rsidRPr="00CB6DED">
        <w:rPr>
          <w:sz w:val="24"/>
        </w:rPr>
        <w:t xml:space="preserve">Vypůjčitel není oprávněn bez písemného souhlasu půjčitele s vypůjčenými předměty jakýmkoliv způsobem disponovat mimo účel stanovený v odstavci 1 tohoto článku, zejména je nesmí přemísťovat, přenechávat k užívání třetí osobě, provádět na nich konzervátorské či restaurátorské zásahy, fotografovat nebo filmovat je, nebo umožnit fotografování nebo filmování jinému, </w:t>
      </w:r>
      <w:r w:rsidRPr="00CB6DED">
        <w:rPr>
          <w:sz w:val="24"/>
        </w:rPr>
        <w:br/>
        <w:t>s výjimkou pořizování celkových záběrů instalace výstavy pro dokumentační a propagační účely. Návštěvníkům je povoleno fotografovat (bez blesku a stativu) vypůjčené předměty pro jejich osobní (nekomerční) užití.</w:t>
      </w:r>
    </w:p>
    <w:p w14:paraId="2955FDBA" w14:textId="77777777" w:rsidR="00C2792E" w:rsidRPr="00C2792E" w:rsidRDefault="00C2792E" w:rsidP="00F07E82">
      <w:pPr>
        <w:spacing w:line="240" w:lineRule="auto"/>
        <w:rPr>
          <w:sz w:val="24"/>
          <w:szCs w:val="24"/>
          <w:lang w:val="lv-LV"/>
        </w:rPr>
      </w:pPr>
    </w:p>
    <w:p w14:paraId="62F38197" w14:textId="77777777" w:rsidR="00BA0D84" w:rsidRPr="003A39B6" w:rsidRDefault="005F6B21" w:rsidP="006C317E">
      <w:pPr>
        <w:spacing w:line="240" w:lineRule="auto"/>
        <w:jc w:val="center"/>
        <w:rPr>
          <w:b/>
          <w:sz w:val="24"/>
          <w:szCs w:val="24"/>
          <w:lang w:val="lv-LV"/>
        </w:rPr>
      </w:pPr>
      <w:r w:rsidRPr="003A39B6">
        <w:rPr>
          <w:b/>
          <w:sz w:val="24"/>
          <w:szCs w:val="24"/>
        </w:rPr>
        <w:t>Článek</w:t>
      </w:r>
      <w:r w:rsidRPr="003A39B6">
        <w:rPr>
          <w:b/>
          <w:sz w:val="24"/>
          <w:szCs w:val="24"/>
          <w:lang w:val="en-US"/>
        </w:rPr>
        <w:t xml:space="preserve"> </w:t>
      </w:r>
      <w:r w:rsidR="00EA4421" w:rsidRPr="003A39B6">
        <w:rPr>
          <w:b/>
          <w:sz w:val="24"/>
          <w:szCs w:val="24"/>
          <w:lang w:val="en-US"/>
        </w:rPr>
        <w:t>III</w:t>
      </w:r>
    </w:p>
    <w:p w14:paraId="32BF6076" w14:textId="77777777" w:rsidR="00BA0D84" w:rsidRPr="003A39B6" w:rsidRDefault="005F6B21" w:rsidP="00F07E82">
      <w:pPr>
        <w:spacing w:line="240" w:lineRule="auto"/>
        <w:jc w:val="center"/>
        <w:rPr>
          <w:b/>
          <w:i/>
          <w:caps/>
          <w:sz w:val="24"/>
          <w:szCs w:val="24"/>
          <w:lang w:val="en-US"/>
        </w:rPr>
      </w:pPr>
      <w:r w:rsidRPr="003A39B6">
        <w:rPr>
          <w:b/>
          <w:sz w:val="24"/>
          <w:szCs w:val="24"/>
          <w:lang w:val="en-US"/>
        </w:rPr>
        <w:t>DOBA VÝPŮJČKY</w:t>
      </w:r>
    </w:p>
    <w:p w14:paraId="72E46A34" w14:textId="77777777" w:rsidR="009204F7" w:rsidRDefault="009204F7" w:rsidP="004971D8">
      <w:pPr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3A39B6">
        <w:rPr>
          <w:sz w:val="24"/>
          <w:szCs w:val="24"/>
        </w:rPr>
        <w:t>Výpůjčka se sjednává na dobu u</w:t>
      </w:r>
      <w:r w:rsidR="003A1493" w:rsidRPr="003A39B6">
        <w:rPr>
          <w:sz w:val="24"/>
          <w:szCs w:val="24"/>
        </w:rPr>
        <w:t>r</w:t>
      </w:r>
      <w:r w:rsidRPr="003A39B6">
        <w:rPr>
          <w:sz w:val="24"/>
          <w:szCs w:val="24"/>
        </w:rPr>
        <w:t>čitou od</w:t>
      </w:r>
      <w:r w:rsidRPr="000147B5">
        <w:rPr>
          <w:sz w:val="24"/>
          <w:szCs w:val="24"/>
          <w:lang w:val="en-US"/>
        </w:rPr>
        <w:t xml:space="preserve"> </w:t>
      </w:r>
      <w:r w:rsidR="00224A94" w:rsidRPr="000147B5">
        <w:rPr>
          <w:sz w:val="24"/>
          <w:szCs w:val="24"/>
          <w:lang w:val="en-US"/>
        </w:rPr>
        <w:t>1</w:t>
      </w:r>
      <w:r w:rsidR="00B539EF" w:rsidRPr="000147B5">
        <w:rPr>
          <w:sz w:val="24"/>
          <w:szCs w:val="24"/>
          <w:lang w:val="en-US"/>
        </w:rPr>
        <w:t>.</w:t>
      </w:r>
      <w:r w:rsidR="00A5782D" w:rsidRPr="000147B5">
        <w:rPr>
          <w:sz w:val="24"/>
          <w:szCs w:val="24"/>
          <w:lang w:val="en-US"/>
        </w:rPr>
        <w:t>5</w:t>
      </w:r>
      <w:r w:rsidR="00B539EF" w:rsidRPr="000147B5">
        <w:rPr>
          <w:sz w:val="24"/>
          <w:szCs w:val="24"/>
          <w:lang w:val="en-US"/>
        </w:rPr>
        <w:t>.</w:t>
      </w:r>
      <w:r w:rsidR="0082606A">
        <w:rPr>
          <w:sz w:val="24"/>
          <w:szCs w:val="24"/>
          <w:lang w:val="en-US"/>
        </w:rPr>
        <w:t>2024</w:t>
      </w:r>
      <w:r w:rsidR="00BB2857">
        <w:rPr>
          <w:sz w:val="24"/>
          <w:szCs w:val="24"/>
          <w:lang w:val="en-US"/>
        </w:rPr>
        <w:t xml:space="preserve"> </w:t>
      </w:r>
      <w:r w:rsidR="00DB77D1" w:rsidRPr="000147B5">
        <w:rPr>
          <w:sz w:val="24"/>
          <w:szCs w:val="24"/>
          <w:lang w:val="en-US"/>
        </w:rPr>
        <w:t>do</w:t>
      </w:r>
      <w:r w:rsidR="00BF4C9F">
        <w:rPr>
          <w:sz w:val="24"/>
          <w:szCs w:val="24"/>
          <w:lang w:val="en-US"/>
        </w:rPr>
        <w:t xml:space="preserve"> 15.7.</w:t>
      </w:r>
      <w:r w:rsidR="00B539EF" w:rsidRPr="000147B5">
        <w:rPr>
          <w:sz w:val="24"/>
          <w:szCs w:val="24"/>
          <w:lang w:val="en-US"/>
        </w:rPr>
        <w:t>2024</w:t>
      </w:r>
      <w:r w:rsidR="004971D8" w:rsidRPr="000147B5">
        <w:rPr>
          <w:sz w:val="24"/>
          <w:szCs w:val="24"/>
          <w:lang w:val="en-US"/>
        </w:rPr>
        <w:t xml:space="preserve"> </w:t>
      </w:r>
      <w:r w:rsidR="004971D8" w:rsidRPr="003A39B6">
        <w:rPr>
          <w:sz w:val="24"/>
          <w:szCs w:val="24"/>
        </w:rPr>
        <w:t xml:space="preserve">s místem předání a převzetí </w:t>
      </w:r>
      <w:r w:rsidR="00B73557">
        <w:rPr>
          <w:sz w:val="24"/>
          <w:szCs w:val="24"/>
        </w:rPr>
        <w:t xml:space="preserve">předmětu výpůjčky </w:t>
      </w:r>
      <w:r w:rsidR="004971D8" w:rsidRPr="003A39B6">
        <w:rPr>
          <w:sz w:val="24"/>
          <w:szCs w:val="24"/>
        </w:rPr>
        <w:t>v České národní budově, 321 East 73rd Street, New York, NY 10021, USA.</w:t>
      </w:r>
    </w:p>
    <w:p w14:paraId="3FCB36D7" w14:textId="77777777" w:rsidR="00142B42" w:rsidRDefault="00142B42" w:rsidP="00142B42">
      <w:pPr>
        <w:spacing w:line="240" w:lineRule="auto"/>
        <w:ind w:left="360"/>
        <w:rPr>
          <w:sz w:val="24"/>
          <w:szCs w:val="24"/>
        </w:rPr>
      </w:pPr>
    </w:p>
    <w:p w14:paraId="7203A9F3" w14:textId="77777777" w:rsidR="00C022CF" w:rsidRDefault="00C022CF" w:rsidP="00C022CF">
      <w:pPr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3A39B6">
        <w:rPr>
          <w:sz w:val="24"/>
          <w:szCs w:val="24"/>
        </w:rPr>
        <w:t xml:space="preserve">Půjčitel má právo z vážných důvodů zkrátit dobu výpůjčky. Vážným důvodem je především vlastní potřeba půjčitele, nepředvídané zhoršení fyzického stavu </w:t>
      </w:r>
      <w:r w:rsidRPr="00CB6DED">
        <w:rPr>
          <w:sz w:val="24"/>
          <w:szCs w:val="24"/>
        </w:rPr>
        <w:t>předmětů, nebo nedodržení smluvních podmínek vypůjčitel</w:t>
      </w:r>
      <w:r w:rsidR="00DD01AC" w:rsidRPr="00CB6DED">
        <w:rPr>
          <w:sz w:val="24"/>
          <w:szCs w:val="24"/>
        </w:rPr>
        <w:t>em</w:t>
      </w:r>
      <w:r w:rsidRPr="00CB6DED">
        <w:rPr>
          <w:sz w:val="24"/>
          <w:szCs w:val="24"/>
        </w:rPr>
        <w:t>.</w:t>
      </w:r>
      <w:r w:rsidR="0019313C" w:rsidRPr="00CB6DED">
        <w:rPr>
          <w:sz w:val="24"/>
          <w:szCs w:val="24"/>
        </w:rPr>
        <w:t xml:space="preserve"> Vypůjčitel má také právo zkrátit dobu </w:t>
      </w:r>
      <w:r w:rsidR="00C2792E" w:rsidRPr="00CB6DED">
        <w:rPr>
          <w:sz w:val="24"/>
          <w:szCs w:val="24"/>
        </w:rPr>
        <w:t>výpůjčky</w:t>
      </w:r>
      <w:r w:rsidR="0019313C" w:rsidRPr="00CB6DED">
        <w:rPr>
          <w:sz w:val="24"/>
          <w:szCs w:val="24"/>
        </w:rPr>
        <w:t>, z důvodu objektivních okolností, které by neumožnily naplnit podmínky této smlouvy.</w:t>
      </w:r>
    </w:p>
    <w:p w14:paraId="119BB2EF" w14:textId="77777777" w:rsidR="00142B42" w:rsidRPr="00CB6DED" w:rsidRDefault="00142B42" w:rsidP="00142B42">
      <w:pPr>
        <w:spacing w:line="240" w:lineRule="auto"/>
        <w:rPr>
          <w:sz w:val="24"/>
          <w:szCs w:val="24"/>
        </w:rPr>
      </w:pPr>
    </w:p>
    <w:p w14:paraId="1D2C44C8" w14:textId="77777777" w:rsidR="00C022CF" w:rsidRDefault="00C022CF" w:rsidP="00C022CF">
      <w:pPr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CB6DED">
        <w:rPr>
          <w:sz w:val="24"/>
          <w:szCs w:val="24"/>
        </w:rPr>
        <w:t>Oznámení o zkrácení doby výpůjčky učiní půjčitel písemně. Je-li důvode</w:t>
      </w:r>
      <w:r w:rsidRPr="003A39B6">
        <w:rPr>
          <w:sz w:val="24"/>
          <w:szCs w:val="24"/>
        </w:rPr>
        <w:t>m vlastní potřeba půjčitele, půjčitel oznámí ČC nový termín ukončení doby výpůjčky nejméně 15 pracovních dnů předem. Je-li důvodem nepředvídané zhoršení fyzického stavu předmětů nebo nedodržení smluvních podmínek ČC, může půjčitel vyžadovat okamžité vrácení vypůjčených předmětů.</w:t>
      </w:r>
    </w:p>
    <w:p w14:paraId="46576AD9" w14:textId="77777777" w:rsidR="00142B42" w:rsidRDefault="00142B42" w:rsidP="00142B42">
      <w:pPr>
        <w:spacing w:line="240" w:lineRule="auto"/>
        <w:rPr>
          <w:sz w:val="24"/>
          <w:szCs w:val="24"/>
        </w:rPr>
      </w:pPr>
    </w:p>
    <w:p w14:paraId="22AAD788" w14:textId="77777777" w:rsidR="00C022CF" w:rsidRDefault="00C022CF" w:rsidP="00C022CF">
      <w:pPr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3A39B6">
        <w:rPr>
          <w:sz w:val="24"/>
          <w:szCs w:val="24"/>
        </w:rPr>
        <w:t xml:space="preserve">ČC </w:t>
      </w:r>
      <w:r w:rsidR="00067618" w:rsidRPr="003A39B6">
        <w:rPr>
          <w:sz w:val="24"/>
          <w:szCs w:val="24"/>
        </w:rPr>
        <w:t>nem</w:t>
      </w:r>
      <w:r w:rsidR="00CB4047" w:rsidRPr="003A39B6">
        <w:rPr>
          <w:sz w:val="24"/>
          <w:szCs w:val="24"/>
        </w:rPr>
        <w:t>á</w:t>
      </w:r>
      <w:r w:rsidRPr="003A39B6">
        <w:rPr>
          <w:sz w:val="24"/>
          <w:szCs w:val="24"/>
        </w:rPr>
        <w:t xml:space="preserve"> v žádném případě právo vypůjčené předmět</w:t>
      </w:r>
      <w:r w:rsidR="00DD01AC" w:rsidRPr="003A39B6">
        <w:rPr>
          <w:sz w:val="24"/>
          <w:szCs w:val="24"/>
        </w:rPr>
        <w:t>y</w:t>
      </w:r>
      <w:r w:rsidRPr="003A39B6">
        <w:rPr>
          <w:sz w:val="24"/>
          <w:szCs w:val="24"/>
        </w:rPr>
        <w:t xml:space="preserve"> zadržovat, jestliže byl</w:t>
      </w:r>
      <w:r w:rsidR="00DD01AC" w:rsidRPr="003A39B6">
        <w:rPr>
          <w:sz w:val="24"/>
          <w:szCs w:val="24"/>
        </w:rPr>
        <w:t>o</w:t>
      </w:r>
      <w:r w:rsidRPr="003A39B6">
        <w:rPr>
          <w:sz w:val="24"/>
          <w:szCs w:val="24"/>
        </w:rPr>
        <w:t xml:space="preserve"> vyzván</w:t>
      </w:r>
      <w:r w:rsidR="00DD01AC" w:rsidRPr="003A39B6">
        <w:rPr>
          <w:sz w:val="24"/>
          <w:szCs w:val="24"/>
        </w:rPr>
        <w:t>o</w:t>
      </w:r>
      <w:r w:rsidRPr="003A39B6">
        <w:rPr>
          <w:sz w:val="24"/>
          <w:szCs w:val="24"/>
        </w:rPr>
        <w:t xml:space="preserve"> k jejich vrácení.</w:t>
      </w:r>
    </w:p>
    <w:p w14:paraId="0F1B47F0" w14:textId="77777777" w:rsidR="00142B42" w:rsidRDefault="00142B42" w:rsidP="00142B42">
      <w:pPr>
        <w:spacing w:line="240" w:lineRule="auto"/>
        <w:rPr>
          <w:sz w:val="24"/>
          <w:szCs w:val="24"/>
        </w:rPr>
      </w:pPr>
    </w:p>
    <w:p w14:paraId="24A37943" w14:textId="77777777" w:rsidR="00C022CF" w:rsidRPr="003A39B6" w:rsidRDefault="00C022CF" w:rsidP="00C022CF">
      <w:pPr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3A39B6">
        <w:rPr>
          <w:sz w:val="24"/>
          <w:szCs w:val="24"/>
        </w:rPr>
        <w:t>O případné prodloužení doby výpůjčky musí</w:t>
      </w:r>
      <w:r w:rsidR="00454DAC" w:rsidRPr="003A39B6">
        <w:rPr>
          <w:sz w:val="24"/>
          <w:szCs w:val="24"/>
        </w:rPr>
        <w:t xml:space="preserve"> </w:t>
      </w:r>
      <w:r w:rsidRPr="003A39B6">
        <w:rPr>
          <w:sz w:val="24"/>
          <w:szCs w:val="24"/>
        </w:rPr>
        <w:t>ČC požádat půjčitele písemně nejméně 15 pracovních dnů před původně stanoveným datem ukončení výpůjčky. Je však výhradně věcí půjčitele, zda žádosti vyhoví. Prodloužená doba výpůjčky se stanoví písemným dodatkem k této smlouvě.</w:t>
      </w:r>
    </w:p>
    <w:p w14:paraId="2E6FC639" w14:textId="77777777" w:rsidR="001543ED" w:rsidRPr="003A39B6" w:rsidRDefault="008769A8" w:rsidP="008769A8">
      <w:pPr>
        <w:spacing w:line="240" w:lineRule="auto"/>
        <w:jc w:val="center"/>
        <w:rPr>
          <w:b/>
          <w:i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br w:type="page"/>
      </w:r>
      <w:r w:rsidR="001543ED" w:rsidRPr="003A39B6">
        <w:rPr>
          <w:b/>
          <w:sz w:val="24"/>
          <w:szCs w:val="24"/>
        </w:rPr>
        <w:lastRenderedPageBreak/>
        <w:t xml:space="preserve">Článek </w:t>
      </w:r>
      <w:r w:rsidR="00B83F10" w:rsidRPr="003A39B6">
        <w:rPr>
          <w:b/>
          <w:sz w:val="24"/>
          <w:szCs w:val="24"/>
        </w:rPr>
        <w:t>IV</w:t>
      </w:r>
    </w:p>
    <w:p w14:paraId="11144C1B" w14:textId="77777777" w:rsidR="001543ED" w:rsidRPr="003A39B6" w:rsidRDefault="001543ED" w:rsidP="00E95DC6">
      <w:pPr>
        <w:spacing w:line="240" w:lineRule="auto"/>
        <w:jc w:val="center"/>
        <w:rPr>
          <w:b/>
          <w:i/>
          <w:sz w:val="24"/>
          <w:szCs w:val="24"/>
          <w:lang w:val="lv-LV"/>
        </w:rPr>
      </w:pPr>
      <w:r w:rsidRPr="003A39B6">
        <w:rPr>
          <w:b/>
          <w:sz w:val="24"/>
          <w:szCs w:val="24"/>
          <w:lang w:val="lv-LV"/>
        </w:rPr>
        <w:t>POJIŠTĚNÍ A ODPOVĚDNOST ZA ŠKODU</w:t>
      </w:r>
    </w:p>
    <w:p w14:paraId="52B861A7" w14:textId="77777777" w:rsidR="00DD01AC" w:rsidRDefault="00D36542" w:rsidP="00DD01AC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Vypůjčitel pojistí na své náklady předměty na dobu </w:t>
      </w:r>
      <w:r w:rsidR="00FC7894">
        <w:rPr>
          <w:sz w:val="24"/>
        </w:rPr>
        <w:t xml:space="preserve">od jejich převzetí </w:t>
      </w:r>
      <w:r w:rsidR="008A0482">
        <w:rPr>
          <w:sz w:val="24"/>
        </w:rPr>
        <w:t>vypůjčitele</w:t>
      </w:r>
      <w:r w:rsidR="00FC7894">
        <w:rPr>
          <w:sz w:val="24"/>
        </w:rPr>
        <w:t>m do jejich předání půjčiteli</w:t>
      </w:r>
      <w:r w:rsidR="008A0482">
        <w:rPr>
          <w:sz w:val="24"/>
        </w:rPr>
        <w:t xml:space="preserve">, a to proti </w:t>
      </w:r>
      <w:r w:rsidR="00D379E8" w:rsidRPr="003A39B6">
        <w:rPr>
          <w:sz w:val="24"/>
        </w:rPr>
        <w:t>všem rizikům včetně přírodních katastrof a klimatických vlivů, na pojistné hodnoty s</w:t>
      </w:r>
      <w:r w:rsidR="001F73D1" w:rsidRPr="003A39B6">
        <w:rPr>
          <w:sz w:val="24"/>
        </w:rPr>
        <w:t>tanovené v</w:t>
      </w:r>
      <w:r w:rsidR="00B828C7" w:rsidRPr="003A39B6">
        <w:rPr>
          <w:sz w:val="24"/>
        </w:rPr>
        <w:t> P</w:t>
      </w:r>
      <w:r w:rsidR="001F73D1" w:rsidRPr="003A39B6">
        <w:rPr>
          <w:sz w:val="24"/>
        </w:rPr>
        <w:t>říloze</w:t>
      </w:r>
      <w:r w:rsidR="00B828C7" w:rsidRPr="003A39B6">
        <w:rPr>
          <w:sz w:val="24"/>
        </w:rPr>
        <w:t xml:space="preserve"> č. 1</w:t>
      </w:r>
      <w:r w:rsidR="001F73D1" w:rsidRPr="003A39B6">
        <w:rPr>
          <w:sz w:val="24"/>
        </w:rPr>
        <w:t xml:space="preserve"> této smlouvy, která je její nedílnou součástí</w:t>
      </w:r>
      <w:r w:rsidR="00DD01AC" w:rsidRPr="003A39B6">
        <w:rPr>
          <w:sz w:val="24"/>
        </w:rPr>
        <w:t>,</w:t>
      </w:r>
      <w:r w:rsidR="00B11827" w:rsidRPr="003A39B6">
        <w:rPr>
          <w:sz w:val="24"/>
        </w:rPr>
        <w:t xml:space="preserve"> a zašle </w:t>
      </w:r>
      <w:r w:rsidR="00142B42">
        <w:rPr>
          <w:sz w:val="24"/>
        </w:rPr>
        <w:t>s</w:t>
      </w:r>
      <w:r w:rsidR="00B11827" w:rsidRPr="003A39B6">
        <w:rPr>
          <w:sz w:val="24"/>
        </w:rPr>
        <w:t>i pojistného certifikátu půjčiteli.</w:t>
      </w:r>
      <w:r w:rsidR="00DD01AC" w:rsidRPr="003A39B6">
        <w:rPr>
          <w:sz w:val="24"/>
        </w:rPr>
        <w:t xml:space="preserve"> Bez pojistného dokladu nelze požadované předměty vydat k balení a přepravě.</w:t>
      </w:r>
    </w:p>
    <w:p w14:paraId="06872634" w14:textId="77777777" w:rsidR="00142B42" w:rsidRDefault="00142B42" w:rsidP="00142B42">
      <w:pPr>
        <w:pStyle w:val="Odstavecseseznamem"/>
        <w:ind w:left="426"/>
        <w:jc w:val="both"/>
        <w:rPr>
          <w:sz w:val="24"/>
        </w:rPr>
      </w:pPr>
    </w:p>
    <w:p w14:paraId="09D146E6" w14:textId="77777777" w:rsidR="00C022CF" w:rsidRDefault="00FC7894" w:rsidP="00C022CF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Smluvní strany </w:t>
      </w:r>
      <w:r w:rsidR="00186574">
        <w:rPr>
          <w:sz w:val="24"/>
        </w:rPr>
        <w:t>se</w:t>
      </w:r>
      <w:r>
        <w:rPr>
          <w:sz w:val="24"/>
        </w:rPr>
        <w:t xml:space="preserve"> dohodly na </w:t>
      </w:r>
      <w:r w:rsidR="00B16BA2">
        <w:rPr>
          <w:sz w:val="24"/>
        </w:rPr>
        <w:t xml:space="preserve">osobě </w:t>
      </w:r>
      <w:r>
        <w:rPr>
          <w:sz w:val="24"/>
        </w:rPr>
        <w:t>pojistitel</w:t>
      </w:r>
      <w:r w:rsidR="00B16BA2">
        <w:rPr>
          <w:sz w:val="24"/>
        </w:rPr>
        <w:t>e</w:t>
      </w:r>
      <w:r>
        <w:rPr>
          <w:sz w:val="24"/>
        </w:rPr>
        <w:t xml:space="preserve"> </w:t>
      </w:r>
      <w:r w:rsidR="00A6334F" w:rsidRPr="003A39B6">
        <w:rPr>
          <w:sz w:val="24"/>
        </w:rPr>
        <w:t>a dél</w:t>
      </w:r>
      <w:r>
        <w:rPr>
          <w:sz w:val="24"/>
        </w:rPr>
        <w:t>ce</w:t>
      </w:r>
      <w:r w:rsidR="00A6334F" w:rsidRPr="003A39B6">
        <w:rPr>
          <w:sz w:val="24"/>
        </w:rPr>
        <w:t xml:space="preserve"> pojištění</w:t>
      </w:r>
      <w:r>
        <w:rPr>
          <w:sz w:val="24"/>
        </w:rPr>
        <w:t xml:space="preserve"> před uzavřením této smlouvy</w:t>
      </w:r>
      <w:r w:rsidR="00A6334F" w:rsidRPr="003A39B6">
        <w:rPr>
          <w:sz w:val="24"/>
        </w:rPr>
        <w:t>.</w:t>
      </w:r>
    </w:p>
    <w:p w14:paraId="3C99AD43" w14:textId="77777777" w:rsidR="00142B42" w:rsidRDefault="00142B42" w:rsidP="00142B42">
      <w:pPr>
        <w:pStyle w:val="Odstavecseseznamem"/>
        <w:ind w:left="0"/>
        <w:jc w:val="both"/>
        <w:rPr>
          <w:sz w:val="24"/>
        </w:rPr>
      </w:pPr>
    </w:p>
    <w:p w14:paraId="6E98B6A8" w14:textId="77777777" w:rsidR="00C022CF" w:rsidRDefault="001A4E7D" w:rsidP="008A0482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8A0482">
        <w:rPr>
          <w:sz w:val="24"/>
        </w:rPr>
        <w:t xml:space="preserve">Půjčitel zajistí pojištění </w:t>
      </w:r>
      <w:r w:rsidR="009A6B22" w:rsidRPr="008A0482">
        <w:rPr>
          <w:sz w:val="24"/>
        </w:rPr>
        <w:t xml:space="preserve">transportu předmětů tam a transportu předmětů zpět </w:t>
      </w:r>
      <w:r w:rsidRPr="008A0482">
        <w:rPr>
          <w:sz w:val="24"/>
        </w:rPr>
        <w:t xml:space="preserve">a zašle kopii pojistného certifikátu vypůjčiteli. </w:t>
      </w:r>
    </w:p>
    <w:p w14:paraId="73A44AA2" w14:textId="77777777" w:rsidR="00142B42" w:rsidRDefault="00142B42" w:rsidP="00142B42">
      <w:pPr>
        <w:pStyle w:val="Odstavecseseznamem"/>
        <w:ind w:left="0"/>
        <w:jc w:val="both"/>
        <w:rPr>
          <w:sz w:val="24"/>
        </w:rPr>
      </w:pPr>
    </w:p>
    <w:p w14:paraId="00D00F95" w14:textId="77777777" w:rsidR="00CE6D0C" w:rsidRDefault="00CE6D0C" w:rsidP="00B83F10">
      <w:pPr>
        <w:pStyle w:val="Odstavecseseznamem"/>
        <w:numPr>
          <w:ilvl w:val="0"/>
          <w:numId w:val="5"/>
        </w:numPr>
        <w:ind w:left="426" w:hanging="426"/>
        <w:rPr>
          <w:sz w:val="24"/>
        </w:rPr>
      </w:pPr>
      <w:r w:rsidRPr="003A39B6">
        <w:rPr>
          <w:sz w:val="24"/>
        </w:rPr>
        <w:t xml:space="preserve">Vypůjčitel odpovídá za vypůjčené předměty po celou dobu výpůjčky do výše jejich pojistných cen </w:t>
      </w:r>
      <w:r w:rsidR="00D91F08">
        <w:rPr>
          <w:sz w:val="24"/>
        </w:rPr>
        <w:br/>
      </w:r>
      <w:r w:rsidRPr="003A39B6">
        <w:rPr>
          <w:sz w:val="24"/>
        </w:rPr>
        <w:t>a je povinen případnou škodu půjčiteli uhradit.</w:t>
      </w:r>
    </w:p>
    <w:p w14:paraId="48F27BCE" w14:textId="77777777" w:rsidR="00142B42" w:rsidRDefault="00142B42" w:rsidP="00142B42">
      <w:pPr>
        <w:pStyle w:val="Odstavecseseznamem"/>
        <w:ind w:left="426"/>
        <w:rPr>
          <w:sz w:val="24"/>
        </w:rPr>
      </w:pPr>
    </w:p>
    <w:p w14:paraId="19845BEA" w14:textId="77777777" w:rsidR="00AD350F" w:rsidRDefault="0097074F" w:rsidP="00AD350F">
      <w:pPr>
        <w:pStyle w:val="Odstavecseseznamem"/>
        <w:numPr>
          <w:ilvl w:val="0"/>
          <w:numId w:val="5"/>
        </w:numPr>
        <w:jc w:val="both"/>
        <w:rPr>
          <w:sz w:val="24"/>
        </w:rPr>
      </w:pPr>
      <w:r w:rsidRPr="003A39B6">
        <w:rPr>
          <w:sz w:val="24"/>
        </w:rPr>
        <w:t>Na vy</w:t>
      </w:r>
      <w:r w:rsidR="00CE6D0C" w:rsidRPr="003A39B6">
        <w:rPr>
          <w:sz w:val="24"/>
        </w:rPr>
        <w:t>půjčených předmětech nesmí být činěny žádné úpravy ani restaurátorské zásahy bez samostatné smlouvy s půjčitelem a za jím stanovených podmínek.</w:t>
      </w:r>
    </w:p>
    <w:p w14:paraId="05C6E94B" w14:textId="77777777" w:rsidR="00142B42" w:rsidRDefault="00142B42" w:rsidP="00142B42">
      <w:pPr>
        <w:pStyle w:val="Odstavecseseznamem"/>
        <w:ind w:left="0"/>
        <w:jc w:val="both"/>
        <w:rPr>
          <w:sz w:val="24"/>
        </w:rPr>
      </w:pPr>
    </w:p>
    <w:p w14:paraId="3AF08816" w14:textId="77777777" w:rsidR="00AD350F" w:rsidRDefault="00CE6D0C" w:rsidP="00AD350F">
      <w:pPr>
        <w:pStyle w:val="Odstavecseseznamem"/>
        <w:numPr>
          <w:ilvl w:val="0"/>
          <w:numId w:val="5"/>
        </w:numPr>
        <w:jc w:val="both"/>
        <w:rPr>
          <w:sz w:val="24"/>
        </w:rPr>
      </w:pPr>
      <w:r w:rsidRPr="003A39B6">
        <w:rPr>
          <w:sz w:val="24"/>
        </w:rPr>
        <w:t>V případě, že by došlo k jakékoli změně stavu, poškození, zničení nebo ztrátě předmětu, musí vypůjčitel okamžitě písemně informovat půjčitele. V případě změny stavu nebo poškození předmětu stanoví půjčitel rovněž písemně další postup, který je pro vypůjčitele závazný</w:t>
      </w:r>
      <w:r w:rsidR="00AD350F">
        <w:rPr>
          <w:sz w:val="24"/>
        </w:rPr>
        <w:t>.</w:t>
      </w:r>
    </w:p>
    <w:p w14:paraId="38A1836B" w14:textId="77777777" w:rsidR="00142B42" w:rsidRDefault="00142B42" w:rsidP="00142B42">
      <w:pPr>
        <w:pStyle w:val="Odstavecseseznamem"/>
        <w:ind w:left="0"/>
        <w:jc w:val="both"/>
        <w:rPr>
          <w:sz w:val="24"/>
        </w:rPr>
      </w:pPr>
    </w:p>
    <w:p w14:paraId="273B6807" w14:textId="77777777" w:rsidR="00AD350F" w:rsidRDefault="002F4B8F" w:rsidP="00AD350F">
      <w:pPr>
        <w:pStyle w:val="Odstavecseseznamem"/>
        <w:numPr>
          <w:ilvl w:val="0"/>
          <w:numId w:val="5"/>
        </w:numPr>
        <w:jc w:val="both"/>
        <w:rPr>
          <w:sz w:val="24"/>
        </w:rPr>
      </w:pPr>
      <w:r w:rsidRPr="003A39B6">
        <w:rPr>
          <w:sz w:val="24"/>
        </w:rPr>
        <w:t xml:space="preserve">Vyčíslení </w:t>
      </w:r>
      <w:r w:rsidR="00FC7894">
        <w:rPr>
          <w:sz w:val="24"/>
        </w:rPr>
        <w:t xml:space="preserve">výše </w:t>
      </w:r>
      <w:r w:rsidRPr="003A39B6">
        <w:rPr>
          <w:sz w:val="24"/>
        </w:rPr>
        <w:t>škody závisí na charakteru poškození a nákladech na restaurování, případně na snížení hodnoty předmětu</w:t>
      </w:r>
      <w:r w:rsidR="00FC7894">
        <w:rPr>
          <w:sz w:val="24"/>
        </w:rPr>
        <w:t xml:space="preserve"> výpůjčky</w:t>
      </w:r>
      <w:r w:rsidRPr="003A39B6">
        <w:rPr>
          <w:sz w:val="24"/>
        </w:rPr>
        <w:t>. V případě zničení nebo ztráty předmětu platí stanovená pojistná hodnota.</w:t>
      </w:r>
    </w:p>
    <w:p w14:paraId="2D12AB50" w14:textId="77777777" w:rsidR="00142B42" w:rsidRDefault="00142B42" w:rsidP="00142B42">
      <w:pPr>
        <w:pStyle w:val="Odstavecseseznamem"/>
        <w:ind w:left="0"/>
        <w:jc w:val="both"/>
        <w:rPr>
          <w:sz w:val="24"/>
        </w:rPr>
      </w:pPr>
    </w:p>
    <w:p w14:paraId="4042DC93" w14:textId="77777777" w:rsidR="00FD5E08" w:rsidRDefault="00FD5E08" w:rsidP="00AD350F">
      <w:pPr>
        <w:pStyle w:val="Odstavecseseznamem"/>
        <w:numPr>
          <w:ilvl w:val="0"/>
          <w:numId w:val="5"/>
        </w:numPr>
        <w:jc w:val="both"/>
        <w:rPr>
          <w:sz w:val="24"/>
        </w:rPr>
      </w:pPr>
      <w:r w:rsidRPr="00AD350F">
        <w:rPr>
          <w:sz w:val="24"/>
        </w:rPr>
        <w:t xml:space="preserve">V případě řešení škodní události </w:t>
      </w:r>
      <w:r w:rsidR="00F778C3" w:rsidRPr="00AD350F">
        <w:rPr>
          <w:sz w:val="24"/>
        </w:rPr>
        <w:t xml:space="preserve">zaviněné vypůjčitelem, </w:t>
      </w:r>
      <w:r w:rsidRPr="00AD350F">
        <w:rPr>
          <w:sz w:val="24"/>
        </w:rPr>
        <w:t>má půjčitel právo vyslat k vypůjčiteli svého pracovníka na náklady vypůjč</w:t>
      </w:r>
      <w:r w:rsidR="009D210A" w:rsidRPr="00AD350F">
        <w:rPr>
          <w:sz w:val="24"/>
        </w:rPr>
        <w:t>i</w:t>
      </w:r>
      <w:r w:rsidRPr="00AD350F">
        <w:rPr>
          <w:sz w:val="24"/>
        </w:rPr>
        <w:t>tele.</w:t>
      </w:r>
    </w:p>
    <w:p w14:paraId="6014DC4D" w14:textId="77777777" w:rsidR="00B83F10" w:rsidRPr="003A39B6" w:rsidRDefault="00B83F10" w:rsidP="00F07E82">
      <w:pPr>
        <w:spacing w:line="240" w:lineRule="auto"/>
        <w:rPr>
          <w:sz w:val="24"/>
          <w:szCs w:val="24"/>
        </w:rPr>
      </w:pPr>
    </w:p>
    <w:p w14:paraId="1B545B34" w14:textId="77777777" w:rsidR="00BA0D84" w:rsidRPr="003A39B6" w:rsidRDefault="0027555D" w:rsidP="00F07E82">
      <w:pPr>
        <w:spacing w:line="240" w:lineRule="auto"/>
        <w:jc w:val="center"/>
        <w:rPr>
          <w:b/>
          <w:i/>
          <w:sz w:val="24"/>
          <w:szCs w:val="24"/>
        </w:rPr>
      </w:pPr>
      <w:r w:rsidRPr="003A39B6">
        <w:rPr>
          <w:b/>
          <w:sz w:val="24"/>
          <w:szCs w:val="24"/>
        </w:rPr>
        <w:t xml:space="preserve">Článek </w:t>
      </w:r>
      <w:r w:rsidR="00B83F10" w:rsidRPr="003A39B6">
        <w:rPr>
          <w:b/>
          <w:sz w:val="24"/>
          <w:szCs w:val="24"/>
        </w:rPr>
        <w:t>V</w:t>
      </w:r>
    </w:p>
    <w:p w14:paraId="0E3B9C95" w14:textId="77777777" w:rsidR="00BA0D84" w:rsidRPr="003A39B6" w:rsidRDefault="000F2AF8" w:rsidP="00F07E82">
      <w:pPr>
        <w:spacing w:line="240" w:lineRule="auto"/>
        <w:jc w:val="center"/>
        <w:rPr>
          <w:b/>
          <w:i/>
          <w:sz w:val="24"/>
          <w:szCs w:val="24"/>
        </w:rPr>
      </w:pPr>
      <w:r w:rsidRPr="003A39B6">
        <w:rPr>
          <w:b/>
          <w:sz w:val="24"/>
          <w:szCs w:val="24"/>
        </w:rPr>
        <w:t>PŘEPRAVA A PŘEDÁNÍ PŘEDMĚTŮ</w:t>
      </w:r>
    </w:p>
    <w:p w14:paraId="1FF2A692" w14:textId="77777777" w:rsidR="008A0482" w:rsidRDefault="005F28E5" w:rsidP="008A0482">
      <w:pPr>
        <w:pStyle w:val="Odstavecseseznamem"/>
        <w:numPr>
          <w:ilvl w:val="0"/>
          <w:numId w:val="35"/>
        </w:numPr>
        <w:jc w:val="both"/>
        <w:rPr>
          <w:sz w:val="24"/>
        </w:rPr>
      </w:pPr>
      <w:r w:rsidRPr="003A39B6">
        <w:rPr>
          <w:sz w:val="24"/>
        </w:rPr>
        <w:t>Způsob balení, způsob transportu a transportní firmu určuje půjčitel.</w:t>
      </w:r>
      <w:r w:rsidR="005966D4" w:rsidRPr="003A39B6">
        <w:rPr>
          <w:sz w:val="24"/>
        </w:rPr>
        <w:t xml:space="preserve"> Vypůjčené předměty budou baleny a transportovány v klimaticky stabilních bednách společnosti </w:t>
      </w:r>
      <w:proofErr w:type="spellStart"/>
      <w:r w:rsidR="005966D4" w:rsidRPr="003A39B6">
        <w:rPr>
          <w:sz w:val="24"/>
        </w:rPr>
        <w:t>Kunsttrans</w:t>
      </w:r>
      <w:proofErr w:type="spellEnd"/>
      <w:r w:rsidR="001A1523" w:rsidRPr="003A39B6">
        <w:rPr>
          <w:sz w:val="24"/>
        </w:rPr>
        <w:t xml:space="preserve"> Praha spol. s.r.o., </w:t>
      </w:r>
      <w:r w:rsidR="00D91F08">
        <w:rPr>
          <w:sz w:val="24"/>
        </w:rPr>
        <w:br/>
      </w:r>
      <w:r w:rsidR="001A1523" w:rsidRPr="003A39B6">
        <w:rPr>
          <w:sz w:val="24"/>
        </w:rPr>
        <w:t>IČ 40615243, se sídlem Dukelských hrdinů 47, 170 00 Praha 7, Česká republika</w:t>
      </w:r>
      <w:r w:rsidR="005966D4" w:rsidRPr="003A39B6">
        <w:rPr>
          <w:sz w:val="24"/>
        </w:rPr>
        <w:t>, a to v souladu s požadavky uvedenými v seznamu vypůjčených sbírkových předmětů viz Příloha č. 1</w:t>
      </w:r>
      <w:r w:rsidR="00FC7894">
        <w:rPr>
          <w:sz w:val="24"/>
        </w:rPr>
        <w:t xml:space="preserve"> této smlouvy</w:t>
      </w:r>
      <w:r w:rsidR="005966D4" w:rsidRPr="003A39B6">
        <w:rPr>
          <w:sz w:val="24"/>
        </w:rPr>
        <w:t>.</w:t>
      </w:r>
      <w:r w:rsidRPr="003A39B6">
        <w:rPr>
          <w:sz w:val="24"/>
        </w:rPr>
        <w:t xml:space="preserve"> </w:t>
      </w:r>
      <w:r w:rsidR="005966D4" w:rsidRPr="003A39B6">
        <w:rPr>
          <w:sz w:val="24"/>
        </w:rPr>
        <w:t xml:space="preserve">Zpětný transport bude zajištěn prostřednictvím newyorských partnerů společnosti </w:t>
      </w:r>
      <w:proofErr w:type="spellStart"/>
      <w:r w:rsidR="005966D4" w:rsidRPr="003A39B6">
        <w:rPr>
          <w:sz w:val="24"/>
        </w:rPr>
        <w:t>Kunsttrans</w:t>
      </w:r>
      <w:proofErr w:type="spellEnd"/>
      <w:r w:rsidR="001A1523" w:rsidRPr="003A39B6">
        <w:rPr>
          <w:sz w:val="24"/>
        </w:rPr>
        <w:t xml:space="preserve"> Praha</w:t>
      </w:r>
      <w:r w:rsidR="005966D4" w:rsidRPr="003A39B6">
        <w:rPr>
          <w:sz w:val="24"/>
        </w:rPr>
        <w:t>.</w:t>
      </w:r>
      <w:r w:rsidR="008A0482" w:rsidRPr="008A0482">
        <w:rPr>
          <w:sz w:val="24"/>
        </w:rPr>
        <w:t xml:space="preserve"> </w:t>
      </w:r>
      <w:r w:rsidR="008A0482" w:rsidRPr="003A39B6">
        <w:rPr>
          <w:sz w:val="24"/>
        </w:rPr>
        <w:t>Bez pojistného dokladu nelze požadované předměty vydat k balení a přepravě.</w:t>
      </w:r>
    </w:p>
    <w:p w14:paraId="3AECE97C" w14:textId="77777777" w:rsidR="00142B42" w:rsidRDefault="00142B42" w:rsidP="00142B42">
      <w:pPr>
        <w:pStyle w:val="Odstavecseseznamem"/>
        <w:ind w:left="360"/>
        <w:jc w:val="both"/>
        <w:rPr>
          <w:sz w:val="24"/>
        </w:rPr>
      </w:pPr>
    </w:p>
    <w:p w14:paraId="2DC60799" w14:textId="77777777" w:rsidR="008A0482" w:rsidRDefault="005F28E5" w:rsidP="008A0482">
      <w:pPr>
        <w:pStyle w:val="Odstavecseseznamem"/>
        <w:numPr>
          <w:ilvl w:val="0"/>
          <w:numId w:val="35"/>
        </w:numPr>
        <w:jc w:val="both"/>
        <w:rPr>
          <w:sz w:val="24"/>
        </w:rPr>
      </w:pPr>
      <w:r w:rsidRPr="008A0482">
        <w:rPr>
          <w:sz w:val="24"/>
        </w:rPr>
        <w:t xml:space="preserve">Balení </w:t>
      </w:r>
      <w:r w:rsidR="00A6349F" w:rsidRPr="008A0482">
        <w:rPr>
          <w:sz w:val="24"/>
        </w:rPr>
        <w:t xml:space="preserve">předmětů a jejich přepravu od </w:t>
      </w:r>
      <w:r w:rsidRPr="008A0482">
        <w:rPr>
          <w:sz w:val="24"/>
        </w:rPr>
        <w:t>půjčitele na místo určení a zpět k p</w:t>
      </w:r>
      <w:r w:rsidR="00A6349F" w:rsidRPr="008A0482">
        <w:rPr>
          <w:sz w:val="24"/>
        </w:rPr>
        <w:t xml:space="preserve">ůjčiteli nebo na místo, které </w:t>
      </w:r>
      <w:r w:rsidRPr="008A0482">
        <w:rPr>
          <w:sz w:val="24"/>
        </w:rPr>
        <w:t xml:space="preserve">půjčitel </w:t>
      </w:r>
      <w:proofErr w:type="gramStart"/>
      <w:r w:rsidRPr="008A0482">
        <w:rPr>
          <w:sz w:val="24"/>
        </w:rPr>
        <w:t>určí</w:t>
      </w:r>
      <w:proofErr w:type="gramEnd"/>
      <w:r w:rsidR="007B4ADA" w:rsidRPr="008A0482">
        <w:rPr>
          <w:sz w:val="24"/>
        </w:rPr>
        <w:t>,</w:t>
      </w:r>
      <w:r w:rsidR="008B235C" w:rsidRPr="008A0482">
        <w:rPr>
          <w:sz w:val="24"/>
        </w:rPr>
        <w:t xml:space="preserve"> obstará </w:t>
      </w:r>
      <w:r w:rsidRPr="008A0482">
        <w:rPr>
          <w:sz w:val="24"/>
        </w:rPr>
        <w:t>půjčitel na své náklady.</w:t>
      </w:r>
      <w:r w:rsidR="00BB2857">
        <w:rPr>
          <w:sz w:val="24"/>
        </w:rPr>
        <w:t xml:space="preserve"> Balení sbírkových předmětů zpět k půjčiteli zajisti transportní firma ve spolupráci s</w:t>
      </w:r>
      <w:r w:rsidR="00B16BA2">
        <w:rPr>
          <w:sz w:val="24"/>
        </w:rPr>
        <w:t> </w:t>
      </w:r>
      <w:r w:rsidR="00BB2857">
        <w:rPr>
          <w:sz w:val="24"/>
        </w:rPr>
        <w:t>kurýrem</w:t>
      </w:r>
      <w:r w:rsidR="00B16BA2">
        <w:rPr>
          <w:sz w:val="24"/>
        </w:rPr>
        <w:t xml:space="preserve"> půjčitele </w:t>
      </w:r>
      <w:r w:rsidR="00FD080D">
        <w:rPr>
          <w:sz w:val="24"/>
        </w:rPr>
        <w:t>a zaměstnancem ČC</w:t>
      </w:r>
      <w:r w:rsidR="00BB2857">
        <w:rPr>
          <w:sz w:val="24"/>
        </w:rPr>
        <w:t>.</w:t>
      </w:r>
    </w:p>
    <w:p w14:paraId="211E5259" w14:textId="77777777" w:rsidR="00142B42" w:rsidRDefault="00142B42" w:rsidP="00142B42">
      <w:pPr>
        <w:pStyle w:val="Odstavecseseznamem"/>
        <w:ind w:left="0"/>
        <w:jc w:val="both"/>
        <w:rPr>
          <w:sz w:val="24"/>
        </w:rPr>
      </w:pPr>
    </w:p>
    <w:p w14:paraId="2349EB0A" w14:textId="77777777" w:rsidR="00AD350F" w:rsidRPr="00CB6DED" w:rsidRDefault="0097074F" w:rsidP="00AD350F">
      <w:pPr>
        <w:pStyle w:val="Odstavecseseznamem"/>
        <w:numPr>
          <w:ilvl w:val="0"/>
          <w:numId w:val="35"/>
        </w:numPr>
        <w:jc w:val="both"/>
        <w:rPr>
          <w:sz w:val="24"/>
        </w:rPr>
      </w:pPr>
      <w:r w:rsidRPr="008A0482">
        <w:rPr>
          <w:sz w:val="24"/>
        </w:rPr>
        <w:t>Vy</w:t>
      </w:r>
      <w:r w:rsidR="005F28E5" w:rsidRPr="008A0482">
        <w:rPr>
          <w:sz w:val="24"/>
        </w:rPr>
        <w:t xml:space="preserve">půjčované předměty budou doprovázeny při transportu tam i zpět kurýrem, </w:t>
      </w:r>
      <w:r w:rsidR="001C55BD" w:rsidRPr="008A0482">
        <w:rPr>
          <w:sz w:val="24"/>
        </w:rPr>
        <w:t xml:space="preserve">tj. </w:t>
      </w:r>
      <w:r w:rsidR="005F28E5" w:rsidRPr="008A0482">
        <w:rPr>
          <w:sz w:val="24"/>
        </w:rPr>
        <w:t xml:space="preserve">pracovníkem půjčitele, který bude přítomen vybalování, kontrole stavu předmětů a jejich instalaci a před zpětným transportem bude přítomen deinstalaci předmětů, kontrole jejich </w:t>
      </w:r>
      <w:r w:rsidR="005F28E5" w:rsidRPr="00CB6DED">
        <w:rPr>
          <w:sz w:val="24"/>
        </w:rPr>
        <w:t>stavu a balen</w:t>
      </w:r>
      <w:r w:rsidR="00AD350F" w:rsidRPr="00CB6DED">
        <w:rPr>
          <w:sz w:val="24"/>
        </w:rPr>
        <w:t>í.</w:t>
      </w:r>
    </w:p>
    <w:p w14:paraId="65CA95C7" w14:textId="77777777" w:rsidR="00142B42" w:rsidRPr="00142B42" w:rsidRDefault="007A2157">
      <w:pPr>
        <w:pStyle w:val="Odstavecseseznamem"/>
        <w:numPr>
          <w:ilvl w:val="0"/>
          <w:numId w:val="35"/>
        </w:numPr>
        <w:ind w:left="0"/>
        <w:jc w:val="center"/>
        <w:rPr>
          <w:b/>
          <w:i/>
          <w:sz w:val="24"/>
        </w:rPr>
      </w:pPr>
      <w:r w:rsidRPr="00142B42">
        <w:rPr>
          <w:sz w:val="24"/>
        </w:rPr>
        <w:lastRenderedPageBreak/>
        <w:t xml:space="preserve">Doba pobytu </w:t>
      </w:r>
      <w:r w:rsidR="00CC0578" w:rsidRPr="00142B42">
        <w:rPr>
          <w:sz w:val="24"/>
        </w:rPr>
        <w:t>kurýr</w:t>
      </w:r>
      <w:r w:rsidR="00B828C7" w:rsidRPr="00142B42">
        <w:rPr>
          <w:sz w:val="24"/>
        </w:rPr>
        <w:t>a</w:t>
      </w:r>
      <w:r w:rsidR="00CC0578" w:rsidRPr="00142B42">
        <w:rPr>
          <w:sz w:val="24"/>
        </w:rPr>
        <w:t xml:space="preserve"> je </w:t>
      </w:r>
      <w:r w:rsidR="00E37D3A" w:rsidRPr="00142B42">
        <w:rPr>
          <w:sz w:val="24"/>
        </w:rPr>
        <w:t xml:space="preserve">při instalaci </w:t>
      </w:r>
      <w:r w:rsidR="001C3789" w:rsidRPr="00142B42">
        <w:rPr>
          <w:sz w:val="24"/>
        </w:rPr>
        <w:t xml:space="preserve">a deinstalaci </w:t>
      </w:r>
      <w:r w:rsidR="005966D4" w:rsidRPr="00142B42">
        <w:rPr>
          <w:sz w:val="24"/>
        </w:rPr>
        <w:t>vy</w:t>
      </w:r>
      <w:r w:rsidR="00E37D3A" w:rsidRPr="00142B42">
        <w:rPr>
          <w:sz w:val="24"/>
        </w:rPr>
        <w:t xml:space="preserve">půjčených předmětů </w:t>
      </w:r>
      <w:r w:rsidR="00CC0578" w:rsidRPr="00142B42">
        <w:rPr>
          <w:sz w:val="24"/>
        </w:rPr>
        <w:t>vymezena</w:t>
      </w:r>
      <w:r w:rsidR="00E37D3A" w:rsidRPr="00142B42">
        <w:rPr>
          <w:sz w:val="24"/>
        </w:rPr>
        <w:t xml:space="preserve"> </w:t>
      </w:r>
      <w:r w:rsidR="002E3756" w:rsidRPr="00142B42">
        <w:rPr>
          <w:sz w:val="24"/>
        </w:rPr>
        <w:t xml:space="preserve">celkem </w:t>
      </w:r>
      <w:r w:rsidR="001C3789" w:rsidRPr="00142B42">
        <w:rPr>
          <w:sz w:val="24"/>
        </w:rPr>
        <w:t>na 7 dní, 6 nocí</w:t>
      </w:r>
      <w:r w:rsidR="001D0FE7" w:rsidRPr="00142B42">
        <w:rPr>
          <w:sz w:val="24"/>
        </w:rPr>
        <w:t>.</w:t>
      </w:r>
      <w:r w:rsidRPr="00142B42">
        <w:rPr>
          <w:sz w:val="24"/>
        </w:rPr>
        <w:t xml:space="preserve"> </w:t>
      </w:r>
      <w:r w:rsidR="00FC7894" w:rsidRPr="00142B42">
        <w:rPr>
          <w:sz w:val="24"/>
        </w:rPr>
        <w:t>Náklady na c</w:t>
      </w:r>
      <w:r w:rsidRPr="00142B42">
        <w:rPr>
          <w:sz w:val="24"/>
        </w:rPr>
        <w:t>estu</w:t>
      </w:r>
      <w:r w:rsidR="004411D3" w:rsidRPr="00142B42">
        <w:rPr>
          <w:sz w:val="24"/>
        </w:rPr>
        <w:t xml:space="preserve"> </w:t>
      </w:r>
      <w:r w:rsidR="001D0FE7" w:rsidRPr="00142B42">
        <w:rPr>
          <w:sz w:val="24"/>
        </w:rPr>
        <w:t xml:space="preserve">a </w:t>
      </w:r>
      <w:r w:rsidR="00FC7894" w:rsidRPr="00142B42">
        <w:rPr>
          <w:sz w:val="24"/>
        </w:rPr>
        <w:t xml:space="preserve">další cestovní náhrady na </w:t>
      </w:r>
      <w:r w:rsidR="001D0FE7" w:rsidRPr="00142B42">
        <w:rPr>
          <w:sz w:val="24"/>
        </w:rPr>
        <w:t xml:space="preserve">kurýra hradí </w:t>
      </w:r>
      <w:r w:rsidRPr="00142B42">
        <w:rPr>
          <w:sz w:val="24"/>
        </w:rPr>
        <w:t>půjčitel.</w:t>
      </w:r>
      <w:r w:rsidR="00D6732E" w:rsidRPr="00142B42">
        <w:rPr>
          <w:sz w:val="24"/>
        </w:rPr>
        <w:t xml:space="preserve"> </w:t>
      </w:r>
      <w:r w:rsidR="004411D3" w:rsidRPr="00142B42">
        <w:rPr>
          <w:sz w:val="24"/>
        </w:rPr>
        <w:t xml:space="preserve">Ubytování </w:t>
      </w:r>
      <w:r w:rsidR="00365E3A" w:rsidRPr="00142B42">
        <w:rPr>
          <w:sz w:val="24"/>
        </w:rPr>
        <w:t>autorky výstavy</w:t>
      </w:r>
      <w:r w:rsidR="004411D3" w:rsidRPr="00142B42">
        <w:rPr>
          <w:sz w:val="24"/>
        </w:rPr>
        <w:t xml:space="preserve"> </w:t>
      </w:r>
      <w:r w:rsidR="00D91F08" w:rsidRPr="00142B42">
        <w:rPr>
          <w:sz w:val="24"/>
        </w:rPr>
        <w:br/>
      </w:r>
      <w:r w:rsidR="004411D3" w:rsidRPr="00142B42">
        <w:rPr>
          <w:sz w:val="24"/>
        </w:rPr>
        <w:t xml:space="preserve">a kurýra hradí vypůjčitel. </w:t>
      </w:r>
      <w:r w:rsidR="00D6732E" w:rsidRPr="00142B42">
        <w:rPr>
          <w:sz w:val="24"/>
        </w:rPr>
        <w:t xml:space="preserve">Předměty doprovodí celkem </w:t>
      </w:r>
      <w:r w:rsidR="00365E3A" w:rsidRPr="00142B42">
        <w:rPr>
          <w:sz w:val="24"/>
        </w:rPr>
        <w:t>1</w:t>
      </w:r>
      <w:r w:rsidR="00D6732E" w:rsidRPr="00142B42">
        <w:rPr>
          <w:sz w:val="24"/>
        </w:rPr>
        <w:t xml:space="preserve"> pracovn</w:t>
      </w:r>
      <w:r w:rsidR="00365E3A" w:rsidRPr="00142B42">
        <w:rPr>
          <w:sz w:val="24"/>
        </w:rPr>
        <w:t>ík</w:t>
      </w:r>
      <w:r w:rsidR="00D6732E" w:rsidRPr="00142B42">
        <w:rPr>
          <w:sz w:val="24"/>
        </w:rPr>
        <w:t xml:space="preserve"> půjčitele. </w:t>
      </w:r>
    </w:p>
    <w:p w14:paraId="27E0E782" w14:textId="77777777" w:rsidR="00142B42" w:rsidRDefault="00142B42" w:rsidP="00142B42">
      <w:pPr>
        <w:pStyle w:val="Odstavecseseznamem"/>
        <w:ind w:left="0"/>
        <w:rPr>
          <w:sz w:val="24"/>
        </w:rPr>
      </w:pPr>
    </w:p>
    <w:p w14:paraId="7A1E357F" w14:textId="77777777" w:rsidR="00E14E22" w:rsidRPr="00142B42" w:rsidRDefault="00C5468C" w:rsidP="00142B42">
      <w:pPr>
        <w:pStyle w:val="Odstavecseseznamem"/>
        <w:ind w:left="0"/>
        <w:jc w:val="center"/>
        <w:rPr>
          <w:b/>
          <w:i/>
          <w:sz w:val="24"/>
        </w:rPr>
      </w:pPr>
      <w:r w:rsidRPr="00142B42">
        <w:rPr>
          <w:b/>
          <w:sz w:val="24"/>
        </w:rPr>
        <w:t xml:space="preserve">Článek </w:t>
      </w:r>
      <w:r w:rsidR="00B83F10" w:rsidRPr="00142B42">
        <w:rPr>
          <w:b/>
          <w:sz w:val="24"/>
        </w:rPr>
        <w:t>VI</w:t>
      </w:r>
    </w:p>
    <w:p w14:paraId="73F75014" w14:textId="77777777" w:rsidR="00FE7B62" w:rsidRPr="003A39B6" w:rsidRDefault="00C5468C" w:rsidP="00F07E82">
      <w:pPr>
        <w:spacing w:line="240" w:lineRule="auto"/>
        <w:jc w:val="center"/>
        <w:rPr>
          <w:b/>
          <w:i/>
          <w:sz w:val="24"/>
          <w:szCs w:val="24"/>
        </w:rPr>
      </w:pPr>
      <w:r w:rsidRPr="003A39B6">
        <w:rPr>
          <w:b/>
          <w:sz w:val="24"/>
          <w:szCs w:val="24"/>
        </w:rPr>
        <w:t>BEZPEČNOSTNÍ, KLIMATICKÉ A SVĚTELNÉ PODMÍNKY</w:t>
      </w:r>
      <w:r w:rsidR="00E14E22" w:rsidRPr="003A39B6">
        <w:rPr>
          <w:b/>
          <w:sz w:val="24"/>
          <w:szCs w:val="24"/>
        </w:rPr>
        <w:t xml:space="preserve"> </w:t>
      </w:r>
    </w:p>
    <w:p w14:paraId="71C814B6" w14:textId="77777777" w:rsidR="00E14E22" w:rsidRDefault="00E14E22" w:rsidP="005966D4">
      <w:pPr>
        <w:pStyle w:val="Odstavecseseznamem"/>
        <w:numPr>
          <w:ilvl w:val="0"/>
          <w:numId w:val="32"/>
        </w:numPr>
        <w:jc w:val="both"/>
        <w:rPr>
          <w:sz w:val="24"/>
        </w:rPr>
      </w:pPr>
      <w:r w:rsidRPr="003A39B6">
        <w:rPr>
          <w:sz w:val="24"/>
        </w:rPr>
        <w:t xml:space="preserve">Vypůjčitel je povinen zacházet s vypůjčenými předměty po celou dobu výpůjčky s maximální péčí </w:t>
      </w:r>
      <w:r w:rsidR="00D91F08">
        <w:rPr>
          <w:sz w:val="24"/>
        </w:rPr>
        <w:br/>
      </w:r>
      <w:r w:rsidRPr="003A39B6">
        <w:rPr>
          <w:sz w:val="24"/>
        </w:rPr>
        <w:t>a učinit všechna opatření, aby zabránil jakémukoli poškození, zničení nebo ztrátě.</w:t>
      </w:r>
    </w:p>
    <w:p w14:paraId="23CF774A" w14:textId="77777777" w:rsidR="008769A8" w:rsidRPr="003A39B6" w:rsidRDefault="008769A8" w:rsidP="008769A8">
      <w:pPr>
        <w:pStyle w:val="Odstavecseseznamem"/>
        <w:ind w:left="360"/>
        <w:jc w:val="both"/>
        <w:rPr>
          <w:sz w:val="24"/>
        </w:rPr>
      </w:pPr>
    </w:p>
    <w:p w14:paraId="69201E62" w14:textId="77777777" w:rsidR="005966D4" w:rsidRDefault="00E14E22" w:rsidP="005966D4">
      <w:pPr>
        <w:pStyle w:val="Odstavecseseznamem"/>
        <w:numPr>
          <w:ilvl w:val="0"/>
          <w:numId w:val="32"/>
        </w:numPr>
        <w:jc w:val="both"/>
        <w:rPr>
          <w:sz w:val="24"/>
        </w:rPr>
      </w:pPr>
      <w:r w:rsidRPr="00114B90">
        <w:rPr>
          <w:sz w:val="24"/>
        </w:rPr>
        <w:t>Všechny prostory, kde budou předměty umís</w:t>
      </w:r>
      <w:r w:rsidR="00A67521" w:rsidRPr="00114B90">
        <w:rPr>
          <w:sz w:val="24"/>
        </w:rPr>
        <w:t>těny, musí být zajištěny</w:t>
      </w:r>
      <w:r w:rsidR="00076E85">
        <w:rPr>
          <w:sz w:val="24"/>
        </w:rPr>
        <w:t xml:space="preserve"> </w:t>
      </w:r>
      <w:r w:rsidR="00B16BA2">
        <w:rPr>
          <w:sz w:val="24"/>
        </w:rPr>
        <w:t>(pohybové čidl</w:t>
      </w:r>
      <w:r w:rsidR="003A0CB6">
        <w:rPr>
          <w:sz w:val="24"/>
        </w:rPr>
        <w:t xml:space="preserve">o, </w:t>
      </w:r>
      <w:r w:rsidR="00B16BA2">
        <w:rPr>
          <w:sz w:val="24"/>
        </w:rPr>
        <w:t>kamerový systém</w:t>
      </w:r>
      <w:r w:rsidR="003A0CB6">
        <w:rPr>
          <w:sz w:val="24"/>
        </w:rPr>
        <w:t xml:space="preserve"> a požární signalizace</w:t>
      </w:r>
      <w:r w:rsidR="00B16BA2">
        <w:rPr>
          <w:sz w:val="24"/>
        </w:rPr>
        <w:t>)</w:t>
      </w:r>
      <w:r w:rsidRPr="00114B90">
        <w:rPr>
          <w:sz w:val="24"/>
        </w:rPr>
        <w:t xml:space="preserve">. </w:t>
      </w:r>
      <w:r w:rsidR="00B11827" w:rsidRPr="00114B90">
        <w:rPr>
          <w:sz w:val="24"/>
        </w:rPr>
        <w:t xml:space="preserve">Vypůjčitel je povinen zajistit stálý dozor 24/7. </w:t>
      </w:r>
      <w:r w:rsidRPr="00114B90">
        <w:rPr>
          <w:sz w:val="24"/>
        </w:rPr>
        <w:t>Výstavní prostory musí být připraveny a uklizeny před vybalováním předmětů, aby předměty mohly být přímo instalovány na určené místo. Ve výjimečných případech, kdy z vážných důvodů není možno tuto podmínku splnit, musí mít vypůjčitel k dispozici vhodné depozitní prostory k přechodnému uložení předmětů.</w:t>
      </w:r>
    </w:p>
    <w:p w14:paraId="103A80E7" w14:textId="77777777" w:rsidR="00142B42" w:rsidRPr="00114B90" w:rsidRDefault="00142B42" w:rsidP="00142B42">
      <w:pPr>
        <w:pStyle w:val="Odstavecseseznamem"/>
        <w:ind w:left="0"/>
        <w:jc w:val="both"/>
        <w:rPr>
          <w:sz w:val="24"/>
        </w:rPr>
      </w:pPr>
    </w:p>
    <w:p w14:paraId="2F6FD597" w14:textId="77777777" w:rsidR="005966D4" w:rsidRDefault="00BE19B4" w:rsidP="005966D4">
      <w:pPr>
        <w:pStyle w:val="Odstavecseseznamem"/>
        <w:numPr>
          <w:ilvl w:val="0"/>
          <w:numId w:val="32"/>
        </w:numPr>
        <w:jc w:val="both"/>
        <w:rPr>
          <w:sz w:val="24"/>
        </w:rPr>
      </w:pPr>
      <w:r w:rsidRPr="00114B90">
        <w:rPr>
          <w:sz w:val="24"/>
        </w:rPr>
        <w:t xml:space="preserve">Pokud není dle této smlouvy stanoveno jinak, všechny prostory musí mít zajištěny stabilní klimatické podmínky v hodnotách: teplota </w:t>
      </w:r>
      <w:r w:rsidR="005F1B6C" w:rsidRPr="00114B90">
        <w:rPr>
          <w:sz w:val="24"/>
        </w:rPr>
        <w:t>2</w:t>
      </w:r>
      <w:r w:rsidR="005F1B6C">
        <w:rPr>
          <w:sz w:val="24"/>
        </w:rPr>
        <w:t>3</w:t>
      </w:r>
      <w:r w:rsidR="005F1B6C" w:rsidRPr="00114B90">
        <w:rPr>
          <w:sz w:val="24"/>
        </w:rPr>
        <w:t xml:space="preserve"> </w:t>
      </w:r>
      <w:r w:rsidR="00551985" w:rsidRPr="00114B90">
        <w:rPr>
          <w:sz w:val="24"/>
        </w:rPr>
        <w:t>°C</w:t>
      </w:r>
      <w:r w:rsidRPr="00114B90">
        <w:rPr>
          <w:sz w:val="24"/>
        </w:rPr>
        <w:t xml:space="preserve"> ± </w:t>
      </w:r>
      <w:r w:rsidR="002A5A83" w:rsidRPr="00114B90">
        <w:rPr>
          <w:sz w:val="24"/>
        </w:rPr>
        <w:t>2 °C</w:t>
      </w:r>
      <w:r w:rsidRPr="00114B90">
        <w:rPr>
          <w:sz w:val="24"/>
        </w:rPr>
        <w:t xml:space="preserve">, relativní vlhkost </w:t>
      </w:r>
      <w:r w:rsidR="001C3789" w:rsidRPr="00114B90">
        <w:rPr>
          <w:sz w:val="24"/>
        </w:rPr>
        <w:t>50 %</w:t>
      </w:r>
      <w:r w:rsidRPr="00114B90">
        <w:rPr>
          <w:sz w:val="24"/>
        </w:rPr>
        <w:t xml:space="preserve"> ± </w:t>
      </w:r>
      <w:r w:rsidR="004A2469">
        <w:rPr>
          <w:sz w:val="24"/>
        </w:rPr>
        <w:t>5</w:t>
      </w:r>
      <w:r w:rsidR="008769A8" w:rsidRPr="00114B90">
        <w:rPr>
          <w:sz w:val="24"/>
        </w:rPr>
        <w:t xml:space="preserve"> </w:t>
      </w:r>
      <w:r w:rsidRPr="00114B90">
        <w:rPr>
          <w:sz w:val="24"/>
        </w:rPr>
        <w:t xml:space="preserve">%. </w:t>
      </w:r>
      <w:r w:rsidRPr="00076E85">
        <w:rPr>
          <w:sz w:val="24"/>
        </w:rPr>
        <w:t>Hladina světla ve výstavních prostorách by měla být nižší než 150 luxů, nesmí však překročit 200 luxů. Předměty, jejichž materiálem je papír, nebo jiné organické a citlivé materiály (textil, akvarely, pastely, kresby, malovaná useň, fotografické materiály apod.) nesmí být vystaveny působení denního světla. Hladina umělého osvětlení je stanovena na maximálně 50 luxů s vyloučením UV složky</w:t>
      </w:r>
      <w:r w:rsidRPr="00114B90">
        <w:rPr>
          <w:sz w:val="24"/>
        </w:rPr>
        <w:t>.</w:t>
      </w:r>
    </w:p>
    <w:p w14:paraId="7061DA1E" w14:textId="77777777" w:rsidR="00142B42" w:rsidRPr="00114B90" w:rsidRDefault="00142B42" w:rsidP="00142B42">
      <w:pPr>
        <w:pStyle w:val="Odstavecseseznamem"/>
        <w:ind w:left="0"/>
        <w:jc w:val="both"/>
        <w:rPr>
          <w:sz w:val="24"/>
        </w:rPr>
      </w:pPr>
    </w:p>
    <w:p w14:paraId="74F9B00D" w14:textId="77777777" w:rsidR="00BE19B4" w:rsidRPr="004961D6" w:rsidRDefault="00BE19B4" w:rsidP="004961D6">
      <w:pPr>
        <w:pStyle w:val="Odstavecseseznamem"/>
        <w:numPr>
          <w:ilvl w:val="0"/>
          <w:numId w:val="32"/>
        </w:numPr>
        <w:jc w:val="both"/>
        <w:rPr>
          <w:rFonts w:cs="Calibri"/>
          <w:color w:val="000000"/>
          <w:sz w:val="24"/>
        </w:rPr>
      </w:pPr>
      <w:r w:rsidRPr="004961D6">
        <w:rPr>
          <w:sz w:val="24"/>
        </w:rPr>
        <w:t>Sbírkové předměty musí být vystaveny na vyvýšené</w:t>
      </w:r>
      <w:r w:rsidR="00B828C7" w:rsidRPr="004961D6">
        <w:rPr>
          <w:sz w:val="24"/>
        </w:rPr>
        <w:t>m</w:t>
      </w:r>
      <w:r w:rsidRPr="004961D6">
        <w:rPr>
          <w:sz w:val="24"/>
        </w:rPr>
        <w:t xml:space="preserve"> místě. Vypůjčitel je povinen zajistit</w:t>
      </w:r>
      <w:r w:rsidR="005966D4" w:rsidRPr="004961D6">
        <w:rPr>
          <w:sz w:val="24"/>
        </w:rPr>
        <w:t xml:space="preserve"> pravidelný</w:t>
      </w:r>
      <w:r w:rsidR="005966D4" w:rsidRPr="003A39B6">
        <w:rPr>
          <w:rFonts w:cs="Calibri"/>
          <w:color w:val="000000"/>
          <w:sz w:val="24"/>
          <w:bdr w:val="none" w:sz="0" w:space="0" w:color="auto" w:frame="1"/>
        </w:rPr>
        <w:t xml:space="preserve"> důkladný úklid celé místnosti, a </w:t>
      </w:r>
      <w:r w:rsidRPr="003A39B6">
        <w:rPr>
          <w:rFonts w:cs="Calibri"/>
          <w:color w:val="000000"/>
          <w:sz w:val="24"/>
          <w:bdr w:val="none" w:sz="0" w:space="0" w:color="auto" w:frame="1"/>
        </w:rPr>
        <w:t xml:space="preserve">aby se návštěvníci nedotýkali </w:t>
      </w:r>
      <w:r w:rsidR="008D3F03" w:rsidRPr="003A39B6">
        <w:rPr>
          <w:rFonts w:cs="Calibri"/>
          <w:color w:val="000000"/>
          <w:sz w:val="24"/>
          <w:bdr w:val="none" w:sz="0" w:space="0" w:color="auto" w:frame="1"/>
        </w:rPr>
        <w:t>vystavených</w:t>
      </w:r>
      <w:r w:rsidRPr="003A39B6">
        <w:rPr>
          <w:rFonts w:cs="Calibri"/>
          <w:color w:val="000000"/>
          <w:sz w:val="24"/>
          <w:bdr w:val="none" w:sz="0" w:space="0" w:color="auto" w:frame="1"/>
        </w:rPr>
        <w:t xml:space="preserve"> předmětů</w:t>
      </w:r>
      <w:r w:rsidR="005966D4" w:rsidRPr="003A39B6">
        <w:rPr>
          <w:rFonts w:cs="Calibri"/>
          <w:color w:val="000000"/>
          <w:sz w:val="24"/>
          <w:bdr w:val="none" w:sz="0" w:space="0" w:color="auto" w:frame="1"/>
        </w:rPr>
        <w:t>.</w:t>
      </w:r>
    </w:p>
    <w:p w14:paraId="29E3C601" w14:textId="77777777" w:rsidR="004961D6" w:rsidRPr="003A39B6" w:rsidRDefault="004961D6" w:rsidP="004961D6">
      <w:pPr>
        <w:pStyle w:val="Odstavecseseznamem"/>
        <w:ind w:left="0"/>
        <w:jc w:val="both"/>
        <w:rPr>
          <w:rFonts w:cs="Calibri"/>
          <w:color w:val="000000"/>
          <w:sz w:val="24"/>
        </w:rPr>
      </w:pPr>
    </w:p>
    <w:p w14:paraId="222FE1C4" w14:textId="77777777" w:rsidR="008D3F03" w:rsidRPr="003A39B6" w:rsidRDefault="008D3F03" w:rsidP="008D3F03">
      <w:pPr>
        <w:spacing w:line="240" w:lineRule="auto"/>
        <w:jc w:val="center"/>
        <w:rPr>
          <w:b/>
          <w:sz w:val="24"/>
          <w:szCs w:val="24"/>
          <w:lang w:val="es-ES"/>
        </w:rPr>
      </w:pPr>
      <w:r w:rsidRPr="003A39B6">
        <w:rPr>
          <w:b/>
          <w:sz w:val="24"/>
          <w:szCs w:val="24"/>
        </w:rPr>
        <w:t>Článek VI</w:t>
      </w:r>
      <w:r w:rsidR="000F420C" w:rsidRPr="003A39B6">
        <w:rPr>
          <w:b/>
          <w:sz w:val="24"/>
          <w:szCs w:val="24"/>
        </w:rPr>
        <w:t>I</w:t>
      </w:r>
    </w:p>
    <w:p w14:paraId="21F4E808" w14:textId="77777777" w:rsidR="008D3F03" w:rsidRPr="003A39B6" w:rsidRDefault="008D3F03" w:rsidP="008D3F03">
      <w:pPr>
        <w:spacing w:line="240" w:lineRule="auto"/>
        <w:jc w:val="center"/>
        <w:rPr>
          <w:b/>
          <w:i/>
          <w:sz w:val="24"/>
          <w:szCs w:val="24"/>
          <w:lang w:val="es-ES"/>
        </w:rPr>
      </w:pPr>
      <w:r w:rsidRPr="003A39B6">
        <w:rPr>
          <w:b/>
          <w:sz w:val="24"/>
          <w:szCs w:val="24"/>
          <w:lang w:val="es-ES"/>
        </w:rPr>
        <w:t>POSKYTOVÁNÍ FOTOGRAFIÍ K REPRODUKCI</w:t>
      </w:r>
    </w:p>
    <w:p w14:paraId="4B764DDA" w14:textId="77777777" w:rsidR="008D3F03" w:rsidRPr="002C5759" w:rsidRDefault="008D3F03" w:rsidP="00C2792E">
      <w:pPr>
        <w:pStyle w:val="Odstavecseseznamem"/>
        <w:numPr>
          <w:ilvl w:val="3"/>
          <w:numId w:val="3"/>
        </w:numPr>
        <w:jc w:val="both"/>
        <w:rPr>
          <w:sz w:val="24"/>
          <w:lang w:val="lv-LV"/>
        </w:rPr>
      </w:pPr>
      <w:r w:rsidRPr="002C5759">
        <w:rPr>
          <w:sz w:val="24"/>
        </w:rPr>
        <w:t>Užití poskytnutých fotografií pro jakékoliv komerční publikace, např. pohlednice, plakáty, upomínkové předměty apod. není dovoleno bez předchozího souhlasu půjčitele a držitele autorských práv a uzavření k tomu příslušných samostatných smluv</w:t>
      </w:r>
      <w:r w:rsidRPr="002C5759">
        <w:rPr>
          <w:sz w:val="24"/>
          <w:lang w:val="lv-LV"/>
        </w:rPr>
        <w:t xml:space="preserve"> a zároveň podléhá poplatku.</w:t>
      </w:r>
    </w:p>
    <w:p w14:paraId="149580F6" w14:textId="77777777" w:rsidR="002C5759" w:rsidRPr="002C5759" w:rsidRDefault="002C5759" w:rsidP="002C5759">
      <w:pPr>
        <w:pStyle w:val="Odstavecseseznamem"/>
        <w:rPr>
          <w:sz w:val="24"/>
          <w:lang w:val="lv-LV"/>
        </w:rPr>
      </w:pPr>
    </w:p>
    <w:p w14:paraId="46810BE6" w14:textId="77777777" w:rsidR="00BA0D84" w:rsidRPr="008769A8" w:rsidRDefault="00C2792E" w:rsidP="00F07E82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Č</w:t>
      </w:r>
      <w:r w:rsidR="006E3250" w:rsidRPr="003A39B6">
        <w:rPr>
          <w:b/>
          <w:sz w:val="24"/>
          <w:szCs w:val="24"/>
        </w:rPr>
        <w:t xml:space="preserve">lánek </w:t>
      </w:r>
      <w:r w:rsidR="00B83F10" w:rsidRPr="003A39B6">
        <w:rPr>
          <w:b/>
          <w:sz w:val="24"/>
          <w:szCs w:val="24"/>
        </w:rPr>
        <w:t>VII</w:t>
      </w:r>
      <w:r w:rsidR="008D3F03" w:rsidRPr="003A39B6">
        <w:rPr>
          <w:b/>
          <w:sz w:val="24"/>
          <w:szCs w:val="24"/>
        </w:rPr>
        <w:t>I</w:t>
      </w:r>
    </w:p>
    <w:p w14:paraId="5FB248AD" w14:textId="77777777" w:rsidR="00CA32A9" w:rsidRPr="003A39B6" w:rsidRDefault="006E3250" w:rsidP="00CA32A9">
      <w:pPr>
        <w:spacing w:line="240" w:lineRule="auto"/>
        <w:jc w:val="center"/>
        <w:rPr>
          <w:b/>
          <w:i/>
          <w:sz w:val="24"/>
          <w:szCs w:val="24"/>
          <w:lang w:val="lv-LV"/>
        </w:rPr>
      </w:pPr>
      <w:r w:rsidRPr="008769A8">
        <w:rPr>
          <w:b/>
          <w:sz w:val="24"/>
          <w:szCs w:val="24"/>
        </w:rPr>
        <w:t xml:space="preserve">UVÁDĚNÍ NÁZVU PŮJČITELE </w:t>
      </w:r>
    </w:p>
    <w:p w14:paraId="559AF1AF" w14:textId="77777777" w:rsidR="00865ECF" w:rsidRPr="003A39B6" w:rsidRDefault="006E3250" w:rsidP="00865ECF">
      <w:pPr>
        <w:numPr>
          <w:ilvl w:val="3"/>
          <w:numId w:val="4"/>
        </w:numPr>
        <w:spacing w:line="240" w:lineRule="auto"/>
        <w:ind w:left="426" w:hanging="426"/>
        <w:rPr>
          <w:sz w:val="24"/>
          <w:szCs w:val="24"/>
          <w:lang w:val="lv-LV"/>
        </w:rPr>
      </w:pPr>
      <w:r w:rsidRPr="003A39B6">
        <w:rPr>
          <w:sz w:val="24"/>
          <w:szCs w:val="24"/>
        </w:rPr>
        <w:t xml:space="preserve">Vypůjčitel je povinen ve všech tiskovinách, na výstavních </w:t>
      </w:r>
      <w:r w:rsidR="004D0339" w:rsidRPr="003A39B6">
        <w:rPr>
          <w:sz w:val="24"/>
          <w:szCs w:val="24"/>
        </w:rPr>
        <w:t>popiscích</w:t>
      </w:r>
      <w:r w:rsidRPr="003A39B6">
        <w:rPr>
          <w:sz w:val="24"/>
          <w:szCs w:val="24"/>
        </w:rPr>
        <w:t>, panelech a všech dalších informačních formách uvádět</w:t>
      </w:r>
      <w:r w:rsidR="00EC50BF" w:rsidRPr="003A39B6">
        <w:rPr>
          <w:sz w:val="24"/>
          <w:szCs w:val="24"/>
        </w:rPr>
        <w:t xml:space="preserve">, </w:t>
      </w:r>
      <w:r w:rsidR="00EC50BF" w:rsidRPr="003A39B6">
        <w:rPr>
          <w:sz w:val="24"/>
          <w:szCs w:val="24"/>
          <w:lang w:val="lv-LV"/>
        </w:rPr>
        <w:t>že výstavu realizuje Národní muzeum (Praha, Česká republika)</w:t>
      </w:r>
      <w:r w:rsidR="00865ECF" w:rsidRPr="003A39B6">
        <w:rPr>
          <w:sz w:val="24"/>
          <w:szCs w:val="24"/>
          <w:lang w:val="lv-LV"/>
        </w:rPr>
        <w:t xml:space="preserve"> / National Museum of the Czech Republic. </w:t>
      </w:r>
    </w:p>
    <w:p w14:paraId="3436A270" w14:textId="77777777" w:rsidR="008D3F03" w:rsidRPr="003A39B6" w:rsidRDefault="008D3F03" w:rsidP="008D3F03">
      <w:pPr>
        <w:spacing w:line="240" w:lineRule="auto"/>
        <w:rPr>
          <w:iCs/>
          <w:sz w:val="24"/>
          <w:szCs w:val="24"/>
          <w:lang w:val="lv-LV"/>
        </w:rPr>
      </w:pPr>
    </w:p>
    <w:p w14:paraId="2F0270B0" w14:textId="77777777" w:rsidR="008D3F03" w:rsidRPr="003A39B6" w:rsidRDefault="008D3F03" w:rsidP="008D3F03">
      <w:pPr>
        <w:spacing w:line="240" w:lineRule="auto"/>
        <w:jc w:val="center"/>
        <w:rPr>
          <w:b/>
          <w:i/>
          <w:sz w:val="24"/>
          <w:szCs w:val="24"/>
          <w:lang w:val="en-US"/>
        </w:rPr>
      </w:pPr>
      <w:r w:rsidRPr="003A39B6">
        <w:rPr>
          <w:b/>
          <w:sz w:val="24"/>
          <w:szCs w:val="24"/>
        </w:rPr>
        <w:t>Článek</w:t>
      </w:r>
      <w:r w:rsidRPr="003A39B6">
        <w:rPr>
          <w:b/>
          <w:sz w:val="24"/>
          <w:szCs w:val="24"/>
          <w:lang w:val="en-US"/>
        </w:rPr>
        <w:t xml:space="preserve"> IX</w:t>
      </w:r>
    </w:p>
    <w:p w14:paraId="0BA9ED27" w14:textId="77777777" w:rsidR="008D3F03" w:rsidRPr="003A39B6" w:rsidRDefault="008D3F03" w:rsidP="008D3F03">
      <w:pPr>
        <w:spacing w:line="240" w:lineRule="auto"/>
        <w:jc w:val="center"/>
        <w:rPr>
          <w:b/>
          <w:i/>
          <w:sz w:val="24"/>
          <w:szCs w:val="24"/>
          <w:lang w:val="en-US"/>
        </w:rPr>
      </w:pPr>
      <w:r w:rsidRPr="003A39B6">
        <w:rPr>
          <w:b/>
          <w:sz w:val="24"/>
          <w:szCs w:val="24"/>
          <w:lang w:val="en-US"/>
        </w:rPr>
        <w:t xml:space="preserve">ZVLÁŠTNÍ </w:t>
      </w:r>
      <w:r w:rsidR="00B63501" w:rsidRPr="003A39B6">
        <w:rPr>
          <w:b/>
          <w:sz w:val="24"/>
          <w:szCs w:val="24"/>
          <w:lang w:val="en-US"/>
        </w:rPr>
        <w:t xml:space="preserve">USTANOVENÍ </w:t>
      </w:r>
    </w:p>
    <w:p w14:paraId="10FBA326" w14:textId="77777777" w:rsidR="008D3F03" w:rsidRPr="00142B42" w:rsidRDefault="008D3F03" w:rsidP="005966D4">
      <w:pPr>
        <w:numPr>
          <w:ilvl w:val="0"/>
          <w:numId w:val="34"/>
        </w:numPr>
        <w:spacing w:line="240" w:lineRule="auto"/>
        <w:rPr>
          <w:i/>
          <w:sz w:val="24"/>
          <w:szCs w:val="24"/>
          <w:lang w:val="lv-LV"/>
        </w:rPr>
      </w:pPr>
      <w:r w:rsidRPr="003A39B6">
        <w:rPr>
          <w:sz w:val="24"/>
          <w:szCs w:val="24"/>
          <w:lang w:val="lv-LV"/>
        </w:rPr>
        <w:t xml:space="preserve">Vernisáže výstavy se bude účastnit </w:t>
      </w:r>
      <w:r w:rsidRPr="00CB6DED">
        <w:rPr>
          <w:sz w:val="24"/>
          <w:szCs w:val="24"/>
          <w:lang w:val="lv-LV"/>
        </w:rPr>
        <w:t xml:space="preserve">vedení </w:t>
      </w:r>
      <w:r w:rsidR="00B20FA9" w:rsidRPr="00CB6DED">
        <w:rPr>
          <w:sz w:val="24"/>
          <w:szCs w:val="24"/>
          <w:lang w:val="lv-LV"/>
        </w:rPr>
        <w:t>NM</w:t>
      </w:r>
      <w:r w:rsidRPr="003A39B6">
        <w:rPr>
          <w:sz w:val="24"/>
          <w:szCs w:val="24"/>
          <w:lang w:val="lv-LV"/>
        </w:rPr>
        <w:t xml:space="preserve"> a </w:t>
      </w:r>
      <w:r w:rsidR="002B4B3F">
        <w:rPr>
          <w:sz w:val="24"/>
          <w:szCs w:val="24"/>
          <w:lang w:val="lv-LV"/>
        </w:rPr>
        <w:t>odborný pracovník</w:t>
      </w:r>
      <w:r w:rsidR="005000B5">
        <w:rPr>
          <w:sz w:val="24"/>
          <w:szCs w:val="24"/>
          <w:lang w:val="lv-LV"/>
        </w:rPr>
        <w:t>, v maximální</w:t>
      </w:r>
      <w:r w:rsidR="00111C3F">
        <w:rPr>
          <w:sz w:val="24"/>
          <w:szCs w:val="24"/>
          <w:lang w:val="lv-LV"/>
        </w:rPr>
        <w:t>m</w:t>
      </w:r>
      <w:r w:rsidR="005000B5">
        <w:rPr>
          <w:sz w:val="24"/>
          <w:szCs w:val="24"/>
          <w:lang w:val="lv-LV"/>
        </w:rPr>
        <w:t xml:space="preserve"> počtu </w:t>
      </w:r>
      <w:r w:rsidR="00C65EC4">
        <w:rPr>
          <w:sz w:val="24"/>
          <w:szCs w:val="24"/>
          <w:lang w:val="lv-LV"/>
        </w:rPr>
        <w:t xml:space="preserve">2 </w:t>
      </w:r>
      <w:r w:rsidR="005000B5">
        <w:rPr>
          <w:sz w:val="24"/>
          <w:szCs w:val="24"/>
          <w:lang w:val="lv-LV"/>
        </w:rPr>
        <w:t>osob.</w:t>
      </w:r>
      <w:r w:rsidR="002C5759">
        <w:rPr>
          <w:sz w:val="24"/>
          <w:szCs w:val="24"/>
          <w:lang w:val="lv-LV"/>
        </w:rPr>
        <w:t xml:space="preserve"> </w:t>
      </w:r>
      <w:r w:rsidR="005966D4" w:rsidRPr="003A39B6">
        <w:rPr>
          <w:sz w:val="24"/>
          <w:szCs w:val="24"/>
          <w:lang w:val="lv-LV"/>
        </w:rPr>
        <w:t>ČC zašl</w:t>
      </w:r>
      <w:r w:rsidR="004961D6">
        <w:rPr>
          <w:sz w:val="24"/>
          <w:szCs w:val="24"/>
          <w:lang w:val="lv-LV"/>
        </w:rPr>
        <w:t>e</w:t>
      </w:r>
      <w:r w:rsidR="005966D4" w:rsidRPr="003A39B6">
        <w:rPr>
          <w:sz w:val="24"/>
          <w:szCs w:val="24"/>
          <w:lang w:val="lv-LV"/>
        </w:rPr>
        <w:t xml:space="preserve"> p</w:t>
      </w:r>
      <w:r w:rsidR="004961D6">
        <w:rPr>
          <w:sz w:val="24"/>
          <w:szCs w:val="24"/>
          <w:lang w:val="lv-LV"/>
        </w:rPr>
        <w:t>ů</w:t>
      </w:r>
      <w:r w:rsidR="005966D4" w:rsidRPr="003A39B6">
        <w:rPr>
          <w:sz w:val="24"/>
          <w:szCs w:val="24"/>
          <w:lang w:val="lv-LV"/>
        </w:rPr>
        <w:t>jčiteli příslušný počet pozvánek.</w:t>
      </w:r>
    </w:p>
    <w:p w14:paraId="20AEA234" w14:textId="77777777" w:rsidR="00142B42" w:rsidRPr="008769A8" w:rsidRDefault="00142B42" w:rsidP="00142B42">
      <w:pPr>
        <w:spacing w:line="240" w:lineRule="auto"/>
        <w:ind w:left="360"/>
        <w:rPr>
          <w:i/>
          <w:sz w:val="24"/>
          <w:szCs w:val="24"/>
          <w:lang w:val="lv-LV"/>
        </w:rPr>
      </w:pPr>
    </w:p>
    <w:p w14:paraId="66915D9C" w14:textId="77777777" w:rsidR="00142B42" w:rsidRDefault="001A1523" w:rsidP="008769A8">
      <w:pPr>
        <w:numPr>
          <w:ilvl w:val="0"/>
          <w:numId w:val="34"/>
        </w:numPr>
        <w:spacing w:line="240" w:lineRule="auto"/>
        <w:rPr>
          <w:sz w:val="24"/>
          <w:szCs w:val="24"/>
          <w:lang w:val="lv-LV"/>
        </w:rPr>
      </w:pPr>
      <w:r w:rsidRPr="003A39B6">
        <w:rPr>
          <w:sz w:val="24"/>
          <w:szCs w:val="24"/>
          <w:lang w:val="lv-LV"/>
        </w:rPr>
        <w:t xml:space="preserve">Nebude-li půjčiteli uděleno povolení k vývozu, nebudou požadované předměty vypůjčiteli předány a </w:t>
      </w:r>
      <w:r w:rsidR="00551985">
        <w:rPr>
          <w:sz w:val="24"/>
          <w:szCs w:val="24"/>
          <w:lang w:val="lv-LV"/>
        </w:rPr>
        <w:t xml:space="preserve">tato </w:t>
      </w:r>
      <w:r w:rsidRPr="003A39B6">
        <w:rPr>
          <w:sz w:val="24"/>
          <w:szCs w:val="24"/>
          <w:lang w:val="lv-LV"/>
        </w:rPr>
        <w:t xml:space="preserve">smlouva </w:t>
      </w:r>
      <w:r w:rsidRPr="003A39B6">
        <w:rPr>
          <w:bCs/>
          <w:sz w:val="24"/>
          <w:szCs w:val="24"/>
          <w:lang w:val="lv-LV"/>
        </w:rPr>
        <w:t>zanikne</w:t>
      </w:r>
      <w:r w:rsidRPr="003A39B6">
        <w:rPr>
          <w:sz w:val="24"/>
          <w:szCs w:val="24"/>
          <w:lang w:val="lv-LV"/>
        </w:rPr>
        <w:t xml:space="preserve"> pro nemožnost plnění.</w:t>
      </w:r>
    </w:p>
    <w:p w14:paraId="71C116C4" w14:textId="77777777" w:rsidR="00F21179" w:rsidRPr="003A39B6" w:rsidRDefault="00142B42" w:rsidP="00142B42">
      <w:pPr>
        <w:spacing w:line="240" w:lineRule="auto"/>
        <w:ind w:left="360"/>
        <w:jc w:val="center"/>
        <w:rPr>
          <w:b/>
          <w:bCs/>
          <w:i/>
          <w:sz w:val="24"/>
          <w:szCs w:val="24"/>
          <w:lang w:val="lv-LV"/>
        </w:rPr>
      </w:pPr>
      <w:r>
        <w:rPr>
          <w:sz w:val="24"/>
          <w:szCs w:val="24"/>
          <w:lang w:val="lv-LV"/>
        </w:rPr>
        <w:br w:type="page"/>
      </w:r>
      <w:r w:rsidR="00F21179" w:rsidRPr="003A39B6">
        <w:rPr>
          <w:b/>
          <w:bCs/>
          <w:sz w:val="24"/>
          <w:szCs w:val="24"/>
        </w:rPr>
        <w:lastRenderedPageBreak/>
        <w:t xml:space="preserve">Článek </w:t>
      </w:r>
      <w:r w:rsidR="008D3F03" w:rsidRPr="003A39B6">
        <w:rPr>
          <w:b/>
          <w:bCs/>
          <w:sz w:val="24"/>
          <w:szCs w:val="24"/>
        </w:rPr>
        <w:t>X</w:t>
      </w:r>
    </w:p>
    <w:p w14:paraId="17934907" w14:textId="77777777" w:rsidR="00F21179" w:rsidRPr="003A39B6" w:rsidRDefault="005966D4" w:rsidP="00F21179">
      <w:pPr>
        <w:pStyle w:val="Bezmezer"/>
        <w:jc w:val="center"/>
        <w:rPr>
          <w:b/>
          <w:bCs/>
          <w:i/>
          <w:iCs/>
          <w:sz w:val="24"/>
          <w:szCs w:val="24"/>
        </w:rPr>
      </w:pPr>
      <w:r w:rsidRPr="003A39B6">
        <w:rPr>
          <w:b/>
          <w:bCs/>
          <w:sz w:val="24"/>
          <w:szCs w:val="24"/>
        </w:rPr>
        <w:t>TRVÁNÍ SMLOUVY A JEJÍ ZÁNIK</w:t>
      </w:r>
    </w:p>
    <w:p w14:paraId="086553B5" w14:textId="77777777" w:rsidR="00F21179" w:rsidRPr="006B6EA5" w:rsidRDefault="00F21179">
      <w:pPr>
        <w:pStyle w:val="Odstavecseseznamem1"/>
        <w:numPr>
          <w:ilvl w:val="0"/>
          <w:numId w:val="16"/>
        </w:numPr>
        <w:ind w:left="357" w:hanging="357"/>
        <w:rPr>
          <w:rFonts w:cs="Calibri"/>
          <w:sz w:val="24"/>
        </w:rPr>
      </w:pPr>
      <w:r w:rsidRPr="006B6EA5">
        <w:rPr>
          <w:rFonts w:cs="Calibri"/>
          <w:sz w:val="24"/>
        </w:rPr>
        <w:t xml:space="preserve">Smlouva se uzavírá dobu určitou do </w:t>
      </w:r>
      <w:r w:rsidR="00224A94" w:rsidRPr="006B6EA5">
        <w:rPr>
          <w:rFonts w:cs="Calibri"/>
          <w:sz w:val="24"/>
        </w:rPr>
        <w:t>30</w:t>
      </w:r>
      <w:r w:rsidR="00D6732E" w:rsidRPr="006B6EA5">
        <w:rPr>
          <w:rFonts w:cs="Calibri"/>
          <w:sz w:val="24"/>
        </w:rPr>
        <w:t>.</w:t>
      </w:r>
      <w:r w:rsidR="00224A94" w:rsidRPr="006B6EA5">
        <w:rPr>
          <w:rFonts w:cs="Calibri"/>
          <w:sz w:val="24"/>
        </w:rPr>
        <w:t>9</w:t>
      </w:r>
      <w:r w:rsidR="00D6732E" w:rsidRPr="006B6EA5">
        <w:rPr>
          <w:rFonts w:cs="Calibri"/>
          <w:sz w:val="24"/>
        </w:rPr>
        <w:t>.2024</w:t>
      </w:r>
      <w:r w:rsidRPr="006B6EA5">
        <w:rPr>
          <w:rFonts w:cs="Calibri"/>
          <w:sz w:val="24"/>
        </w:rPr>
        <w:t xml:space="preserve">. </w:t>
      </w:r>
      <w:r w:rsidR="008C63D5" w:rsidRPr="006B6EA5">
        <w:rPr>
          <w:rFonts w:cs="Calibri"/>
          <w:sz w:val="24"/>
        </w:rPr>
        <w:br/>
      </w:r>
      <w:r w:rsidRPr="006B6EA5">
        <w:rPr>
          <w:rFonts w:cs="Calibri"/>
          <w:sz w:val="24"/>
        </w:rPr>
        <w:t>Smlouva zaniká:</w:t>
      </w:r>
    </w:p>
    <w:p w14:paraId="32490924" w14:textId="77777777" w:rsidR="00F21179" w:rsidRPr="003A39B6" w:rsidRDefault="00F21179" w:rsidP="00B93518">
      <w:pPr>
        <w:pStyle w:val="Odstavecseseznamem1"/>
        <w:numPr>
          <w:ilvl w:val="0"/>
          <w:numId w:val="17"/>
        </w:numPr>
        <w:ind w:left="709"/>
        <w:jc w:val="both"/>
        <w:rPr>
          <w:rFonts w:cs="Calibri"/>
          <w:sz w:val="24"/>
        </w:rPr>
      </w:pPr>
      <w:r w:rsidRPr="003A39B6">
        <w:rPr>
          <w:rFonts w:cs="Calibri"/>
          <w:sz w:val="24"/>
        </w:rPr>
        <w:t xml:space="preserve">dohodou smluvních stran za podmínek stanovených smlouvou, </w:t>
      </w:r>
    </w:p>
    <w:p w14:paraId="36F0815F" w14:textId="77777777" w:rsidR="00F21179" w:rsidRPr="003A39B6" w:rsidRDefault="00F21179" w:rsidP="00B93518">
      <w:pPr>
        <w:pStyle w:val="Odstavecseseznamem1"/>
        <w:numPr>
          <w:ilvl w:val="0"/>
          <w:numId w:val="17"/>
        </w:numPr>
        <w:ind w:left="709"/>
        <w:jc w:val="both"/>
        <w:rPr>
          <w:rFonts w:cs="Calibri"/>
          <w:sz w:val="24"/>
        </w:rPr>
      </w:pPr>
      <w:r w:rsidRPr="003A39B6">
        <w:rPr>
          <w:rFonts w:cs="Calibri"/>
          <w:sz w:val="24"/>
        </w:rPr>
        <w:t xml:space="preserve">výpovědí kterékoliv ze smluvních stran za podmínek stanovených smlouvou, </w:t>
      </w:r>
    </w:p>
    <w:p w14:paraId="439FE471" w14:textId="77777777" w:rsidR="00040165" w:rsidRDefault="00F21179" w:rsidP="00B93518">
      <w:pPr>
        <w:pStyle w:val="Odstavecseseznamem1"/>
        <w:numPr>
          <w:ilvl w:val="0"/>
          <w:numId w:val="17"/>
        </w:numPr>
        <w:jc w:val="both"/>
        <w:rPr>
          <w:rFonts w:cs="Calibri"/>
          <w:sz w:val="24"/>
        </w:rPr>
      </w:pPr>
      <w:r w:rsidRPr="003A39B6">
        <w:rPr>
          <w:rFonts w:cs="Calibri"/>
          <w:sz w:val="24"/>
        </w:rPr>
        <w:t>odstoupením kterékoliv ze smluvní stran v případech, kdy tak stanoví právní předpis</w:t>
      </w:r>
      <w:r w:rsidR="005966D4" w:rsidRPr="003A39B6">
        <w:rPr>
          <w:rFonts w:cs="Calibri"/>
          <w:sz w:val="24"/>
        </w:rPr>
        <w:t>.</w:t>
      </w:r>
    </w:p>
    <w:p w14:paraId="680B8F1A" w14:textId="77777777" w:rsidR="00142B42" w:rsidRDefault="00142B42" w:rsidP="00142B42">
      <w:pPr>
        <w:pStyle w:val="Odstavecseseznamem1"/>
        <w:ind w:left="785"/>
        <w:jc w:val="both"/>
        <w:rPr>
          <w:rFonts w:cs="Calibri"/>
          <w:sz w:val="24"/>
        </w:rPr>
      </w:pPr>
    </w:p>
    <w:p w14:paraId="1E7DC04C" w14:textId="77777777" w:rsidR="00F21179" w:rsidRPr="00142B42" w:rsidRDefault="00F21179" w:rsidP="00B93518">
      <w:pPr>
        <w:pStyle w:val="Odstavecseseznamem1"/>
        <w:numPr>
          <w:ilvl w:val="0"/>
          <w:numId w:val="16"/>
        </w:numPr>
        <w:ind w:left="357" w:hanging="357"/>
        <w:rPr>
          <w:rFonts w:cs="Calibri"/>
          <w:i/>
          <w:iCs/>
          <w:sz w:val="24"/>
          <w:lang w:val="es-ES"/>
        </w:rPr>
      </w:pPr>
      <w:r w:rsidRPr="003A39B6">
        <w:rPr>
          <w:rFonts w:cs="Calibri"/>
          <w:sz w:val="24"/>
        </w:rPr>
        <w:t>Dohoda o zániku smlouvy musí být písemná a podepsána oběma smluvními stranami</w:t>
      </w:r>
      <w:r w:rsidR="00040165" w:rsidRPr="003A39B6">
        <w:rPr>
          <w:rFonts w:cs="Calibri"/>
          <w:sz w:val="24"/>
        </w:rPr>
        <w:t>.</w:t>
      </w:r>
    </w:p>
    <w:p w14:paraId="5946F402" w14:textId="77777777" w:rsidR="00142B42" w:rsidRPr="008769A8" w:rsidRDefault="00142B42" w:rsidP="00142B42">
      <w:pPr>
        <w:pStyle w:val="Odstavecseseznamem1"/>
        <w:ind w:left="357"/>
        <w:rPr>
          <w:rFonts w:cs="Calibri"/>
          <w:i/>
          <w:iCs/>
          <w:sz w:val="24"/>
          <w:lang w:val="es-ES"/>
        </w:rPr>
      </w:pPr>
    </w:p>
    <w:p w14:paraId="120BC6BF" w14:textId="77777777" w:rsidR="00F21179" w:rsidRPr="00C2792E" w:rsidRDefault="00F21179" w:rsidP="00B93518">
      <w:pPr>
        <w:pStyle w:val="Odstavecseseznamem1"/>
        <w:numPr>
          <w:ilvl w:val="0"/>
          <w:numId w:val="16"/>
        </w:numPr>
        <w:ind w:left="357" w:hanging="357"/>
        <w:rPr>
          <w:rFonts w:cs="Calibri"/>
          <w:sz w:val="24"/>
        </w:rPr>
      </w:pPr>
      <w:r w:rsidRPr="003A39B6">
        <w:rPr>
          <w:rFonts w:cs="Calibri"/>
          <w:sz w:val="24"/>
        </w:rPr>
        <w:t>NM</w:t>
      </w:r>
      <w:r w:rsidR="00517CC7">
        <w:rPr>
          <w:rFonts w:cs="Calibri"/>
          <w:sz w:val="24"/>
        </w:rPr>
        <w:t xml:space="preserve"> i </w:t>
      </w:r>
      <w:r w:rsidR="00517CC7" w:rsidRPr="003A39B6">
        <w:rPr>
          <w:sz w:val="24"/>
        </w:rPr>
        <w:t>ČC</w:t>
      </w:r>
      <w:r w:rsidRPr="003A39B6">
        <w:rPr>
          <w:rFonts w:cs="Calibri"/>
          <w:sz w:val="24"/>
        </w:rPr>
        <w:t xml:space="preserve"> j</w:t>
      </w:r>
      <w:r w:rsidR="00517CC7">
        <w:rPr>
          <w:rFonts w:cs="Calibri"/>
          <w:sz w:val="24"/>
        </w:rPr>
        <w:t xml:space="preserve">sou oprávněné </w:t>
      </w:r>
      <w:r w:rsidRPr="003A39B6">
        <w:rPr>
          <w:rFonts w:cs="Calibri"/>
          <w:sz w:val="24"/>
        </w:rPr>
        <w:t>smlouvu vypovědět, nastanou-li opodstatněné věcné, finanční nebo technické důvody</w:t>
      </w:r>
      <w:r w:rsidR="00040165" w:rsidRPr="003A39B6">
        <w:rPr>
          <w:rFonts w:cs="Calibri"/>
          <w:sz w:val="24"/>
        </w:rPr>
        <w:t>.</w:t>
      </w:r>
      <w:r w:rsidR="00040165" w:rsidRPr="003A39B6">
        <w:rPr>
          <w:sz w:val="24"/>
        </w:rPr>
        <w:t xml:space="preserve"> </w:t>
      </w:r>
    </w:p>
    <w:p w14:paraId="68D454F1" w14:textId="77777777" w:rsidR="00C2792E" w:rsidRDefault="00F21179" w:rsidP="00551985">
      <w:pPr>
        <w:pStyle w:val="Odstavecseseznamem1"/>
        <w:ind w:left="357" w:hanging="357"/>
        <w:rPr>
          <w:rFonts w:cs="Calibri"/>
          <w:sz w:val="24"/>
        </w:rPr>
      </w:pPr>
      <w:r w:rsidRPr="003A39B6">
        <w:rPr>
          <w:rFonts w:cs="Calibri"/>
          <w:sz w:val="24"/>
        </w:rPr>
        <w:t xml:space="preserve">       Za opodstatněné lze považovat zejména</w:t>
      </w:r>
      <w:r w:rsidR="00040165" w:rsidRPr="003A39B6">
        <w:rPr>
          <w:rFonts w:cs="Calibri"/>
          <w:sz w:val="24"/>
        </w:rPr>
        <w:t>:</w:t>
      </w:r>
      <w:r w:rsidR="005711DF" w:rsidRPr="003A39B6">
        <w:rPr>
          <w:rFonts w:cs="Calibri"/>
          <w:sz w:val="24"/>
        </w:rPr>
        <w:t xml:space="preserve"> </w:t>
      </w:r>
    </w:p>
    <w:p w14:paraId="34CB8D4C" w14:textId="77777777" w:rsidR="00C2792E" w:rsidRPr="003A39B6" w:rsidRDefault="00C2792E" w:rsidP="00C2792E">
      <w:pPr>
        <w:pStyle w:val="Odstavecseseznamem1"/>
        <w:numPr>
          <w:ilvl w:val="0"/>
          <w:numId w:val="36"/>
        </w:numPr>
        <w:rPr>
          <w:rFonts w:cs="Calibri"/>
          <w:sz w:val="24"/>
        </w:rPr>
      </w:pPr>
      <w:r>
        <w:rPr>
          <w:rFonts w:cs="Calibri"/>
          <w:sz w:val="24"/>
        </w:rPr>
        <w:t>f</w:t>
      </w:r>
      <w:r w:rsidR="00F21179" w:rsidRPr="003A39B6">
        <w:rPr>
          <w:rFonts w:cs="Calibri"/>
          <w:sz w:val="24"/>
        </w:rPr>
        <w:t xml:space="preserve">inanční </w:t>
      </w:r>
      <w:r w:rsidR="00067618" w:rsidRPr="003A39B6">
        <w:rPr>
          <w:rFonts w:cs="Calibri"/>
          <w:sz w:val="24"/>
        </w:rPr>
        <w:t>důvody – nemožnost</w:t>
      </w:r>
      <w:r w:rsidR="00F21179" w:rsidRPr="003A39B6">
        <w:rPr>
          <w:rFonts w:cs="Calibri"/>
          <w:sz w:val="24"/>
        </w:rPr>
        <w:t xml:space="preserve"> hradit náklady spojené s výkonem spolupráce nebo došlo-li by k neúměrnému zvýšení nákladů NM na vzájemnou spolupráci dle této smlouvy,</w:t>
      </w:r>
    </w:p>
    <w:p w14:paraId="7FF87E16" w14:textId="77777777" w:rsidR="00C2792E" w:rsidRDefault="00F21179" w:rsidP="00C2792E">
      <w:pPr>
        <w:pStyle w:val="Odstavecseseznamem1"/>
        <w:numPr>
          <w:ilvl w:val="0"/>
          <w:numId w:val="36"/>
        </w:numPr>
        <w:rPr>
          <w:rFonts w:cs="Calibri"/>
          <w:sz w:val="24"/>
        </w:rPr>
      </w:pPr>
      <w:r w:rsidRPr="00C2792E">
        <w:rPr>
          <w:rFonts w:cs="Calibri"/>
          <w:sz w:val="24"/>
        </w:rPr>
        <w:t xml:space="preserve">technické </w:t>
      </w:r>
      <w:r w:rsidR="00067618" w:rsidRPr="00C2792E">
        <w:rPr>
          <w:rFonts w:cs="Calibri"/>
          <w:sz w:val="24"/>
        </w:rPr>
        <w:t>důvody – zmenšení</w:t>
      </w:r>
      <w:r w:rsidRPr="00C2792E">
        <w:rPr>
          <w:rFonts w:cs="Calibri"/>
          <w:sz w:val="24"/>
        </w:rPr>
        <w:t xml:space="preserve"> rozsahu provozu smluvní strany, které není způsobeno jednáním některé ze smluvních stran nebo které nemohla smluvní strana rozumně předpokládat či ovlivnit, </w:t>
      </w:r>
    </w:p>
    <w:p w14:paraId="7B0A1E41" w14:textId="77777777" w:rsidR="005711DF" w:rsidRPr="00C2792E" w:rsidRDefault="00F21179" w:rsidP="00C2792E">
      <w:pPr>
        <w:pStyle w:val="Odstavecseseznamem1"/>
        <w:numPr>
          <w:ilvl w:val="0"/>
          <w:numId w:val="36"/>
        </w:numPr>
        <w:rPr>
          <w:rFonts w:cs="Calibri"/>
          <w:sz w:val="24"/>
        </w:rPr>
      </w:pPr>
      <w:r w:rsidRPr="00C2792E">
        <w:rPr>
          <w:rFonts w:cs="Calibri"/>
          <w:sz w:val="24"/>
        </w:rPr>
        <w:t xml:space="preserve">věcné </w:t>
      </w:r>
      <w:r w:rsidR="00067618" w:rsidRPr="00C2792E">
        <w:rPr>
          <w:rFonts w:cs="Calibri"/>
          <w:sz w:val="24"/>
        </w:rPr>
        <w:t>důvody – možnost</w:t>
      </w:r>
      <w:r w:rsidRPr="00C2792E">
        <w:rPr>
          <w:rFonts w:cs="Calibri"/>
          <w:sz w:val="24"/>
        </w:rPr>
        <w:t xml:space="preserve"> vzniku škody na exponátu</w:t>
      </w:r>
      <w:r w:rsidR="005966D4" w:rsidRPr="00C2792E">
        <w:rPr>
          <w:rFonts w:cs="Calibri"/>
          <w:sz w:val="24"/>
        </w:rPr>
        <w:t>.</w:t>
      </w:r>
      <w:r w:rsidR="005711DF" w:rsidRPr="00C2792E">
        <w:rPr>
          <w:rFonts w:cs="Calibri"/>
          <w:sz w:val="24"/>
        </w:rPr>
        <w:t xml:space="preserve"> </w:t>
      </w:r>
    </w:p>
    <w:p w14:paraId="4E37A504" w14:textId="77777777" w:rsidR="00F21179" w:rsidRDefault="00F21179" w:rsidP="00B93518">
      <w:pPr>
        <w:pStyle w:val="Odstavecseseznamem1"/>
        <w:ind w:left="426"/>
        <w:rPr>
          <w:rFonts w:cs="Calibri"/>
          <w:sz w:val="24"/>
        </w:rPr>
      </w:pPr>
      <w:r w:rsidRPr="003A39B6">
        <w:rPr>
          <w:rFonts w:cs="Calibri"/>
          <w:sz w:val="24"/>
        </w:rPr>
        <w:t>Výpovědní lhůta činí jeden měsíc ode dne jejího doručení druhé smluvní straně</w:t>
      </w:r>
      <w:r w:rsidR="00BF204E" w:rsidRPr="003A39B6">
        <w:rPr>
          <w:rFonts w:cs="Calibri"/>
          <w:sz w:val="24"/>
        </w:rPr>
        <w:t>.</w:t>
      </w:r>
    </w:p>
    <w:p w14:paraId="47C2589A" w14:textId="77777777" w:rsidR="00142B42" w:rsidRDefault="00142B42" w:rsidP="00142B42">
      <w:pPr>
        <w:pStyle w:val="Odstavecseseznamem1"/>
        <w:ind w:left="0"/>
        <w:rPr>
          <w:rFonts w:cs="Calibri"/>
          <w:sz w:val="24"/>
        </w:rPr>
      </w:pPr>
    </w:p>
    <w:p w14:paraId="05CDF719" w14:textId="77777777" w:rsidR="00C2792E" w:rsidRDefault="00F21179" w:rsidP="00B93518">
      <w:pPr>
        <w:pStyle w:val="Odstavecseseznamem1"/>
        <w:numPr>
          <w:ilvl w:val="0"/>
          <w:numId w:val="16"/>
        </w:numPr>
        <w:ind w:left="357" w:hanging="357"/>
        <w:jc w:val="both"/>
        <w:rPr>
          <w:rFonts w:cs="Calibri"/>
          <w:sz w:val="24"/>
        </w:rPr>
      </w:pPr>
      <w:r w:rsidRPr="003A39B6">
        <w:rPr>
          <w:rFonts w:cs="Calibri"/>
          <w:sz w:val="24"/>
        </w:rPr>
        <w:t xml:space="preserve">Odstoupit od smlouvy může kterákoliv ze smluvních stran, </w:t>
      </w:r>
      <w:proofErr w:type="gramStart"/>
      <w:r w:rsidRPr="003A39B6">
        <w:rPr>
          <w:rFonts w:cs="Calibri"/>
          <w:sz w:val="24"/>
        </w:rPr>
        <w:t>poruší</w:t>
      </w:r>
      <w:proofErr w:type="gramEnd"/>
      <w:r w:rsidRPr="003A39B6">
        <w:rPr>
          <w:rFonts w:cs="Calibri"/>
          <w:sz w:val="24"/>
        </w:rPr>
        <w:t xml:space="preserve">-li druhá smluvní strana ustanovení smlouvy podstatným způsobem nebo hrubě poškodí dobré jméno druhé smluvní strany. Smluvní strana je však povinna na toto porušení druhou smluvní stranu písemně upozornit </w:t>
      </w:r>
      <w:r w:rsidR="00D91F08">
        <w:rPr>
          <w:rFonts w:cs="Calibri"/>
          <w:sz w:val="24"/>
        </w:rPr>
        <w:br/>
      </w:r>
      <w:r w:rsidRPr="003A39B6">
        <w:rPr>
          <w:rFonts w:cs="Calibri"/>
          <w:sz w:val="24"/>
        </w:rPr>
        <w:t xml:space="preserve">a požádat ji o provedení nápravy, pokud je to možné. V případě, že smluvní strana porušující smlouvu nezajistí nápravu bez zbytečného prodlení od obdržení písemné výzvy k nápravě, je druhá smluvní strana oprávněna od smlouvy odstoupit. Odstoupení od smlouvy musí být písemné </w:t>
      </w:r>
      <w:r w:rsidR="00D91F08">
        <w:rPr>
          <w:rFonts w:cs="Calibri"/>
          <w:sz w:val="24"/>
        </w:rPr>
        <w:br/>
      </w:r>
      <w:r w:rsidRPr="003A39B6">
        <w:rPr>
          <w:rFonts w:cs="Calibri"/>
          <w:sz w:val="24"/>
        </w:rPr>
        <w:t>a doručeno druhé smluvní straně. Odstoupení od smlouvy je účinné dnem následujícím po doručení písemného odstoupení druhé smluvní straně</w:t>
      </w:r>
      <w:r w:rsidR="00BF204E" w:rsidRPr="003A39B6">
        <w:rPr>
          <w:rFonts w:cs="Calibri"/>
          <w:sz w:val="24"/>
        </w:rPr>
        <w:t>.</w:t>
      </w:r>
    </w:p>
    <w:p w14:paraId="498D23D1" w14:textId="77777777" w:rsidR="00DB77D1" w:rsidRDefault="00DB77D1" w:rsidP="00C2792E">
      <w:pPr>
        <w:pStyle w:val="Odstavecseseznamem1"/>
        <w:ind w:left="357"/>
        <w:jc w:val="both"/>
        <w:rPr>
          <w:rFonts w:cs="Calibri"/>
          <w:sz w:val="24"/>
        </w:rPr>
      </w:pPr>
    </w:p>
    <w:p w14:paraId="46A3E96F" w14:textId="77777777" w:rsidR="00BA0D84" w:rsidRPr="003A39B6" w:rsidRDefault="006279E6" w:rsidP="00162FF6">
      <w:pPr>
        <w:spacing w:line="240" w:lineRule="auto"/>
        <w:jc w:val="center"/>
        <w:rPr>
          <w:b/>
          <w:i/>
          <w:sz w:val="24"/>
          <w:szCs w:val="24"/>
          <w:lang w:val="lv-LV"/>
        </w:rPr>
      </w:pPr>
      <w:r w:rsidRPr="003A39B6">
        <w:rPr>
          <w:b/>
          <w:sz w:val="24"/>
          <w:szCs w:val="24"/>
        </w:rPr>
        <w:t xml:space="preserve">Článek </w:t>
      </w:r>
      <w:r w:rsidR="008D3F03" w:rsidRPr="003A39B6">
        <w:rPr>
          <w:b/>
          <w:sz w:val="24"/>
          <w:szCs w:val="24"/>
        </w:rPr>
        <w:t>XI</w:t>
      </w:r>
    </w:p>
    <w:p w14:paraId="193F1F5E" w14:textId="77777777" w:rsidR="00BA0D84" w:rsidRPr="003A39B6" w:rsidRDefault="006279E6" w:rsidP="00F07E82">
      <w:pPr>
        <w:spacing w:line="240" w:lineRule="auto"/>
        <w:jc w:val="center"/>
        <w:rPr>
          <w:b/>
          <w:i/>
          <w:sz w:val="24"/>
          <w:szCs w:val="24"/>
        </w:rPr>
      </w:pPr>
      <w:r w:rsidRPr="003A39B6">
        <w:rPr>
          <w:b/>
          <w:sz w:val="24"/>
          <w:szCs w:val="24"/>
        </w:rPr>
        <w:t>ZÁVĚREČNÁ USTANOVENÍ</w:t>
      </w:r>
    </w:p>
    <w:p w14:paraId="25A31D09" w14:textId="77777777" w:rsidR="006279E6" w:rsidRDefault="006279E6" w:rsidP="00F21179">
      <w:pPr>
        <w:pStyle w:val="Odstavecseseznamem"/>
        <w:numPr>
          <w:ilvl w:val="0"/>
          <w:numId w:val="10"/>
        </w:numPr>
        <w:ind w:left="426" w:hanging="426"/>
        <w:jc w:val="both"/>
        <w:rPr>
          <w:sz w:val="24"/>
        </w:rPr>
      </w:pPr>
      <w:r w:rsidRPr="003A39B6">
        <w:rPr>
          <w:sz w:val="24"/>
        </w:rPr>
        <w:t xml:space="preserve">Tato smlouva je vyhotovena ve třech stejnopisech s platností originálu, z nichž po podpisu oběma smluvními stranami náleží dva stejnopisy </w:t>
      </w:r>
      <w:r w:rsidR="00F21179" w:rsidRPr="003A39B6">
        <w:rPr>
          <w:sz w:val="24"/>
        </w:rPr>
        <w:t>NM</w:t>
      </w:r>
      <w:r w:rsidRPr="003A39B6">
        <w:rPr>
          <w:sz w:val="24"/>
        </w:rPr>
        <w:t xml:space="preserve"> a jeden </w:t>
      </w:r>
      <w:r w:rsidR="007E44F1" w:rsidRPr="003A39B6">
        <w:rPr>
          <w:sz w:val="24"/>
        </w:rPr>
        <w:t>ČC</w:t>
      </w:r>
      <w:r w:rsidRPr="003A39B6">
        <w:rPr>
          <w:sz w:val="24"/>
        </w:rPr>
        <w:t>.</w:t>
      </w:r>
    </w:p>
    <w:p w14:paraId="7D9DAB79" w14:textId="77777777" w:rsidR="00142B42" w:rsidRDefault="00142B42" w:rsidP="00142B42">
      <w:pPr>
        <w:pStyle w:val="Odstavecseseznamem"/>
        <w:ind w:left="426"/>
        <w:jc w:val="both"/>
        <w:rPr>
          <w:sz w:val="24"/>
        </w:rPr>
      </w:pPr>
    </w:p>
    <w:p w14:paraId="24C82C8E" w14:textId="77777777" w:rsidR="00324C2D" w:rsidRDefault="006279E6" w:rsidP="00324C2D">
      <w:pPr>
        <w:pStyle w:val="Odstavecseseznamem"/>
        <w:numPr>
          <w:ilvl w:val="0"/>
          <w:numId w:val="10"/>
        </w:numPr>
        <w:ind w:left="426" w:hanging="426"/>
        <w:jc w:val="both"/>
        <w:rPr>
          <w:sz w:val="24"/>
        </w:rPr>
      </w:pPr>
      <w:r w:rsidRPr="003A39B6">
        <w:rPr>
          <w:sz w:val="24"/>
        </w:rPr>
        <w:t>Smlouvu je možno měnit či doplňovat pouze písemnými dodatky podep</w:t>
      </w:r>
      <w:r w:rsidR="00E70D3C" w:rsidRPr="003A39B6">
        <w:rPr>
          <w:sz w:val="24"/>
        </w:rPr>
        <w:t>sanými oběma smluvními stranami, které se po připojení podpisů stávají její nedílnou součástí.</w:t>
      </w:r>
    </w:p>
    <w:p w14:paraId="2E621722" w14:textId="77777777" w:rsidR="00142B42" w:rsidRDefault="00142B42" w:rsidP="00142B42">
      <w:pPr>
        <w:pStyle w:val="Odstavecseseznamem"/>
        <w:ind w:left="0"/>
        <w:jc w:val="both"/>
        <w:rPr>
          <w:sz w:val="24"/>
        </w:rPr>
      </w:pPr>
    </w:p>
    <w:p w14:paraId="041E3B23" w14:textId="77777777" w:rsidR="00C85C81" w:rsidRDefault="00C85C81" w:rsidP="00F21179">
      <w:pPr>
        <w:pStyle w:val="Odstavecseseznamem"/>
        <w:numPr>
          <w:ilvl w:val="0"/>
          <w:numId w:val="10"/>
        </w:numPr>
        <w:ind w:left="426" w:hanging="426"/>
        <w:jc w:val="both"/>
        <w:rPr>
          <w:sz w:val="24"/>
        </w:rPr>
      </w:pPr>
      <w:r w:rsidRPr="003A39B6">
        <w:rPr>
          <w:sz w:val="24"/>
        </w:rPr>
        <w:t xml:space="preserve">Smlouva nabývá platnosti podpisem obou smluvních stran. </w:t>
      </w:r>
      <w:r w:rsidR="00C94538">
        <w:rPr>
          <w:sz w:val="24"/>
        </w:rPr>
        <w:t>Tato smlouva nabývá účinnosti dnem zveřejnění v</w:t>
      </w:r>
      <w:r w:rsidR="001F0D6F">
        <w:rPr>
          <w:sz w:val="24"/>
        </w:rPr>
        <w:t> </w:t>
      </w:r>
      <w:r w:rsidR="00C94538">
        <w:rPr>
          <w:sz w:val="24"/>
        </w:rPr>
        <w:t>registru</w:t>
      </w:r>
      <w:r w:rsidR="001F0D6F">
        <w:rPr>
          <w:sz w:val="24"/>
        </w:rPr>
        <w:t xml:space="preserve"> smluv</w:t>
      </w:r>
      <w:r w:rsidR="00C94538">
        <w:rPr>
          <w:sz w:val="24"/>
        </w:rPr>
        <w:t xml:space="preserve"> dle z</w:t>
      </w:r>
      <w:r w:rsidR="002A5FFE">
        <w:rPr>
          <w:sz w:val="24"/>
        </w:rPr>
        <w:t xml:space="preserve">ákona </w:t>
      </w:r>
      <w:r w:rsidR="00C94538">
        <w:rPr>
          <w:sz w:val="24"/>
        </w:rPr>
        <w:t xml:space="preserve">č. 340/2015 Sb., v platném znění. </w:t>
      </w:r>
      <w:r w:rsidR="00395070">
        <w:rPr>
          <w:sz w:val="24"/>
        </w:rPr>
        <w:t xml:space="preserve">Na základě požadavku NM se smluvní strany dohodly, že údaje o předmětu výpůjčky uvedené v Příloze č. 1 budou pro účely zveřejnění smlouvy v registru smluv anonymizovány, </w:t>
      </w:r>
      <w:r w:rsidR="00142B42">
        <w:rPr>
          <w:sz w:val="24"/>
        </w:rPr>
        <w:t xml:space="preserve">a </w:t>
      </w:r>
      <w:r w:rsidR="00395070">
        <w:rPr>
          <w:sz w:val="24"/>
        </w:rPr>
        <w:t>to z důvodu zajištění ochrany těchto předmětů</w:t>
      </w:r>
      <w:r w:rsidR="00395070" w:rsidRPr="00CB6DED">
        <w:rPr>
          <w:sz w:val="24"/>
        </w:rPr>
        <w:t xml:space="preserve">. </w:t>
      </w:r>
      <w:r w:rsidR="00C94538" w:rsidRPr="00CB6DED">
        <w:rPr>
          <w:sz w:val="24"/>
        </w:rPr>
        <w:t xml:space="preserve">Zveřejnění smlouvy </w:t>
      </w:r>
      <w:r w:rsidR="00B20FA9" w:rsidRPr="00CB6DED">
        <w:rPr>
          <w:sz w:val="24"/>
        </w:rPr>
        <w:t xml:space="preserve">bez Přílohy č. 1 </w:t>
      </w:r>
      <w:r w:rsidR="00C94538" w:rsidRPr="00CB6DED">
        <w:rPr>
          <w:sz w:val="24"/>
        </w:rPr>
        <w:t>v</w:t>
      </w:r>
      <w:r w:rsidR="00C94538">
        <w:rPr>
          <w:sz w:val="24"/>
        </w:rPr>
        <w:t> registru smluv zajistí</w:t>
      </w:r>
      <w:r w:rsidR="002B4B3F">
        <w:rPr>
          <w:sz w:val="24"/>
        </w:rPr>
        <w:t xml:space="preserve"> </w:t>
      </w:r>
      <w:r w:rsidR="006F7368">
        <w:rPr>
          <w:sz w:val="24"/>
        </w:rPr>
        <w:t>Česká centra.</w:t>
      </w:r>
    </w:p>
    <w:p w14:paraId="16CF61A5" w14:textId="77777777" w:rsidR="00142B42" w:rsidRDefault="00142B42" w:rsidP="00142B42">
      <w:pPr>
        <w:pStyle w:val="Odstavecseseznamem"/>
        <w:ind w:left="0"/>
        <w:jc w:val="both"/>
        <w:rPr>
          <w:sz w:val="24"/>
        </w:rPr>
      </w:pPr>
    </w:p>
    <w:p w14:paraId="2CE1A5B3" w14:textId="77777777" w:rsidR="00B93518" w:rsidRPr="003A39B6" w:rsidRDefault="00C85C81" w:rsidP="00F21179">
      <w:pPr>
        <w:pStyle w:val="Odstavecseseznamem"/>
        <w:numPr>
          <w:ilvl w:val="0"/>
          <w:numId w:val="10"/>
        </w:numPr>
        <w:ind w:left="426" w:hanging="426"/>
        <w:jc w:val="both"/>
        <w:rPr>
          <w:sz w:val="24"/>
        </w:rPr>
      </w:pPr>
      <w:r w:rsidRPr="003A39B6">
        <w:rPr>
          <w:sz w:val="24"/>
        </w:rPr>
        <w:t>Případné spory podléhají právnímu řádu České republiky a soudem příslušným je soud v místě půjčitele, tj.: Obvodní soud pro Prahu 1, Ovocný trh 14, 110 00 Praha / Česká republika.</w:t>
      </w:r>
    </w:p>
    <w:p w14:paraId="679E84B0" w14:textId="77777777" w:rsidR="00C2792E" w:rsidRDefault="00C2792E" w:rsidP="00B93518">
      <w:pPr>
        <w:pStyle w:val="Odstavecseseznamem"/>
        <w:ind w:left="0"/>
        <w:jc w:val="both"/>
        <w:rPr>
          <w:sz w:val="24"/>
        </w:rPr>
      </w:pPr>
    </w:p>
    <w:p w14:paraId="47554AC6" w14:textId="77777777" w:rsidR="00142B42" w:rsidRPr="003A39B6" w:rsidRDefault="00142B42" w:rsidP="00B93518">
      <w:pPr>
        <w:pStyle w:val="Odstavecseseznamem"/>
        <w:ind w:left="0"/>
        <w:jc w:val="both"/>
        <w:rPr>
          <w:sz w:val="24"/>
        </w:rPr>
      </w:pPr>
    </w:p>
    <w:tbl>
      <w:tblPr>
        <w:tblpPr w:leftFromText="141" w:rightFromText="141" w:vertAnchor="text" w:horzAnchor="margin" w:tblpXSpec="center" w:tblpY="34"/>
        <w:tblW w:w="9464" w:type="dxa"/>
        <w:tblLayout w:type="fixed"/>
        <w:tblLook w:val="01E0" w:firstRow="1" w:lastRow="1" w:firstColumn="1" w:lastColumn="1" w:noHBand="0" w:noVBand="0"/>
      </w:tblPr>
      <w:tblGrid>
        <w:gridCol w:w="3570"/>
        <w:gridCol w:w="1156"/>
        <w:gridCol w:w="4738"/>
      </w:tblGrid>
      <w:tr w:rsidR="006F7368" w:rsidRPr="003A39B6" w14:paraId="6BCF5309" w14:textId="77777777" w:rsidTr="00B93518">
        <w:trPr>
          <w:trHeight w:val="539"/>
        </w:trPr>
        <w:tc>
          <w:tcPr>
            <w:tcW w:w="3570" w:type="dxa"/>
          </w:tcPr>
          <w:p w14:paraId="2E226AEB" w14:textId="77777777" w:rsidR="006F7368" w:rsidRPr="003A39B6" w:rsidRDefault="006F7368" w:rsidP="006F7368">
            <w:pPr>
              <w:jc w:val="left"/>
              <w:rPr>
                <w:sz w:val="24"/>
                <w:szCs w:val="24"/>
              </w:rPr>
            </w:pPr>
            <w:r w:rsidRPr="003A39B6">
              <w:rPr>
                <w:bCs/>
                <w:color w:val="000000"/>
                <w:sz w:val="24"/>
                <w:szCs w:val="24"/>
              </w:rPr>
              <w:br w:type="page"/>
            </w:r>
            <w:r w:rsidRPr="003A39B6">
              <w:rPr>
                <w:sz w:val="24"/>
                <w:szCs w:val="24"/>
              </w:rPr>
              <w:t>V Praze dne:</w:t>
            </w:r>
          </w:p>
        </w:tc>
        <w:tc>
          <w:tcPr>
            <w:tcW w:w="1156" w:type="dxa"/>
          </w:tcPr>
          <w:p w14:paraId="796C7CCE" w14:textId="77777777" w:rsidR="006F7368" w:rsidRPr="003A39B6" w:rsidRDefault="006F7368" w:rsidP="006F736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38" w:type="dxa"/>
          </w:tcPr>
          <w:p w14:paraId="51FCD6F5" w14:textId="77777777" w:rsidR="006F7368" w:rsidRPr="003A39B6" w:rsidRDefault="006F7368" w:rsidP="006F7368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3A39B6">
              <w:rPr>
                <w:bCs/>
                <w:color w:val="000000"/>
                <w:sz w:val="24"/>
                <w:szCs w:val="24"/>
              </w:rPr>
              <w:br w:type="page"/>
            </w:r>
            <w:r w:rsidRPr="003A39B6">
              <w:rPr>
                <w:sz w:val="24"/>
                <w:szCs w:val="24"/>
              </w:rPr>
              <w:t>V Praze dne:</w:t>
            </w:r>
          </w:p>
        </w:tc>
      </w:tr>
      <w:tr w:rsidR="006F7368" w:rsidRPr="003A39B6" w14:paraId="6408857C" w14:textId="77777777" w:rsidTr="00142B42">
        <w:trPr>
          <w:trHeight w:val="170"/>
        </w:trPr>
        <w:tc>
          <w:tcPr>
            <w:tcW w:w="3570" w:type="dxa"/>
          </w:tcPr>
          <w:p w14:paraId="0BB17EE7" w14:textId="77777777" w:rsidR="006F7368" w:rsidRPr="003A39B6" w:rsidRDefault="006F7368" w:rsidP="006F7368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335E167F" w14:textId="77777777" w:rsidR="006F7368" w:rsidRPr="003A39B6" w:rsidRDefault="006F7368" w:rsidP="006F7368">
            <w:pPr>
              <w:rPr>
                <w:sz w:val="24"/>
                <w:szCs w:val="24"/>
              </w:rPr>
            </w:pPr>
          </w:p>
        </w:tc>
        <w:tc>
          <w:tcPr>
            <w:tcW w:w="4738" w:type="dxa"/>
          </w:tcPr>
          <w:p w14:paraId="3B91D0EA" w14:textId="77777777" w:rsidR="006F7368" w:rsidRPr="003A39B6" w:rsidRDefault="006F7368" w:rsidP="006F7368">
            <w:pPr>
              <w:rPr>
                <w:sz w:val="24"/>
                <w:szCs w:val="24"/>
              </w:rPr>
            </w:pPr>
          </w:p>
        </w:tc>
      </w:tr>
      <w:tr w:rsidR="006F7368" w:rsidRPr="003A39B6" w14:paraId="01855F42" w14:textId="77777777" w:rsidTr="00B93518">
        <w:trPr>
          <w:trHeight w:val="539"/>
        </w:trPr>
        <w:tc>
          <w:tcPr>
            <w:tcW w:w="3570" w:type="dxa"/>
            <w:tcBorders>
              <w:bottom w:val="single" w:sz="4" w:space="0" w:color="auto"/>
            </w:tcBorders>
          </w:tcPr>
          <w:p w14:paraId="35F5D624" w14:textId="77777777" w:rsidR="006F7368" w:rsidRPr="003A39B6" w:rsidRDefault="006F7368" w:rsidP="006F7368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3324F2BA" w14:textId="77777777" w:rsidR="006F7368" w:rsidRPr="003A39B6" w:rsidRDefault="006F7368" w:rsidP="006F7368">
            <w:pPr>
              <w:rPr>
                <w:sz w:val="24"/>
                <w:szCs w:val="24"/>
              </w:rPr>
            </w:pPr>
          </w:p>
        </w:tc>
        <w:tc>
          <w:tcPr>
            <w:tcW w:w="4738" w:type="dxa"/>
            <w:tcBorders>
              <w:bottom w:val="single" w:sz="4" w:space="0" w:color="auto"/>
            </w:tcBorders>
          </w:tcPr>
          <w:p w14:paraId="2B80A6A2" w14:textId="77777777" w:rsidR="006F7368" w:rsidRPr="003A39B6" w:rsidRDefault="006F7368" w:rsidP="006F7368">
            <w:pPr>
              <w:rPr>
                <w:sz w:val="24"/>
                <w:szCs w:val="24"/>
              </w:rPr>
            </w:pPr>
          </w:p>
        </w:tc>
      </w:tr>
      <w:tr w:rsidR="006F7368" w:rsidRPr="003A39B6" w14:paraId="75502C7F" w14:textId="77777777" w:rsidTr="00B93518">
        <w:trPr>
          <w:trHeight w:val="2745"/>
        </w:trPr>
        <w:tc>
          <w:tcPr>
            <w:tcW w:w="3570" w:type="dxa"/>
            <w:tcBorders>
              <w:top w:val="single" w:sz="4" w:space="0" w:color="auto"/>
            </w:tcBorders>
          </w:tcPr>
          <w:p w14:paraId="74A4289C" w14:textId="77777777" w:rsidR="006F7368" w:rsidRPr="003A39B6" w:rsidRDefault="006F7368" w:rsidP="006F7368">
            <w:pPr>
              <w:jc w:val="center"/>
              <w:rPr>
                <w:sz w:val="24"/>
                <w:szCs w:val="24"/>
              </w:rPr>
            </w:pPr>
            <w:r w:rsidRPr="003A39B6">
              <w:rPr>
                <w:b/>
                <w:bCs/>
                <w:sz w:val="24"/>
                <w:szCs w:val="24"/>
              </w:rPr>
              <w:t>PhDr. Michal Lukeš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3A39B6">
              <w:rPr>
                <w:b/>
                <w:bCs/>
                <w:sz w:val="24"/>
                <w:szCs w:val="24"/>
              </w:rPr>
              <w:t xml:space="preserve"> Ph.D.</w:t>
            </w:r>
            <w:r w:rsidRPr="003A39B6"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generální </w:t>
            </w:r>
            <w:r w:rsidRPr="003A39B6">
              <w:rPr>
                <w:sz w:val="24"/>
                <w:szCs w:val="24"/>
              </w:rPr>
              <w:t>ředitel Národního muzea</w:t>
            </w:r>
          </w:p>
          <w:p w14:paraId="58B6ED5F" w14:textId="77777777" w:rsidR="006F7368" w:rsidRPr="003A39B6" w:rsidRDefault="006F7368" w:rsidP="006F7368">
            <w:pPr>
              <w:jc w:val="center"/>
              <w:rPr>
                <w:sz w:val="24"/>
                <w:szCs w:val="24"/>
              </w:rPr>
            </w:pPr>
          </w:p>
          <w:p w14:paraId="7CBD2EE6" w14:textId="77777777" w:rsidR="006F7368" w:rsidRPr="003A39B6" w:rsidRDefault="006F7368" w:rsidP="006F7368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00BD2226" w14:textId="77777777" w:rsidR="006F7368" w:rsidRPr="003A39B6" w:rsidRDefault="006F7368" w:rsidP="006F73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auto"/>
            </w:tcBorders>
          </w:tcPr>
          <w:p w14:paraId="72D3B131" w14:textId="77777777" w:rsidR="006F7368" w:rsidRPr="003A39B6" w:rsidRDefault="006F7368" w:rsidP="006F73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Jitka Pánek Jurková, PhD.</w:t>
            </w:r>
          </w:p>
          <w:p w14:paraId="3E419725" w14:textId="77777777" w:rsidR="006F7368" w:rsidRPr="003A39B6" w:rsidRDefault="006F7368" w:rsidP="006F73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generální ředitelka </w:t>
            </w:r>
            <w:r w:rsidRPr="003A39B6">
              <w:rPr>
                <w:sz w:val="24"/>
                <w:szCs w:val="24"/>
              </w:rPr>
              <w:t>Česk</w:t>
            </w:r>
            <w:r>
              <w:rPr>
                <w:sz w:val="24"/>
                <w:szCs w:val="24"/>
              </w:rPr>
              <w:t>ých center</w:t>
            </w:r>
          </w:p>
        </w:tc>
      </w:tr>
    </w:tbl>
    <w:p w14:paraId="1FC7FDF9" w14:textId="77777777" w:rsidR="00351CC8" w:rsidRPr="003A39B6" w:rsidRDefault="00C11E54" w:rsidP="00FB56E2">
      <w:pPr>
        <w:rPr>
          <w:bCs/>
          <w:i/>
          <w:sz w:val="24"/>
          <w:szCs w:val="24"/>
          <w:lang w:val="en-US"/>
        </w:rPr>
      </w:pPr>
      <w:r w:rsidRPr="003A39B6">
        <w:rPr>
          <w:bCs/>
          <w:sz w:val="24"/>
          <w:szCs w:val="24"/>
        </w:rPr>
        <w:br w:type="page"/>
      </w:r>
      <w:r w:rsidR="006A4643" w:rsidRPr="003A39B6">
        <w:rPr>
          <w:bCs/>
          <w:sz w:val="24"/>
          <w:szCs w:val="24"/>
        </w:rPr>
        <w:lastRenderedPageBreak/>
        <w:t>Příloha č. 1</w:t>
      </w:r>
      <w:r w:rsidR="006A4643" w:rsidRPr="003A39B6">
        <w:rPr>
          <w:bCs/>
          <w:sz w:val="24"/>
          <w:szCs w:val="24"/>
          <w:lang w:val="en-US"/>
        </w:rPr>
        <w:t xml:space="preserve"> / </w:t>
      </w:r>
      <w:r w:rsidR="006A4643" w:rsidRPr="003A39B6">
        <w:rPr>
          <w:bCs/>
          <w:i/>
          <w:sz w:val="24"/>
          <w:szCs w:val="24"/>
          <w:lang w:val="en-US"/>
        </w:rPr>
        <w:t>Annex 1</w:t>
      </w:r>
    </w:p>
    <w:tbl>
      <w:tblPr>
        <w:tblW w:w="1091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276"/>
        <w:gridCol w:w="4678"/>
        <w:gridCol w:w="1417"/>
        <w:gridCol w:w="1418"/>
        <w:gridCol w:w="992"/>
      </w:tblGrid>
      <w:tr w:rsidR="00C11E54" w:rsidRPr="003A39B6" w14:paraId="53247763" w14:textId="77777777" w:rsidTr="00A50737">
        <w:trPr>
          <w:trHeight w:val="87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66FA6B" w14:textId="77777777" w:rsidR="00C11E54" w:rsidRPr="003A39B6" w:rsidRDefault="00C11E5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A39B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Předmět č.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A1C738" w14:textId="77777777" w:rsidR="00C11E54" w:rsidRPr="003A39B6" w:rsidRDefault="00C11E5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A39B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Evidenční číslo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647BD9" w14:textId="77777777" w:rsidR="005966D4" w:rsidRPr="003A39B6" w:rsidRDefault="00C11E54" w:rsidP="005966D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A39B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a popis předmětu </w:t>
            </w:r>
          </w:p>
          <w:p w14:paraId="3DEFF8C4" w14:textId="77777777" w:rsidR="00C11E54" w:rsidRPr="003A39B6" w:rsidRDefault="00C11E5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27553D" w14:textId="77777777" w:rsidR="00C11E54" w:rsidRPr="003A39B6" w:rsidRDefault="00C11E5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A39B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Pojistná hodnota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FDDD6E" w14:textId="77777777" w:rsidR="00C11E54" w:rsidRPr="003A39B6" w:rsidRDefault="00C11E5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A39B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Obrázek č</w:t>
            </w:r>
            <w:r w:rsidRPr="003A39B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C11E54" w:rsidRPr="003A39B6" w14:paraId="7A3D29BE" w14:textId="77777777" w:rsidTr="00A50737">
        <w:trPr>
          <w:trHeight w:val="139"/>
        </w:trPr>
        <w:tc>
          <w:tcPr>
            <w:tcW w:w="113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04F42C" w14:textId="77777777" w:rsidR="00C11E54" w:rsidRPr="003A39B6" w:rsidRDefault="00C11E5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180258" w14:textId="77777777" w:rsidR="00C11E54" w:rsidRPr="003A39B6" w:rsidRDefault="00C11E5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78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1EB2F3" w14:textId="77777777" w:rsidR="00C11E54" w:rsidRPr="003A39B6" w:rsidRDefault="00C11E5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C3EAF9" w14:textId="77777777" w:rsidR="00C11E54" w:rsidRPr="003A39B6" w:rsidRDefault="00C11E5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A39B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1A0C00" w14:textId="77777777" w:rsidR="00C11E54" w:rsidRPr="003A39B6" w:rsidRDefault="00C11E5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A39B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USD*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4B4906" w14:textId="77777777" w:rsidR="00C11E54" w:rsidRPr="003A39B6" w:rsidRDefault="00C11E5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11E54" w:rsidRPr="003A39B6" w14:paraId="5780F5AD" w14:textId="77777777" w:rsidTr="00A50737">
        <w:trPr>
          <w:trHeight w:val="300"/>
        </w:trPr>
        <w:tc>
          <w:tcPr>
            <w:tcW w:w="10916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775191" w14:textId="77777777" w:rsidR="00C11E54" w:rsidRPr="003A39B6" w:rsidRDefault="00C11E54">
            <w:pPr>
              <w:rPr>
                <w:rFonts w:cs="Calibri"/>
                <w:color w:val="000000"/>
                <w:sz w:val="24"/>
                <w:szCs w:val="24"/>
              </w:rPr>
            </w:pPr>
            <w:r w:rsidRPr="003A39B6">
              <w:rPr>
                <w:rFonts w:cs="Calibri"/>
                <w:color w:val="000000"/>
                <w:sz w:val="24"/>
                <w:szCs w:val="24"/>
              </w:rPr>
              <w:t xml:space="preserve">Podsbírka: </w:t>
            </w:r>
            <w:r w:rsidR="00364E16">
              <w:rPr>
                <w:rFonts w:cs="Calibri"/>
                <w:color w:val="000000"/>
                <w:sz w:val="24"/>
                <w:szCs w:val="24"/>
              </w:rPr>
              <w:t>X</w:t>
            </w:r>
          </w:p>
        </w:tc>
      </w:tr>
      <w:tr w:rsidR="00C11E54" w:rsidRPr="003A39B6" w14:paraId="76192EB7" w14:textId="77777777" w:rsidTr="00A50737">
        <w:trPr>
          <w:trHeight w:val="1047"/>
        </w:trPr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CB10" w14:textId="77777777" w:rsidR="00C11E54" w:rsidRPr="003A39B6" w:rsidRDefault="00C11E5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3A39B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D6CA" w14:textId="77777777" w:rsidR="00C11E54" w:rsidRPr="003A39B6" w:rsidRDefault="00364E1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X</w:t>
            </w:r>
          </w:p>
          <w:p w14:paraId="3B93E324" w14:textId="77777777" w:rsidR="00C11E54" w:rsidRPr="003A39B6" w:rsidRDefault="00C11E5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BB50" w14:textId="77777777" w:rsidR="00C11E54" w:rsidRPr="00C2792E" w:rsidRDefault="00364E16" w:rsidP="00364E1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7C0BA" w14:textId="77777777" w:rsidR="00C11E54" w:rsidRPr="003A39B6" w:rsidRDefault="00364E16" w:rsidP="00364E16">
            <w:pPr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X</w:t>
            </w:r>
          </w:p>
          <w:p w14:paraId="67F9A983" w14:textId="77777777" w:rsidR="00C11E54" w:rsidRPr="003A39B6" w:rsidRDefault="00C11E54" w:rsidP="00364E1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8EFDD" w14:textId="77777777" w:rsidR="00C11E54" w:rsidRPr="003A39B6" w:rsidRDefault="00364E16" w:rsidP="00364E16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D2FE" w14:textId="77777777" w:rsidR="00C11E54" w:rsidRPr="003A39B6" w:rsidRDefault="00C11E54" w:rsidP="00364E1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3A39B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C11E54" w:rsidRPr="003A39B6" w14:paraId="34FAE187" w14:textId="77777777" w:rsidTr="00A50737">
        <w:trPr>
          <w:trHeight w:val="13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1785" w14:textId="77777777" w:rsidR="00C11E54" w:rsidRPr="003A39B6" w:rsidRDefault="00C11E5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3A39B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D18AB" w14:textId="77777777" w:rsidR="00C11E54" w:rsidRPr="003A39B6" w:rsidRDefault="00364E1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X</w:t>
            </w:r>
          </w:p>
          <w:p w14:paraId="37D8194F" w14:textId="77777777" w:rsidR="00C11E54" w:rsidRPr="003A39B6" w:rsidRDefault="00C11E5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C696" w14:textId="77777777" w:rsidR="00C11E54" w:rsidRPr="003A39B6" w:rsidRDefault="00364E16" w:rsidP="00364E1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4EFF" w14:textId="77777777" w:rsidR="00C11E54" w:rsidRPr="003A39B6" w:rsidRDefault="00364E16" w:rsidP="00364E1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D52B2" w14:textId="77777777" w:rsidR="00C11E54" w:rsidRPr="003A39B6" w:rsidRDefault="00364E16" w:rsidP="00364E16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cs-CZ"/>
              </w:rPr>
              <w:t>X</w:t>
            </w:r>
            <w:r w:rsidR="00C11E54" w:rsidRPr="003A39B6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cs-CZ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A4A22" w14:textId="77777777" w:rsidR="00C11E54" w:rsidRPr="003A39B6" w:rsidRDefault="00C11E54" w:rsidP="00364E1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3A39B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C11E54" w:rsidRPr="003A39B6" w14:paraId="5284042D" w14:textId="77777777" w:rsidTr="00A50737">
        <w:trPr>
          <w:trHeight w:val="11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D688" w14:textId="77777777" w:rsidR="00C11E54" w:rsidRPr="003A39B6" w:rsidRDefault="00C11E5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3A39B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D4C2" w14:textId="77777777" w:rsidR="00C11E54" w:rsidRPr="003A39B6" w:rsidRDefault="00364E1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X</w:t>
            </w:r>
          </w:p>
          <w:p w14:paraId="3E92D68A" w14:textId="77777777" w:rsidR="00C11E54" w:rsidRPr="003A39B6" w:rsidRDefault="00C11E5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5196" w14:textId="77777777" w:rsidR="00C11E54" w:rsidRPr="003A39B6" w:rsidRDefault="00364E16" w:rsidP="00364E1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FBF16" w14:textId="77777777" w:rsidR="00C11E54" w:rsidRPr="003A39B6" w:rsidRDefault="00364E16" w:rsidP="00364E1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26F6E" w14:textId="77777777" w:rsidR="00C11E54" w:rsidRPr="003A39B6" w:rsidRDefault="00364E16" w:rsidP="00364E16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9B0E5" w14:textId="77777777" w:rsidR="00C11E54" w:rsidRPr="003A39B6" w:rsidRDefault="00C11E54" w:rsidP="00364E1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3A39B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C11E54" w:rsidRPr="003A39B6" w14:paraId="6B1D24F2" w14:textId="77777777" w:rsidTr="00A50737">
        <w:trPr>
          <w:trHeight w:val="300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1B06" w14:textId="77777777" w:rsidR="00C11E54" w:rsidRPr="003A39B6" w:rsidRDefault="00C11E54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A39B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Celková pojistná hodnota: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8581" w14:textId="77777777" w:rsidR="00C11E54" w:rsidRPr="003A39B6" w:rsidRDefault="00364E1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C74E9" w14:textId="77777777" w:rsidR="00C11E54" w:rsidRPr="003A39B6" w:rsidRDefault="00364E1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00AF" w14:textId="77777777" w:rsidR="00C11E54" w:rsidRPr="003A39B6" w:rsidRDefault="00C11E5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3A39B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11E54" w:rsidRPr="003A39B6" w14:paraId="4170D784" w14:textId="77777777" w:rsidTr="00A50737">
        <w:trPr>
          <w:trHeight w:val="300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F3CEB" w14:textId="493FBE22" w:rsidR="00C11E54" w:rsidRPr="003A39B6" w:rsidRDefault="00C11E54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3A39B6">
              <w:rPr>
                <w:bCs/>
                <w:color w:val="000000"/>
                <w:sz w:val="24"/>
                <w:szCs w:val="24"/>
              </w:rPr>
              <w:t xml:space="preserve">* </w:t>
            </w:r>
            <w:r w:rsidR="001C3D48">
              <w:rPr>
                <w:bCs/>
                <w:color w:val="000000"/>
                <w:sz w:val="24"/>
                <w:szCs w:val="24"/>
              </w:rPr>
              <w:t>XX</w:t>
            </w:r>
          </w:p>
        </w:tc>
      </w:tr>
    </w:tbl>
    <w:p w14:paraId="2108BC1F" w14:textId="77777777" w:rsidR="00C2792E" w:rsidRDefault="00C2792E" w:rsidP="00FB56E2">
      <w:pPr>
        <w:rPr>
          <w:bCs/>
          <w:sz w:val="24"/>
          <w:szCs w:val="24"/>
        </w:rPr>
      </w:pPr>
    </w:p>
    <w:p w14:paraId="6725AA94" w14:textId="77777777" w:rsidR="00C11E54" w:rsidRPr="00A50737" w:rsidRDefault="00C11E54" w:rsidP="00FB56E2">
      <w:pPr>
        <w:rPr>
          <w:bCs/>
          <w:sz w:val="24"/>
          <w:szCs w:val="24"/>
        </w:rPr>
      </w:pPr>
    </w:p>
    <w:p w14:paraId="2B0DEE3F" w14:textId="77777777" w:rsidR="00C11E54" w:rsidRPr="00A50737" w:rsidRDefault="00C11E54" w:rsidP="00FB56E2">
      <w:pPr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C11E54" w:rsidRPr="00A50737" w14:paraId="2E7976C8" w14:textId="77777777">
        <w:tc>
          <w:tcPr>
            <w:tcW w:w="5102" w:type="dxa"/>
            <w:shd w:val="clear" w:color="auto" w:fill="auto"/>
          </w:tcPr>
          <w:p w14:paraId="5079B1BD" w14:textId="7420EBDA" w:rsidR="00C11E54" w:rsidRPr="00A50737" w:rsidRDefault="00C84023" w:rsidP="00C84023">
            <w:pPr>
              <w:jc w:val="center"/>
              <w:rPr>
                <w:bCs/>
                <w:sz w:val="24"/>
                <w:szCs w:val="24"/>
              </w:rPr>
            </w:pPr>
            <w:bookmarkStart w:id="0" w:name="_Hlk157074254"/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103" w:type="dxa"/>
            <w:shd w:val="clear" w:color="auto" w:fill="auto"/>
          </w:tcPr>
          <w:p w14:paraId="67A48B1B" w14:textId="10B4F0AB" w:rsidR="00C11E54" w:rsidRPr="00A50737" w:rsidRDefault="00C84023" w:rsidP="00C840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</w:tr>
      <w:tr w:rsidR="00C11E54" w:rsidRPr="003A39B6" w14:paraId="7023B3E9" w14:textId="77777777">
        <w:tc>
          <w:tcPr>
            <w:tcW w:w="5102" w:type="dxa"/>
            <w:shd w:val="clear" w:color="auto" w:fill="auto"/>
          </w:tcPr>
          <w:p w14:paraId="04CEA6AF" w14:textId="77777777" w:rsidR="00C11E54" w:rsidRPr="003A39B6" w:rsidRDefault="00C11E54" w:rsidP="00FB56E2">
            <w:pPr>
              <w:rPr>
                <w:sz w:val="24"/>
                <w:szCs w:val="24"/>
                <w:lang w:val="en-US"/>
              </w:rPr>
            </w:pPr>
            <w:r w:rsidRPr="003A39B6">
              <w:rPr>
                <w:sz w:val="24"/>
                <w:szCs w:val="24"/>
              </w:rPr>
              <w:t>Obrázek č. 1</w:t>
            </w:r>
          </w:p>
        </w:tc>
        <w:tc>
          <w:tcPr>
            <w:tcW w:w="5103" w:type="dxa"/>
            <w:shd w:val="clear" w:color="auto" w:fill="auto"/>
          </w:tcPr>
          <w:p w14:paraId="06DD3AC1" w14:textId="77777777" w:rsidR="00C11E54" w:rsidRPr="003A39B6" w:rsidRDefault="00C11E54" w:rsidP="00FB56E2">
            <w:pPr>
              <w:rPr>
                <w:sz w:val="24"/>
                <w:szCs w:val="24"/>
                <w:lang w:val="en-US"/>
              </w:rPr>
            </w:pPr>
            <w:r w:rsidRPr="003A39B6">
              <w:rPr>
                <w:sz w:val="24"/>
                <w:szCs w:val="24"/>
              </w:rPr>
              <w:t>Obrázek č. 2</w:t>
            </w:r>
          </w:p>
        </w:tc>
      </w:tr>
      <w:tr w:rsidR="00C11E54" w:rsidRPr="003A39B6" w14:paraId="09274A1F" w14:textId="77777777">
        <w:trPr>
          <w:gridAfter w:val="1"/>
          <w:wAfter w:w="5103" w:type="dxa"/>
        </w:trPr>
        <w:tc>
          <w:tcPr>
            <w:tcW w:w="5102" w:type="dxa"/>
            <w:shd w:val="clear" w:color="auto" w:fill="auto"/>
          </w:tcPr>
          <w:p w14:paraId="24B9DB85" w14:textId="2E04FEEF" w:rsidR="00C11E54" w:rsidRPr="003A39B6" w:rsidRDefault="00C84023" w:rsidP="00C840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C11E54" w:rsidRPr="003A39B6" w14:paraId="6C0C8A4D" w14:textId="77777777">
        <w:trPr>
          <w:gridAfter w:val="1"/>
          <w:wAfter w:w="5103" w:type="dxa"/>
        </w:trPr>
        <w:tc>
          <w:tcPr>
            <w:tcW w:w="5102" w:type="dxa"/>
            <w:shd w:val="clear" w:color="auto" w:fill="auto"/>
          </w:tcPr>
          <w:p w14:paraId="435341B5" w14:textId="77777777" w:rsidR="00C11E54" w:rsidRPr="003A39B6" w:rsidRDefault="00C11E54">
            <w:pPr>
              <w:rPr>
                <w:bCs/>
                <w:sz w:val="24"/>
                <w:szCs w:val="24"/>
                <w:lang w:val="en-US"/>
              </w:rPr>
            </w:pPr>
            <w:r w:rsidRPr="003A39B6">
              <w:rPr>
                <w:sz w:val="24"/>
                <w:szCs w:val="24"/>
              </w:rPr>
              <w:t>Obrázek č. 3</w:t>
            </w:r>
          </w:p>
        </w:tc>
      </w:tr>
      <w:bookmarkEnd w:id="0"/>
    </w:tbl>
    <w:p w14:paraId="3822AC1A" w14:textId="77777777" w:rsidR="00C11E54" w:rsidRPr="003A39B6" w:rsidRDefault="00C11E54" w:rsidP="00FB56E2">
      <w:pPr>
        <w:rPr>
          <w:bCs/>
          <w:sz w:val="24"/>
          <w:szCs w:val="24"/>
          <w:lang w:val="en-US"/>
        </w:rPr>
      </w:pPr>
    </w:p>
    <w:sectPr w:rsidR="00C11E54" w:rsidRPr="003A39B6" w:rsidSect="00E23B3D">
      <w:footerReference w:type="default" r:id="rId11"/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B7217C" w14:textId="77777777" w:rsidR="00E23B3D" w:rsidRDefault="00E23B3D" w:rsidP="00541D47">
      <w:pPr>
        <w:spacing w:line="240" w:lineRule="auto"/>
      </w:pPr>
      <w:r>
        <w:separator/>
      </w:r>
    </w:p>
  </w:endnote>
  <w:endnote w:type="continuationSeparator" w:id="0">
    <w:p w14:paraId="2FF5F15F" w14:textId="77777777" w:rsidR="00E23B3D" w:rsidRDefault="00E23B3D" w:rsidP="00541D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55D8D" w14:textId="77777777" w:rsidR="00647C25" w:rsidRDefault="00647C25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121A">
      <w:rPr>
        <w:noProof/>
      </w:rPr>
      <w:t>6</w:t>
    </w:r>
    <w:r>
      <w:fldChar w:fldCharType="end"/>
    </w:r>
  </w:p>
  <w:p w14:paraId="34F2B873" w14:textId="77777777" w:rsidR="00647C25" w:rsidRDefault="00647C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420A8F" w14:textId="77777777" w:rsidR="00E23B3D" w:rsidRDefault="00E23B3D" w:rsidP="00541D47">
      <w:pPr>
        <w:spacing w:line="240" w:lineRule="auto"/>
      </w:pPr>
      <w:r>
        <w:separator/>
      </w:r>
    </w:p>
  </w:footnote>
  <w:footnote w:type="continuationSeparator" w:id="0">
    <w:p w14:paraId="02361017" w14:textId="77777777" w:rsidR="00E23B3D" w:rsidRDefault="00E23B3D" w:rsidP="00541D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F2354"/>
    <w:multiLevelType w:val="hybridMultilevel"/>
    <w:tmpl w:val="11C89372"/>
    <w:lvl w:ilvl="0" w:tplc="FFFFFFFF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71D1100"/>
    <w:multiLevelType w:val="hybridMultilevel"/>
    <w:tmpl w:val="7D0EF5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8FC6ABD"/>
    <w:multiLevelType w:val="hybridMultilevel"/>
    <w:tmpl w:val="E4E48BA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AC6618"/>
    <w:multiLevelType w:val="hybridMultilevel"/>
    <w:tmpl w:val="CC1E14F2"/>
    <w:lvl w:ilvl="0" w:tplc="D7A4359E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3B707F6"/>
    <w:multiLevelType w:val="hybridMultilevel"/>
    <w:tmpl w:val="4732A77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5D3394"/>
    <w:multiLevelType w:val="hybridMultilevel"/>
    <w:tmpl w:val="11C89372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76C47F6"/>
    <w:multiLevelType w:val="hybridMultilevel"/>
    <w:tmpl w:val="E146007A"/>
    <w:lvl w:ilvl="0" w:tplc="86CE2A1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AC4670"/>
    <w:multiLevelType w:val="hybridMultilevel"/>
    <w:tmpl w:val="9B4A02C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134941"/>
    <w:multiLevelType w:val="hybridMultilevel"/>
    <w:tmpl w:val="51E64E2E"/>
    <w:lvl w:ilvl="0" w:tplc="C1C42D4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0D40C7F"/>
    <w:multiLevelType w:val="hybridMultilevel"/>
    <w:tmpl w:val="227E7FEE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3094ECD"/>
    <w:multiLevelType w:val="hybridMultilevel"/>
    <w:tmpl w:val="239442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7">
      <w:start w:val="1"/>
      <w:numFmt w:val="lowerLetter"/>
      <w:lvlText w:val="%2)"/>
      <w:lvlJc w:val="left"/>
      <w:pPr>
        <w:ind w:left="785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4AC0DFD"/>
    <w:multiLevelType w:val="hybridMultilevel"/>
    <w:tmpl w:val="11C89372"/>
    <w:lvl w:ilvl="0" w:tplc="FFFFFFFF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254A44FC"/>
    <w:multiLevelType w:val="hybridMultilevel"/>
    <w:tmpl w:val="B9C8A8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A087D"/>
    <w:multiLevelType w:val="hybridMultilevel"/>
    <w:tmpl w:val="9650269A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1221E"/>
    <w:multiLevelType w:val="hybridMultilevel"/>
    <w:tmpl w:val="BDD40F0A"/>
    <w:lvl w:ilvl="0" w:tplc="315048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F260C05"/>
    <w:multiLevelType w:val="hybridMultilevel"/>
    <w:tmpl w:val="9D9A92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8C0DAB"/>
    <w:multiLevelType w:val="hybridMultilevel"/>
    <w:tmpl w:val="A948D8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3C2930"/>
    <w:multiLevelType w:val="hybridMultilevel"/>
    <w:tmpl w:val="401E3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94BF1"/>
    <w:multiLevelType w:val="hybridMultilevel"/>
    <w:tmpl w:val="615457B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C41696"/>
    <w:multiLevelType w:val="hybridMultilevel"/>
    <w:tmpl w:val="52167440"/>
    <w:lvl w:ilvl="0" w:tplc="4C34DC84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052418"/>
    <w:multiLevelType w:val="hybridMultilevel"/>
    <w:tmpl w:val="D4929CF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7FE259A"/>
    <w:multiLevelType w:val="hybridMultilevel"/>
    <w:tmpl w:val="29DC2E6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29D1D3E"/>
    <w:multiLevelType w:val="hybridMultilevel"/>
    <w:tmpl w:val="9B4A02C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CB55DB2"/>
    <w:multiLevelType w:val="hybridMultilevel"/>
    <w:tmpl w:val="445CD686"/>
    <w:lvl w:ilvl="0" w:tplc="6B68FC36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673672"/>
    <w:multiLevelType w:val="hybridMultilevel"/>
    <w:tmpl w:val="CF3A606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89433B"/>
    <w:multiLevelType w:val="hybridMultilevel"/>
    <w:tmpl w:val="5F2EF9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1EC77A4"/>
    <w:multiLevelType w:val="hybridMultilevel"/>
    <w:tmpl w:val="D6D443B4"/>
    <w:lvl w:ilvl="0" w:tplc="CBD0639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23053B"/>
    <w:multiLevelType w:val="hybridMultilevel"/>
    <w:tmpl w:val="B010FCB4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7865D42"/>
    <w:multiLevelType w:val="multilevel"/>
    <w:tmpl w:val="1184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0E38B7"/>
    <w:multiLevelType w:val="hybridMultilevel"/>
    <w:tmpl w:val="4732A77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CB0170"/>
    <w:multiLevelType w:val="hybridMultilevel"/>
    <w:tmpl w:val="C2B2A66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6EEF20A3"/>
    <w:multiLevelType w:val="hybridMultilevel"/>
    <w:tmpl w:val="9D1A5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7CB66D9"/>
    <w:multiLevelType w:val="hybridMultilevel"/>
    <w:tmpl w:val="AB3806F2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78662971"/>
    <w:multiLevelType w:val="hybridMultilevel"/>
    <w:tmpl w:val="9CB42AC8"/>
    <w:lvl w:ilvl="0" w:tplc="BB4C005A">
      <w:start w:val="1"/>
      <w:numFmt w:val="upperLetter"/>
      <w:lvlText w:val="%1."/>
      <w:lvlJc w:val="left"/>
      <w:pPr>
        <w:ind w:left="36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2E08CE"/>
    <w:multiLevelType w:val="hybridMultilevel"/>
    <w:tmpl w:val="8CEA5EE6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356127954">
    <w:abstractNumId w:val="20"/>
  </w:num>
  <w:num w:numId="2" w16cid:durableId="1727529695">
    <w:abstractNumId w:val="8"/>
  </w:num>
  <w:num w:numId="3" w16cid:durableId="1401901700">
    <w:abstractNumId w:val="16"/>
  </w:num>
  <w:num w:numId="4" w16cid:durableId="1474057349">
    <w:abstractNumId w:val="21"/>
  </w:num>
  <w:num w:numId="5" w16cid:durableId="777024718">
    <w:abstractNumId w:val="6"/>
  </w:num>
  <w:num w:numId="6" w16cid:durableId="1436168567">
    <w:abstractNumId w:val="15"/>
  </w:num>
  <w:num w:numId="7" w16cid:durableId="1421214003">
    <w:abstractNumId w:val="7"/>
  </w:num>
  <w:num w:numId="8" w16cid:durableId="1095134680">
    <w:abstractNumId w:val="23"/>
  </w:num>
  <w:num w:numId="9" w16cid:durableId="923338604">
    <w:abstractNumId w:val="29"/>
  </w:num>
  <w:num w:numId="10" w16cid:durableId="1704017881">
    <w:abstractNumId w:val="24"/>
  </w:num>
  <w:num w:numId="11" w16cid:durableId="511339412">
    <w:abstractNumId w:val="31"/>
  </w:num>
  <w:num w:numId="12" w16cid:durableId="1323042878">
    <w:abstractNumId w:val="34"/>
  </w:num>
  <w:num w:numId="13" w16cid:durableId="1950353256">
    <w:abstractNumId w:val="10"/>
  </w:num>
  <w:num w:numId="14" w16cid:durableId="1614437280">
    <w:abstractNumId w:val="3"/>
  </w:num>
  <w:num w:numId="15" w16cid:durableId="1654093449">
    <w:abstractNumId w:val="17"/>
  </w:num>
  <w:num w:numId="16" w16cid:durableId="780611647">
    <w:abstractNumId w:val="1"/>
  </w:num>
  <w:num w:numId="17" w16cid:durableId="488785726">
    <w:abstractNumId w:val="35"/>
  </w:num>
  <w:num w:numId="18" w16cid:durableId="1774979049">
    <w:abstractNumId w:val="5"/>
  </w:num>
  <w:num w:numId="19" w16cid:durableId="739711509">
    <w:abstractNumId w:val="33"/>
  </w:num>
  <w:num w:numId="20" w16cid:durableId="1385911591">
    <w:abstractNumId w:val="9"/>
  </w:num>
  <w:num w:numId="21" w16cid:durableId="1900634223">
    <w:abstractNumId w:val="0"/>
  </w:num>
  <w:num w:numId="22" w16cid:durableId="1215779660">
    <w:abstractNumId w:val="11"/>
  </w:num>
  <w:num w:numId="23" w16cid:durableId="1277516840">
    <w:abstractNumId w:val="26"/>
  </w:num>
  <w:num w:numId="24" w16cid:durableId="867372289">
    <w:abstractNumId w:val="25"/>
  </w:num>
  <w:num w:numId="25" w16cid:durableId="186647298">
    <w:abstractNumId w:val="2"/>
  </w:num>
  <w:num w:numId="26" w16cid:durableId="130900405">
    <w:abstractNumId w:val="32"/>
  </w:num>
  <w:num w:numId="27" w16cid:durableId="454832496">
    <w:abstractNumId w:val="27"/>
  </w:num>
  <w:num w:numId="28" w16cid:durableId="1221941881">
    <w:abstractNumId w:val="13"/>
  </w:num>
  <w:num w:numId="29" w16cid:durableId="240799375">
    <w:abstractNumId w:val="28"/>
  </w:num>
  <w:num w:numId="30" w16cid:durableId="1996102881">
    <w:abstractNumId w:val="30"/>
  </w:num>
  <w:num w:numId="31" w16cid:durableId="657729788">
    <w:abstractNumId w:val="22"/>
  </w:num>
  <w:num w:numId="32" w16cid:durableId="2128968414">
    <w:abstractNumId w:val="18"/>
  </w:num>
  <w:num w:numId="33" w16cid:durableId="1898473206">
    <w:abstractNumId w:val="4"/>
  </w:num>
  <w:num w:numId="34" w16cid:durableId="1023244399">
    <w:abstractNumId w:val="19"/>
  </w:num>
  <w:num w:numId="35" w16cid:durableId="45762653">
    <w:abstractNumId w:val="14"/>
  </w:num>
  <w:num w:numId="36" w16cid:durableId="16053054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B3"/>
    <w:rsid w:val="000008F9"/>
    <w:rsid w:val="00002233"/>
    <w:rsid w:val="000101A7"/>
    <w:rsid w:val="00012E94"/>
    <w:rsid w:val="00013678"/>
    <w:rsid w:val="000145A5"/>
    <w:rsid w:val="000147B5"/>
    <w:rsid w:val="000147BB"/>
    <w:rsid w:val="00015874"/>
    <w:rsid w:val="00016E99"/>
    <w:rsid w:val="0001745E"/>
    <w:rsid w:val="00017D83"/>
    <w:rsid w:val="00025170"/>
    <w:rsid w:val="00025F35"/>
    <w:rsid w:val="00026C6C"/>
    <w:rsid w:val="000339BE"/>
    <w:rsid w:val="00037A4B"/>
    <w:rsid w:val="00040165"/>
    <w:rsid w:val="0004243C"/>
    <w:rsid w:val="00043546"/>
    <w:rsid w:val="00043A23"/>
    <w:rsid w:val="00044274"/>
    <w:rsid w:val="00045ACD"/>
    <w:rsid w:val="00046980"/>
    <w:rsid w:val="00047BB4"/>
    <w:rsid w:val="0005125D"/>
    <w:rsid w:val="00053D2F"/>
    <w:rsid w:val="00057F5B"/>
    <w:rsid w:val="00065EF8"/>
    <w:rsid w:val="00066464"/>
    <w:rsid w:val="00067618"/>
    <w:rsid w:val="000720AF"/>
    <w:rsid w:val="000729C1"/>
    <w:rsid w:val="00073753"/>
    <w:rsid w:val="00073C35"/>
    <w:rsid w:val="000753BE"/>
    <w:rsid w:val="000761B6"/>
    <w:rsid w:val="00076E85"/>
    <w:rsid w:val="000801AD"/>
    <w:rsid w:val="00082311"/>
    <w:rsid w:val="0008285D"/>
    <w:rsid w:val="00084A7E"/>
    <w:rsid w:val="000872BF"/>
    <w:rsid w:val="00092BA2"/>
    <w:rsid w:val="000A0443"/>
    <w:rsid w:val="000A108B"/>
    <w:rsid w:val="000A1855"/>
    <w:rsid w:val="000A5374"/>
    <w:rsid w:val="000A5D30"/>
    <w:rsid w:val="000B0B56"/>
    <w:rsid w:val="000B1412"/>
    <w:rsid w:val="000B4508"/>
    <w:rsid w:val="000B453B"/>
    <w:rsid w:val="000B56FC"/>
    <w:rsid w:val="000B7439"/>
    <w:rsid w:val="000B75D1"/>
    <w:rsid w:val="000C0B8E"/>
    <w:rsid w:val="000C0CB2"/>
    <w:rsid w:val="000C22CB"/>
    <w:rsid w:val="000C34D8"/>
    <w:rsid w:val="000C36C2"/>
    <w:rsid w:val="000C6BA7"/>
    <w:rsid w:val="000C76BD"/>
    <w:rsid w:val="000D143A"/>
    <w:rsid w:val="000D17BE"/>
    <w:rsid w:val="000D2166"/>
    <w:rsid w:val="000D30C9"/>
    <w:rsid w:val="000D61B2"/>
    <w:rsid w:val="000E1FC2"/>
    <w:rsid w:val="000E340D"/>
    <w:rsid w:val="000E636F"/>
    <w:rsid w:val="000E6552"/>
    <w:rsid w:val="000F2AF8"/>
    <w:rsid w:val="000F2CD0"/>
    <w:rsid w:val="000F420C"/>
    <w:rsid w:val="000F4DDF"/>
    <w:rsid w:val="000F58BF"/>
    <w:rsid w:val="0010186A"/>
    <w:rsid w:val="00106A5C"/>
    <w:rsid w:val="0010701C"/>
    <w:rsid w:val="001104B4"/>
    <w:rsid w:val="0011117D"/>
    <w:rsid w:val="00111579"/>
    <w:rsid w:val="00111C3F"/>
    <w:rsid w:val="00114796"/>
    <w:rsid w:val="00114B90"/>
    <w:rsid w:val="00120B96"/>
    <w:rsid w:val="001214AC"/>
    <w:rsid w:val="00122023"/>
    <w:rsid w:val="001251A3"/>
    <w:rsid w:val="00126A76"/>
    <w:rsid w:val="001272A3"/>
    <w:rsid w:val="00127457"/>
    <w:rsid w:val="00130138"/>
    <w:rsid w:val="00130C3D"/>
    <w:rsid w:val="0013304A"/>
    <w:rsid w:val="00134F9D"/>
    <w:rsid w:val="0014061F"/>
    <w:rsid w:val="00141DD2"/>
    <w:rsid w:val="00142B42"/>
    <w:rsid w:val="0014475E"/>
    <w:rsid w:val="00144F15"/>
    <w:rsid w:val="0014536C"/>
    <w:rsid w:val="00146D1D"/>
    <w:rsid w:val="00146F49"/>
    <w:rsid w:val="00147D5E"/>
    <w:rsid w:val="001543ED"/>
    <w:rsid w:val="001551E7"/>
    <w:rsid w:val="00156B62"/>
    <w:rsid w:val="00160CDB"/>
    <w:rsid w:val="00160FBF"/>
    <w:rsid w:val="00162FF6"/>
    <w:rsid w:val="001648A6"/>
    <w:rsid w:val="00164BD7"/>
    <w:rsid w:val="001660E6"/>
    <w:rsid w:val="00170358"/>
    <w:rsid w:val="00171706"/>
    <w:rsid w:val="001719C6"/>
    <w:rsid w:val="00172FF4"/>
    <w:rsid w:val="00173132"/>
    <w:rsid w:val="00174D4B"/>
    <w:rsid w:val="00180F16"/>
    <w:rsid w:val="001829F9"/>
    <w:rsid w:val="00182FA4"/>
    <w:rsid w:val="00186574"/>
    <w:rsid w:val="00186652"/>
    <w:rsid w:val="00190A3D"/>
    <w:rsid w:val="00192D15"/>
    <w:rsid w:val="00192D3F"/>
    <w:rsid w:val="00192FFE"/>
    <w:rsid w:val="0019313C"/>
    <w:rsid w:val="00193578"/>
    <w:rsid w:val="00193907"/>
    <w:rsid w:val="001952BB"/>
    <w:rsid w:val="0019789B"/>
    <w:rsid w:val="00197B6F"/>
    <w:rsid w:val="001A0BD7"/>
    <w:rsid w:val="001A1523"/>
    <w:rsid w:val="001A1714"/>
    <w:rsid w:val="001A48D6"/>
    <w:rsid w:val="001A4E7D"/>
    <w:rsid w:val="001A60BE"/>
    <w:rsid w:val="001A7721"/>
    <w:rsid w:val="001B187E"/>
    <w:rsid w:val="001B3AAA"/>
    <w:rsid w:val="001B5646"/>
    <w:rsid w:val="001B5830"/>
    <w:rsid w:val="001C0171"/>
    <w:rsid w:val="001C04A5"/>
    <w:rsid w:val="001C18CE"/>
    <w:rsid w:val="001C1BF1"/>
    <w:rsid w:val="001C3789"/>
    <w:rsid w:val="001C3D48"/>
    <w:rsid w:val="001C48DD"/>
    <w:rsid w:val="001C55BD"/>
    <w:rsid w:val="001D0FE7"/>
    <w:rsid w:val="001D2826"/>
    <w:rsid w:val="001D2FE2"/>
    <w:rsid w:val="001D4991"/>
    <w:rsid w:val="001D7B1F"/>
    <w:rsid w:val="001E161B"/>
    <w:rsid w:val="001E18BD"/>
    <w:rsid w:val="001E6918"/>
    <w:rsid w:val="001E72CE"/>
    <w:rsid w:val="001F02C4"/>
    <w:rsid w:val="001F0D6F"/>
    <w:rsid w:val="001F73D1"/>
    <w:rsid w:val="00200DE3"/>
    <w:rsid w:val="00201043"/>
    <w:rsid w:val="002018BA"/>
    <w:rsid w:val="00207E66"/>
    <w:rsid w:val="00210815"/>
    <w:rsid w:val="00213144"/>
    <w:rsid w:val="002132A7"/>
    <w:rsid w:val="002169FF"/>
    <w:rsid w:val="00217956"/>
    <w:rsid w:val="0022338E"/>
    <w:rsid w:val="00224A94"/>
    <w:rsid w:val="00225540"/>
    <w:rsid w:val="00226A2F"/>
    <w:rsid w:val="0022716C"/>
    <w:rsid w:val="00227365"/>
    <w:rsid w:val="002300D5"/>
    <w:rsid w:val="00232118"/>
    <w:rsid w:val="00232F4D"/>
    <w:rsid w:val="0023316F"/>
    <w:rsid w:val="00233272"/>
    <w:rsid w:val="002343A4"/>
    <w:rsid w:val="00234A30"/>
    <w:rsid w:val="00235A60"/>
    <w:rsid w:val="0024031C"/>
    <w:rsid w:val="00240BF0"/>
    <w:rsid w:val="002415F0"/>
    <w:rsid w:val="00241802"/>
    <w:rsid w:val="00241B8C"/>
    <w:rsid w:val="00243BF7"/>
    <w:rsid w:val="00243D8A"/>
    <w:rsid w:val="00243FFD"/>
    <w:rsid w:val="00245828"/>
    <w:rsid w:val="00250CED"/>
    <w:rsid w:val="00250EF6"/>
    <w:rsid w:val="002523B5"/>
    <w:rsid w:val="00253A65"/>
    <w:rsid w:val="00253B66"/>
    <w:rsid w:val="00254974"/>
    <w:rsid w:val="00255D61"/>
    <w:rsid w:val="00260AC9"/>
    <w:rsid w:val="00260F36"/>
    <w:rsid w:val="00263992"/>
    <w:rsid w:val="002648AD"/>
    <w:rsid w:val="00265D27"/>
    <w:rsid w:val="0026772F"/>
    <w:rsid w:val="00272B55"/>
    <w:rsid w:val="00274E0A"/>
    <w:rsid w:val="0027555D"/>
    <w:rsid w:val="00277F94"/>
    <w:rsid w:val="00281AD7"/>
    <w:rsid w:val="00284562"/>
    <w:rsid w:val="00284735"/>
    <w:rsid w:val="00284DE3"/>
    <w:rsid w:val="00285801"/>
    <w:rsid w:val="0028669D"/>
    <w:rsid w:val="00286E5E"/>
    <w:rsid w:val="00291B08"/>
    <w:rsid w:val="00294566"/>
    <w:rsid w:val="00294EC6"/>
    <w:rsid w:val="00296299"/>
    <w:rsid w:val="0029755B"/>
    <w:rsid w:val="002A1275"/>
    <w:rsid w:val="002A501D"/>
    <w:rsid w:val="002A506B"/>
    <w:rsid w:val="002A5A83"/>
    <w:rsid w:val="002A5FFE"/>
    <w:rsid w:val="002B0BEE"/>
    <w:rsid w:val="002B360D"/>
    <w:rsid w:val="002B4144"/>
    <w:rsid w:val="002B4B3F"/>
    <w:rsid w:val="002B6011"/>
    <w:rsid w:val="002B661B"/>
    <w:rsid w:val="002C16F9"/>
    <w:rsid w:val="002C4E19"/>
    <w:rsid w:val="002C5059"/>
    <w:rsid w:val="002C5759"/>
    <w:rsid w:val="002C6204"/>
    <w:rsid w:val="002C6CCF"/>
    <w:rsid w:val="002D3136"/>
    <w:rsid w:val="002D40C8"/>
    <w:rsid w:val="002D4C0F"/>
    <w:rsid w:val="002D5D2E"/>
    <w:rsid w:val="002D5F0F"/>
    <w:rsid w:val="002D6DF0"/>
    <w:rsid w:val="002D6EBC"/>
    <w:rsid w:val="002D7EDF"/>
    <w:rsid w:val="002E12B9"/>
    <w:rsid w:val="002E3756"/>
    <w:rsid w:val="002E43D6"/>
    <w:rsid w:val="002E4BA8"/>
    <w:rsid w:val="002E4F94"/>
    <w:rsid w:val="002E68CB"/>
    <w:rsid w:val="002F0ABE"/>
    <w:rsid w:val="002F1D79"/>
    <w:rsid w:val="002F33A9"/>
    <w:rsid w:val="002F3F4D"/>
    <w:rsid w:val="002F40EB"/>
    <w:rsid w:val="002F4B8F"/>
    <w:rsid w:val="002F5D20"/>
    <w:rsid w:val="002F680A"/>
    <w:rsid w:val="0030078A"/>
    <w:rsid w:val="00304C05"/>
    <w:rsid w:val="003050A2"/>
    <w:rsid w:val="00310379"/>
    <w:rsid w:val="003123A2"/>
    <w:rsid w:val="00312FE6"/>
    <w:rsid w:val="00316DB5"/>
    <w:rsid w:val="00316F4D"/>
    <w:rsid w:val="003201C1"/>
    <w:rsid w:val="00321FBC"/>
    <w:rsid w:val="003227B4"/>
    <w:rsid w:val="00324C2D"/>
    <w:rsid w:val="003264DC"/>
    <w:rsid w:val="00326615"/>
    <w:rsid w:val="003322F0"/>
    <w:rsid w:val="00332ADB"/>
    <w:rsid w:val="00336130"/>
    <w:rsid w:val="00337990"/>
    <w:rsid w:val="00337D95"/>
    <w:rsid w:val="003403F7"/>
    <w:rsid w:val="0034405F"/>
    <w:rsid w:val="00344270"/>
    <w:rsid w:val="00344EB1"/>
    <w:rsid w:val="003467B2"/>
    <w:rsid w:val="00346B56"/>
    <w:rsid w:val="00351CC8"/>
    <w:rsid w:val="00355E73"/>
    <w:rsid w:val="00356FDA"/>
    <w:rsid w:val="003572DE"/>
    <w:rsid w:val="003623AA"/>
    <w:rsid w:val="00364E16"/>
    <w:rsid w:val="00365E3A"/>
    <w:rsid w:val="00365FD2"/>
    <w:rsid w:val="0036719B"/>
    <w:rsid w:val="003704AB"/>
    <w:rsid w:val="00372180"/>
    <w:rsid w:val="0037295E"/>
    <w:rsid w:val="003813EC"/>
    <w:rsid w:val="003816FE"/>
    <w:rsid w:val="003818FD"/>
    <w:rsid w:val="00382093"/>
    <w:rsid w:val="0038343D"/>
    <w:rsid w:val="00384B72"/>
    <w:rsid w:val="00386421"/>
    <w:rsid w:val="0038721B"/>
    <w:rsid w:val="0039021B"/>
    <w:rsid w:val="00390960"/>
    <w:rsid w:val="003911D3"/>
    <w:rsid w:val="003920B6"/>
    <w:rsid w:val="00392D1A"/>
    <w:rsid w:val="00393A0E"/>
    <w:rsid w:val="00395070"/>
    <w:rsid w:val="003A0CB6"/>
    <w:rsid w:val="003A1493"/>
    <w:rsid w:val="003A1F46"/>
    <w:rsid w:val="003A2BB6"/>
    <w:rsid w:val="003A39B6"/>
    <w:rsid w:val="003A5DA7"/>
    <w:rsid w:val="003A6C3C"/>
    <w:rsid w:val="003B2683"/>
    <w:rsid w:val="003B2B30"/>
    <w:rsid w:val="003B375B"/>
    <w:rsid w:val="003B50A2"/>
    <w:rsid w:val="003B659F"/>
    <w:rsid w:val="003B6BAD"/>
    <w:rsid w:val="003C0152"/>
    <w:rsid w:val="003C6E57"/>
    <w:rsid w:val="003C6FF0"/>
    <w:rsid w:val="003D1868"/>
    <w:rsid w:val="003D3217"/>
    <w:rsid w:val="003D615C"/>
    <w:rsid w:val="003D7EDD"/>
    <w:rsid w:val="003E3546"/>
    <w:rsid w:val="003E4447"/>
    <w:rsid w:val="003E6F14"/>
    <w:rsid w:val="003F22DB"/>
    <w:rsid w:val="003F39C3"/>
    <w:rsid w:val="003F5082"/>
    <w:rsid w:val="003F526D"/>
    <w:rsid w:val="003F6295"/>
    <w:rsid w:val="003F635E"/>
    <w:rsid w:val="004003E4"/>
    <w:rsid w:val="00404331"/>
    <w:rsid w:val="00405731"/>
    <w:rsid w:val="00407EBE"/>
    <w:rsid w:val="004133CC"/>
    <w:rsid w:val="00425509"/>
    <w:rsid w:val="004259E5"/>
    <w:rsid w:val="00426767"/>
    <w:rsid w:val="0043029C"/>
    <w:rsid w:val="00430DA4"/>
    <w:rsid w:val="00430F2E"/>
    <w:rsid w:val="00432E4E"/>
    <w:rsid w:val="0043305A"/>
    <w:rsid w:val="004332B3"/>
    <w:rsid w:val="004333FC"/>
    <w:rsid w:val="004337A3"/>
    <w:rsid w:val="00433991"/>
    <w:rsid w:val="004340B6"/>
    <w:rsid w:val="004343DF"/>
    <w:rsid w:val="00435713"/>
    <w:rsid w:val="00437A1A"/>
    <w:rsid w:val="004411D3"/>
    <w:rsid w:val="004412A2"/>
    <w:rsid w:val="00443336"/>
    <w:rsid w:val="00447BFE"/>
    <w:rsid w:val="00454DAC"/>
    <w:rsid w:val="0045548E"/>
    <w:rsid w:val="0046063A"/>
    <w:rsid w:val="00460E7A"/>
    <w:rsid w:val="004629C8"/>
    <w:rsid w:val="00467718"/>
    <w:rsid w:val="0047041D"/>
    <w:rsid w:val="004704FA"/>
    <w:rsid w:val="00471246"/>
    <w:rsid w:val="004722D0"/>
    <w:rsid w:val="00473849"/>
    <w:rsid w:val="00474970"/>
    <w:rsid w:val="00474F39"/>
    <w:rsid w:val="0048053D"/>
    <w:rsid w:val="00480969"/>
    <w:rsid w:val="00484F3C"/>
    <w:rsid w:val="00485F6C"/>
    <w:rsid w:val="0048643E"/>
    <w:rsid w:val="004912E2"/>
    <w:rsid w:val="00491652"/>
    <w:rsid w:val="004916EE"/>
    <w:rsid w:val="00491DB3"/>
    <w:rsid w:val="00493BB4"/>
    <w:rsid w:val="004958F3"/>
    <w:rsid w:val="004961D6"/>
    <w:rsid w:val="00496764"/>
    <w:rsid w:val="004971D8"/>
    <w:rsid w:val="00497697"/>
    <w:rsid w:val="004A054A"/>
    <w:rsid w:val="004A0971"/>
    <w:rsid w:val="004A1B8A"/>
    <w:rsid w:val="004A2469"/>
    <w:rsid w:val="004A5268"/>
    <w:rsid w:val="004A704A"/>
    <w:rsid w:val="004A77A2"/>
    <w:rsid w:val="004B0D62"/>
    <w:rsid w:val="004B24F0"/>
    <w:rsid w:val="004B29E7"/>
    <w:rsid w:val="004B536D"/>
    <w:rsid w:val="004B5663"/>
    <w:rsid w:val="004B6269"/>
    <w:rsid w:val="004B65C9"/>
    <w:rsid w:val="004B7FF3"/>
    <w:rsid w:val="004C2E8B"/>
    <w:rsid w:val="004C2FB5"/>
    <w:rsid w:val="004C518D"/>
    <w:rsid w:val="004C5EE9"/>
    <w:rsid w:val="004C67D9"/>
    <w:rsid w:val="004D020F"/>
    <w:rsid w:val="004D0339"/>
    <w:rsid w:val="004D1085"/>
    <w:rsid w:val="004D29A2"/>
    <w:rsid w:val="004D6FE9"/>
    <w:rsid w:val="004D7463"/>
    <w:rsid w:val="004E28CD"/>
    <w:rsid w:val="004F1892"/>
    <w:rsid w:val="004F2372"/>
    <w:rsid w:val="004F76CA"/>
    <w:rsid w:val="004F7F68"/>
    <w:rsid w:val="005000B5"/>
    <w:rsid w:val="00500FC4"/>
    <w:rsid w:val="00501725"/>
    <w:rsid w:val="00501D90"/>
    <w:rsid w:val="0050288A"/>
    <w:rsid w:val="00503389"/>
    <w:rsid w:val="00504A72"/>
    <w:rsid w:val="00505E1A"/>
    <w:rsid w:val="0051034A"/>
    <w:rsid w:val="00511F98"/>
    <w:rsid w:val="005138B5"/>
    <w:rsid w:val="00517CC7"/>
    <w:rsid w:val="005205CC"/>
    <w:rsid w:val="00521994"/>
    <w:rsid w:val="005245F1"/>
    <w:rsid w:val="00526695"/>
    <w:rsid w:val="00533A45"/>
    <w:rsid w:val="00535D26"/>
    <w:rsid w:val="00536FAE"/>
    <w:rsid w:val="00541D47"/>
    <w:rsid w:val="0054267D"/>
    <w:rsid w:val="00542FD8"/>
    <w:rsid w:val="0054361C"/>
    <w:rsid w:val="00543B2C"/>
    <w:rsid w:val="005454AA"/>
    <w:rsid w:val="00545F21"/>
    <w:rsid w:val="0054611D"/>
    <w:rsid w:val="00551985"/>
    <w:rsid w:val="00553FB6"/>
    <w:rsid w:val="00561039"/>
    <w:rsid w:val="00561EA1"/>
    <w:rsid w:val="00564B3F"/>
    <w:rsid w:val="0056546C"/>
    <w:rsid w:val="00566118"/>
    <w:rsid w:val="00570D47"/>
    <w:rsid w:val="00570DF8"/>
    <w:rsid w:val="005711DF"/>
    <w:rsid w:val="005737AC"/>
    <w:rsid w:val="00575CA7"/>
    <w:rsid w:val="00576C54"/>
    <w:rsid w:val="005812DE"/>
    <w:rsid w:val="00581DF0"/>
    <w:rsid w:val="0058430F"/>
    <w:rsid w:val="0058750B"/>
    <w:rsid w:val="00587939"/>
    <w:rsid w:val="0059165A"/>
    <w:rsid w:val="00591D05"/>
    <w:rsid w:val="005966D4"/>
    <w:rsid w:val="00597123"/>
    <w:rsid w:val="005A1529"/>
    <w:rsid w:val="005A5CBB"/>
    <w:rsid w:val="005A5F7B"/>
    <w:rsid w:val="005B1045"/>
    <w:rsid w:val="005B10ED"/>
    <w:rsid w:val="005B1406"/>
    <w:rsid w:val="005B1BBA"/>
    <w:rsid w:val="005B704D"/>
    <w:rsid w:val="005D5EA4"/>
    <w:rsid w:val="005D77DD"/>
    <w:rsid w:val="005E6176"/>
    <w:rsid w:val="005E673D"/>
    <w:rsid w:val="005F1B6C"/>
    <w:rsid w:val="005F1FC8"/>
    <w:rsid w:val="005F28E5"/>
    <w:rsid w:val="005F2E4D"/>
    <w:rsid w:val="005F64EC"/>
    <w:rsid w:val="005F6B21"/>
    <w:rsid w:val="005F790D"/>
    <w:rsid w:val="00602B1C"/>
    <w:rsid w:val="00604FBC"/>
    <w:rsid w:val="006071AC"/>
    <w:rsid w:val="00610C71"/>
    <w:rsid w:val="00612C7A"/>
    <w:rsid w:val="0061347E"/>
    <w:rsid w:val="00614394"/>
    <w:rsid w:val="00614E30"/>
    <w:rsid w:val="0061571E"/>
    <w:rsid w:val="00615F8E"/>
    <w:rsid w:val="006212A1"/>
    <w:rsid w:val="006226D1"/>
    <w:rsid w:val="00626B85"/>
    <w:rsid w:val="006279E6"/>
    <w:rsid w:val="0063077B"/>
    <w:rsid w:val="00641D85"/>
    <w:rsid w:val="00644483"/>
    <w:rsid w:val="00647C25"/>
    <w:rsid w:val="00650870"/>
    <w:rsid w:val="006536F4"/>
    <w:rsid w:val="006562CA"/>
    <w:rsid w:val="00660891"/>
    <w:rsid w:val="00660E9F"/>
    <w:rsid w:val="00661E32"/>
    <w:rsid w:val="006622D3"/>
    <w:rsid w:val="00666646"/>
    <w:rsid w:val="00672B9A"/>
    <w:rsid w:val="006747D4"/>
    <w:rsid w:val="00674F05"/>
    <w:rsid w:val="00675F03"/>
    <w:rsid w:val="00676B05"/>
    <w:rsid w:val="00680EDD"/>
    <w:rsid w:val="006810EC"/>
    <w:rsid w:val="006867ED"/>
    <w:rsid w:val="006868C5"/>
    <w:rsid w:val="00686EB8"/>
    <w:rsid w:val="006936B9"/>
    <w:rsid w:val="006944D5"/>
    <w:rsid w:val="00695B91"/>
    <w:rsid w:val="00696FB0"/>
    <w:rsid w:val="006970E2"/>
    <w:rsid w:val="006A287E"/>
    <w:rsid w:val="006A4643"/>
    <w:rsid w:val="006A78B4"/>
    <w:rsid w:val="006A7E8B"/>
    <w:rsid w:val="006B163A"/>
    <w:rsid w:val="006B1F03"/>
    <w:rsid w:val="006B5BB3"/>
    <w:rsid w:val="006B6EA5"/>
    <w:rsid w:val="006B7912"/>
    <w:rsid w:val="006C04DB"/>
    <w:rsid w:val="006C1A43"/>
    <w:rsid w:val="006C1D3E"/>
    <w:rsid w:val="006C317E"/>
    <w:rsid w:val="006C4B0B"/>
    <w:rsid w:val="006C5761"/>
    <w:rsid w:val="006D3568"/>
    <w:rsid w:val="006D37C1"/>
    <w:rsid w:val="006D577F"/>
    <w:rsid w:val="006E3250"/>
    <w:rsid w:val="006E34FD"/>
    <w:rsid w:val="006E3AA1"/>
    <w:rsid w:val="006E496B"/>
    <w:rsid w:val="006E589A"/>
    <w:rsid w:val="006E608B"/>
    <w:rsid w:val="006E6DD6"/>
    <w:rsid w:val="006E7A8A"/>
    <w:rsid w:val="006F07FB"/>
    <w:rsid w:val="006F1829"/>
    <w:rsid w:val="006F190C"/>
    <w:rsid w:val="006F4221"/>
    <w:rsid w:val="006F56A8"/>
    <w:rsid w:val="006F5EB3"/>
    <w:rsid w:val="006F659E"/>
    <w:rsid w:val="006F697C"/>
    <w:rsid w:val="006F7368"/>
    <w:rsid w:val="00701B28"/>
    <w:rsid w:val="0070267D"/>
    <w:rsid w:val="00711CD6"/>
    <w:rsid w:val="00712861"/>
    <w:rsid w:val="00713386"/>
    <w:rsid w:val="00715E3B"/>
    <w:rsid w:val="00717D11"/>
    <w:rsid w:val="0072359A"/>
    <w:rsid w:val="007241B5"/>
    <w:rsid w:val="0072460D"/>
    <w:rsid w:val="00724982"/>
    <w:rsid w:val="00725619"/>
    <w:rsid w:val="00727917"/>
    <w:rsid w:val="00727DC2"/>
    <w:rsid w:val="007372F6"/>
    <w:rsid w:val="0074184B"/>
    <w:rsid w:val="00743E28"/>
    <w:rsid w:val="00745D58"/>
    <w:rsid w:val="00746C85"/>
    <w:rsid w:val="0075036B"/>
    <w:rsid w:val="0075087B"/>
    <w:rsid w:val="00751CD7"/>
    <w:rsid w:val="00756CF9"/>
    <w:rsid w:val="00761C64"/>
    <w:rsid w:val="00761F74"/>
    <w:rsid w:val="0076237E"/>
    <w:rsid w:val="007626CB"/>
    <w:rsid w:val="00763248"/>
    <w:rsid w:val="007634CE"/>
    <w:rsid w:val="00763B08"/>
    <w:rsid w:val="00764C51"/>
    <w:rsid w:val="0076588E"/>
    <w:rsid w:val="00771CF3"/>
    <w:rsid w:val="00771CF4"/>
    <w:rsid w:val="007728D9"/>
    <w:rsid w:val="007748C7"/>
    <w:rsid w:val="007762C3"/>
    <w:rsid w:val="007820EF"/>
    <w:rsid w:val="007863EE"/>
    <w:rsid w:val="007909F1"/>
    <w:rsid w:val="00791030"/>
    <w:rsid w:val="00793F84"/>
    <w:rsid w:val="007A0FBB"/>
    <w:rsid w:val="007A2157"/>
    <w:rsid w:val="007A3451"/>
    <w:rsid w:val="007A61FD"/>
    <w:rsid w:val="007B047C"/>
    <w:rsid w:val="007B10BF"/>
    <w:rsid w:val="007B2714"/>
    <w:rsid w:val="007B293E"/>
    <w:rsid w:val="007B32A4"/>
    <w:rsid w:val="007B4ADA"/>
    <w:rsid w:val="007B4FA8"/>
    <w:rsid w:val="007C28F6"/>
    <w:rsid w:val="007C3022"/>
    <w:rsid w:val="007C32E5"/>
    <w:rsid w:val="007C3318"/>
    <w:rsid w:val="007C4A9F"/>
    <w:rsid w:val="007C6F5D"/>
    <w:rsid w:val="007C6FCE"/>
    <w:rsid w:val="007D0967"/>
    <w:rsid w:val="007D264C"/>
    <w:rsid w:val="007D43B3"/>
    <w:rsid w:val="007D4780"/>
    <w:rsid w:val="007D5EE4"/>
    <w:rsid w:val="007D6C63"/>
    <w:rsid w:val="007E22CB"/>
    <w:rsid w:val="007E23E8"/>
    <w:rsid w:val="007E44F1"/>
    <w:rsid w:val="007E4863"/>
    <w:rsid w:val="007E4BAE"/>
    <w:rsid w:val="007E63AB"/>
    <w:rsid w:val="007E7C36"/>
    <w:rsid w:val="007F12FF"/>
    <w:rsid w:val="007F17DC"/>
    <w:rsid w:val="007F53A7"/>
    <w:rsid w:val="007F5ECF"/>
    <w:rsid w:val="00800430"/>
    <w:rsid w:val="0080245A"/>
    <w:rsid w:val="00803BA9"/>
    <w:rsid w:val="00805D19"/>
    <w:rsid w:val="008072B3"/>
    <w:rsid w:val="00811D9B"/>
    <w:rsid w:val="00817D5D"/>
    <w:rsid w:val="00817F0C"/>
    <w:rsid w:val="0082143B"/>
    <w:rsid w:val="0082309F"/>
    <w:rsid w:val="0082606A"/>
    <w:rsid w:val="0083491A"/>
    <w:rsid w:val="00835406"/>
    <w:rsid w:val="008359DD"/>
    <w:rsid w:val="00835D32"/>
    <w:rsid w:val="008368C4"/>
    <w:rsid w:val="00837817"/>
    <w:rsid w:val="008407F7"/>
    <w:rsid w:val="008420DF"/>
    <w:rsid w:val="00842CBE"/>
    <w:rsid w:val="00846998"/>
    <w:rsid w:val="008502CD"/>
    <w:rsid w:val="00851FFF"/>
    <w:rsid w:val="00852310"/>
    <w:rsid w:val="00852917"/>
    <w:rsid w:val="00855502"/>
    <w:rsid w:val="00855B53"/>
    <w:rsid w:val="00860E4C"/>
    <w:rsid w:val="00863496"/>
    <w:rsid w:val="008634E3"/>
    <w:rsid w:val="008648D3"/>
    <w:rsid w:val="0086596F"/>
    <w:rsid w:val="00865ECF"/>
    <w:rsid w:val="00870289"/>
    <w:rsid w:val="00871BB5"/>
    <w:rsid w:val="00873850"/>
    <w:rsid w:val="0087452B"/>
    <w:rsid w:val="008749B6"/>
    <w:rsid w:val="008769A8"/>
    <w:rsid w:val="0088135E"/>
    <w:rsid w:val="00882EBD"/>
    <w:rsid w:val="008851EC"/>
    <w:rsid w:val="00886574"/>
    <w:rsid w:val="008879D0"/>
    <w:rsid w:val="00887F23"/>
    <w:rsid w:val="0089073E"/>
    <w:rsid w:val="00891F4A"/>
    <w:rsid w:val="0089656D"/>
    <w:rsid w:val="008A0482"/>
    <w:rsid w:val="008A1DA7"/>
    <w:rsid w:val="008A1F6F"/>
    <w:rsid w:val="008A28D6"/>
    <w:rsid w:val="008A5085"/>
    <w:rsid w:val="008B18BD"/>
    <w:rsid w:val="008B235C"/>
    <w:rsid w:val="008B5AF2"/>
    <w:rsid w:val="008B7CDA"/>
    <w:rsid w:val="008C1B35"/>
    <w:rsid w:val="008C2771"/>
    <w:rsid w:val="008C2A61"/>
    <w:rsid w:val="008C4514"/>
    <w:rsid w:val="008C5C6E"/>
    <w:rsid w:val="008C63D5"/>
    <w:rsid w:val="008C72B7"/>
    <w:rsid w:val="008D3F03"/>
    <w:rsid w:val="008D3F57"/>
    <w:rsid w:val="008D588D"/>
    <w:rsid w:val="008D5940"/>
    <w:rsid w:val="008D5A0A"/>
    <w:rsid w:val="008E0595"/>
    <w:rsid w:val="008E2BDB"/>
    <w:rsid w:val="008E4219"/>
    <w:rsid w:val="008E6455"/>
    <w:rsid w:val="008F1663"/>
    <w:rsid w:val="008F18C0"/>
    <w:rsid w:val="008F4EFB"/>
    <w:rsid w:val="008F54B4"/>
    <w:rsid w:val="00903820"/>
    <w:rsid w:val="00904385"/>
    <w:rsid w:val="0090773F"/>
    <w:rsid w:val="009106F5"/>
    <w:rsid w:val="00910E02"/>
    <w:rsid w:val="00911008"/>
    <w:rsid w:val="00911A93"/>
    <w:rsid w:val="00911AA3"/>
    <w:rsid w:val="00913D58"/>
    <w:rsid w:val="00914C2F"/>
    <w:rsid w:val="009154E0"/>
    <w:rsid w:val="009204F7"/>
    <w:rsid w:val="009210FC"/>
    <w:rsid w:val="00922012"/>
    <w:rsid w:val="00923DC7"/>
    <w:rsid w:val="00924B21"/>
    <w:rsid w:val="0092569F"/>
    <w:rsid w:val="0092771C"/>
    <w:rsid w:val="009310BB"/>
    <w:rsid w:val="00935FF1"/>
    <w:rsid w:val="0093672A"/>
    <w:rsid w:val="00936AAA"/>
    <w:rsid w:val="00943497"/>
    <w:rsid w:val="0094549C"/>
    <w:rsid w:val="0094573C"/>
    <w:rsid w:val="00947E1F"/>
    <w:rsid w:val="00950871"/>
    <w:rsid w:val="0095159E"/>
    <w:rsid w:val="00953976"/>
    <w:rsid w:val="00953A75"/>
    <w:rsid w:val="009548F0"/>
    <w:rsid w:val="009548FB"/>
    <w:rsid w:val="0095573E"/>
    <w:rsid w:val="00956A9D"/>
    <w:rsid w:val="009617C4"/>
    <w:rsid w:val="0096278A"/>
    <w:rsid w:val="00962935"/>
    <w:rsid w:val="0097074F"/>
    <w:rsid w:val="00971E56"/>
    <w:rsid w:val="00974240"/>
    <w:rsid w:val="00975747"/>
    <w:rsid w:val="00977B60"/>
    <w:rsid w:val="009807F0"/>
    <w:rsid w:val="00980957"/>
    <w:rsid w:val="00981FC9"/>
    <w:rsid w:val="009833AD"/>
    <w:rsid w:val="0098449E"/>
    <w:rsid w:val="00985607"/>
    <w:rsid w:val="00987550"/>
    <w:rsid w:val="009A001B"/>
    <w:rsid w:val="009A29A4"/>
    <w:rsid w:val="009A2F5C"/>
    <w:rsid w:val="009A4087"/>
    <w:rsid w:val="009A5432"/>
    <w:rsid w:val="009A5D61"/>
    <w:rsid w:val="009A6075"/>
    <w:rsid w:val="009A6B22"/>
    <w:rsid w:val="009A7C14"/>
    <w:rsid w:val="009B13E7"/>
    <w:rsid w:val="009B1820"/>
    <w:rsid w:val="009B57E6"/>
    <w:rsid w:val="009B6066"/>
    <w:rsid w:val="009B6D51"/>
    <w:rsid w:val="009B7839"/>
    <w:rsid w:val="009C0F16"/>
    <w:rsid w:val="009C276B"/>
    <w:rsid w:val="009C30D4"/>
    <w:rsid w:val="009C369C"/>
    <w:rsid w:val="009C3A08"/>
    <w:rsid w:val="009C735B"/>
    <w:rsid w:val="009D1665"/>
    <w:rsid w:val="009D1A22"/>
    <w:rsid w:val="009D210A"/>
    <w:rsid w:val="009D5405"/>
    <w:rsid w:val="009D61FF"/>
    <w:rsid w:val="009D7481"/>
    <w:rsid w:val="009D7BBE"/>
    <w:rsid w:val="009E4C61"/>
    <w:rsid w:val="009E6754"/>
    <w:rsid w:val="009E69AD"/>
    <w:rsid w:val="009E7D98"/>
    <w:rsid w:val="009F00C9"/>
    <w:rsid w:val="009F1054"/>
    <w:rsid w:val="009F2CA4"/>
    <w:rsid w:val="009F36DD"/>
    <w:rsid w:val="009F7789"/>
    <w:rsid w:val="00A04D0F"/>
    <w:rsid w:val="00A05921"/>
    <w:rsid w:val="00A05931"/>
    <w:rsid w:val="00A07E31"/>
    <w:rsid w:val="00A130CB"/>
    <w:rsid w:val="00A138EF"/>
    <w:rsid w:val="00A13F5B"/>
    <w:rsid w:val="00A13F84"/>
    <w:rsid w:val="00A14FD5"/>
    <w:rsid w:val="00A22CEC"/>
    <w:rsid w:val="00A237A5"/>
    <w:rsid w:val="00A247D6"/>
    <w:rsid w:val="00A24888"/>
    <w:rsid w:val="00A26645"/>
    <w:rsid w:val="00A32681"/>
    <w:rsid w:val="00A36D33"/>
    <w:rsid w:val="00A43593"/>
    <w:rsid w:val="00A439E3"/>
    <w:rsid w:val="00A47EC1"/>
    <w:rsid w:val="00A50594"/>
    <w:rsid w:val="00A50737"/>
    <w:rsid w:val="00A5782D"/>
    <w:rsid w:val="00A57921"/>
    <w:rsid w:val="00A60F32"/>
    <w:rsid w:val="00A62850"/>
    <w:rsid w:val="00A62D43"/>
    <w:rsid w:val="00A630D1"/>
    <w:rsid w:val="00A6334F"/>
    <w:rsid w:val="00A6349F"/>
    <w:rsid w:val="00A64E39"/>
    <w:rsid w:val="00A65168"/>
    <w:rsid w:val="00A65CA5"/>
    <w:rsid w:val="00A66EA7"/>
    <w:rsid w:val="00A67521"/>
    <w:rsid w:val="00A70ED2"/>
    <w:rsid w:val="00A7174E"/>
    <w:rsid w:val="00A71F97"/>
    <w:rsid w:val="00A74EF2"/>
    <w:rsid w:val="00A8046E"/>
    <w:rsid w:val="00A81E05"/>
    <w:rsid w:val="00A8281B"/>
    <w:rsid w:val="00A901C6"/>
    <w:rsid w:val="00A908D3"/>
    <w:rsid w:val="00A91E80"/>
    <w:rsid w:val="00A956FF"/>
    <w:rsid w:val="00AA1926"/>
    <w:rsid w:val="00AA212C"/>
    <w:rsid w:val="00AA25A4"/>
    <w:rsid w:val="00AA5D22"/>
    <w:rsid w:val="00AA7F41"/>
    <w:rsid w:val="00AB4902"/>
    <w:rsid w:val="00AC04AA"/>
    <w:rsid w:val="00AC26BC"/>
    <w:rsid w:val="00AC2FB2"/>
    <w:rsid w:val="00AC3E8E"/>
    <w:rsid w:val="00AC3F63"/>
    <w:rsid w:val="00AD20D6"/>
    <w:rsid w:val="00AD268D"/>
    <w:rsid w:val="00AD350F"/>
    <w:rsid w:val="00AD6575"/>
    <w:rsid w:val="00AD7751"/>
    <w:rsid w:val="00AE2DE3"/>
    <w:rsid w:val="00AE454C"/>
    <w:rsid w:val="00AE4F16"/>
    <w:rsid w:val="00AE5138"/>
    <w:rsid w:val="00AE67B8"/>
    <w:rsid w:val="00AE78D0"/>
    <w:rsid w:val="00AF02C9"/>
    <w:rsid w:val="00AF2364"/>
    <w:rsid w:val="00AF2726"/>
    <w:rsid w:val="00AF27BB"/>
    <w:rsid w:val="00AF4BEE"/>
    <w:rsid w:val="00AF7E3C"/>
    <w:rsid w:val="00B0007A"/>
    <w:rsid w:val="00B02315"/>
    <w:rsid w:val="00B03CC3"/>
    <w:rsid w:val="00B06E0B"/>
    <w:rsid w:val="00B1022C"/>
    <w:rsid w:val="00B11559"/>
    <w:rsid w:val="00B11827"/>
    <w:rsid w:val="00B13A12"/>
    <w:rsid w:val="00B14609"/>
    <w:rsid w:val="00B16BA2"/>
    <w:rsid w:val="00B20861"/>
    <w:rsid w:val="00B20FA9"/>
    <w:rsid w:val="00B21D49"/>
    <w:rsid w:val="00B3121A"/>
    <w:rsid w:val="00B342EC"/>
    <w:rsid w:val="00B352A1"/>
    <w:rsid w:val="00B35C98"/>
    <w:rsid w:val="00B3668B"/>
    <w:rsid w:val="00B415EC"/>
    <w:rsid w:val="00B41DCA"/>
    <w:rsid w:val="00B431DF"/>
    <w:rsid w:val="00B43A50"/>
    <w:rsid w:val="00B45D4F"/>
    <w:rsid w:val="00B45EB1"/>
    <w:rsid w:val="00B4776F"/>
    <w:rsid w:val="00B47A00"/>
    <w:rsid w:val="00B47EFE"/>
    <w:rsid w:val="00B47FAB"/>
    <w:rsid w:val="00B51320"/>
    <w:rsid w:val="00B51868"/>
    <w:rsid w:val="00B539EF"/>
    <w:rsid w:val="00B54149"/>
    <w:rsid w:val="00B57C0F"/>
    <w:rsid w:val="00B60466"/>
    <w:rsid w:val="00B62BF6"/>
    <w:rsid w:val="00B63501"/>
    <w:rsid w:val="00B63BD9"/>
    <w:rsid w:val="00B64193"/>
    <w:rsid w:val="00B67992"/>
    <w:rsid w:val="00B70027"/>
    <w:rsid w:val="00B70672"/>
    <w:rsid w:val="00B71053"/>
    <w:rsid w:val="00B730BF"/>
    <w:rsid w:val="00B73557"/>
    <w:rsid w:val="00B76CB3"/>
    <w:rsid w:val="00B77AA7"/>
    <w:rsid w:val="00B813ED"/>
    <w:rsid w:val="00B820C1"/>
    <w:rsid w:val="00B828C7"/>
    <w:rsid w:val="00B83F10"/>
    <w:rsid w:val="00B867C6"/>
    <w:rsid w:val="00B90E2A"/>
    <w:rsid w:val="00B9123D"/>
    <w:rsid w:val="00B91EA7"/>
    <w:rsid w:val="00B91EC0"/>
    <w:rsid w:val="00B929EE"/>
    <w:rsid w:val="00B933D6"/>
    <w:rsid w:val="00B93518"/>
    <w:rsid w:val="00B93D6B"/>
    <w:rsid w:val="00B9543F"/>
    <w:rsid w:val="00B97846"/>
    <w:rsid w:val="00BA0D84"/>
    <w:rsid w:val="00BA13A7"/>
    <w:rsid w:val="00BA2F82"/>
    <w:rsid w:val="00BA5989"/>
    <w:rsid w:val="00BA676C"/>
    <w:rsid w:val="00BA6D28"/>
    <w:rsid w:val="00BA6E03"/>
    <w:rsid w:val="00BB18E4"/>
    <w:rsid w:val="00BB2857"/>
    <w:rsid w:val="00BB396D"/>
    <w:rsid w:val="00BB768E"/>
    <w:rsid w:val="00BC0366"/>
    <w:rsid w:val="00BC254D"/>
    <w:rsid w:val="00BC31FC"/>
    <w:rsid w:val="00BC390B"/>
    <w:rsid w:val="00BC4E74"/>
    <w:rsid w:val="00BC4F6D"/>
    <w:rsid w:val="00BC62F2"/>
    <w:rsid w:val="00BD4AED"/>
    <w:rsid w:val="00BE19B4"/>
    <w:rsid w:val="00BE5D78"/>
    <w:rsid w:val="00BF137D"/>
    <w:rsid w:val="00BF204E"/>
    <w:rsid w:val="00BF253C"/>
    <w:rsid w:val="00BF2D54"/>
    <w:rsid w:val="00BF4C9F"/>
    <w:rsid w:val="00C022CF"/>
    <w:rsid w:val="00C027DA"/>
    <w:rsid w:val="00C06965"/>
    <w:rsid w:val="00C11065"/>
    <w:rsid w:val="00C11E54"/>
    <w:rsid w:val="00C12C5F"/>
    <w:rsid w:val="00C15A9D"/>
    <w:rsid w:val="00C160B2"/>
    <w:rsid w:val="00C16CC6"/>
    <w:rsid w:val="00C20106"/>
    <w:rsid w:val="00C2272C"/>
    <w:rsid w:val="00C2792E"/>
    <w:rsid w:val="00C27D48"/>
    <w:rsid w:val="00C30096"/>
    <w:rsid w:val="00C30D69"/>
    <w:rsid w:val="00C32CCD"/>
    <w:rsid w:val="00C33D66"/>
    <w:rsid w:val="00C37A78"/>
    <w:rsid w:val="00C40C5D"/>
    <w:rsid w:val="00C42475"/>
    <w:rsid w:val="00C4296B"/>
    <w:rsid w:val="00C438A8"/>
    <w:rsid w:val="00C44E01"/>
    <w:rsid w:val="00C459E5"/>
    <w:rsid w:val="00C45F0F"/>
    <w:rsid w:val="00C46895"/>
    <w:rsid w:val="00C46C35"/>
    <w:rsid w:val="00C47296"/>
    <w:rsid w:val="00C50D77"/>
    <w:rsid w:val="00C54453"/>
    <w:rsid w:val="00C5468C"/>
    <w:rsid w:val="00C5756A"/>
    <w:rsid w:val="00C57CA0"/>
    <w:rsid w:val="00C600CD"/>
    <w:rsid w:val="00C60A22"/>
    <w:rsid w:val="00C61CF7"/>
    <w:rsid w:val="00C62E3C"/>
    <w:rsid w:val="00C65EC4"/>
    <w:rsid w:val="00C676F9"/>
    <w:rsid w:val="00C72B9F"/>
    <w:rsid w:val="00C7485B"/>
    <w:rsid w:val="00C767F3"/>
    <w:rsid w:val="00C830A0"/>
    <w:rsid w:val="00C84023"/>
    <w:rsid w:val="00C84126"/>
    <w:rsid w:val="00C85C81"/>
    <w:rsid w:val="00C86542"/>
    <w:rsid w:val="00C900BF"/>
    <w:rsid w:val="00C9112B"/>
    <w:rsid w:val="00C925BA"/>
    <w:rsid w:val="00C9274F"/>
    <w:rsid w:val="00C94538"/>
    <w:rsid w:val="00C96FED"/>
    <w:rsid w:val="00C9704B"/>
    <w:rsid w:val="00CA0EED"/>
    <w:rsid w:val="00CA32A9"/>
    <w:rsid w:val="00CA53F9"/>
    <w:rsid w:val="00CA5BF6"/>
    <w:rsid w:val="00CA64E8"/>
    <w:rsid w:val="00CA6BAC"/>
    <w:rsid w:val="00CB0A6F"/>
    <w:rsid w:val="00CB2BDE"/>
    <w:rsid w:val="00CB32F6"/>
    <w:rsid w:val="00CB4047"/>
    <w:rsid w:val="00CB60B8"/>
    <w:rsid w:val="00CB61B6"/>
    <w:rsid w:val="00CB6207"/>
    <w:rsid w:val="00CB6DED"/>
    <w:rsid w:val="00CB78AF"/>
    <w:rsid w:val="00CB7923"/>
    <w:rsid w:val="00CC0578"/>
    <w:rsid w:val="00CC2392"/>
    <w:rsid w:val="00CC57CB"/>
    <w:rsid w:val="00CC5804"/>
    <w:rsid w:val="00CC6504"/>
    <w:rsid w:val="00CD0D04"/>
    <w:rsid w:val="00CD2665"/>
    <w:rsid w:val="00CD4BE2"/>
    <w:rsid w:val="00CD6C0A"/>
    <w:rsid w:val="00CE3ACD"/>
    <w:rsid w:val="00CE4E28"/>
    <w:rsid w:val="00CE53A0"/>
    <w:rsid w:val="00CE6D0C"/>
    <w:rsid w:val="00CF1C97"/>
    <w:rsid w:val="00CF559D"/>
    <w:rsid w:val="00CF704A"/>
    <w:rsid w:val="00CF7A10"/>
    <w:rsid w:val="00D01EDD"/>
    <w:rsid w:val="00D02C99"/>
    <w:rsid w:val="00D0465A"/>
    <w:rsid w:val="00D07685"/>
    <w:rsid w:val="00D126DD"/>
    <w:rsid w:val="00D144AF"/>
    <w:rsid w:val="00D166C6"/>
    <w:rsid w:val="00D202A6"/>
    <w:rsid w:val="00D208A4"/>
    <w:rsid w:val="00D21184"/>
    <w:rsid w:val="00D220D2"/>
    <w:rsid w:val="00D2774D"/>
    <w:rsid w:val="00D31433"/>
    <w:rsid w:val="00D361C7"/>
    <w:rsid w:val="00D36542"/>
    <w:rsid w:val="00D379E8"/>
    <w:rsid w:val="00D41635"/>
    <w:rsid w:val="00D46091"/>
    <w:rsid w:val="00D4686C"/>
    <w:rsid w:val="00D524C0"/>
    <w:rsid w:val="00D529E7"/>
    <w:rsid w:val="00D53C7C"/>
    <w:rsid w:val="00D55F6E"/>
    <w:rsid w:val="00D57B1E"/>
    <w:rsid w:val="00D60B19"/>
    <w:rsid w:val="00D628B8"/>
    <w:rsid w:val="00D63629"/>
    <w:rsid w:val="00D6383D"/>
    <w:rsid w:val="00D6732E"/>
    <w:rsid w:val="00D679D3"/>
    <w:rsid w:val="00D7204E"/>
    <w:rsid w:val="00D72AE2"/>
    <w:rsid w:val="00D737A2"/>
    <w:rsid w:val="00D75A33"/>
    <w:rsid w:val="00D77ACF"/>
    <w:rsid w:val="00D80E3E"/>
    <w:rsid w:val="00D813DF"/>
    <w:rsid w:val="00D84B61"/>
    <w:rsid w:val="00D859D2"/>
    <w:rsid w:val="00D85BFF"/>
    <w:rsid w:val="00D85C64"/>
    <w:rsid w:val="00D8631E"/>
    <w:rsid w:val="00D86C30"/>
    <w:rsid w:val="00D9012E"/>
    <w:rsid w:val="00D91F08"/>
    <w:rsid w:val="00D921AD"/>
    <w:rsid w:val="00D92CB5"/>
    <w:rsid w:val="00D92CFA"/>
    <w:rsid w:val="00D952B5"/>
    <w:rsid w:val="00D96993"/>
    <w:rsid w:val="00D97961"/>
    <w:rsid w:val="00DA04D1"/>
    <w:rsid w:val="00DA10B3"/>
    <w:rsid w:val="00DA252E"/>
    <w:rsid w:val="00DA3895"/>
    <w:rsid w:val="00DA5DBB"/>
    <w:rsid w:val="00DB0761"/>
    <w:rsid w:val="00DB272A"/>
    <w:rsid w:val="00DB424D"/>
    <w:rsid w:val="00DB64E4"/>
    <w:rsid w:val="00DB77D1"/>
    <w:rsid w:val="00DC0E48"/>
    <w:rsid w:val="00DC2743"/>
    <w:rsid w:val="00DC2F70"/>
    <w:rsid w:val="00DC4718"/>
    <w:rsid w:val="00DD01AC"/>
    <w:rsid w:val="00DD121A"/>
    <w:rsid w:val="00DD2296"/>
    <w:rsid w:val="00DD2755"/>
    <w:rsid w:val="00DD3E00"/>
    <w:rsid w:val="00DD5DD2"/>
    <w:rsid w:val="00DD743D"/>
    <w:rsid w:val="00DE09BF"/>
    <w:rsid w:val="00DE0A6E"/>
    <w:rsid w:val="00DE4554"/>
    <w:rsid w:val="00DE5A0E"/>
    <w:rsid w:val="00DE6435"/>
    <w:rsid w:val="00DF0676"/>
    <w:rsid w:val="00DF5CAF"/>
    <w:rsid w:val="00DF6A16"/>
    <w:rsid w:val="00E00A1B"/>
    <w:rsid w:val="00E031C6"/>
    <w:rsid w:val="00E05A76"/>
    <w:rsid w:val="00E11E39"/>
    <w:rsid w:val="00E14E22"/>
    <w:rsid w:val="00E16A2D"/>
    <w:rsid w:val="00E20520"/>
    <w:rsid w:val="00E23B3D"/>
    <w:rsid w:val="00E30EF6"/>
    <w:rsid w:val="00E3145A"/>
    <w:rsid w:val="00E33A28"/>
    <w:rsid w:val="00E37D3A"/>
    <w:rsid w:val="00E404D2"/>
    <w:rsid w:val="00E42718"/>
    <w:rsid w:val="00E42A5E"/>
    <w:rsid w:val="00E42F17"/>
    <w:rsid w:val="00E447D4"/>
    <w:rsid w:val="00E4491E"/>
    <w:rsid w:val="00E51AE2"/>
    <w:rsid w:val="00E520A3"/>
    <w:rsid w:val="00E5563F"/>
    <w:rsid w:val="00E55CFA"/>
    <w:rsid w:val="00E56B2B"/>
    <w:rsid w:val="00E60348"/>
    <w:rsid w:val="00E63C7C"/>
    <w:rsid w:val="00E63D4E"/>
    <w:rsid w:val="00E663F6"/>
    <w:rsid w:val="00E66F65"/>
    <w:rsid w:val="00E70A38"/>
    <w:rsid w:val="00E70D3C"/>
    <w:rsid w:val="00E718A4"/>
    <w:rsid w:val="00E71EB6"/>
    <w:rsid w:val="00E74DE1"/>
    <w:rsid w:val="00E77715"/>
    <w:rsid w:val="00E812ED"/>
    <w:rsid w:val="00E82145"/>
    <w:rsid w:val="00E822ED"/>
    <w:rsid w:val="00E83D06"/>
    <w:rsid w:val="00E846FF"/>
    <w:rsid w:val="00E929B3"/>
    <w:rsid w:val="00E95DC6"/>
    <w:rsid w:val="00EA0A35"/>
    <w:rsid w:val="00EA162A"/>
    <w:rsid w:val="00EA2C61"/>
    <w:rsid w:val="00EA2F18"/>
    <w:rsid w:val="00EA354B"/>
    <w:rsid w:val="00EA4421"/>
    <w:rsid w:val="00EA4A5E"/>
    <w:rsid w:val="00EA4FA9"/>
    <w:rsid w:val="00EA6F3B"/>
    <w:rsid w:val="00EB0D41"/>
    <w:rsid w:val="00EB290F"/>
    <w:rsid w:val="00EB3564"/>
    <w:rsid w:val="00EC02FA"/>
    <w:rsid w:val="00EC05B6"/>
    <w:rsid w:val="00EC0987"/>
    <w:rsid w:val="00EC244E"/>
    <w:rsid w:val="00EC28E6"/>
    <w:rsid w:val="00EC368E"/>
    <w:rsid w:val="00EC50BF"/>
    <w:rsid w:val="00EC655B"/>
    <w:rsid w:val="00EC7F38"/>
    <w:rsid w:val="00ED46F4"/>
    <w:rsid w:val="00ED4971"/>
    <w:rsid w:val="00ED6540"/>
    <w:rsid w:val="00EE0313"/>
    <w:rsid w:val="00EE1466"/>
    <w:rsid w:val="00EE4904"/>
    <w:rsid w:val="00EE5FEB"/>
    <w:rsid w:val="00EE6677"/>
    <w:rsid w:val="00EE6793"/>
    <w:rsid w:val="00EE6AF7"/>
    <w:rsid w:val="00EE7AE4"/>
    <w:rsid w:val="00EF2463"/>
    <w:rsid w:val="00EF2C80"/>
    <w:rsid w:val="00EF30F8"/>
    <w:rsid w:val="00EF639D"/>
    <w:rsid w:val="00F00011"/>
    <w:rsid w:val="00F0278F"/>
    <w:rsid w:val="00F03C86"/>
    <w:rsid w:val="00F052A4"/>
    <w:rsid w:val="00F05CD2"/>
    <w:rsid w:val="00F067C3"/>
    <w:rsid w:val="00F07E82"/>
    <w:rsid w:val="00F10F81"/>
    <w:rsid w:val="00F1377F"/>
    <w:rsid w:val="00F14113"/>
    <w:rsid w:val="00F151B3"/>
    <w:rsid w:val="00F20E4C"/>
    <w:rsid w:val="00F20E65"/>
    <w:rsid w:val="00F21179"/>
    <w:rsid w:val="00F214C9"/>
    <w:rsid w:val="00F25642"/>
    <w:rsid w:val="00F26228"/>
    <w:rsid w:val="00F32836"/>
    <w:rsid w:val="00F3310B"/>
    <w:rsid w:val="00F33830"/>
    <w:rsid w:val="00F40548"/>
    <w:rsid w:val="00F44808"/>
    <w:rsid w:val="00F461BB"/>
    <w:rsid w:val="00F520D6"/>
    <w:rsid w:val="00F53502"/>
    <w:rsid w:val="00F55931"/>
    <w:rsid w:val="00F56032"/>
    <w:rsid w:val="00F57028"/>
    <w:rsid w:val="00F57495"/>
    <w:rsid w:val="00F57FB1"/>
    <w:rsid w:val="00F60F7D"/>
    <w:rsid w:val="00F61B73"/>
    <w:rsid w:val="00F61CF9"/>
    <w:rsid w:val="00F61E16"/>
    <w:rsid w:val="00F6272E"/>
    <w:rsid w:val="00F628C7"/>
    <w:rsid w:val="00F6346B"/>
    <w:rsid w:val="00F63ED7"/>
    <w:rsid w:val="00F6506E"/>
    <w:rsid w:val="00F71166"/>
    <w:rsid w:val="00F726FA"/>
    <w:rsid w:val="00F734D9"/>
    <w:rsid w:val="00F74DC3"/>
    <w:rsid w:val="00F7516C"/>
    <w:rsid w:val="00F762B0"/>
    <w:rsid w:val="00F778C3"/>
    <w:rsid w:val="00F82A4C"/>
    <w:rsid w:val="00F847CD"/>
    <w:rsid w:val="00F8666F"/>
    <w:rsid w:val="00F9431A"/>
    <w:rsid w:val="00F95410"/>
    <w:rsid w:val="00F97B99"/>
    <w:rsid w:val="00FA4656"/>
    <w:rsid w:val="00FA4E29"/>
    <w:rsid w:val="00FB0756"/>
    <w:rsid w:val="00FB292D"/>
    <w:rsid w:val="00FB2F02"/>
    <w:rsid w:val="00FB34FB"/>
    <w:rsid w:val="00FB3ECD"/>
    <w:rsid w:val="00FB56E2"/>
    <w:rsid w:val="00FB5C12"/>
    <w:rsid w:val="00FB6871"/>
    <w:rsid w:val="00FB6D0D"/>
    <w:rsid w:val="00FB7E24"/>
    <w:rsid w:val="00FC1056"/>
    <w:rsid w:val="00FC1688"/>
    <w:rsid w:val="00FC2C39"/>
    <w:rsid w:val="00FC4B0E"/>
    <w:rsid w:val="00FC7894"/>
    <w:rsid w:val="00FC78FB"/>
    <w:rsid w:val="00FD0440"/>
    <w:rsid w:val="00FD080D"/>
    <w:rsid w:val="00FD5E08"/>
    <w:rsid w:val="00FD6A34"/>
    <w:rsid w:val="00FE07F8"/>
    <w:rsid w:val="00FE44E0"/>
    <w:rsid w:val="00FE5952"/>
    <w:rsid w:val="00FE7B62"/>
    <w:rsid w:val="00FF07D5"/>
    <w:rsid w:val="00FF3DE8"/>
    <w:rsid w:val="00FF4406"/>
    <w:rsid w:val="00FF448E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0F9531"/>
  <w15:docId w15:val="{624844B6-2375-4093-9C9C-31D71FAE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C276B"/>
    <w:pPr>
      <w:spacing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F74DC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Spacing1">
    <w:name w:val="No Spacing1"/>
    <w:qFormat/>
    <w:rsid w:val="00A70ED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62850"/>
    <w:pPr>
      <w:spacing w:line="240" w:lineRule="auto"/>
      <w:ind w:left="720"/>
      <w:contextualSpacing/>
      <w:jc w:val="left"/>
    </w:pPr>
    <w:rPr>
      <w:rFonts w:eastAsia="Times New Roman"/>
      <w:szCs w:val="24"/>
      <w:lang w:eastAsia="cs-CZ"/>
    </w:rPr>
  </w:style>
  <w:style w:type="paragraph" w:styleId="Zhlav">
    <w:name w:val="header"/>
    <w:basedOn w:val="Normln"/>
    <w:link w:val="ZhlavChar"/>
    <w:rsid w:val="00541D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41D4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541D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41D47"/>
    <w:rPr>
      <w:sz w:val="22"/>
      <w:szCs w:val="22"/>
      <w:lang w:eastAsia="en-US"/>
    </w:rPr>
  </w:style>
  <w:style w:type="character" w:styleId="Odkaznakoment">
    <w:name w:val="annotation reference"/>
    <w:rsid w:val="004704FA"/>
    <w:rPr>
      <w:sz w:val="16"/>
      <w:szCs w:val="16"/>
    </w:rPr>
  </w:style>
  <w:style w:type="paragraph" w:styleId="Textkomente">
    <w:name w:val="annotation text"/>
    <w:basedOn w:val="Normln"/>
    <w:link w:val="TextkomenteChar"/>
    <w:rsid w:val="004704FA"/>
    <w:rPr>
      <w:sz w:val="20"/>
      <w:szCs w:val="20"/>
    </w:rPr>
  </w:style>
  <w:style w:type="character" w:customStyle="1" w:styleId="TextkomenteChar">
    <w:name w:val="Text komentáře Char"/>
    <w:link w:val="Textkomente"/>
    <w:rsid w:val="004704F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704FA"/>
    <w:rPr>
      <w:b/>
      <w:bCs/>
    </w:rPr>
  </w:style>
  <w:style w:type="character" w:customStyle="1" w:styleId="PedmtkomenteChar">
    <w:name w:val="Předmět komentáře Char"/>
    <w:link w:val="Pedmtkomente"/>
    <w:rsid w:val="004704FA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4704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704FA"/>
    <w:rPr>
      <w:rFonts w:ascii="Tahoma" w:hAnsi="Tahoma" w:cs="Tahoma"/>
      <w:sz w:val="16"/>
      <w:szCs w:val="16"/>
      <w:lang w:eastAsia="en-US"/>
    </w:rPr>
  </w:style>
  <w:style w:type="character" w:customStyle="1" w:styleId="c1">
    <w:name w:val="c1"/>
    <w:rsid w:val="00612C7A"/>
  </w:style>
  <w:style w:type="paragraph" w:customStyle="1" w:styleId="c3">
    <w:name w:val="c3"/>
    <w:basedOn w:val="Normln"/>
    <w:rsid w:val="00612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apple-converted-space">
    <w:name w:val="apple-converted-space"/>
    <w:rsid w:val="00612C7A"/>
  </w:style>
  <w:style w:type="paragraph" w:customStyle="1" w:styleId="Odstavecseseznamem1">
    <w:name w:val="Odstavec se seznamem1"/>
    <w:basedOn w:val="Normln"/>
    <w:rsid w:val="002C5059"/>
    <w:pPr>
      <w:spacing w:line="240" w:lineRule="auto"/>
      <w:ind w:left="720"/>
      <w:contextualSpacing/>
      <w:jc w:val="left"/>
    </w:pPr>
    <w:rPr>
      <w:rFonts w:eastAsia="Times New Roman"/>
      <w:szCs w:val="24"/>
      <w:lang w:eastAsia="cs-CZ"/>
    </w:rPr>
  </w:style>
  <w:style w:type="paragraph" w:customStyle="1" w:styleId="Odstavecseseznamem2">
    <w:name w:val="Odstavec se seznamem2"/>
    <w:basedOn w:val="Normln"/>
    <w:rsid w:val="002C5059"/>
    <w:pPr>
      <w:spacing w:line="240" w:lineRule="auto"/>
      <w:ind w:left="720"/>
      <w:contextualSpacing/>
      <w:jc w:val="left"/>
    </w:pPr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F21179"/>
    <w:pPr>
      <w:jc w:val="both"/>
    </w:pPr>
    <w:rPr>
      <w:sz w:val="22"/>
      <w:szCs w:val="22"/>
      <w:lang w:eastAsia="en-US"/>
    </w:rPr>
  </w:style>
  <w:style w:type="character" w:styleId="Hypertextovodkaz">
    <w:name w:val="Hyperlink"/>
    <w:rsid w:val="000E636F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0E636F"/>
    <w:rPr>
      <w:color w:val="605E5C"/>
      <w:shd w:val="clear" w:color="auto" w:fill="E1DFDD"/>
    </w:rPr>
  </w:style>
  <w:style w:type="character" w:customStyle="1" w:styleId="Nadpis1Char">
    <w:name w:val="Nadpis 1 Char"/>
    <w:link w:val="Nadpis1"/>
    <w:uiPriority w:val="9"/>
    <w:rsid w:val="00F74DC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locked/>
    <w:rsid w:val="008F4EFB"/>
    <w:rPr>
      <w:b/>
      <w:bCs/>
    </w:rPr>
  </w:style>
  <w:style w:type="table" w:styleId="Mkatabulky">
    <w:name w:val="Table Grid"/>
    <w:basedOn w:val="Normlntabulka"/>
    <w:uiPriority w:val="59"/>
    <w:locked/>
    <w:rsid w:val="00C11E5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y8kw2ymbl">
    <w:name w:val="marky8kw2ymbl"/>
    <w:basedOn w:val="Standardnpsmoodstavce"/>
    <w:rsid w:val="002F1D79"/>
  </w:style>
  <w:style w:type="paragraph" w:styleId="Revize">
    <w:name w:val="Revision"/>
    <w:hidden/>
    <w:uiPriority w:val="99"/>
    <w:semiHidden/>
    <w:rsid w:val="00763B08"/>
    <w:rPr>
      <w:sz w:val="22"/>
      <w:szCs w:val="22"/>
      <w:lang w:eastAsia="en-US"/>
    </w:rPr>
  </w:style>
  <w:style w:type="character" w:styleId="Zdraznn">
    <w:name w:val="Emphasis"/>
    <w:uiPriority w:val="20"/>
    <w:qFormat/>
    <w:locked/>
    <w:rsid w:val="00076E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3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0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1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2616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74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0F175734229946995C397310C3ADB0" ma:contentTypeVersion="8" ma:contentTypeDescription="Vytvoří nový dokument" ma:contentTypeScope="" ma:versionID="0f58f9fede5866af78d587beb2eb3f01">
  <xsd:schema xmlns:xsd="http://www.w3.org/2001/XMLSchema" xmlns:xs="http://www.w3.org/2001/XMLSchema" xmlns:p="http://schemas.microsoft.com/office/2006/metadata/properties" xmlns:ns3="c46f5165-2680-4dbb-b63a-50cadf1a4f24" xmlns:ns4="1d0f0373-1a39-4101-820d-57425fc68c6e" targetNamespace="http://schemas.microsoft.com/office/2006/metadata/properties" ma:root="true" ma:fieldsID="515c8ccd776187ead441a1863943b33b" ns3:_="" ns4:_="">
    <xsd:import namespace="c46f5165-2680-4dbb-b63a-50cadf1a4f24"/>
    <xsd:import namespace="1d0f0373-1a39-4101-820d-57425fc68c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f5165-2680-4dbb-b63a-50cadf1a4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f0373-1a39-4101-820d-57425fc68c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46f5165-2680-4dbb-b63a-50cadf1a4f24" xsi:nil="true"/>
  </documentManagement>
</p:properties>
</file>

<file path=customXml/itemProps1.xml><?xml version="1.0" encoding="utf-8"?>
<ds:datastoreItem xmlns:ds="http://schemas.openxmlformats.org/officeDocument/2006/customXml" ds:itemID="{D3325419-947E-4327-869B-18F272F938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67130-F58A-4DEF-8E19-0DBA6684D1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5F55FD-38F1-4671-88A9-ED95B7EB4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f5165-2680-4dbb-b63a-50cadf1a4f24"/>
    <ds:schemaRef ds:uri="1d0f0373-1a39-4101-820d-57425fc68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91E06C-5F58-47A0-B08E-23EF4FAAA754}">
  <ds:schemaRefs>
    <ds:schemaRef ds:uri="http://schemas.microsoft.com/office/2006/metadata/properties"/>
    <ds:schemaRef ds:uri="http://schemas.microsoft.com/office/infopath/2007/PartnerControls"/>
    <ds:schemaRef ds:uri="c46f5165-2680-4dbb-b63a-50cadf1a4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2247</Words>
  <Characters>13259</Characters>
  <Application>Microsoft Office Word</Application>
  <DocSecurity>0</DocSecurity>
  <Lines>110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s15_2011_p16aj</vt:lpstr>
      <vt:lpstr>s15_2011_p16aj</vt:lpstr>
    </vt:vector>
  </TitlesOfParts>
  <Company>Organization</Company>
  <LinksUpToDate>false</LinksUpToDate>
  <CharactersWithSpaces>15476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s15_2011_p16aj</dc:title>
  <dc:subject/>
  <dc:creator>Dagmar Fialová</dc:creator>
  <cp:keywords/>
  <dc:description/>
  <cp:lastModifiedBy>Klingerová Ester</cp:lastModifiedBy>
  <cp:revision>5</cp:revision>
  <cp:lastPrinted>2024-04-16T08:00:00Z</cp:lastPrinted>
  <dcterms:created xsi:type="dcterms:W3CDTF">2024-04-24T13:06:00Z</dcterms:created>
  <dcterms:modified xsi:type="dcterms:W3CDTF">2024-05-07T08:01:00Z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0x010100EF0F175734229946995C397310C3ADB0</vt:lpwstr>
  </property>
</Properties>
</file>