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1E" w:rsidRPr="00151434" w:rsidRDefault="008327B9" w:rsidP="006C3C7D">
      <w:pPr>
        <w:pStyle w:val="Zkladntext2"/>
        <w:tabs>
          <w:tab w:val="left" w:pos="1560"/>
        </w:tabs>
        <w:rPr>
          <w:b/>
          <w:sz w:val="28"/>
          <w:szCs w:val="28"/>
        </w:rPr>
      </w:pPr>
      <w:r>
        <w:rPr>
          <w:b/>
          <w:sz w:val="28"/>
          <w:szCs w:val="28"/>
        </w:rPr>
        <w:t xml:space="preserve"> </w:t>
      </w:r>
      <w:r w:rsidR="000A0100">
        <w:rPr>
          <w:b/>
          <w:sz w:val="28"/>
          <w:szCs w:val="28"/>
        </w:rPr>
        <w:t>S</w:t>
      </w:r>
      <w:r w:rsidR="00AD42D0">
        <w:rPr>
          <w:b/>
          <w:sz w:val="28"/>
          <w:szCs w:val="28"/>
        </w:rPr>
        <w:t>mlouv</w:t>
      </w:r>
      <w:r w:rsidR="000A0100">
        <w:rPr>
          <w:b/>
          <w:sz w:val="28"/>
          <w:szCs w:val="28"/>
        </w:rPr>
        <w:t>a</w:t>
      </w:r>
      <w:r w:rsidR="00AD42D0">
        <w:rPr>
          <w:b/>
          <w:sz w:val="28"/>
          <w:szCs w:val="28"/>
        </w:rPr>
        <w:t xml:space="preserve"> o dílo</w:t>
      </w:r>
    </w:p>
    <w:p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C35A25">
        <w:rPr>
          <w:rFonts w:ascii="Arial" w:hAnsi="Arial" w:cs="Arial"/>
          <w:sz w:val="22"/>
          <w:szCs w:val="22"/>
        </w:rPr>
        <w:t>v platném znění</w:t>
      </w:r>
      <w:r w:rsidR="0091008A">
        <w:rPr>
          <w:rFonts w:ascii="Arial" w:hAnsi="Arial" w:cs="Arial"/>
          <w:sz w:val="22"/>
          <w:szCs w:val="22"/>
        </w:rPr>
        <w:t xml:space="preserve"> </w:t>
      </w:r>
      <w:r w:rsidR="00C35A25">
        <w:rPr>
          <w:rFonts w:ascii="Arial" w:hAnsi="Arial" w:cs="Arial"/>
          <w:sz w:val="22"/>
          <w:szCs w:val="22"/>
        </w:rPr>
        <w:t>(dále jen jako OZ)</w:t>
      </w:r>
    </w:p>
    <w:p w:rsidR="004B041E" w:rsidRPr="00CC4445" w:rsidRDefault="004B041E" w:rsidP="00C35A25">
      <w:pPr>
        <w:pStyle w:val="lnek"/>
        <w:spacing w:after="180"/>
        <w:ind w:left="426"/>
        <w:rPr>
          <w:rFonts w:ascii="Arial" w:hAnsi="Arial" w:cs="Arial"/>
          <w:color w:val="auto"/>
          <w:sz w:val="20"/>
        </w:rPr>
      </w:pPr>
      <w:r w:rsidRPr="00CC4445">
        <w:rPr>
          <w:rFonts w:ascii="Arial" w:hAnsi="Arial" w:cs="Arial"/>
          <w:color w:val="auto"/>
          <w:sz w:val="20"/>
        </w:rPr>
        <w:t>SMLUVNÍ STRANY</w:t>
      </w:r>
    </w:p>
    <w:tbl>
      <w:tblPr>
        <w:tblW w:w="12012" w:type="dxa"/>
        <w:tblLook w:val="04A0" w:firstRow="1" w:lastRow="0" w:firstColumn="1" w:lastColumn="0" w:noHBand="0" w:noVBand="1"/>
      </w:tblPr>
      <w:tblGrid>
        <w:gridCol w:w="534"/>
        <w:gridCol w:w="6"/>
        <w:gridCol w:w="1336"/>
        <w:gridCol w:w="3010"/>
        <w:gridCol w:w="1390"/>
        <w:gridCol w:w="2796"/>
        <w:gridCol w:w="72"/>
        <w:gridCol w:w="2868"/>
      </w:tblGrid>
      <w:tr w:rsidR="00F22F80" w:rsidRPr="00C26C12" w:rsidTr="007507B3">
        <w:trPr>
          <w:gridAfter w:val="2"/>
          <w:wAfter w:w="2940" w:type="dxa"/>
          <w:trHeight w:val="227"/>
        </w:trPr>
        <w:tc>
          <w:tcPr>
            <w:tcW w:w="534" w:type="dxa"/>
          </w:tcPr>
          <w:p w:rsidR="00F22F80" w:rsidRPr="00C26C12" w:rsidRDefault="00F22F80" w:rsidP="00C26C12">
            <w:pPr>
              <w:spacing w:before="120" w:line="240" w:lineRule="atLeast"/>
              <w:jc w:val="both"/>
              <w:rPr>
                <w:rFonts w:ascii="Arial" w:hAnsi="Arial"/>
              </w:rPr>
            </w:pPr>
            <w:r w:rsidRPr="00C26C12">
              <w:rPr>
                <w:rFonts w:ascii="Arial" w:hAnsi="Arial"/>
              </w:rPr>
              <w:t>1.</w:t>
            </w:r>
          </w:p>
        </w:tc>
        <w:tc>
          <w:tcPr>
            <w:tcW w:w="1342" w:type="dxa"/>
            <w:gridSpan w:val="2"/>
          </w:tcPr>
          <w:p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3"/>
          </w:tcPr>
          <w:p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rsidTr="007507B3">
        <w:trPr>
          <w:gridAfter w:val="2"/>
          <w:wAfter w:w="2940" w:type="dxa"/>
          <w:trHeight w:val="227"/>
        </w:trPr>
        <w:tc>
          <w:tcPr>
            <w:tcW w:w="534" w:type="dxa"/>
          </w:tcPr>
          <w:p w:rsidR="00F22F80" w:rsidRPr="00C26C12" w:rsidRDefault="00F22F80" w:rsidP="00C26C12">
            <w:pPr>
              <w:spacing w:before="120" w:line="240" w:lineRule="atLeast"/>
              <w:jc w:val="both"/>
              <w:rPr>
                <w:rFonts w:ascii="Arial" w:hAnsi="Arial"/>
              </w:rPr>
            </w:pPr>
          </w:p>
        </w:tc>
        <w:tc>
          <w:tcPr>
            <w:tcW w:w="1342" w:type="dxa"/>
            <w:gridSpan w:val="2"/>
          </w:tcPr>
          <w:p w:rsidR="00F22F80" w:rsidRPr="00C26C12" w:rsidRDefault="00F22F80" w:rsidP="00C26C12">
            <w:pPr>
              <w:spacing w:before="120" w:line="240" w:lineRule="atLeast"/>
              <w:jc w:val="both"/>
              <w:rPr>
                <w:rFonts w:ascii="Arial" w:hAnsi="Arial"/>
              </w:rPr>
            </w:pPr>
          </w:p>
        </w:tc>
        <w:tc>
          <w:tcPr>
            <w:tcW w:w="3010" w:type="dxa"/>
          </w:tcPr>
          <w:p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rsidR="00F22F80" w:rsidRPr="00C26C12" w:rsidRDefault="00F456A6" w:rsidP="00F456A6">
            <w:pPr>
              <w:spacing w:before="120" w:line="240" w:lineRule="atLeast"/>
              <w:jc w:val="both"/>
              <w:rPr>
                <w:rFonts w:ascii="Arial" w:hAnsi="Arial"/>
              </w:rPr>
            </w:pPr>
            <w:r>
              <w:rPr>
                <w:rFonts w:ascii="Arial" w:hAnsi="Arial"/>
              </w:rPr>
              <w:t>Ing. arch. Martinem Laštovičkou</w:t>
            </w:r>
            <w:r w:rsidR="00E83553" w:rsidRPr="00C26C12">
              <w:rPr>
                <w:rFonts w:ascii="Arial" w:hAnsi="Arial"/>
              </w:rPr>
              <w:t xml:space="preserve"> náměstkem primátor</w:t>
            </w:r>
            <w:r w:rsidR="00503F4D">
              <w:rPr>
                <w:rFonts w:ascii="Arial" w:hAnsi="Arial"/>
              </w:rPr>
              <w:t>a</w:t>
            </w:r>
          </w:p>
        </w:tc>
      </w:tr>
      <w:tr w:rsidR="00F22F80" w:rsidRPr="00C26C12" w:rsidTr="007507B3">
        <w:trPr>
          <w:gridAfter w:val="2"/>
          <w:wAfter w:w="2940" w:type="dxa"/>
          <w:trHeight w:val="227"/>
        </w:trPr>
        <w:tc>
          <w:tcPr>
            <w:tcW w:w="534" w:type="dxa"/>
          </w:tcPr>
          <w:p w:rsidR="00F22F80" w:rsidRPr="00C26C12" w:rsidRDefault="00F22F80" w:rsidP="00C26C12">
            <w:pPr>
              <w:spacing w:before="120" w:line="240" w:lineRule="atLeast"/>
              <w:jc w:val="both"/>
              <w:rPr>
                <w:rFonts w:ascii="Arial" w:hAnsi="Arial"/>
              </w:rPr>
            </w:pPr>
          </w:p>
        </w:tc>
        <w:tc>
          <w:tcPr>
            <w:tcW w:w="1342" w:type="dxa"/>
            <w:gridSpan w:val="2"/>
          </w:tcPr>
          <w:p w:rsidR="00F22F80" w:rsidRPr="00C26C12" w:rsidRDefault="00F22F80" w:rsidP="00C26C12">
            <w:pPr>
              <w:spacing w:before="120" w:line="240" w:lineRule="atLeast"/>
              <w:jc w:val="both"/>
              <w:rPr>
                <w:rFonts w:ascii="Arial" w:hAnsi="Arial"/>
              </w:rPr>
            </w:pPr>
          </w:p>
        </w:tc>
        <w:tc>
          <w:tcPr>
            <w:tcW w:w="3010" w:type="dxa"/>
          </w:tcPr>
          <w:p w:rsidR="00B5243C" w:rsidRDefault="00B5243C" w:rsidP="003D7602">
            <w:pPr>
              <w:spacing w:before="120" w:line="240" w:lineRule="atLeast"/>
              <w:jc w:val="both"/>
              <w:rPr>
                <w:rFonts w:ascii="Arial" w:hAnsi="Arial"/>
              </w:rPr>
            </w:pPr>
            <w:r>
              <w:rPr>
                <w:rFonts w:ascii="Arial" w:hAnsi="Arial"/>
              </w:rPr>
              <w:t>Oprávněn  podpisu smlouvy</w:t>
            </w:r>
          </w:p>
          <w:p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rsidR="00B5243C" w:rsidRDefault="00B5243C" w:rsidP="00C26C12">
            <w:pPr>
              <w:spacing w:before="120" w:line="240" w:lineRule="atLeast"/>
              <w:jc w:val="both"/>
              <w:rPr>
                <w:rFonts w:ascii="Arial" w:hAnsi="Arial"/>
              </w:rPr>
            </w:pPr>
            <w:r>
              <w:rPr>
                <w:rFonts w:ascii="Arial" w:hAnsi="Arial"/>
              </w:rPr>
              <w:t>Ing. Petr Štěpán, vedoucí MO MMJ</w:t>
            </w:r>
          </w:p>
          <w:p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rsidTr="007507B3">
        <w:trPr>
          <w:gridAfter w:val="2"/>
          <w:wAfter w:w="2940" w:type="dxa"/>
          <w:trHeight w:val="227"/>
        </w:trPr>
        <w:tc>
          <w:tcPr>
            <w:tcW w:w="534" w:type="dxa"/>
          </w:tcPr>
          <w:p w:rsidR="00F22F80" w:rsidRPr="00B44B07" w:rsidRDefault="00F22F80" w:rsidP="00C26C12">
            <w:pPr>
              <w:spacing w:before="120" w:line="240" w:lineRule="atLeast"/>
              <w:jc w:val="both"/>
              <w:rPr>
                <w:rFonts w:ascii="Arial" w:hAnsi="Arial"/>
                <w:b/>
              </w:rPr>
            </w:pPr>
          </w:p>
        </w:tc>
        <w:tc>
          <w:tcPr>
            <w:tcW w:w="1342" w:type="dxa"/>
            <w:gridSpan w:val="2"/>
          </w:tcPr>
          <w:p w:rsidR="00F22F80" w:rsidRPr="00B44B07" w:rsidRDefault="00F22F80" w:rsidP="00C26C12">
            <w:pPr>
              <w:spacing w:before="120" w:line="240" w:lineRule="atLeast"/>
              <w:jc w:val="both"/>
              <w:rPr>
                <w:rFonts w:ascii="Arial" w:hAnsi="Arial"/>
                <w:b/>
              </w:rPr>
            </w:pPr>
          </w:p>
        </w:tc>
        <w:tc>
          <w:tcPr>
            <w:tcW w:w="3010" w:type="dxa"/>
          </w:tcPr>
          <w:p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rsidTr="007507B3">
        <w:trPr>
          <w:gridAfter w:val="2"/>
          <w:wAfter w:w="2940" w:type="dxa"/>
          <w:trHeight w:val="227"/>
        </w:trPr>
        <w:tc>
          <w:tcPr>
            <w:tcW w:w="534" w:type="dxa"/>
          </w:tcPr>
          <w:p w:rsidR="00F22F80" w:rsidRPr="00C26C12" w:rsidRDefault="00F22F80" w:rsidP="00C26C12">
            <w:pPr>
              <w:spacing w:before="120" w:line="240" w:lineRule="atLeast"/>
              <w:jc w:val="both"/>
              <w:rPr>
                <w:rFonts w:ascii="Arial" w:hAnsi="Arial"/>
              </w:rPr>
            </w:pPr>
          </w:p>
        </w:tc>
        <w:tc>
          <w:tcPr>
            <w:tcW w:w="1342" w:type="dxa"/>
            <w:gridSpan w:val="2"/>
          </w:tcPr>
          <w:p w:rsidR="00F22F80" w:rsidRPr="00C26C12" w:rsidRDefault="00F22F80" w:rsidP="00C26C12">
            <w:pPr>
              <w:spacing w:before="120" w:line="240" w:lineRule="atLeast"/>
              <w:jc w:val="both"/>
              <w:rPr>
                <w:rFonts w:ascii="Arial" w:hAnsi="Arial"/>
              </w:rPr>
            </w:pPr>
          </w:p>
        </w:tc>
        <w:tc>
          <w:tcPr>
            <w:tcW w:w="3010" w:type="dxa"/>
          </w:tcPr>
          <w:p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rsidTr="007507B3">
        <w:trPr>
          <w:gridAfter w:val="2"/>
          <w:wAfter w:w="2940" w:type="dxa"/>
          <w:trHeight w:val="227"/>
        </w:trPr>
        <w:tc>
          <w:tcPr>
            <w:tcW w:w="534" w:type="dxa"/>
          </w:tcPr>
          <w:p w:rsidR="00F22F80" w:rsidRPr="00C26C12" w:rsidRDefault="00F22F80" w:rsidP="00C26C12">
            <w:pPr>
              <w:spacing w:before="120" w:line="240" w:lineRule="atLeast"/>
              <w:jc w:val="both"/>
              <w:rPr>
                <w:rFonts w:ascii="Arial" w:hAnsi="Arial"/>
              </w:rPr>
            </w:pPr>
          </w:p>
        </w:tc>
        <w:tc>
          <w:tcPr>
            <w:tcW w:w="1342" w:type="dxa"/>
            <w:gridSpan w:val="2"/>
          </w:tcPr>
          <w:p w:rsidR="00F22F80" w:rsidRPr="00C26C12" w:rsidRDefault="00F22F80" w:rsidP="00C26C12">
            <w:pPr>
              <w:spacing w:before="120" w:line="240" w:lineRule="atLeast"/>
              <w:jc w:val="both"/>
              <w:rPr>
                <w:rFonts w:ascii="Arial" w:hAnsi="Arial"/>
              </w:rPr>
            </w:pPr>
          </w:p>
        </w:tc>
        <w:tc>
          <w:tcPr>
            <w:tcW w:w="3010" w:type="dxa"/>
          </w:tcPr>
          <w:p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rsidR="00F22F80" w:rsidRDefault="00503F4D" w:rsidP="006F6366">
            <w:pPr>
              <w:spacing w:before="120" w:line="240" w:lineRule="atLeast"/>
              <w:jc w:val="both"/>
              <w:rPr>
                <w:rFonts w:ascii="Arial" w:hAnsi="Arial"/>
              </w:rPr>
            </w:pPr>
            <w:r>
              <w:rPr>
                <w:rFonts w:ascii="Arial" w:hAnsi="Arial"/>
              </w:rPr>
              <w:t>5002072/0800</w:t>
            </w:r>
          </w:p>
          <w:p w:rsidR="007507B3" w:rsidRPr="00C26C12" w:rsidRDefault="007507B3" w:rsidP="006F6366">
            <w:pPr>
              <w:spacing w:before="120" w:line="240" w:lineRule="atLeast"/>
              <w:jc w:val="both"/>
              <w:rPr>
                <w:rFonts w:ascii="Arial" w:hAnsi="Arial"/>
              </w:rPr>
            </w:pPr>
          </w:p>
        </w:tc>
      </w:tr>
      <w:tr w:rsidR="00E83553" w:rsidRPr="00C26C12" w:rsidTr="007507B3">
        <w:trPr>
          <w:gridAfter w:val="2"/>
          <w:wAfter w:w="2940" w:type="dxa"/>
          <w:trHeight w:val="227"/>
        </w:trPr>
        <w:tc>
          <w:tcPr>
            <w:tcW w:w="534" w:type="dxa"/>
          </w:tcPr>
          <w:p w:rsidR="00E83553" w:rsidRPr="00C26C12" w:rsidRDefault="00E83553" w:rsidP="00C26C12">
            <w:pPr>
              <w:spacing w:before="120" w:line="240" w:lineRule="atLeast"/>
              <w:jc w:val="both"/>
              <w:rPr>
                <w:rFonts w:ascii="Arial" w:hAnsi="Arial"/>
              </w:rPr>
            </w:pPr>
          </w:p>
        </w:tc>
        <w:tc>
          <w:tcPr>
            <w:tcW w:w="1342" w:type="dxa"/>
            <w:gridSpan w:val="2"/>
          </w:tcPr>
          <w:p w:rsidR="00E83553" w:rsidRPr="00C26C12" w:rsidRDefault="00E83553" w:rsidP="00C26C12">
            <w:pPr>
              <w:spacing w:before="120" w:line="240" w:lineRule="atLeast"/>
              <w:jc w:val="both"/>
              <w:rPr>
                <w:rFonts w:ascii="Arial" w:hAnsi="Arial"/>
              </w:rPr>
            </w:pPr>
          </w:p>
        </w:tc>
        <w:tc>
          <w:tcPr>
            <w:tcW w:w="3010" w:type="dxa"/>
          </w:tcPr>
          <w:p w:rsidR="00E83553" w:rsidRPr="00C26C12" w:rsidRDefault="00E83553" w:rsidP="00C26C12">
            <w:pPr>
              <w:spacing w:before="120" w:line="240" w:lineRule="atLeast"/>
              <w:jc w:val="both"/>
              <w:rPr>
                <w:rFonts w:ascii="Arial" w:hAnsi="Arial"/>
              </w:rPr>
            </w:pPr>
          </w:p>
        </w:tc>
        <w:tc>
          <w:tcPr>
            <w:tcW w:w="4186" w:type="dxa"/>
            <w:gridSpan w:val="2"/>
          </w:tcPr>
          <w:p w:rsidR="00E83553" w:rsidRPr="00C26C12" w:rsidRDefault="00E83553" w:rsidP="00C26C12">
            <w:pPr>
              <w:spacing w:before="120" w:line="240" w:lineRule="atLeast"/>
              <w:jc w:val="both"/>
              <w:rPr>
                <w:rFonts w:ascii="Arial" w:hAnsi="Arial"/>
              </w:rPr>
            </w:pPr>
          </w:p>
        </w:tc>
      </w:tr>
      <w:tr w:rsidR="007507B3" w:rsidRPr="00C26C12" w:rsidTr="007507B3">
        <w:trPr>
          <w:gridAfter w:val="2"/>
          <w:wAfter w:w="2940" w:type="dxa"/>
          <w:trHeight w:val="227"/>
        </w:trPr>
        <w:tc>
          <w:tcPr>
            <w:tcW w:w="534" w:type="dxa"/>
          </w:tcPr>
          <w:p w:rsidR="007507B3" w:rsidRPr="00C26C12" w:rsidRDefault="007507B3" w:rsidP="007507B3">
            <w:pPr>
              <w:spacing w:before="120" w:line="240" w:lineRule="atLeast"/>
              <w:jc w:val="both"/>
              <w:rPr>
                <w:rFonts w:ascii="Arial" w:hAnsi="Arial"/>
              </w:rPr>
            </w:pPr>
            <w:r>
              <w:rPr>
                <w:rFonts w:ascii="Arial" w:hAnsi="Arial"/>
              </w:rPr>
              <w:t>2</w:t>
            </w:r>
            <w:r w:rsidRPr="00C26C12">
              <w:rPr>
                <w:rFonts w:ascii="Arial" w:hAnsi="Arial"/>
              </w:rPr>
              <w:t>.</w:t>
            </w:r>
          </w:p>
        </w:tc>
        <w:tc>
          <w:tcPr>
            <w:tcW w:w="1342" w:type="dxa"/>
            <w:gridSpan w:val="2"/>
          </w:tcPr>
          <w:p w:rsidR="007507B3" w:rsidRPr="00C26C12" w:rsidRDefault="007507B3" w:rsidP="007507B3">
            <w:pPr>
              <w:spacing w:before="120" w:line="240" w:lineRule="atLeast"/>
              <w:jc w:val="both"/>
              <w:rPr>
                <w:rFonts w:ascii="Arial" w:hAnsi="Arial"/>
              </w:rPr>
            </w:pPr>
            <w:r>
              <w:rPr>
                <w:rFonts w:ascii="Arial" w:hAnsi="Arial"/>
              </w:rPr>
              <w:t>Zhotovitel</w:t>
            </w:r>
            <w:r w:rsidRPr="00C26C12">
              <w:rPr>
                <w:rFonts w:ascii="Arial" w:hAnsi="Arial"/>
              </w:rPr>
              <w:t>:</w:t>
            </w:r>
          </w:p>
        </w:tc>
        <w:tc>
          <w:tcPr>
            <w:tcW w:w="7196" w:type="dxa"/>
            <w:gridSpan w:val="3"/>
            <w:vAlign w:val="center"/>
          </w:tcPr>
          <w:p w:rsidR="007507B3" w:rsidRPr="008710F1" w:rsidRDefault="008710F1" w:rsidP="007507B3">
            <w:pPr>
              <w:rPr>
                <w:rFonts w:ascii="Arial" w:hAnsi="Arial" w:cs="Arial"/>
                <w:szCs w:val="22"/>
              </w:rPr>
            </w:pPr>
            <w:r w:rsidRPr="008710F1">
              <w:rPr>
                <w:rFonts w:ascii="Arial" w:hAnsi="Arial"/>
                <w:b/>
                <w:szCs w:val="22"/>
              </w:rPr>
              <w:t xml:space="preserve">TB - finance s.r.o. </w:t>
            </w:r>
            <w:r w:rsidRPr="008710F1">
              <w:rPr>
                <w:rFonts w:ascii="Arial" w:hAnsi="Arial"/>
                <w:szCs w:val="22"/>
              </w:rPr>
              <w:t>Husova 10, 586 01 Jihlava</w:t>
            </w:r>
          </w:p>
        </w:tc>
      </w:tr>
      <w:tr w:rsidR="007507B3" w:rsidRPr="00C26C12" w:rsidTr="007507B3">
        <w:trPr>
          <w:gridAfter w:val="2"/>
          <w:wAfter w:w="2940" w:type="dxa"/>
          <w:trHeight w:val="227"/>
        </w:trPr>
        <w:tc>
          <w:tcPr>
            <w:tcW w:w="534" w:type="dxa"/>
          </w:tcPr>
          <w:p w:rsidR="007507B3" w:rsidRPr="00C26C12" w:rsidRDefault="007507B3" w:rsidP="00083C04">
            <w:pPr>
              <w:spacing w:before="120" w:line="240" w:lineRule="atLeast"/>
              <w:jc w:val="both"/>
              <w:rPr>
                <w:rFonts w:ascii="Arial" w:hAnsi="Arial"/>
              </w:rPr>
            </w:pPr>
          </w:p>
        </w:tc>
        <w:tc>
          <w:tcPr>
            <w:tcW w:w="1342" w:type="dxa"/>
            <w:gridSpan w:val="2"/>
          </w:tcPr>
          <w:p w:rsidR="007507B3" w:rsidRPr="00C26C12" w:rsidRDefault="007507B3" w:rsidP="00083C04">
            <w:pPr>
              <w:spacing w:before="120" w:line="240" w:lineRule="atLeast"/>
              <w:jc w:val="both"/>
              <w:rPr>
                <w:rFonts w:ascii="Arial" w:hAnsi="Arial"/>
              </w:rPr>
            </w:pPr>
          </w:p>
        </w:tc>
        <w:tc>
          <w:tcPr>
            <w:tcW w:w="3010" w:type="dxa"/>
          </w:tcPr>
          <w:p w:rsidR="007507B3" w:rsidRPr="00C26C12" w:rsidRDefault="007507B3" w:rsidP="00083C04">
            <w:pPr>
              <w:spacing w:before="120" w:line="240" w:lineRule="atLeast"/>
              <w:jc w:val="both"/>
              <w:rPr>
                <w:rFonts w:ascii="Arial" w:hAnsi="Arial"/>
              </w:rPr>
            </w:pPr>
            <w:r w:rsidRPr="00C26C12">
              <w:rPr>
                <w:rFonts w:ascii="Arial" w:hAnsi="Arial"/>
              </w:rPr>
              <w:t>Zastoupený</w:t>
            </w:r>
          </w:p>
        </w:tc>
        <w:tc>
          <w:tcPr>
            <w:tcW w:w="4186" w:type="dxa"/>
            <w:gridSpan w:val="2"/>
          </w:tcPr>
          <w:p w:rsidR="007507B3" w:rsidRPr="008710F1" w:rsidRDefault="008710F1" w:rsidP="007507B3">
            <w:pPr>
              <w:spacing w:before="120" w:line="240" w:lineRule="atLeast"/>
              <w:jc w:val="both"/>
              <w:rPr>
                <w:rFonts w:ascii="Arial" w:hAnsi="Arial"/>
                <w:szCs w:val="22"/>
              </w:rPr>
            </w:pPr>
            <w:r w:rsidRPr="008710F1">
              <w:rPr>
                <w:rFonts w:ascii="Arial" w:hAnsi="Arial"/>
                <w:szCs w:val="22"/>
              </w:rPr>
              <w:t>Milanem Bielikem, jednatelem</w:t>
            </w:r>
          </w:p>
        </w:tc>
      </w:tr>
      <w:tr w:rsidR="007507B3" w:rsidRPr="00C26C12" w:rsidTr="007507B3">
        <w:trPr>
          <w:gridAfter w:val="2"/>
          <w:wAfter w:w="2940" w:type="dxa"/>
          <w:trHeight w:val="227"/>
        </w:trPr>
        <w:tc>
          <w:tcPr>
            <w:tcW w:w="534" w:type="dxa"/>
          </w:tcPr>
          <w:p w:rsidR="007507B3" w:rsidRPr="00C26C12" w:rsidRDefault="007507B3" w:rsidP="00083C04">
            <w:pPr>
              <w:spacing w:before="120" w:line="240" w:lineRule="atLeast"/>
              <w:jc w:val="both"/>
              <w:rPr>
                <w:rFonts w:ascii="Arial" w:hAnsi="Arial"/>
              </w:rPr>
            </w:pPr>
          </w:p>
        </w:tc>
        <w:tc>
          <w:tcPr>
            <w:tcW w:w="1342" w:type="dxa"/>
            <w:gridSpan w:val="2"/>
          </w:tcPr>
          <w:p w:rsidR="007507B3" w:rsidRPr="00C26C12" w:rsidRDefault="007507B3" w:rsidP="00083C04">
            <w:pPr>
              <w:spacing w:before="120" w:line="240" w:lineRule="atLeast"/>
              <w:jc w:val="both"/>
              <w:rPr>
                <w:rFonts w:ascii="Arial" w:hAnsi="Arial"/>
              </w:rPr>
            </w:pPr>
          </w:p>
        </w:tc>
        <w:tc>
          <w:tcPr>
            <w:tcW w:w="3010" w:type="dxa"/>
          </w:tcPr>
          <w:p w:rsidR="007507B3" w:rsidRPr="00C26C12" w:rsidRDefault="007507B3" w:rsidP="00083C04">
            <w:pPr>
              <w:spacing w:before="120" w:line="240" w:lineRule="atLeast"/>
              <w:jc w:val="both"/>
              <w:rPr>
                <w:rFonts w:ascii="Arial" w:hAnsi="Arial"/>
              </w:rPr>
            </w:pPr>
            <w:r w:rsidRPr="00C26C12">
              <w:rPr>
                <w:rFonts w:ascii="Arial" w:hAnsi="Arial"/>
              </w:rPr>
              <w:t>IČ</w:t>
            </w:r>
            <w:r>
              <w:rPr>
                <w:rFonts w:ascii="Arial" w:hAnsi="Arial"/>
              </w:rPr>
              <w:t>O</w:t>
            </w:r>
            <w:r w:rsidRPr="00C26C12">
              <w:rPr>
                <w:rFonts w:ascii="Arial" w:hAnsi="Arial"/>
              </w:rPr>
              <w:t>:</w:t>
            </w:r>
          </w:p>
        </w:tc>
        <w:tc>
          <w:tcPr>
            <w:tcW w:w="4186" w:type="dxa"/>
            <w:gridSpan w:val="2"/>
          </w:tcPr>
          <w:p w:rsidR="007507B3" w:rsidRPr="00C26C12" w:rsidRDefault="008710F1" w:rsidP="008710F1">
            <w:pPr>
              <w:spacing w:before="120" w:line="240" w:lineRule="atLeast"/>
              <w:jc w:val="both"/>
              <w:rPr>
                <w:rFonts w:ascii="Arial" w:hAnsi="Arial"/>
              </w:rPr>
            </w:pPr>
            <w:r>
              <w:rPr>
                <w:rFonts w:ascii="Arial" w:hAnsi="Arial"/>
              </w:rPr>
              <w:t>255 542 63</w:t>
            </w:r>
          </w:p>
        </w:tc>
      </w:tr>
      <w:tr w:rsidR="007507B3" w:rsidRPr="003D7602" w:rsidTr="007507B3">
        <w:trPr>
          <w:gridAfter w:val="2"/>
          <w:wAfter w:w="2940" w:type="dxa"/>
          <w:trHeight w:val="227"/>
        </w:trPr>
        <w:tc>
          <w:tcPr>
            <w:tcW w:w="534" w:type="dxa"/>
          </w:tcPr>
          <w:p w:rsidR="007507B3" w:rsidRPr="00B44B07" w:rsidRDefault="007507B3" w:rsidP="00083C04">
            <w:pPr>
              <w:spacing w:before="120" w:line="240" w:lineRule="atLeast"/>
              <w:jc w:val="both"/>
              <w:rPr>
                <w:rFonts w:ascii="Arial" w:hAnsi="Arial"/>
                <w:b/>
              </w:rPr>
            </w:pPr>
          </w:p>
        </w:tc>
        <w:tc>
          <w:tcPr>
            <w:tcW w:w="1342" w:type="dxa"/>
            <w:gridSpan w:val="2"/>
          </w:tcPr>
          <w:p w:rsidR="007507B3" w:rsidRPr="00B44B07" w:rsidRDefault="007507B3" w:rsidP="00083C04">
            <w:pPr>
              <w:spacing w:before="120" w:line="240" w:lineRule="atLeast"/>
              <w:jc w:val="both"/>
              <w:rPr>
                <w:rFonts w:ascii="Arial" w:hAnsi="Arial"/>
                <w:b/>
              </w:rPr>
            </w:pPr>
          </w:p>
        </w:tc>
        <w:tc>
          <w:tcPr>
            <w:tcW w:w="3010" w:type="dxa"/>
          </w:tcPr>
          <w:p w:rsidR="007507B3" w:rsidRPr="003D7602" w:rsidRDefault="007507B3" w:rsidP="00083C04">
            <w:pPr>
              <w:spacing w:before="120" w:line="240" w:lineRule="atLeast"/>
              <w:jc w:val="both"/>
              <w:rPr>
                <w:rFonts w:ascii="Arial" w:hAnsi="Arial"/>
              </w:rPr>
            </w:pPr>
            <w:r w:rsidRPr="003D7602">
              <w:rPr>
                <w:rFonts w:ascii="Arial" w:hAnsi="Arial"/>
              </w:rPr>
              <w:t>DIČ:</w:t>
            </w:r>
          </w:p>
        </w:tc>
        <w:tc>
          <w:tcPr>
            <w:tcW w:w="4186" w:type="dxa"/>
            <w:gridSpan w:val="2"/>
          </w:tcPr>
          <w:p w:rsidR="007507B3" w:rsidRPr="003D7602" w:rsidRDefault="007507B3" w:rsidP="008710F1">
            <w:pPr>
              <w:spacing w:before="120" w:line="240" w:lineRule="atLeast"/>
              <w:jc w:val="both"/>
              <w:rPr>
                <w:rFonts w:ascii="Arial" w:hAnsi="Arial"/>
              </w:rPr>
            </w:pPr>
            <w:r w:rsidRPr="003D7602">
              <w:rPr>
                <w:rFonts w:ascii="Arial" w:hAnsi="Arial"/>
              </w:rPr>
              <w:t xml:space="preserve">CZ </w:t>
            </w:r>
            <w:r w:rsidR="008710F1">
              <w:rPr>
                <w:rFonts w:ascii="Arial" w:hAnsi="Arial"/>
              </w:rPr>
              <w:t>25554263</w:t>
            </w:r>
          </w:p>
        </w:tc>
      </w:tr>
      <w:tr w:rsidR="008710F1" w:rsidRPr="00C26C12" w:rsidTr="007507B3">
        <w:trPr>
          <w:gridAfter w:val="2"/>
          <w:wAfter w:w="2940" w:type="dxa"/>
          <w:trHeight w:val="227"/>
        </w:trPr>
        <w:tc>
          <w:tcPr>
            <w:tcW w:w="534" w:type="dxa"/>
          </w:tcPr>
          <w:p w:rsidR="008710F1" w:rsidRPr="00C26C12" w:rsidRDefault="008710F1" w:rsidP="008710F1">
            <w:pPr>
              <w:spacing w:before="120" w:line="240" w:lineRule="atLeast"/>
              <w:jc w:val="both"/>
              <w:rPr>
                <w:rFonts w:ascii="Arial" w:hAnsi="Arial"/>
              </w:rPr>
            </w:pPr>
          </w:p>
        </w:tc>
        <w:tc>
          <w:tcPr>
            <w:tcW w:w="1342" w:type="dxa"/>
            <w:gridSpan w:val="2"/>
          </w:tcPr>
          <w:p w:rsidR="008710F1" w:rsidRPr="00C26C12" w:rsidRDefault="008710F1" w:rsidP="008710F1">
            <w:pPr>
              <w:spacing w:before="120" w:line="240" w:lineRule="atLeast"/>
              <w:jc w:val="both"/>
              <w:rPr>
                <w:rFonts w:ascii="Arial" w:hAnsi="Arial"/>
              </w:rPr>
            </w:pPr>
          </w:p>
        </w:tc>
        <w:tc>
          <w:tcPr>
            <w:tcW w:w="3010" w:type="dxa"/>
          </w:tcPr>
          <w:p w:rsidR="008710F1" w:rsidRPr="00C26C12" w:rsidRDefault="008710F1" w:rsidP="008710F1">
            <w:pPr>
              <w:spacing w:before="120" w:line="240" w:lineRule="atLeast"/>
              <w:jc w:val="both"/>
              <w:rPr>
                <w:rFonts w:ascii="Arial" w:hAnsi="Arial"/>
              </w:rPr>
            </w:pPr>
            <w:r w:rsidRPr="00C26C12">
              <w:rPr>
                <w:rFonts w:ascii="Arial" w:hAnsi="Arial"/>
              </w:rPr>
              <w:t>Bankovní spojení:</w:t>
            </w:r>
          </w:p>
        </w:tc>
        <w:tc>
          <w:tcPr>
            <w:tcW w:w="4186" w:type="dxa"/>
            <w:gridSpan w:val="2"/>
          </w:tcPr>
          <w:p w:rsidR="008710F1" w:rsidRPr="00FF0836" w:rsidRDefault="008710F1" w:rsidP="008710F1">
            <w:pPr>
              <w:spacing w:before="120" w:line="240" w:lineRule="atLeast"/>
              <w:jc w:val="both"/>
              <w:rPr>
                <w:rFonts w:ascii="Arial" w:hAnsi="Arial"/>
                <w:color w:val="auto"/>
              </w:rPr>
            </w:pPr>
            <w:r w:rsidRPr="00590B5D">
              <w:rPr>
                <w:rFonts w:ascii="Arial" w:hAnsi="Arial"/>
              </w:rPr>
              <w:t>Česká spořitelna a.s., pobočka Jihlava</w:t>
            </w:r>
          </w:p>
        </w:tc>
      </w:tr>
      <w:tr w:rsidR="008710F1" w:rsidRPr="00C26C12" w:rsidTr="007507B3">
        <w:trPr>
          <w:gridAfter w:val="2"/>
          <w:wAfter w:w="2940" w:type="dxa"/>
          <w:trHeight w:val="227"/>
        </w:trPr>
        <w:tc>
          <w:tcPr>
            <w:tcW w:w="534" w:type="dxa"/>
          </w:tcPr>
          <w:p w:rsidR="008710F1" w:rsidRPr="00C26C12" w:rsidRDefault="008710F1" w:rsidP="008710F1">
            <w:pPr>
              <w:spacing w:before="120" w:line="240" w:lineRule="atLeast"/>
              <w:jc w:val="both"/>
              <w:rPr>
                <w:rFonts w:ascii="Arial" w:hAnsi="Arial"/>
              </w:rPr>
            </w:pPr>
          </w:p>
        </w:tc>
        <w:tc>
          <w:tcPr>
            <w:tcW w:w="1342" w:type="dxa"/>
            <w:gridSpan w:val="2"/>
          </w:tcPr>
          <w:p w:rsidR="008710F1" w:rsidRPr="00C26C12" w:rsidRDefault="008710F1" w:rsidP="008710F1">
            <w:pPr>
              <w:spacing w:before="120" w:line="240" w:lineRule="atLeast"/>
              <w:jc w:val="both"/>
              <w:rPr>
                <w:rFonts w:ascii="Arial" w:hAnsi="Arial"/>
              </w:rPr>
            </w:pPr>
          </w:p>
        </w:tc>
        <w:tc>
          <w:tcPr>
            <w:tcW w:w="3010" w:type="dxa"/>
          </w:tcPr>
          <w:p w:rsidR="008710F1" w:rsidRPr="00C26C12" w:rsidRDefault="008710F1" w:rsidP="008710F1">
            <w:pPr>
              <w:spacing w:before="120" w:line="240" w:lineRule="atLeast"/>
              <w:jc w:val="both"/>
              <w:rPr>
                <w:rFonts w:ascii="Arial" w:hAnsi="Arial"/>
              </w:rPr>
            </w:pPr>
            <w:r w:rsidRPr="00C26C12">
              <w:rPr>
                <w:rFonts w:ascii="Arial" w:hAnsi="Arial"/>
              </w:rPr>
              <w:t>Číslo účtu:</w:t>
            </w:r>
          </w:p>
        </w:tc>
        <w:tc>
          <w:tcPr>
            <w:tcW w:w="4186" w:type="dxa"/>
            <w:gridSpan w:val="2"/>
          </w:tcPr>
          <w:p w:rsidR="008710F1" w:rsidRPr="00C26C12" w:rsidRDefault="008710F1" w:rsidP="008710F1">
            <w:pPr>
              <w:spacing w:before="120" w:line="240" w:lineRule="atLeast"/>
              <w:jc w:val="both"/>
              <w:rPr>
                <w:rFonts w:ascii="Arial" w:hAnsi="Arial"/>
              </w:rPr>
            </w:pPr>
            <w:r>
              <w:rPr>
                <w:rFonts w:ascii="Arial" w:hAnsi="Arial"/>
                <w:sz w:val="20"/>
              </w:rPr>
              <w:t>1470255379/0800</w:t>
            </w:r>
          </w:p>
        </w:tc>
      </w:tr>
      <w:tr w:rsidR="008710F1" w:rsidRPr="00C26C12" w:rsidTr="007507B3">
        <w:trPr>
          <w:gridAfter w:val="2"/>
          <w:wAfter w:w="2940" w:type="dxa"/>
          <w:trHeight w:val="227"/>
        </w:trPr>
        <w:tc>
          <w:tcPr>
            <w:tcW w:w="534" w:type="dxa"/>
          </w:tcPr>
          <w:p w:rsidR="008710F1" w:rsidRDefault="008710F1" w:rsidP="008710F1">
            <w:pPr>
              <w:spacing w:before="120" w:line="240" w:lineRule="atLeast"/>
              <w:jc w:val="both"/>
              <w:rPr>
                <w:rFonts w:ascii="Arial" w:hAnsi="Arial"/>
              </w:rPr>
            </w:pPr>
          </w:p>
          <w:p w:rsidR="008710F1" w:rsidRPr="00C26C12" w:rsidRDefault="008710F1" w:rsidP="008710F1">
            <w:pPr>
              <w:spacing w:before="120" w:line="240" w:lineRule="atLeast"/>
              <w:jc w:val="both"/>
              <w:rPr>
                <w:rFonts w:ascii="Arial" w:hAnsi="Arial"/>
              </w:rPr>
            </w:pPr>
          </w:p>
        </w:tc>
        <w:tc>
          <w:tcPr>
            <w:tcW w:w="1342" w:type="dxa"/>
            <w:gridSpan w:val="2"/>
          </w:tcPr>
          <w:p w:rsidR="008710F1" w:rsidRPr="00C26C12" w:rsidRDefault="008710F1" w:rsidP="008710F1">
            <w:pPr>
              <w:spacing w:before="120" w:line="240" w:lineRule="atLeast"/>
              <w:jc w:val="both"/>
              <w:rPr>
                <w:rFonts w:ascii="Arial" w:hAnsi="Arial"/>
              </w:rPr>
            </w:pPr>
          </w:p>
        </w:tc>
        <w:tc>
          <w:tcPr>
            <w:tcW w:w="3010" w:type="dxa"/>
          </w:tcPr>
          <w:p w:rsidR="008710F1" w:rsidRPr="00C26C12" w:rsidRDefault="008710F1" w:rsidP="008710F1">
            <w:pPr>
              <w:spacing w:before="120" w:line="240" w:lineRule="atLeast"/>
              <w:jc w:val="both"/>
              <w:rPr>
                <w:rFonts w:ascii="Arial" w:hAnsi="Arial"/>
              </w:rPr>
            </w:pPr>
          </w:p>
        </w:tc>
        <w:tc>
          <w:tcPr>
            <w:tcW w:w="4186" w:type="dxa"/>
            <w:gridSpan w:val="2"/>
          </w:tcPr>
          <w:p w:rsidR="008710F1" w:rsidRPr="00C26C12" w:rsidRDefault="008710F1" w:rsidP="008710F1">
            <w:pPr>
              <w:spacing w:before="120" w:line="240" w:lineRule="atLeast"/>
              <w:jc w:val="both"/>
              <w:rPr>
                <w:rFonts w:ascii="Arial" w:hAnsi="Arial"/>
              </w:rPr>
            </w:pPr>
          </w:p>
        </w:tc>
      </w:tr>
      <w:tr w:rsidR="008710F1" w:rsidRPr="00C26C12" w:rsidTr="007507B3">
        <w:trPr>
          <w:gridAfter w:val="2"/>
          <w:wAfter w:w="2940" w:type="dxa"/>
          <w:trHeight w:val="227"/>
        </w:trPr>
        <w:tc>
          <w:tcPr>
            <w:tcW w:w="534" w:type="dxa"/>
          </w:tcPr>
          <w:p w:rsidR="008710F1" w:rsidRPr="00C26C12" w:rsidRDefault="008710F1" w:rsidP="008710F1">
            <w:pPr>
              <w:spacing w:before="120" w:line="240" w:lineRule="atLeast"/>
              <w:jc w:val="both"/>
              <w:rPr>
                <w:rFonts w:ascii="Arial" w:hAnsi="Arial"/>
              </w:rPr>
            </w:pPr>
          </w:p>
        </w:tc>
        <w:tc>
          <w:tcPr>
            <w:tcW w:w="1342" w:type="dxa"/>
            <w:gridSpan w:val="2"/>
          </w:tcPr>
          <w:p w:rsidR="008710F1" w:rsidRPr="00C26C12" w:rsidRDefault="008710F1" w:rsidP="008710F1">
            <w:pPr>
              <w:spacing w:before="120" w:line="240" w:lineRule="atLeast"/>
              <w:jc w:val="both"/>
              <w:rPr>
                <w:rFonts w:ascii="Arial" w:hAnsi="Arial"/>
              </w:rPr>
            </w:pPr>
          </w:p>
        </w:tc>
        <w:tc>
          <w:tcPr>
            <w:tcW w:w="3010" w:type="dxa"/>
          </w:tcPr>
          <w:p w:rsidR="008710F1" w:rsidRPr="00C26C12" w:rsidRDefault="008710F1" w:rsidP="008710F1">
            <w:pPr>
              <w:spacing w:before="120" w:line="240" w:lineRule="atLeast"/>
              <w:jc w:val="both"/>
              <w:rPr>
                <w:rFonts w:ascii="Arial" w:hAnsi="Arial"/>
              </w:rPr>
            </w:pPr>
          </w:p>
        </w:tc>
        <w:tc>
          <w:tcPr>
            <w:tcW w:w="4186" w:type="dxa"/>
            <w:gridSpan w:val="2"/>
          </w:tcPr>
          <w:p w:rsidR="008710F1" w:rsidRPr="000725BB" w:rsidRDefault="008710F1" w:rsidP="008710F1">
            <w:pPr>
              <w:spacing w:before="120" w:line="240" w:lineRule="atLeast"/>
              <w:jc w:val="center"/>
              <w:rPr>
                <w:rFonts w:ascii="Arial" w:hAnsi="Arial"/>
                <w:b/>
              </w:rPr>
            </w:pPr>
          </w:p>
        </w:tc>
      </w:tr>
      <w:tr w:rsidR="008710F1" w:rsidRPr="00C26C12" w:rsidTr="007507B3">
        <w:trPr>
          <w:trHeight w:val="163"/>
        </w:trPr>
        <w:tc>
          <w:tcPr>
            <w:tcW w:w="540" w:type="dxa"/>
            <w:gridSpan w:val="2"/>
          </w:tcPr>
          <w:p w:rsidR="008710F1" w:rsidRPr="00C26C12" w:rsidRDefault="008710F1" w:rsidP="008710F1">
            <w:pPr>
              <w:spacing w:before="120" w:line="240" w:lineRule="atLeast"/>
              <w:jc w:val="both"/>
              <w:rPr>
                <w:rFonts w:ascii="Arial" w:hAnsi="Arial"/>
              </w:rPr>
            </w:pPr>
            <w:r w:rsidRPr="00C26C12">
              <w:rPr>
                <w:rFonts w:ascii="Arial" w:hAnsi="Arial"/>
              </w:rPr>
              <w:t>3.</w:t>
            </w:r>
          </w:p>
        </w:tc>
        <w:tc>
          <w:tcPr>
            <w:tcW w:w="5736" w:type="dxa"/>
            <w:gridSpan w:val="3"/>
          </w:tcPr>
          <w:p w:rsidR="008710F1" w:rsidRDefault="008710F1" w:rsidP="008710F1">
            <w:pPr>
              <w:spacing w:before="120" w:line="240" w:lineRule="atLeast"/>
              <w:jc w:val="both"/>
              <w:rPr>
                <w:rFonts w:ascii="Arial" w:hAnsi="Arial" w:cs="Arial"/>
              </w:rPr>
            </w:pPr>
            <w:r w:rsidRPr="00C26C12">
              <w:rPr>
                <w:rFonts w:ascii="Arial" w:hAnsi="Arial" w:cs="Arial"/>
              </w:rPr>
              <w:t>Kontaktní osoba ve věcech technických za objednatele:</w:t>
            </w:r>
            <w:r>
              <w:rPr>
                <w:rFonts w:ascii="Arial" w:hAnsi="Arial" w:cs="Arial"/>
              </w:rPr>
              <w:t xml:space="preserve">      </w:t>
            </w:r>
          </w:p>
          <w:p w:rsidR="008710F1" w:rsidRPr="00C26C12" w:rsidRDefault="008710F1" w:rsidP="008710F1">
            <w:pPr>
              <w:spacing w:before="120" w:line="240" w:lineRule="atLeast"/>
              <w:jc w:val="both"/>
              <w:rPr>
                <w:rFonts w:ascii="Arial" w:hAnsi="Arial"/>
              </w:rPr>
            </w:pPr>
            <w:r>
              <w:rPr>
                <w:rFonts w:ascii="Arial" w:hAnsi="Arial" w:cs="Arial"/>
              </w:rPr>
              <w:t xml:space="preserve">                                                                za zhotovitele:</w:t>
            </w:r>
          </w:p>
        </w:tc>
        <w:tc>
          <w:tcPr>
            <w:tcW w:w="2868" w:type="dxa"/>
            <w:gridSpan w:val="2"/>
          </w:tcPr>
          <w:p w:rsidR="008710F1" w:rsidRDefault="009C6DFC" w:rsidP="008710F1">
            <w:pPr>
              <w:spacing w:before="120" w:line="240" w:lineRule="atLeast"/>
              <w:jc w:val="both"/>
              <w:rPr>
                <w:rFonts w:ascii="Arial" w:hAnsi="Arial"/>
              </w:rPr>
            </w:pPr>
            <w:r>
              <w:rPr>
                <w:rFonts w:ascii="Arial" w:hAnsi="Arial"/>
              </w:rPr>
              <w:t>xxxxxxxxxx</w:t>
            </w:r>
            <w:r w:rsidR="008710F1">
              <w:rPr>
                <w:rFonts w:ascii="Arial" w:hAnsi="Arial"/>
              </w:rPr>
              <w:t xml:space="preserve"> MO OSR</w:t>
            </w:r>
          </w:p>
          <w:p w:rsidR="008710F1" w:rsidRPr="008710F1" w:rsidRDefault="008710F1" w:rsidP="008710F1">
            <w:pPr>
              <w:spacing w:before="120" w:line="240" w:lineRule="atLeast"/>
              <w:jc w:val="both"/>
              <w:rPr>
                <w:rFonts w:ascii="Arial" w:hAnsi="Arial"/>
              </w:rPr>
            </w:pPr>
            <w:r>
              <w:rPr>
                <w:rFonts w:ascii="Arial" w:hAnsi="Arial"/>
              </w:rPr>
              <w:t>Milan Bielik</w:t>
            </w:r>
          </w:p>
        </w:tc>
        <w:tc>
          <w:tcPr>
            <w:tcW w:w="2868" w:type="dxa"/>
          </w:tcPr>
          <w:p w:rsidR="008710F1" w:rsidRPr="00C26C12" w:rsidRDefault="008710F1" w:rsidP="008710F1">
            <w:pPr>
              <w:spacing w:before="120" w:line="240" w:lineRule="atLeast"/>
              <w:jc w:val="both"/>
              <w:rPr>
                <w:rFonts w:ascii="Arial" w:hAnsi="Arial"/>
              </w:rPr>
            </w:pPr>
          </w:p>
        </w:tc>
      </w:tr>
    </w:tbl>
    <w:p w:rsidR="00C35A25" w:rsidRDefault="00C35A25" w:rsidP="00C35A25">
      <w:pPr>
        <w:tabs>
          <w:tab w:val="left" w:pos="3750"/>
          <w:tab w:val="center" w:pos="4536"/>
        </w:tabs>
      </w:pPr>
    </w:p>
    <w:p w:rsidR="007507B3" w:rsidRDefault="007507B3" w:rsidP="00C35A25">
      <w:pPr>
        <w:tabs>
          <w:tab w:val="left" w:pos="3750"/>
          <w:tab w:val="center" w:pos="4536"/>
        </w:tabs>
      </w:pPr>
    </w:p>
    <w:p w:rsidR="007507B3" w:rsidRDefault="007507B3" w:rsidP="00C35A25">
      <w:pPr>
        <w:tabs>
          <w:tab w:val="left" w:pos="3750"/>
          <w:tab w:val="center" w:pos="4536"/>
        </w:tabs>
      </w:pPr>
    </w:p>
    <w:p w:rsidR="00C35A25" w:rsidRPr="00C35A25" w:rsidRDefault="00C35A25" w:rsidP="00BD7E1C">
      <w:pPr>
        <w:pStyle w:val="Odstavecseseznamem"/>
        <w:numPr>
          <w:ilvl w:val="0"/>
          <w:numId w:val="17"/>
        </w:numPr>
        <w:tabs>
          <w:tab w:val="left" w:pos="3750"/>
          <w:tab w:val="center" w:pos="4536"/>
        </w:tabs>
        <w:ind w:left="3969" w:hanging="219"/>
        <w:rPr>
          <w:rFonts w:cs="Arial"/>
          <w:b/>
          <w:sz w:val="20"/>
          <w:szCs w:val="20"/>
        </w:rPr>
      </w:pPr>
      <w:r w:rsidRPr="00C35A25">
        <w:rPr>
          <w:rFonts w:cs="Arial"/>
          <w:b/>
          <w:sz w:val="20"/>
          <w:szCs w:val="20"/>
        </w:rPr>
        <w:t>PREAMBULE</w:t>
      </w:r>
    </w:p>
    <w:p w:rsidR="00C35A25" w:rsidRDefault="00C35A25" w:rsidP="00BD7E1C">
      <w:pPr>
        <w:numPr>
          <w:ilvl w:val="0"/>
          <w:numId w:val="16"/>
        </w:numPr>
        <w:spacing w:after="60"/>
        <w:ind w:left="426"/>
        <w:jc w:val="both"/>
        <w:rPr>
          <w:rFonts w:ascii="Arial" w:hAnsi="Arial" w:cs="Arial"/>
        </w:rPr>
      </w:pPr>
      <w:r>
        <w:rPr>
          <w:rFonts w:ascii="Arial" w:hAnsi="Arial" w:cs="Arial"/>
        </w:rPr>
        <w:t>Zhotovitel prohlašuje, že je právnickou osobou zřízenou dle příslušných právních předpisů, prohlašuje, že je v oblasti provádění díla dle této smlouvy odborníkem a je s to provést dílo v rozsahu uvedeném v této smlouvě, jejích přílohách a dokumentaci v této smlouvě uvedené řádně a včasně. Zhotovitel v této souvislosti bere na vědomí a toto riziko akceptuje, že dílo dle této smlouvy může provádět též v blízkosti pozemních komunikací při standardním provozu, je nezbytně nutné, aby zabezpečil dopravní obslužnost, bezpečný průjezd všech vozidel a průchod osob, případně objízdné trasy a dále též informoval všechny dotčené subjekty v místě provádění díla a jeho okolím tak, aby tyto subjekty mohly na příslušná omezení vyplývající z provádění díla dle této smlouvy reagovat.</w:t>
      </w:r>
    </w:p>
    <w:p w:rsidR="00C35A25" w:rsidRDefault="00C35A25" w:rsidP="00BD7E1C">
      <w:pPr>
        <w:numPr>
          <w:ilvl w:val="0"/>
          <w:numId w:val="16"/>
        </w:numPr>
        <w:spacing w:after="60"/>
        <w:ind w:left="426"/>
        <w:jc w:val="both"/>
        <w:rPr>
          <w:rFonts w:ascii="Arial" w:hAnsi="Arial" w:cs="Arial"/>
        </w:rPr>
      </w:pPr>
      <w:r>
        <w:rPr>
          <w:rFonts w:ascii="Arial" w:hAnsi="Arial" w:cs="Arial"/>
        </w:rPr>
        <w:t xml:space="preserve">Dále zhotovitel prohlašuje, že je srozuměn se skutečností, že v rámci provádění díla dle této smlouvy budou na díle spolupracovat další třetí osoby, a to zejména technický dozor </w:t>
      </w:r>
      <w:r>
        <w:rPr>
          <w:rFonts w:ascii="Arial" w:hAnsi="Arial" w:cs="Arial"/>
        </w:rPr>
        <w:lastRenderedPageBreak/>
        <w:t>objednatele (dále též jako „TDI“), koordinátor bezpečnosti a ochrany zdraví při práci či osoba provádějící autorský dozor (dále též všichni společně jako „oprávněné osoby objednatele“), které budou dozorovat určité aspekty provádění díla dle této smlouvy zhotovitelem. Zhotovitel je povinen respektovat příkazy těchto oprávněných osob vztahující se k prováděnému dílu. Tyto oprávněné osoby objednatele budou zhotoviteli oznámeny v dostatečném časovém předstihu po nabytí účinnosti této smlouvy.</w:t>
      </w:r>
    </w:p>
    <w:p w:rsidR="00C35A25" w:rsidRDefault="00C35A25" w:rsidP="00BD7E1C">
      <w:pPr>
        <w:numPr>
          <w:ilvl w:val="0"/>
          <w:numId w:val="16"/>
        </w:numPr>
        <w:spacing w:after="60"/>
        <w:ind w:left="426"/>
        <w:jc w:val="both"/>
        <w:rPr>
          <w:rFonts w:ascii="Arial" w:hAnsi="Arial" w:cs="Arial"/>
        </w:rPr>
      </w:pPr>
      <w:r>
        <w:rPr>
          <w:rFonts w:ascii="Arial" w:hAnsi="Arial" w:cs="Arial"/>
        </w:rPr>
        <w:t>Objednatel prohlašuje, že je statutárním městem, je pro něj dílo dle této smlouvy vysoce důležité a má vůli uzavřít se zhotovitelem tuto smlouvu, na jejímž základě má zhotovitel provést dílo v předepsaném rozsahu, způsobem a lhůtách zde uvedených.</w:t>
      </w:r>
    </w:p>
    <w:p w:rsidR="00C35A25" w:rsidRPr="00C35A25" w:rsidRDefault="00C35A25" w:rsidP="00BD7E1C">
      <w:pPr>
        <w:numPr>
          <w:ilvl w:val="0"/>
          <w:numId w:val="16"/>
        </w:numPr>
        <w:spacing w:after="60"/>
        <w:ind w:left="426"/>
        <w:jc w:val="both"/>
        <w:rPr>
          <w:rFonts w:ascii="Arial" w:hAnsi="Arial" w:cs="Arial"/>
        </w:rPr>
      </w:pPr>
      <w:r w:rsidRPr="00962C91">
        <w:rPr>
          <w:rFonts w:ascii="Arial" w:hAnsi="Arial" w:cs="Arial"/>
        </w:rPr>
        <w:t>Smluvní strany budou v rámci smluvního závazkového vztahu založeného touto smlouvou vystupovat poctivě ve smyslu ust. § 6 OZ.</w:t>
      </w:r>
    </w:p>
    <w:p w:rsidR="004B041E" w:rsidRPr="00E66807" w:rsidRDefault="004B041E" w:rsidP="00BD7E1C">
      <w:pPr>
        <w:pStyle w:val="lnek"/>
        <w:numPr>
          <w:ilvl w:val="0"/>
          <w:numId w:val="17"/>
        </w:numPr>
        <w:spacing w:after="180"/>
        <w:ind w:left="3828" w:hanging="295"/>
        <w:jc w:val="left"/>
        <w:rPr>
          <w:rFonts w:ascii="Arial" w:hAnsi="Arial" w:cs="Arial"/>
          <w:color w:val="auto"/>
          <w:sz w:val="20"/>
        </w:rPr>
      </w:pPr>
      <w:r w:rsidRPr="00E66807">
        <w:rPr>
          <w:rFonts w:ascii="Arial" w:hAnsi="Arial" w:cs="Arial"/>
          <w:color w:val="auto"/>
          <w:sz w:val="20"/>
        </w:rPr>
        <w:t>PŘEDMĚT DÍLA</w:t>
      </w:r>
    </w:p>
    <w:p w:rsidR="00A23844" w:rsidRPr="000725BB" w:rsidRDefault="004B041E" w:rsidP="00BD7E1C">
      <w:pPr>
        <w:pStyle w:val="Bodsmlouvy-21"/>
        <w:numPr>
          <w:ilvl w:val="0"/>
          <w:numId w:val="18"/>
        </w:numPr>
        <w:spacing w:after="120"/>
        <w:ind w:left="426" w:hanging="426"/>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rsidR="001D7EE2" w:rsidRPr="001D7EE2" w:rsidRDefault="007C414C" w:rsidP="001D7EE2">
      <w:pPr>
        <w:pStyle w:val="Odstavecseseznamem"/>
        <w:ind w:left="574"/>
        <w:jc w:val="center"/>
        <w:rPr>
          <w:b/>
          <w:sz w:val="24"/>
        </w:rPr>
      </w:pPr>
      <w:r>
        <w:rPr>
          <w:b/>
          <w:sz w:val="24"/>
        </w:rPr>
        <w:t>Malátova 1954/5</w:t>
      </w:r>
      <w:r w:rsidR="001E33D2">
        <w:rPr>
          <w:b/>
          <w:sz w:val="24"/>
        </w:rPr>
        <w:t xml:space="preserve">, </w:t>
      </w:r>
      <w:r w:rsidR="000A2A9A">
        <w:rPr>
          <w:b/>
          <w:sz w:val="24"/>
        </w:rPr>
        <w:t xml:space="preserve">Jihlava – </w:t>
      </w:r>
      <w:r w:rsidR="008710F1">
        <w:rPr>
          <w:b/>
          <w:sz w:val="24"/>
        </w:rPr>
        <w:t>opravy bytu č.</w:t>
      </w:r>
      <w:r>
        <w:rPr>
          <w:b/>
          <w:sz w:val="24"/>
        </w:rPr>
        <w:t>2</w:t>
      </w:r>
    </w:p>
    <w:p w:rsidR="004B041E" w:rsidRPr="00E66807" w:rsidRDefault="004B041E" w:rsidP="00BD7E1C">
      <w:pPr>
        <w:pStyle w:val="Bodsmlouvy-21"/>
        <w:numPr>
          <w:ilvl w:val="0"/>
          <w:numId w:val="18"/>
        </w:numPr>
        <w:spacing w:before="120"/>
        <w:ind w:left="426" w:hanging="426"/>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rsidR="00F54D2C" w:rsidRPr="00F54D2C" w:rsidRDefault="00A55DCB" w:rsidP="00FC25F6">
      <w:pPr>
        <w:pStyle w:val="Bodsmlouvy-211"/>
        <w:numPr>
          <w:ilvl w:val="2"/>
          <w:numId w:val="1"/>
        </w:numPr>
        <w:tabs>
          <w:tab w:val="left" w:pos="993"/>
        </w:tabs>
        <w:spacing w:before="120" w:afterLines="60" w:after="144"/>
        <w:ind w:left="709" w:hanging="283"/>
        <w:rPr>
          <w:rFonts w:cs="Arial"/>
        </w:rPr>
      </w:pPr>
      <w:r w:rsidRPr="00F54D2C">
        <w:rPr>
          <w:rFonts w:ascii="Arial" w:hAnsi="Arial" w:cs="Arial"/>
          <w:color w:val="auto"/>
        </w:rPr>
        <w:t xml:space="preserve">Nabídkou </w:t>
      </w:r>
      <w:r w:rsidR="006903D3" w:rsidRPr="00F54D2C">
        <w:rPr>
          <w:rFonts w:ascii="Arial" w:hAnsi="Arial" w:cs="Arial"/>
          <w:color w:val="auto"/>
        </w:rPr>
        <w:t xml:space="preserve">účastníka, resp. </w:t>
      </w:r>
      <w:r w:rsidRPr="00F54D2C">
        <w:rPr>
          <w:rFonts w:ascii="Arial" w:hAnsi="Arial" w:cs="Arial"/>
          <w:color w:val="auto"/>
        </w:rPr>
        <w:t>zhotovitele</w:t>
      </w:r>
      <w:r w:rsidR="006903D3" w:rsidRPr="00F54D2C">
        <w:rPr>
          <w:rFonts w:ascii="Arial" w:hAnsi="Arial" w:cs="Arial"/>
          <w:color w:val="auto"/>
        </w:rPr>
        <w:t xml:space="preserve">, podanou do zadávacího řízení veřejné zakázky </w:t>
      </w:r>
      <w:r w:rsidRPr="00F54D2C">
        <w:rPr>
          <w:rFonts w:ascii="Arial" w:hAnsi="Arial" w:cs="Arial"/>
          <w:color w:val="auto"/>
        </w:rPr>
        <w:t>ze dne</w:t>
      </w:r>
      <w:r w:rsidR="00F54D2C">
        <w:rPr>
          <w:rFonts w:ascii="Arial" w:hAnsi="Arial" w:cs="Arial"/>
          <w:color w:val="auto"/>
        </w:rPr>
        <w:t xml:space="preserve"> </w:t>
      </w:r>
      <w:r w:rsidR="007C414C">
        <w:rPr>
          <w:rFonts w:ascii="Arial" w:hAnsi="Arial" w:cs="Arial"/>
          <w:color w:val="auto"/>
        </w:rPr>
        <w:t>30</w:t>
      </w:r>
      <w:r w:rsidR="00F54D2C">
        <w:rPr>
          <w:rFonts w:ascii="Arial" w:hAnsi="Arial" w:cs="Arial"/>
          <w:color w:val="auto"/>
        </w:rPr>
        <w:t>.</w:t>
      </w:r>
      <w:r w:rsidR="007C414C">
        <w:rPr>
          <w:rFonts w:ascii="Arial" w:hAnsi="Arial" w:cs="Arial"/>
          <w:color w:val="auto"/>
        </w:rPr>
        <w:t>4</w:t>
      </w:r>
      <w:r w:rsidR="00F54D2C">
        <w:rPr>
          <w:rFonts w:ascii="Arial" w:hAnsi="Arial" w:cs="Arial"/>
          <w:color w:val="auto"/>
        </w:rPr>
        <w:t>.2024</w:t>
      </w:r>
    </w:p>
    <w:p w:rsidR="00A93887" w:rsidRPr="005A0FE6" w:rsidRDefault="00A93887" w:rsidP="00A93887">
      <w:pPr>
        <w:spacing w:after="60" w:line="100" w:lineRule="atLeast"/>
        <w:ind w:left="142"/>
        <w:jc w:val="both"/>
        <w:rPr>
          <w:rFonts w:ascii="Arial" w:hAnsi="Arial" w:cs="Arial"/>
        </w:rPr>
      </w:pPr>
      <w:r w:rsidRPr="005A0FE6">
        <w:rPr>
          <w:rFonts w:ascii="Arial" w:hAnsi="Arial" w:cs="Arial"/>
        </w:rPr>
        <w:t>Veškeré výše uvedené dokumenty a informace zhotovitel bere na vědomí a bude se jimi v souvislosti s prováděním díla dle této smlouvy bez dalšího řídit a respektovat je.</w:t>
      </w:r>
      <w:r>
        <w:rPr>
          <w:rFonts w:ascii="Arial" w:hAnsi="Arial" w:cs="Arial"/>
        </w:rPr>
        <w:t xml:space="preserve"> V případě rozporu mezi těmito dokumenty je tento rozpor povinen zhotovitel obratem sdělit objednateli, který o jeho vyřešení rozhodne.</w:t>
      </w:r>
    </w:p>
    <w:p w:rsidR="00A93887" w:rsidRPr="001D4DCD" w:rsidRDefault="00A93887" w:rsidP="00BD7E1C">
      <w:pPr>
        <w:pStyle w:val="Odstavecodsazen0"/>
        <w:numPr>
          <w:ilvl w:val="0"/>
          <w:numId w:val="18"/>
        </w:numPr>
        <w:tabs>
          <w:tab w:val="clear" w:pos="1699"/>
        </w:tabs>
        <w:spacing w:after="60" w:line="100" w:lineRule="atLeast"/>
        <w:ind w:left="426" w:hanging="284"/>
        <w:rPr>
          <w:rFonts w:ascii="Arial" w:eastAsia="Times New Roman" w:hAnsi="Arial" w:cs="Arial"/>
          <w:bCs/>
          <w:sz w:val="22"/>
          <w:szCs w:val="22"/>
        </w:rPr>
      </w:pPr>
      <w:r w:rsidRPr="001D4DCD">
        <w:rPr>
          <w:rFonts w:ascii="Arial" w:eastAsia="Times New Roman" w:hAnsi="Arial" w:cs="Arial"/>
          <w:bCs/>
          <w:sz w:val="22"/>
          <w:szCs w:val="22"/>
        </w:rPr>
        <w:t xml:space="preserve">Předmětem díla se rozumí provedení všech činností, prací a dodávek obsažených buď </w:t>
      </w:r>
      <w:r>
        <w:rPr>
          <w:rFonts w:ascii="Arial" w:hAnsi="Arial"/>
          <w:sz w:val="22"/>
        </w:rPr>
        <w:t>v této smlouvě či dokumentech zde uvedených,</w:t>
      </w:r>
      <w:r w:rsidRPr="001D4DCD">
        <w:rPr>
          <w:rFonts w:ascii="Arial" w:eastAsia="Times New Roman" w:hAnsi="Arial" w:cs="Arial"/>
          <w:bCs/>
          <w:sz w:val="22"/>
          <w:szCs w:val="22"/>
        </w:rPr>
        <w:t xml:space="preserve"> v projektové dokumentaci, nebo v nabídce zhotovitele včetně jím oceněného položkového rozpočtu – výkazu výměr, stavebních či jiných povolení nebo souhlasů a dále v zadávacích podmínkách veřejné zakázky, </w:t>
      </w:r>
      <w:r>
        <w:rPr>
          <w:rFonts w:ascii="Arial" w:eastAsia="Times New Roman" w:hAnsi="Arial" w:cs="Arial"/>
          <w:bCs/>
          <w:sz w:val="22"/>
          <w:szCs w:val="22"/>
        </w:rPr>
        <w:t xml:space="preserve">na základě jejichž výsledků je uzavírána tato smlouva, </w:t>
      </w:r>
      <w:r w:rsidRPr="001D4DCD">
        <w:rPr>
          <w:rFonts w:ascii="Arial" w:eastAsia="Times New Roman" w:hAnsi="Arial" w:cs="Arial"/>
          <w:bCs/>
          <w:sz w:val="22"/>
          <w:szCs w:val="22"/>
        </w:rPr>
        <w:t>a to bez ohledu na to, v kterém z těchto závazných dokumentů pro plnění díla dle této smlouvy jsou uvedeny, resp. z kterého z nich vyplývají.</w:t>
      </w:r>
    </w:p>
    <w:p w:rsidR="00A93887" w:rsidRPr="001D4DCD" w:rsidRDefault="00A93887" w:rsidP="00BD7E1C">
      <w:pPr>
        <w:pStyle w:val="Odstavecodsazen0"/>
        <w:numPr>
          <w:ilvl w:val="0"/>
          <w:numId w:val="18"/>
        </w:numPr>
        <w:tabs>
          <w:tab w:val="clear" w:pos="1699"/>
        </w:tabs>
        <w:spacing w:after="60" w:line="100" w:lineRule="atLeast"/>
        <w:ind w:left="426"/>
        <w:rPr>
          <w:rFonts w:ascii="Arial" w:eastAsia="Times New Roman" w:hAnsi="Arial" w:cs="Arial"/>
          <w:bCs/>
          <w:sz w:val="22"/>
          <w:szCs w:val="22"/>
        </w:rPr>
      </w:pPr>
      <w:r>
        <w:rPr>
          <w:rFonts w:ascii="Arial" w:eastAsia="Times New Roman" w:hAnsi="Arial" w:cs="Arial"/>
          <w:bCs/>
          <w:sz w:val="22"/>
          <w:szCs w:val="22"/>
        </w:rPr>
        <w:t>Místo</w:t>
      </w:r>
      <w:r w:rsidRPr="001D4DCD">
        <w:rPr>
          <w:rFonts w:ascii="Arial" w:eastAsia="Times New Roman" w:hAnsi="Arial" w:cs="Arial"/>
          <w:bCs/>
          <w:sz w:val="22"/>
          <w:szCs w:val="22"/>
        </w:rPr>
        <w:t xml:space="preserve"> provádění díla je stanoveno </w:t>
      </w:r>
      <w:r>
        <w:rPr>
          <w:rFonts w:ascii="Arial" w:eastAsia="Times New Roman" w:hAnsi="Arial" w:cs="Arial"/>
          <w:bCs/>
          <w:sz w:val="22"/>
          <w:szCs w:val="22"/>
        </w:rPr>
        <w:t>p</w:t>
      </w:r>
      <w:r w:rsidRPr="001D4DCD">
        <w:rPr>
          <w:rFonts w:ascii="Arial" w:eastAsia="Times New Roman" w:hAnsi="Arial" w:cs="Arial"/>
          <w:bCs/>
          <w:sz w:val="22"/>
          <w:szCs w:val="22"/>
        </w:rPr>
        <w:t xml:space="preserve">rojektovou dokumentací </w:t>
      </w:r>
      <w:r>
        <w:rPr>
          <w:rFonts w:ascii="Arial" w:eastAsia="Times New Roman" w:hAnsi="Arial" w:cs="Arial"/>
          <w:bCs/>
          <w:sz w:val="22"/>
          <w:szCs w:val="22"/>
        </w:rPr>
        <w:t xml:space="preserve">uvedenou </w:t>
      </w:r>
      <w:r w:rsidRPr="001D4DCD">
        <w:rPr>
          <w:rFonts w:ascii="Arial" w:eastAsia="Times New Roman" w:hAnsi="Arial" w:cs="Arial"/>
          <w:bCs/>
          <w:sz w:val="22"/>
          <w:szCs w:val="22"/>
        </w:rPr>
        <w:t xml:space="preserve">v této smlouvě. </w:t>
      </w:r>
    </w:p>
    <w:p w:rsidR="00A93887" w:rsidRDefault="00A93887" w:rsidP="00BD7E1C">
      <w:pPr>
        <w:pStyle w:val="Odstavecodsazen0"/>
        <w:numPr>
          <w:ilvl w:val="0"/>
          <w:numId w:val="18"/>
        </w:numPr>
        <w:tabs>
          <w:tab w:val="clear" w:pos="1699"/>
        </w:tabs>
        <w:spacing w:after="60" w:line="100" w:lineRule="atLeast"/>
        <w:ind w:left="426"/>
        <w:rPr>
          <w:rFonts w:cs="Arial"/>
        </w:rPr>
      </w:pPr>
      <w:r w:rsidRPr="001D4DCD">
        <w:rPr>
          <w:rFonts w:ascii="Arial" w:eastAsia="Times New Roman" w:hAnsi="Arial" w:cs="Arial"/>
          <w:bCs/>
          <w:sz w:val="22"/>
          <w:szCs w:val="22"/>
        </w:rPr>
        <w:t>Zhotovitel je povinen v rámci předmětu díla provést veškeré práce, dodávky, služby a výkony, kterých je třeba trvale nebo dočasně k zahájení, dokončení a předání předmětu díla a uvedení do jeho řádného provozu</w:t>
      </w:r>
      <w:r>
        <w:rPr>
          <w:rFonts w:ascii="Arial" w:eastAsia="Times New Roman" w:hAnsi="Arial" w:cs="Arial"/>
          <w:bCs/>
          <w:sz w:val="22"/>
          <w:szCs w:val="22"/>
        </w:rPr>
        <w:t>, a to včetně veškerých úkonů vůči orgánům veřejné správy vyplývajících z příslušných právních předpisů, rozhodnutí a stanovisek</w:t>
      </w:r>
      <w:r w:rsidRPr="001D4DCD">
        <w:rPr>
          <w:rFonts w:ascii="Arial" w:eastAsia="Times New Roman" w:hAnsi="Arial" w:cs="Arial"/>
          <w:bCs/>
          <w:sz w:val="22"/>
          <w:szCs w:val="22"/>
        </w:rPr>
        <w:t xml:space="preserve">. </w:t>
      </w:r>
      <w:r>
        <w:rPr>
          <w:rFonts w:ascii="Arial" w:eastAsia="Times New Roman" w:hAnsi="Arial" w:cs="Arial"/>
          <w:bCs/>
          <w:sz w:val="22"/>
          <w:szCs w:val="22"/>
        </w:rPr>
        <w:t>Dále zhotovitel zajistí</w:t>
      </w:r>
      <w:r w:rsidRPr="001D4DCD">
        <w:rPr>
          <w:rFonts w:ascii="Arial" w:eastAsia="Times New Roman" w:hAnsi="Arial" w:cs="Arial"/>
          <w:bCs/>
          <w:sz w:val="22"/>
          <w:szCs w:val="22"/>
        </w:rPr>
        <w:t xml:space="preserve"> veškeré atesty, zkoušky a měření potřebné k </w:t>
      </w:r>
      <w:r>
        <w:rPr>
          <w:rFonts w:ascii="Arial" w:eastAsia="Times New Roman" w:hAnsi="Arial" w:cs="Arial"/>
          <w:bCs/>
          <w:sz w:val="22"/>
          <w:szCs w:val="22"/>
        </w:rPr>
        <w:t>řádnému protokolárnímu předání díla objednateli</w:t>
      </w:r>
      <w:r w:rsidRPr="001D4DCD">
        <w:rPr>
          <w:rFonts w:ascii="Arial" w:eastAsia="Times New Roman" w:hAnsi="Arial" w:cs="Arial"/>
          <w:bCs/>
          <w:sz w:val="22"/>
          <w:szCs w:val="22"/>
        </w:rPr>
        <w:t>, dokumentaci skutečného provedení díla dle příslušných právních a technických předpisů platných a účinných v době a místě provádění díla dle této smlouvy. Dále</w:t>
      </w:r>
      <w:r>
        <w:rPr>
          <w:rFonts w:ascii="Arial" w:eastAsia="Times New Roman" w:hAnsi="Arial" w:cs="Arial"/>
          <w:bCs/>
          <w:sz w:val="22"/>
          <w:szCs w:val="22"/>
        </w:rPr>
        <w:t xml:space="preserve"> zhotovitel </w:t>
      </w:r>
      <w:r w:rsidRPr="001D4DCD">
        <w:rPr>
          <w:rFonts w:ascii="Arial" w:eastAsia="Times New Roman" w:hAnsi="Arial" w:cs="Arial"/>
          <w:bCs/>
          <w:sz w:val="22"/>
          <w:szCs w:val="22"/>
        </w:rPr>
        <w:t>zajistí skládky vybouraného, přebytečného materiá</w:t>
      </w:r>
      <w:r w:rsidR="0091008A">
        <w:rPr>
          <w:rFonts w:ascii="Arial" w:eastAsia="Times New Roman" w:hAnsi="Arial" w:cs="Arial"/>
          <w:bCs/>
          <w:sz w:val="22"/>
          <w:szCs w:val="22"/>
        </w:rPr>
        <w:t>lu a odpadu, zajistí</w:t>
      </w:r>
      <w:r w:rsidRPr="001D4DCD">
        <w:rPr>
          <w:rFonts w:ascii="Arial" w:eastAsia="Times New Roman" w:hAnsi="Arial" w:cs="Arial"/>
          <w:bCs/>
          <w:sz w:val="22"/>
          <w:szCs w:val="22"/>
        </w:rPr>
        <w:t xml:space="preserve"> likvidaci odpadu v </w:t>
      </w:r>
      <w:r w:rsidRPr="00DF7DCB">
        <w:rPr>
          <w:rFonts w:ascii="Arial" w:eastAsia="Times New Roman" w:hAnsi="Arial" w:cs="Arial"/>
          <w:bCs/>
          <w:sz w:val="22"/>
          <w:szCs w:val="22"/>
        </w:rPr>
        <w:t>souladu s příslušnými právními předpisy, zejména pak</w:t>
      </w:r>
      <w:r>
        <w:rPr>
          <w:rFonts w:ascii="Arial" w:eastAsia="Times New Roman" w:hAnsi="Arial" w:cs="Arial"/>
          <w:bCs/>
          <w:sz w:val="22"/>
          <w:szCs w:val="22"/>
        </w:rPr>
        <w:t xml:space="preserve"> se</w:t>
      </w:r>
      <w:r w:rsidRPr="00DF7DCB">
        <w:rPr>
          <w:rFonts w:ascii="Arial" w:eastAsia="Times New Roman" w:hAnsi="Arial" w:cs="Arial"/>
          <w:bCs/>
          <w:sz w:val="22"/>
          <w:szCs w:val="22"/>
        </w:rPr>
        <w:t xml:space="preserve"> zákonem č. 541/2020 Sb., o odpadech v platném znění, jeho prov</w:t>
      </w:r>
      <w:r w:rsidR="004D0EB5">
        <w:rPr>
          <w:rFonts w:ascii="Arial" w:eastAsia="Times New Roman" w:hAnsi="Arial" w:cs="Arial"/>
          <w:bCs/>
          <w:sz w:val="22"/>
          <w:szCs w:val="22"/>
        </w:rPr>
        <w:t>áděcími předpisy</w:t>
      </w:r>
      <w:r w:rsidRPr="00DF7DCB">
        <w:rPr>
          <w:rFonts w:ascii="Arial" w:eastAsia="Times New Roman" w:hAnsi="Arial" w:cs="Arial"/>
          <w:bCs/>
          <w:sz w:val="22"/>
          <w:szCs w:val="22"/>
        </w:rPr>
        <w:t>, a předá objedna</w:t>
      </w:r>
      <w:r w:rsidR="00E6200B">
        <w:rPr>
          <w:rFonts w:ascii="Arial" w:eastAsia="Times New Roman" w:hAnsi="Arial" w:cs="Arial"/>
          <w:bCs/>
          <w:sz w:val="22"/>
          <w:szCs w:val="22"/>
        </w:rPr>
        <w:t>teli potvrzení o této</w:t>
      </w:r>
      <w:r w:rsidRPr="00DF7DCB">
        <w:rPr>
          <w:rFonts w:ascii="Arial" w:eastAsia="Times New Roman" w:hAnsi="Arial" w:cs="Arial"/>
          <w:bCs/>
          <w:sz w:val="22"/>
          <w:szCs w:val="22"/>
        </w:rPr>
        <w:t xml:space="preserve"> likvidaci a provede kompletní úklid staveniště, resp.</w:t>
      </w:r>
      <w:r>
        <w:rPr>
          <w:rFonts w:ascii="Arial" w:eastAsia="Times New Roman" w:hAnsi="Arial" w:cs="Arial"/>
          <w:bCs/>
          <w:sz w:val="22"/>
          <w:szCs w:val="22"/>
        </w:rPr>
        <w:t xml:space="preserve"> místa plnění díla dle této smlouvy. Bez splnění těchto podmínek není objednatel povinen dílo či jeho část převzít.</w:t>
      </w:r>
      <w:r w:rsidRPr="00380732">
        <w:rPr>
          <w:rFonts w:cs="Arial"/>
        </w:rPr>
        <w:t xml:space="preserve"> </w:t>
      </w:r>
    </w:p>
    <w:p w:rsidR="00A93887" w:rsidRPr="008611E7" w:rsidRDefault="00A93887" w:rsidP="00BD7E1C">
      <w:pPr>
        <w:pStyle w:val="Odstavecodsazen0"/>
        <w:numPr>
          <w:ilvl w:val="0"/>
          <w:numId w:val="18"/>
        </w:numPr>
        <w:tabs>
          <w:tab w:val="clear" w:pos="1699"/>
        </w:tabs>
        <w:spacing w:after="60" w:line="100" w:lineRule="atLeast"/>
        <w:ind w:left="426"/>
        <w:rPr>
          <w:rFonts w:cs="Arial"/>
        </w:rPr>
      </w:pPr>
      <w:r w:rsidRPr="00A93887">
        <w:rPr>
          <w:rFonts w:ascii="Arial" w:eastAsia="Times New Roman" w:hAnsi="Arial" w:cs="Arial"/>
          <w:bCs/>
          <w:sz w:val="22"/>
          <w:szCs w:val="22"/>
        </w:rPr>
        <w:t xml:space="preserve">Bude-li to pro provedení díla potřebné, zhotovitel zajistí zábor veřejného prostranství a uhradí náklady spojené s tímto záborem dle právních předpisů platných </w:t>
      </w:r>
      <w:r w:rsidR="008611E7">
        <w:rPr>
          <w:rFonts w:ascii="Arial" w:eastAsia="Times New Roman" w:hAnsi="Arial" w:cs="Arial"/>
          <w:bCs/>
          <w:sz w:val="22"/>
          <w:szCs w:val="22"/>
        </w:rPr>
        <w:t>v místě provádění díla, jakož i náklady za spotřebovanou vodu a energie.</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hAnsi="Arial" w:cs="Arial"/>
          <w:sz w:val="22"/>
          <w:szCs w:val="22"/>
        </w:rPr>
        <w:t xml:space="preserve">Zhotovitel použije na zhotovení díla materiály, které mají požadovanou certifikaci, požadované vlastnosti a kvalitu minimálně v rozsahu dané projektovou dokumentací a výkazem výměr k dílu. Zhotovitel je povinen předat objednateli na jeho žádost veškeré </w:t>
      </w:r>
      <w:r w:rsidRPr="008611E7">
        <w:rPr>
          <w:rFonts w:ascii="Arial" w:hAnsi="Arial" w:cs="Arial"/>
          <w:sz w:val="22"/>
          <w:szCs w:val="22"/>
        </w:rPr>
        <w:lastRenderedPageBreak/>
        <w:t>doklady, které se vztahují k jakosti a certifikaci použitých materiálů. Současně se zhotovitel zavazuje a ručí za to, že při realizaci díla nepoužije žádný materiál, o kterém je v době jeho užití známo, že je škodlivý.  Pokud tak zhotovitel učiní, je povinen na písemné vyzvání objednatele provést okamžitě nápravu, nejpozději však do 5 pracovních dnů, a nést veškeré náklady s tím spojené. Odpovědnost za újmu zhotovitele tím není dotčena.</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hAnsi="Arial" w:cs="Arial"/>
          <w:sz w:val="22"/>
          <w:szCs w:val="22"/>
        </w:rPr>
        <w:t>Zhotovitel zajistí odvoz a uložení v</w:t>
      </w:r>
      <w:r w:rsidR="004D0EB5">
        <w:rPr>
          <w:rFonts w:ascii="Arial" w:hAnsi="Arial" w:cs="Arial"/>
          <w:sz w:val="22"/>
          <w:szCs w:val="22"/>
        </w:rPr>
        <w:t>ybouraných hmot</w:t>
      </w:r>
      <w:r w:rsidRPr="008611E7">
        <w:rPr>
          <w:rFonts w:ascii="Arial" w:hAnsi="Arial" w:cs="Arial"/>
          <w:sz w:val="22"/>
          <w:szCs w:val="22"/>
        </w:rPr>
        <w:t xml:space="preserve"> a naložení s nimi v souladu s příslušnými p</w:t>
      </w:r>
      <w:r w:rsidR="004D0EB5">
        <w:rPr>
          <w:rFonts w:ascii="Arial" w:hAnsi="Arial" w:cs="Arial"/>
          <w:sz w:val="22"/>
          <w:szCs w:val="22"/>
        </w:rPr>
        <w:t>rávními předpisy.</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eastAsia="Times New Roman" w:hAnsi="Arial" w:cs="Arial"/>
          <w:bCs/>
          <w:sz w:val="22"/>
          <w:szCs w:val="22"/>
        </w:rPr>
        <w:t xml:space="preserve">Zhotovitel je povinen provádět veškeré práce související s dílem v souladu s touto smlouvou, příslušnými právními předpisy a technickými normami. Zároveň bude zhotovitel dodržovat veškeré další </w:t>
      </w:r>
      <w:r w:rsidRPr="008611E7">
        <w:rPr>
          <w:rFonts w:ascii="Arial" w:hAnsi="Arial" w:cs="Arial"/>
          <w:sz w:val="22"/>
        </w:rPr>
        <w:t>bezpečnostní, hygienické a požární předpisy, veškeré právní předpisy, které se týkají jeho činnosti a v plné míře zodpovídá za bezpečnost a ochranu zdraví všech pracovníků v prostoru staveniště při provádění díla. Pokud tuto svou povinnost poruší, odpovídá za újmu z tohoto porušení vzniklou. Újmou se má v tomto ohledu na mysli i uložení sankce objednateli (stavebníkovi) ze strany příslušného orgánu veřejné správy z důvodu pochybení zhotovitele v průběhu provádění díla dle této smlouvy.</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eastAsia="Times New Roman" w:hAnsi="Arial" w:cs="Arial"/>
          <w:sz w:val="22"/>
          <w:szCs w:val="22"/>
        </w:rPr>
        <w:t>Zhotovitel se zavazuje, že dílo dle této smlouvy bude mít kvalitativní technické ukazatele dle příslušných právních předpisů, obecných technických požadavků na výstavbu a platných norem odpovídajících závazku</w:t>
      </w:r>
      <w:r w:rsidRPr="008611E7">
        <w:rPr>
          <w:rFonts w:ascii="Arial" w:hAnsi="Arial" w:cs="Arial"/>
          <w:sz w:val="22"/>
          <w:szCs w:val="22"/>
        </w:rPr>
        <w:t xml:space="preserve"> zhotovitele uvedeného v této smlouvě.</w:t>
      </w:r>
    </w:p>
    <w:p w:rsidR="008611E7" w:rsidRPr="008611E7" w:rsidRDefault="008611E7" w:rsidP="00BD7E1C">
      <w:pPr>
        <w:pStyle w:val="Odstavecodsazen0"/>
        <w:numPr>
          <w:ilvl w:val="0"/>
          <w:numId w:val="18"/>
        </w:numPr>
        <w:tabs>
          <w:tab w:val="clear" w:pos="1699"/>
        </w:tabs>
        <w:spacing w:after="60" w:line="100" w:lineRule="atLeast"/>
        <w:ind w:left="426"/>
        <w:rPr>
          <w:rFonts w:cs="Arial"/>
        </w:rPr>
      </w:pPr>
      <w:r w:rsidRPr="008611E7">
        <w:rPr>
          <w:rFonts w:ascii="Arial" w:hAnsi="Arial" w:cs="Arial"/>
          <w:sz w:val="22"/>
          <w:szCs w:val="22"/>
        </w:rPr>
        <w:t xml:space="preserve">Případné změny a rozšíření předmětu díla oproti zadávací dokumentaci a nabídce požadované objednatelem mohou být zhotovitelem provedeny pouze v případě, že k nim dal před jejich provedením objednatel písemný souhlas na změnovém listu, vypracovaném zhotovitelem a smluvní strany ohledně takových víceprací sjednají písemný dodatek k této smlouvě. </w:t>
      </w:r>
    </w:p>
    <w:p w:rsidR="008611E7" w:rsidRDefault="008611E7" w:rsidP="008611E7">
      <w:pPr>
        <w:pStyle w:val="Bodsmlouvy-21"/>
        <w:numPr>
          <w:ilvl w:val="0"/>
          <w:numId w:val="0"/>
        </w:numPr>
        <w:spacing w:after="60"/>
        <w:ind w:left="567" w:hanging="567"/>
        <w:rPr>
          <w:rFonts w:ascii="Arial" w:hAnsi="Arial" w:cs="Arial"/>
          <w:color w:val="auto"/>
          <w:szCs w:val="22"/>
        </w:rPr>
      </w:pPr>
      <w:r>
        <w:rPr>
          <w:rFonts w:ascii="Arial" w:hAnsi="Arial" w:cs="Arial"/>
          <w:color w:val="auto"/>
          <w:szCs w:val="22"/>
        </w:rPr>
        <w:t xml:space="preserve">      Před provedením jakýchkoliv dodatečných prací, které přesahují rámec díla sjednaného v této smlouvě, zhotovitel musí:</w:t>
      </w:r>
    </w:p>
    <w:p w:rsidR="008611E7" w:rsidRDefault="008611E7" w:rsidP="00BD7E1C">
      <w:pPr>
        <w:pStyle w:val="Odstavecseseznamem"/>
        <w:numPr>
          <w:ilvl w:val="0"/>
          <w:numId w:val="15"/>
        </w:numPr>
        <w:tabs>
          <w:tab w:val="left" w:pos="993"/>
        </w:tabs>
        <w:overflowPunct w:val="0"/>
        <w:spacing w:after="120" w:line="240" w:lineRule="auto"/>
        <w:ind w:left="993" w:hanging="426"/>
        <w:jc w:val="both"/>
        <w:textAlignment w:val="baseline"/>
        <w:rPr>
          <w:rFonts w:cs="Arial"/>
        </w:rPr>
      </w:pPr>
      <w:r>
        <w:rPr>
          <w:rFonts w:cs="Arial"/>
        </w:rPr>
        <w:t>Zpracovat soupis (výkaz) těchto stavebních prací, dodávek, služeb, činností a výkonů v členění dle rozpočtu stavby a v jeho přísném souladu a jejich nacenění v jednotkových cenách dle prav</w:t>
      </w:r>
      <w:r w:rsidR="004835C0">
        <w:rPr>
          <w:rFonts w:cs="Arial"/>
        </w:rPr>
        <w:t>idel uvedených v čl. IV. odst. 3</w:t>
      </w:r>
      <w:r>
        <w:rPr>
          <w:rFonts w:cs="Arial"/>
        </w:rPr>
        <w:t>. této smlouvy na tzv. změnovém listu. Do změnového listu zhotovitel uvede zejména všechny změny nebo úpravy díla, které se odchylují od smlouvy,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rsidR="008611E7" w:rsidRDefault="008611E7" w:rsidP="00BD7E1C">
      <w:pPr>
        <w:pStyle w:val="Odstavecseseznamem"/>
        <w:numPr>
          <w:ilvl w:val="0"/>
          <w:numId w:val="15"/>
        </w:numPr>
        <w:overflowPunct w:val="0"/>
        <w:spacing w:after="120" w:line="240" w:lineRule="auto"/>
        <w:ind w:left="993" w:hanging="426"/>
        <w:jc w:val="both"/>
        <w:textAlignment w:val="baseline"/>
        <w:rPr>
          <w:rFonts w:cs="Arial"/>
        </w:rPr>
      </w:pPr>
      <w:r>
        <w:rPr>
          <w:rFonts w:cs="Arial"/>
        </w:rPr>
        <w:t>Vyžádat si písemné odsouhlasení provedení těchto stavebních prací, dodávek, služeb, činností a výkonů od objednatele, autorského dozoru a technického dozoru investora na příslušném změnovém listu.</w:t>
      </w:r>
    </w:p>
    <w:p w:rsidR="008611E7" w:rsidRDefault="008611E7" w:rsidP="008611E7">
      <w:pPr>
        <w:pStyle w:val="Odstavec"/>
        <w:spacing w:after="120"/>
        <w:ind w:left="993" w:firstLine="0"/>
        <w:rPr>
          <w:rFonts w:ascii="Arial" w:hAnsi="Arial" w:cs="Arial"/>
          <w:sz w:val="22"/>
          <w:szCs w:val="22"/>
        </w:rPr>
      </w:pPr>
      <w:r>
        <w:rPr>
          <w:rFonts w:ascii="Arial" w:hAnsi="Arial" w:cs="Arial"/>
          <w:sz w:val="22"/>
          <w:szCs w:val="22"/>
        </w:rPr>
        <w:t>Ohledně stavebních prací, dodávek, služeb, činností a výkonů, které přesahují rámec plnění díla dle této smlouvy nebo nejsou obsaženy v ceně díla dle této smlouvy, se smluvní strany zavazují sjednat písemný dodatek k této smlouvě.</w:t>
      </w:r>
    </w:p>
    <w:p w:rsidR="008611E7" w:rsidRPr="00FC322D" w:rsidRDefault="008611E7" w:rsidP="00BD7E1C">
      <w:pPr>
        <w:pStyle w:val="Odstavecodsazen0"/>
        <w:numPr>
          <w:ilvl w:val="0"/>
          <w:numId w:val="18"/>
        </w:numPr>
        <w:tabs>
          <w:tab w:val="clear" w:pos="1699"/>
        </w:tabs>
        <w:spacing w:after="60" w:line="100" w:lineRule="atLeast"/>
        <w:ind w:left="426" w:hanging="426"/>
        <w:rPr>
          <w:rFonts w:ascii="Arial" w:hAnsi="Arial" w:cs="Arial"/>
          <w:sz w:val="22"/>
          <w:szCs w:val="22"/>
        </w:rPr>
      </w:pPr>
      <w:r w:rsidRPr="00FC322D">
        <w:rPr>
          <w:rFonts w:ascii="Arial" w:eastAsia="Times New Roman" w:hAnsi="Arial" w:cs="Arial"/>
          <w:sz w:val="22"/>
          <w:szCs w:val="22"/>
        </w:rPr>
        <w:t>Zhotovitel</w:t>
      </w:r>
      <w:r w:rsidRPr="00FC322D">
        <w:rPr>
          <w:rFonts w:ascii="Arial" w:hAnsi="Arial" w:cs="Arial"/>
          <w:sz w:val="22"/>
          <w:szCs w:val="22"/>
        </w:rPr>
        <w:t xml:space="preserve"> prohlašuje, že se seznámil s projektovou dokumentací, touto smlouvou a veškerými dalšími podklady, doklady a dokumenty a že je schopen předmět díla provést dle této dokumentace v plném rozsahu a předat jej objednateli ve stavu schopném bezvadného užívání a bez technických a právních vad. Na případné vady projektové dokumentace je zhotovitel povinen písemně upozornit objednatele neprodleně po jejich zjištění. Pokud tuto povinnost nesplní, odpovídá za vady díla tím způsobené a je povinen uvést dílo na své náklady do souladu s příslušnými platnými právními a technickými předpisy a zároveň odpovídá v plném rozsahu za další důsledky porušení této povinnosti včetně náhrady </w:t>
      </w:r>
      <w:r>
        <w:rPr>
          <w:rFonts w:ascii="Arial" w:hAnsi="Arial" w:cs="Arial"/>
          <w:sz w:val="22"/>
          <w:szCs w:val="22"/>
        </w:rPr>
        <w:t>újmy</w:t>
      </w:r>
      <w:r w:rsidRPr="00FC322D">
        <w:rPr>
          <w:rFonts w:ascii="Arial" w:hAnsi="Arial" w:cs="Arial"/>
          <w:sz w:val="22"/>
          <w:szCs w:val="22"/>
        </w:rPr>
        <w:t xml:space="preserve">. </w:t>
      </w:r>
    </w:p>
    <w:p w:rsidR="008611E7" w:rsidRDefault="008611E7" w:rsidP="00BD7E1C">
      <w:pPr>
        <w:pStyle w:val="Odstavecodsazen0"/>
        <w:numPr>
          <w:ilvl w:val="0"/>
          <w:numId w:val="18"/>
        </w:numPr>
        <w:tabs>
          <w:tab w:val="clear" w:pos="1699"/>
        </w:tabs>
        <w:spacing w:after="60" w:line="100" w:lineRule="atLeast"/>
        <w:ind w:left="426" w:hanging="426"/>
        <w:rPr>
          <w:rFonts w:ascii="Arial" w:hAnsi="Arial" w:cs="Arial"/>
          <w:sz w:val="22"/>
          <w:szCs w:val="22"/>
        </w:rPr>
      </w:pPr>
      <w:r>
        <w:rPr>
          <w:rFonts w:ascii="Arial" w:hAnsi="Arial" w:cs="Arial"/>
          <w:sz w:val="22"/>
          <w:szCs w:val="22"/>
        </w:rPr>
        <w:lastRenderedPageBreak/>
        <w:t>Zhotovitel d</w:t>
      </w:r>
      <w:r w:rsidRPr="00FC322D">
        <w:rPr>
          <w:rFonts w:ascii="Arial" w:hAnsi="Arial" w:cs="Arial"/>
          <w:sz w:val="22"/>
          <w:szCs w:val="22"/>
        </w:rPr>
        <w:t>ále prohlašuje, že cena díla obsahuje veškeré práce, dodávky a jakékoliv další činnosti nutné pro realizaci předmětu díla specifikovaného v této smlouvě.</w:t>
      </w:r>
    </w:p>
    <w:p w:rsidR="00211BA0" w:rsidRPr="00211BA0" w:rsidRDefault="00211BA0" w:rsidP="00211BA0">
      <w:pPr>
        <w:pStyle w:val="Nadpis1"/>
        <w:keepNext w:val="0"/>
        <w:keepLines w:val="0"/>
        <w:spacing w:before="480"/>
        <w:jc w:val="center"/>
        <w:rPr>
          <w:rFonts w:ascii="Arial" w:hAnsi="Arial" w:cs="Arial"/>
          <w:b/>
          <w:color w:val="auto"/>
          <w:sz w:val="20"/>
          <w:szCs w:val="20"/>
        </w:rPr>
      </w:pPr>
      <w:r>
        <w:rPr>
          <w:rFonts w:ascii="Arial" w:hAnsi="Arial" w:cs="Arial"/>
          <w:b/>
          <w:color w:val="auto"/>
          <w:sz w:val="20"/>
          <w:szCs w:val="20"/>
        </w:rPr>
        <w:t xml:space="preserve">III. </w:t>
      </w:r>
      <w:r w:rsidRPr="00211BA0">
        <w:rPr>
          <w:rFonts w:ascii="Arial" w:hAnsi="Arial" w:cs="Arial"/>
          <w:b/>
          <w:color w:val="auto"/>
          <w:sz w:val="20"/>
          <w:szCs w:val="20"/>
        </w:rPr>
        <w:t>TERMÍN PLNĚNÍ DÍLA</w:t>
      </w:r>
    </w:p>
    <w:p w:rsidR="00211BA0" w:rsidRPr="00DC1D30" w:rsidRDefault="00211BA0" w:rsidP="00211BA0"/>
    <w:p w:rsidR="00211BA0" w:rsidRPr="00047B65" w:rsidRDefault="00211BA0" w:rsidP="00BD7E1C">
      <w:pPr>
        <w:pStyle w:val="Nadpis2"/>
        <w:keepNext w:val="0"/>
        <w:numPr>
          <w:ilvl w:val="0"/>
          <w:numId w:val="19"/>
        </w:numPr>
        <w:spacing w:after="60"/>
        <w:ind w:left="284"/>
        <w:contextualSpacing/>
        <w:jc w:val="both"/>
        <w:rPr>
          <w:rFonts w:ascii="Arial" w:hAnsi="Arial" w:cs="Arial"/>
          <w:b w:val="0"/>
          <w:szCs w:val="22"/>
        </w:rPr>
      </w:pPr>
      <w:r w:rsidRPr="00047B65">
        <w:rPr>
          <w:rFonts w:ascii="Arial" w:hAnsi="Arial" w:cs="Arial"/>
          <w:szCs w:val="22"/>
        </w:rPr>
        <w:t>Lhůta k provedení díla:</w:t>
      </w:r>
      <w:r w:rsidRPr="00047B65">
        <w:rPr>
          <w:rFonts w:ascii="Arial" w:hAnsi="Arial" w:cs="Arial"/>
          <w:szCs w:val="22"/>
        </w:rPr>
        <w:tab/>
      </w:r>
      <w:r w:rsidRPr="00047B65">
        <w:rPr>
          <w:rFonts w:ascii="Arial" w:hAnsi="Arial" w:cs="Arial"/>
          <w:szCs w:val="22"/>
        </w:rPr>
        <w:tab/>
      </w:r>
      <w:r w:rsidRPr="00047B65">
        <w:rPr>
          <w:rFonts w:ascii="Arial" w:hAnsi="Arial" w:cs="Arial"/>
          <w:szCs w:val="22"/>
        </w:rPr>
        <w:tab/>
      </w:r>
      <w:r w:rsidR="00F54D2C">
        <w:rPr>
          <w:rFonts w:ascii="Arial" w:hAnsi="Arial" w:cs="Arial"/>
          <w:szCs w:val="22"/>
        </w:rPr>
        <w:t>3</w:t>
      </w:r>
      <w:r w:rsidR="007C414C">
        <w:rPr>
          <w:rFonts w:ascii="Arial" w:hAnsi="Arial" w:cs="Arial"/>
          <w:szCs w:val="22"/>
        </w:rPr>
        <w:t>0</w:t>
      </w:r>
      <w:r w:rsidR="00F54D2C">
        <w:rPr>
          <w:rFonts w:ascii="Arial" w:hAnsi="Arial" w:cs="Arial"/>
          <w:szCs w:val="22"/>
        </w:rPr>
        <w:t>.</w:t>
      </w:r>
      <w:r w:rsidR="007C414C">
        <w:rPr>
          <w:rFonts w:ascii="Arial" w:hAnsi="Arial" w:cs="Arial"/>
          <w:szCs w:val="22"/>
        </w:rPr>
        <w:t>9</w:t>
      </w:r>
      <w:r w:rsidR="00F54D2C">
        <w:rPr>
          <w:rFonts w:ascii="Arial" w:hAnsi="Arial" w:cs="Arial"/>
          <w:szCs w:val="22"/>
        </w:rPr>
        <w:t>.2024</w:t>
      </w:r>
      <w:r w:rsidRPr="00047B65">
        <w:rPr>
          <w:rFonts w:ascii="Arial" w:hAnsi="Arial" w:cs="Arial"/>
          <w:b w:val="0"/>
          <w:szCs w:val="22"/>
        </w:rPr>
        <w:t xml:space="preserve"> </w:t>
      </w:r>
    </w:p>
    <w:p w:rsidR="00211BA0" w:rsidRPr="00047B65" w:rsidRDefault="00211BA0" w:rsidP="00211BA0">
      <w:pPr>
        <w:pStyle w:val="Nadpis2"/>
        <w:keepNext w:val="0"/>
        <w:spacing w:after="60"/>
        <w:ind w:left="4248"/>
        <w:contextualSpacing/>
        <w:jc w:val="both"/>
        <w:rPr>
          <w:rFonts w:ascii="Arial" w:hAnsi="Arial" w:cs="Arial"/>
          <w:i/>
          <w:szCs w:val="22"/>
        </w:rPr>
      </w:pPr>
      <w:r w:rsidRPr="00047B65">
        <w:rPr>
          <w:rFonts w:ascii="Arial" w:hAnsi="Arial" w:cs="Arial"/>
          <w:b w:val="0"/>
          <w:szCs w:val="22"/>
        </w:rPr>
        <w:t>(dále též jako „lhůta plnění“)</w:t>
      </w:r>
    </w:p>
    <w:p w:rsidR="00211BA0" w:rsidRPr="00047B65" w:rsidRDefault="00211BA0" w:rsidP="00211BA0">
      <w:pPr>
        <w:pStyle w:val="Nadpis2"/>
        <w:keepNext w:val="0"/>
        <w:tabs>
          <w:tab w:val="left" w:pos="4253"/>
        </w:tabs>
        <w:spacing w:after="60"/>
        <w:ind w:left="284"/>
        <w:contextualSpacing/>
        <w:jc w:val="both"/>
        <w:rPr>
          <w:rFonts w:ascii="Arial" w:hAnsi="Arial" w:cs="Arial"/>
          <w:szCs w:val="22"/>
        </w:rPr>
      </w:pPr>
    </w:p>
    <w:p w:rsidR="00211BA0" w:rsidRPr="00047B65" w:rsidRDefault="00211BA0" w:rsidP="00211BA0">
      <w:pPr>
        <w:pStyle w:val="Nadpis2"/>
        <w:keepNext w:val="0"/>
        <w:tabs>
          <w:tab w:val="left" w:pos="4253"/>
        </w:tabs>
        <w:spacing w:after="60"/>
        <w:ind w:left="284"/>
        <w:contextualSpacing/>
        <w:jc w:val="both"/>
        <w:rPr>
          <w:rFonts w:ascii="Arial" w:hAnsi="Arial" w:cs="Arial"/>
          <w:i/>
          <w:szCs w:val="22"/>
        </w:rPr>
      </w:pPr>
      <w:r w:rsidRPr="00047B65">
        <w:rPr>
          <w:rFonts w:ascii="Arial" w:hAnsi="Arial" w:cs="Arial"/>
          <w:szCs w:val="22"/>
        </w:rPr>
        <w:t>Provádění díla bude zahájeno:</w:t>
      </w:r>
      <w:r w:rsidRPr="00047B65">
        <w:rPr>
          <w:rFonts w:ascii="Arial" w:hAnsi="Arial" w:cs="Arial"/>
          <w:szCs w:val="22"/>
        </w:rPr>
        <w:tab/>
        <w:t>dnem předání a převzetí staveniště</w:t>
      </w:r>
    </w:p>
    <w:p w:rsidR="00211BA0" w:rsidRPr="00047B65" w:rsidRDefault="00211BA0" w:rsidP="00211BA0">
      <w:pPr>
        <w:pStyle w:val="Nadpis2"/>
        <w:keepNext w:val="0"/>
        <w:tabs>
          <w:tab w:val="left" w:pos="4253"/>
        </w:tabs>
        <w:spacing w:after="60"/>
        <w:ind w:left="284"/>
        <w:contextualSpacing/>
        <w:jc w:val="both"/>
        <w:rPr>
          <w:rFonts w:ascii="Arial" w:hAnsi="Arial" w:cs="Arial"/>
          <w:i/>
          <w:szCs w:val="22"/>
        </w:rPr>
      </w:pPr>
      <w:r w:rsidRPr="00047B65">
        <w:rPr>
          <w:rFonts w:ascii="Arial" w:hAnsi="Arial" w:cs="Arial"/>
          <w:szCs w:val="22"/>
        </w:rPr>
        <w:tab/>
        <w:t xml:space="preserve"> </w:t>
      </w:r>
    </w:p>
    <w:p w:rsidR="004D0EB5" w:rsidRDefault="00211BA0" w:rsidP="00047B65">
      <w:pPr>
        <w:tabs>
          <w:tab w:val="left" w:pos="4253"/>
        </w:tabs>
        <w:spacing w:after="60"/>
        <w:ind w:left="4248" w:hanging="3964"/>
        <w:contextualSpacing/>
        <w:jc w:val="both"/>
        <w:rPr>
          <w:rFonts w:ascii="Arial" w:hAnsi="Arial" w:cs="Arial"/>
          <w:bCs/>
          <w:szCs w:val="22"/>
        </w:rPr>
      </w:pPr>
      <w:r w:rsidRPr="00047B65">
        <w:rPr>
          <w:rFonts w:ascii="Arial" w:hAnsi="Arial" w:cs="Arial"/>
          <w:b/>
          <w:bCs/>
          <w:szCs w:val="22"/>
        </w:rPr>
        <w:t>Lhůta pro předání a převzetí staveniště:</w:t>
      </w:r>
      <w:r w:rsidRPr="00047B65">
        <w:rPr>
          <w:rFonts w:ascii="Arial" w:hAnsi="Arial" w:cs="Arial"/>
          <w:bCs/>
          <w:szCs w:val="22"/>
        </w:rPr>
        <w:tab/>
      </w:r>
    </w:p>
    <w:p w:rsidR="00047B65" w:rsidRPr="00047B65" w:rsidRDefault="00211BA0" w:rsidP="004D0EB5">
      <w:pPr>
        <w:spacing w:after="60"/>
        <w:ind w:left="284"/>
        <w:contextualSpacing/>
        <w:jc w:val="both"/>
        <w:rPr>
          <w:rFonts w:ascii="Arial" w:hAnsi="Arial" w:cs="Arial"/>
          <w:bCs/>
          <w:szCs w:val="22"/>
        </w:rPr>
      </w:pPr>
      <w:r w:rsidRPr="00047B65">
        <w:rPr>
          <w:rFonts w:ascii="Arial" w:hAnsi="Arial" w:cs="Arial"/>
          <w:bCs/>
          <w:szCs w:val="22"/>
        </w:rPr>
        <w:t>Zhotovitel bude předem písemně vyzván objednatelem, k převzetí staveniště</w:t>
      </w:r>
      <w:r w:rsidRPr="00047B65">
        <w:rPr>
          <w:rFonts w:ascii="Arial" w:hAnsi="Arial" w:cs="Arial"/>
          <w:szCs w:val="22"/>
        </w:rPr>
        <w:t>, a to po nabytí účinnosti této smlouvy</w:t>
      </w:r>
      <w:r w:rsidRPr="00047B65">
        <w:rPr>
          <w:rFonts w:ascii="Arial" w:hAnsi="Arial" w:cs="Arial"/>
          <w:bCs/>
          <w:szCs w:val="22"/>
        </w:rPr>
        <w:t>. Zhotovitel je povinen staveniště převzít ve lhůtě 14 kalendářních dnů od doručení výzvy k převzetí staveniště ze strany objednatele.</w:t>
      </w:r>
    </w:p>
    <w:p w:rsidR="00DE0652" w:rsidRDefault="00211BA0" w:rsidP="00047B65">
      <w:pPr>
        <w:tabs>
          <w:tab w:val="left" w:pos="284"/>
        </w:tabs>
        <w:spacing w:after="60"/>
        <w:ind w:left="284"/>
        <w:contextualSpacing/>
        <w:jc w:val="both"/>
        <w:rPr>
          <w:rFonts w:ascii="Arial" w:hAnsi="Arial" w:cs="Arial"/>
          <w:color w:val="auto"/>
          <w:szCs w:val="22"/>
        </w:rPr>
      </w:pPr>
      <w:r w:rsidRPr="00047B65">
        <w:rPr>
          <w:rFonts w:ascii="Arial" w:hAnsi="Arial" w:cs="Arial"/>
          <w:color w:val="auto"/>
          <w:szCs w:val="22"/>
        </w:rPr>
        <w:t xml:space="preserve">V případě, kdy zhotovitel nepřevezme staveniště ve lhůtě výše uvedené, je objednatel oprávněn požadovat po zhotoviteli zaplacení smluvní pokuty, kterou strany smlouvy sjednaly ve výši </w:t>
      </w:r>
      <w:r w:rsidR="00047B65" w:rsidRPr="00047B65">
        <w:rPr>
          <w:rFonts w:ascii="Arial" w:hAnsi="Arial" w:cs="Arial"/>
          <w:color w:val="auto"/>
          <w:szCs w:val="22"/>
        </w:rPr>
        <w:t>5</w:t>
      </w:r>
      <w:r w:rsidRPr="00047B65">
        <w:rPr>
          <w:rFonts w:ascii="Arial" w:hAnsi="Arial" w:cs="Arial"/>
          <w:color w:val="auto"/>
          <w:szCs w:val="22"/>
        </w:rPr>
        <w:t>00,- Kč za každý byť započatý den prodlení s převzetím staveniště.</w:t>
      </w:r>
    </w:p>
    <w:p w:rsidR="00047B65" w:rsidRDefault="00047B65" w:rsidP="00BD7E1C">
      <w:pPr>
        <w:pStyle w:val="Nadpis2"/>
        <w:keepNext w:val="0"/>
        <w:numPr>
          <w:ilvl w:val="0"/>
          <w:numId w:val="19"/>
        </w:numPr>
        <w:spacing w:after="60"/>
        <w:ind w:left="284"/>
        <w:jc w:val="both"/>
        <w:rPr>
          <w:rFonts w:ascii="Arial" w:hAnsi="Arial" w:cs="Arial"/>
          <w:b w:val="0"/>
        </w:rPr>
      </w:pPr>
      <w:r w:rsidRPr="00047B65">
        <w:rPr>
          <w:rFonts w:ascii="Arial" w:hAnsi="Arial" w:cs="Arial"/>
          <w:b w:val="0"/>
          <w:szCs w:val="22"/>
        </w:rPr>
        <w:t xml:space="preserve">V případě přerušení nebo zastavení provádění díla ze strany objednatele, se lhůta k provedení díla prodlužuje, avšak pouze co do počtu dnů, po dobu kterých bylo provádění díla přerušeno nebo zastaveno ze strany objednatele. </w:t>
      </w:r>
      <w:r w:rsidRPr="00047B65">
        <w:rPr>
          <w:rFonts w:ascii="Arial" w:hAnsi="Arial" w:cs="Arial"/>
          <w:b w:val="0"/>
        </w:rPr>
        <w:t>Objednatel je v této souvislosti oprávněn kdykoliv provádění díla přerušit či pozastavit.</w:t>
      </w:r>
    </w:p>
    <w:p w:rsidR="00047B65" w:rsidRDefault="00047B65" w:rsidP="00BD7E1C">
      <w:pPr>
        <w:pStyle w:val="Nadpis2"/>
        <w:keepNext w:val="0"/>
        <w:numPr>
          <w:ilvl w:val="0"/>
          <w:numId w:val="19"/>
        </w:numPr>
        <w:spacing w:after="60"/>
        <w:ind w:left="284"/>
        <w:jc w:val="both"/>
        <w:rPr>
          <w:rFonts w:ascii="Arial" w:hAnsi="Arial" w:cs="Arial"/>
          <w:b w:val="0"/>
          <w:szCs w:val="22"/>
        </w:rPr>
      </w:pPr>
      <w:r w:rsidRPr="00047B65">
        <w:rPr>
          <w:rFonts w:ascii="Arial" w:hAnsi="Arial" w:cs="Arial"/>
          <w:b w:val="0"/>
          <w:szCs w:val="22"/>
        </w:rPr>
        <w:t xml:space="preserve">Za nesplnění dokončení a předání předmětu díla či jeho části ve lhůtě plnění dle této smlouvy, a to výlučně z důvodu na straně zhotovitele, je zhotovitel povinen zaplatit objednateli smluvní pokutu ve </w:t>
      </w:r>
      <w:r w:rsidRPr="00C9149C">
        <w:rPr>
          <w:rFonts w:ascii="Arial" w:hAnsi="Arial" w:cs="Arial"/>
          <w:b w:val="0"/>
          <w:szCs w:val="22"/>
        </w:rPr>
        <w:t>výši 0,1 % z ceny díla bez DPH</w:t>
      </w:r>
      <w:r w:rsidRPr="00047B65">
        <w:rPr>
          <w:rFonts w:ascii="Arial" w:hAnsi="Arial" w:cs="Arial"/>
          <w:b w:val="0"/>
          <w:szCs w:val="22"/>
        </w:rPr>
        <w:t xml:space="preserve"> za každý byť započatý den prodlení. Zhotovitel si je vědom důležitosti díla specifikovaného touto smlouvou, a proto prohlašuje, že smluvní pokuta v tomto ustanovení uvedená, je adekvátní a pro případ porušení svých povinností ji uhradí, a to na základě písemné výzvy objednatele.</w:t>
      </w:r>
    </w:p>
    <w:p w:rsidR="00C9149C" w:rsidRPr="00C9149C" w:rsidRDefault="00C9149C" w:rsidP="00BD7E1C">
      <w:pPr>
        <w:pStyle w:val="Nadpis2"/>
        <w:keepNext w:val="0"/>
        <w:numPr>
          <w:ilvl w:val="0"/>
          <w:numId w:val="19"/>
        </w:numPr>
        <w:spacing w:after="60"/>
        <w:ind w:left="284" w:hanging="357"/>
        <w:jc w:val="both"/>
        <w:rPr>
          <w:rFonts w:ascii="Arial" w:hAnsi="Arial" w:cs="Arial"/>
          <w:b w:val="0"/>
          <w:szCs w:val="22"/>
        </w:rPr>
      </w:pPr>
      <w:r w:rsidRPr="00C9149C">
        <w:rPr>
          <w:rFonts w:ascii="Arial" w:hAnsi="Arial" w:cs="Arial"/>
          <w:b w:val="0"/>
          <w:szCs w:val="22"/>
        </w:rPr>
        <w:t xml:space="preserve">Staveniště odevzdá objednatel zhotoviteli tak, aby zhotovitel mohl zahájit a provádět dílo v rozsahu uvedeném v této smlouvě, jejich přílohách a dalších dokumentech uvedených v této smlouvě. O předání a převzetí staveniště bude sepsán protokol. </w:t>
      </w:r>
    </w:p>
    <w:p w:rsidR="00C9149C" w:rsidRPr="00C9149C" w:rsidRDefault="00071E12" w:rsidP="00BD7E1C">
      <w:pPr>
        <w:pStyle w:val="Nadpis2"/>
        <w:keepNext w:val="0"/>
        <w:numPr>
          <w:ilvl w:val="0"/>
          <w:numId w:val="19"/>
        </w:numPr>
        <w:spacing w:after="60"/>
        <w:ind w:left="284" w:hanging="357"/>
        <w:jc w:val="both"/>
        <w:rPr>
          <w:rFonts w:ascii="Arial" w:hAnsi="Arial" w:cs="Arial"/>
          <w:b w:val="0"/>
          <w:sz w:val="20"/>
          <w:szCs w:val="22"/>
        </w:rPr>
      </w:pPr>
      <w:r>
        <w:rPr>
          <w:rFonts w:ascii="Arial" w:hAnsi="Arial" w:cs="Arial"/>
          <w:b w:val="0"/>
          <w:szCs w:val="22"/>
        </w:rPr>
        <w:t>Zhotovitel předloží do 15</w:t>
      </w:r>
      <w:r w:rsidR="00C9149C" w:rsidRPr="00C9149C">
        <w:rPr>
          <w:rFonts w:ascii="Arial" w:hAnsi="Arial" w:cs="Arial"/>
          <w:b w:val="0"/>
          <w:szCs w:val="22"/>
        </w:rPr>
        <w:t xml:space="preserve"> kalendářních dnů</w:t>
      </w:r>
      <w:r>
        <w:rPr>
          <w:rFonts w:ascii="Arial" w:hAnsi="Arial" w:cs="Arial"/>
          <w:b w:val="0"/>
          <w:szCs w:val="22"/>
        </w:rPr>
        <w:t xml:space="preserve"> od nabytí účinnosti smlouvy</w:t>
      </w:r>
      <w:r w:rsidR="0091008A">
        <w:rPr>
          <w:rFonts w:ascii="Arial" w:hAnsi="Arial" w:cs="Arial"/>
          <w:b w:val="0"/>
          <w:szCs w:val="22"/>
        </w:rPr>
        <w:t xml:space="preserve"> o dílo</w:t>
      </w:r>
      <w:r w:rsidR="00C9149C" w:rsidRPr="00C9149C">
        <w:rPr>
          <w:rFonts w:ascii="Arial" w:hAnsi="Arial" w:cs="Arial"/>
          <w:b w:val="0"/>
          <w:szCs w:val="22"/>
        </w:rPr>
        <w:t xml:space="preserve"> </w:t>
      </w:r>
      <w:r w:rsidR="00000E23">
        <w:rPr>
          <w:rFonts w:ascii="Arial" w:hAnsi="Arial" w:cs="Arial"/>
          <w:b w:val="0"/>
          <w:szCs w:val="22"/>
        </w:rPr>
        <w:t xml:space="preserve">harmonogram provádění díla </w:t>
      </w:r>
      <w:r w:rsidR="00C9149C" w:rsidRPr="00C9149C">
        <w:rPr>
          <w:rFonts w:ascii="Arial" w:hAnsi="Arial" w:cs="Arial"/>
          <w:b w:val="0"/>
          <w:szCs w:val="22"/>
        </w:rPr>
        <w:t>(dále též jako „harmonogram“). Harmonogram bude sloužit jako podklad pro sledování průběhu plnění díla. V harmonogramu budou stanoveny uzlové body (dále též ja</w:t>
      </w:r>
      <w:r w:rsidR="0091008A">
        <w:rPr>
          <w:rFonts w:ascii="Arial" w:hAnsi="Arial" w:cs="Arial"/>
          <w:b w:val="0"/>
          <w:szCs w:val="22"/>
        </w:rPr>
        <w:t>ko „dílčí termíny plnění“).</w:t>
      </w:r>
    </w:p>
    <w:p w:rsidR="00C9149C" w:rsidRPr="0008133E" w:rsidRDefault="00C9149C" w:rsidP="00BD7E1C">
      <w:pPr>
        <w:pStyle w:val="Nadpis2"/>
        <w:keepNext w:val="0"/>
        <w:numPr>
          <w:ilvl w:val="0"/>
          <w:numId w:val="19"/>
        </w:numPr>
        <w:spacing w:after="60"/>
        <w:ind w:left="284" w:hanging="357"/>
        <w:jc w:val="both"/>
        <w:rPr>
          <w:rFonts w:ascii="Arial" w:hAnsi="Arial" w:cs="Arial"/>
          <w:b w:val="0"/>
          <w:szCs w:val="22"/>
        </w:rPr>
      </w:pPr>
      <w:r w:rsidRPr="00C9149C">
        <w:rPr>
          <w:rFonts w:ascii="Arial" w:hAnsi="Arial" w:cs="Arial"/>
          <w:b w:val="0"/>
          <w:szCs w:val="22"/>
        </w:rPr>
        <w:t xml:space="preserve">V případě, že zhotovitel nezahájí, přeruší nebo zastaví provádění díla ze své viny nebo bude zřejmé, že nedodrží termíny plnění dle harmonogramu o dobu delší než 14 kalendářních dnů, má objednatel kromě práv uvedených v ostatních ustanoveních této smlouvy právo odstoupit od této smlouvy dle čl. IX. odst. 1. této smlouvy a zadat provedení nebo dokončení předmětu díla nebo jeho části jinému zhotoviteli. Zhotovitel je povinen objednatele písemně upozornit minimálně 7 kalendářních dnů předem na skutečnost, že z jeho strany nebudou zahájeny, budou přerušeny nebo zastaveny práce na provádění díla, nebo že nedodrží dílčí termíny plnění dle harmonogramu o dobu delší než 10 kalendářních dnů. Za nesplnění oznamovací povinnosti je zhotovitel povinen zaplatit objednateli smluvní pokutu ve </w:t>
      </w:r>
      <w:r w:rsidRPr="0008133E">
        <w:rPr>
          <w:rFonts w:ascii="Arial" w:hAnsi="Arial" w:cs="Arial"/>
          <w:b w:val="0"/>
          <w:szCs w:val="22"/>
        </w:rPr>
        <w:t>výši 0,05 % z ceny díla bez DPH.</w:t>
      </w:r>
    </w:p>
    <w:p w:rsidR="00C9149C" w:rsidRPr="00C9149C" w:rsidRDefault="00C9149C" w:rsidP="00BD7E1C">
      <w:pPr>
        <w:pStyle w:val="Nadpis2"/>
        <w:keepNext w:val="0"/>
        <w:numPr>
          <w:ilvl w:val="0"/>
          <w:numId w:val="19"/>
        </w:numPr>
        <w:spacing w:after="60"/>
        <w:ind w:left="284" w:hanging="357"/>
        <w:jc w:val="both"/>
        <w:rPr>
          <w:rFonts w:ascii="Arial" w:hAnsi="Arial" w:cs="Arial"/>
          <w:b w:val="0"/>
          <w:szCs w:val="22"/>
        </w:rPr>
      </w:pPr>
      <w:r w:rsidRPr="00C9149C">
        <w:rPr>
          <w:rFonts w:ascii="Arial" w:hAnsi="Arial" w:cs="Arial"/>
          <w:b w:val="0"/>
          <w:szCs w:val="22"/>
        </w:rPr>
        <w:t>Ve vztahu k termínu dokončení si objednatel vyhrazuje, a to v souladu s ust. § 100 odst. 1 ZZVZ, tzv. vyhrazenou změnu závazku provedení díla spočívající v možnosti prodloužení termínu dokončení výlučně z těchto následujících důvodů, a to pouze v rozsahu, kdy konkrétní zde vymezené důvody prokazatelně trvaly:</w:t>
      </w:r>
    </w:p>
    <w:p w:rsidR="00C9149C" w:rsidRPr="002D770E" w:rsidRDefault="00C9149C" w:rsidP="00BD7E1C">
      <w:pPr>
        <w:numPr>
          <w:ilvl w:val="0"/>
          <w:numId w:val="20"/>
        </w:numPr>
        <w:spacing w:after="120"/>
        <w:ind w:left="851" w:hanging="491"/>
        <w:jc w:val="both"/>
        <w:rPr>
          <w:rFonts w:ascii="Arial" w:hAnsi="Arial" w:cs="Arial"/>
          <w:bCs/>
        </w:rPr>
      </w:pPr>
      <w:r w:rsidRPr="002D770E">
        <w:rPr>
          <w:rFonts w:ascii="Arial" w:hAnsi="Arial" w:cs="Arial"/>
          <w:bCs/>
        </w:rPr>
        <w:t xml:space="preserve">zhotovitel prokáže, že zpoždění bylo zaviněno vyšší mocí; </w:t>
      </w:r>
    </w:p>
    <w:p w:rsidR="00C9149C" w:rsidRPr="002D770E" w:rsidRDefault="00C9149C" w:rsidP="00C9149C">
      <w:pPr>
        <w:spacing w:after="120"/>
        <w:ind w:left="851" w:hanging="491"/>
        <w:jc w:val="both"/>
        <w:rPr>
          <w:rFonts w:ascii="Arial" w:hAnsi="Arial" w:cs="Arial"/>
          <w:bCs/>
        </w:rPr>
      </w:pPr>
      <w:r w:rsidRPr="002D770E">
        <w:rPr>
          <w:rFonts w:ascii="Arial" w:hAnsi="Arial" w:cs="Arial"/>
          <w:bCs/>
        </w:rPr>
        <w:t>nebo</w:t>
      </w:r>
    </w:p>
    <w:p w:rsidR="00C9149C" w:rsidRPr="002D770E" w:rsidRDefault="00C9149C" w:rsidP="00BD7E1C">
      <w:pPr>
        <w:numPr>
          <w:ilvl w:val="0"/>
          <w:numId w:val="20"/>
        </w:numPr>
        <w:spacing w:after="120"/>
        <w:ind w:left="709" w:hanging="283"/>
        <w:jc w:val="both"/>
        <w:rPr>
          <w:rFonts w:ascii="Arial" w:hAnsi="Arial" w:cs="Arial"/>
          <w:bCs/>
        </w:rPr>
      </w:pPr>
      <w:r w:rsidRPr="002D770E">
        <w:rPr>
          <w:rFonts w:ascii="Arial" w:hAnsi="Arial" w:cs="Arial"/>
          <w:bCs/>
        </w:rPr>
        <w:lastRenderedPageBreak/>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rsidR="00C9149C" w:rsidRPr="002D770E" w:rsidRDefault="00C9149C" w:rsidP="00C9149C">
      <w:pPr>
        <w:spacing w:after="120"/>
        <w:ind w:left="851" w:hanging="491"/>
        <w:jc w:val="both"/>
        <w:rPr>
          <w:rFonts w:ascii="Arial" w:hAnsi="Arial" w:cs="Arial"/>
          <w:bCs/>
        </w:rPr>
      </w:pPr>
      <w:r w:rsidRPr="002D770E">
        <w:rPr>
          <w:rFonts w:ascii="Arial" w:hAnsi="Arial" w:cs="Arial"/>
          <w:bCs/>
        </w:rPr>
        <w:t xml:space="preserve">nebo </w:t>
      </w:r>
    </w:p>
    <w:p w:rsidR="00C9149C" w:rsidRDefault="00C9149C" w:rsidP="00BD7E1C">
      <w:pPr>
        <w:numPr>
          <w:ilvl w:val="0"/>
          <w:numId w:val="20"/>
        </w:numPr>
        <w:spacing w:after="120"/>
        <w:ind w:left="709" w:hanging="349"/>
        <w:jc w:val="both"/>
        <w:rPr>
          <w:rFonts w:ascii="Arial" w:hAnsi="Arial" w:cs="Arial"/>
          <w:bCs/>
        </w:rPr>
      </w:pPr>
      <w:r w:rsidRPr="002D770E">
        <w:rPr>
          <w:rFonts w:ascii="Arial" w:hAnsi="Arial" w:cs="Arial"/>
          <w:bCs/>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rsidR="00C9149C" w:rsidRDefault="00C9149C" w:rsidP="00C9149C">
      <w:pPr>
        <w:spacing w:after="120"/>
        <w:ind w:left="360"/>
        <w:jc w:val="both"/>
        <w:rPr>
          <w:rFonts w:ascii="Arial" w:hAnsi="Arial" w:cs="Arial"/>
          <w:bCs/>
        </w:rPr>
      </w:pPr>
      <w:r>
        <w:rPr>
          <w:rFonts w:ascii="Arial" w:hAnsi="Arial" w:cs="Arial"/>
          <w:bCs/>
        </w:rPr>
        <w:t>nebo</w:t>
      </w:r>
    </w:p>
    <w:p w:rsidR="00C9149C" w:rsidRPr="002D770E" w:rsidRDefault="00C9149C" w:rsidP="00BD7E1C">
      <w:pPr>
        <w:numPr>
          <w:ilvl w:val="0"/>
          <w:numId w:val="20"/>
        </w:numPr>
        <w:spacing w:after="120"/>
        <w:ind w:left="709" w:hanging="349"/>
        <w:jc w:val="both"/>
        <w:rPr>
          <w:rFonts w:ascii="Arial" w:hAnsi="Arial" w:cs="Arial"/>
          <w:bCs/>
        </w:rPr>
      </w:pPr>
      <w:r w:rsidRPr="002D770E">
        <w:rPr>
          <w:rFonts w:ascii="Arial" w:hAnsi="Arial" w:cs="Arial"/>
          <w:bCs/>
        </w:rPr>
        <w:t xml:space="preserve">další okolnost mající přímou či nepřímou vazbu na rozsah a obsah předmětu díla a tyto způsobí nutnost prodloužení lhůty plnění; </w:t>
      </w:r>
    </w:p>
    <w:p w:rsidR="00C9149C" w:rsidRPr="002D770E" w:rsidRDefault="00C9149C" w:rsidP="00C9149C">
      <w:pPr>
        <w:spacing w:after="120"/>
        <w:ind w:left="851" w:hanging="491"/>
        <w:jc w:val="both"/>
        <w:rPr>
          <w:rFonts w:ascii="Arial" w:hAnsi="Arial" w:cs="Arial"/>
          <w:bCs/>
        </w:rPr>
      </w:pPr>
      <w:r w:rsidRPr="002D770E">
        <w:rPr>
          <w:rFonts w:ascii="Arial" w:hAnsi="Arial" w:cs="Arial"/>
          <w:bCs/>
        </w:rPr>
        <w:t>nebo</w:t>
      </w:r>
    </w:p>
    <w:p w:rsidR="00C9149C" w:rsidRPr="002D770E" w:rsidRDefault="00C9149C" w:rsidP="00BD7E1C">
      <w:pPr>
        <w:numPr>
          <w:ilvl w:val="0"/>
          <w:numId w:val="20"/>
        </w:numPr>
        <w:spacing w:after="120"/>
        <w:ind w:left="851" w:hanging="491"/>
        <w:jc w:val="both"/>
        <w:rPr>
          <w:rFonts w:ascii="Arial" w:hAnsi="Arial" w:cs="Arial"/>
          <w:bCs/>
        </w:rPr>
      </w:pPr>
      <w:r w:rsidRPr="002D770E">
        <w:rPr>
          <w:rFonts w:ascii="Arial" w:hAnsi="Arial" w:cs="Arial"/>
          <w:bCs/>
        </w:rPr>
        <w:t xml:space="preserve">objednatel bude požadovat dodatečné zkoušky, které budou mít vliv na lhůtu plnění, a které: </w:t>
      </w:r>
    </w:p>
    <w:p w:rsidR="00C9149C" w:rsidRPr="002D770E" w:rsidRDefault="00C9149C" w:rsidP="00BD7E1C">
      <w:pPr>
        <w:pStyle w:val="Odstavec"/>
        <w:numPr>
          <w:ilvl w:val="0"/>
          <w:numId w:val="21"/>
        </w:numPr>
        <w:spacing w:after="120" w:line="240" w:lineRule="auto"/>
        <w:ind w:hanging="491"/>
        <w:rPr>
          <w:rFonts w:ascii="Arial" w:hAnsi="Arial" w:cs="Arial"/>
          <w:bCs/>
          <w:sz w:val="22"/>
          <w:szCs w:val="22"/>
        </w:rPr>
      </w:pPr>
      <w:r w:rsidRPr="002D770E">
        <w:rPr>
          <w:rFonts w:ascii="Arial" w:hAnsi="Arial" w:cs="Arial"/>
          <w:bCs/>
          <w:sz w:val="22"/>
          <w:szCs w:val="22"/>
        </w:rPr>
        <w:t xml:space="preserve">nenavazují na předchozí neúspěšné zkoušky nebo zjištění objednatele, nebo </w:t>
      </w:r>
    </w:p>
    <w:p w:rsidR="00C9149C" w:rsidRPr="002D770E" w:rsidRDefault="00C9149C" w:rsidP="00BD7E1C">
      <w:pPr>
        <w:pStyle w:val="Odstavec"/>
        <w:numPr>
          <w:ilvl w:val="0"/>
          <w:numId w:val="21"/>
        </w:numPr>
        <w:spacing w:after="120" w:line="240" w:lineRule="auto"/>
        <w:ind w:hanging="491"/>
        <w:rPr>
          <w:rFonts w:ascii="Arial" w:hAnsi="Arial" w:cs="Arial"/>
          <w:bCs/>
          <w:sz w:val="22"/>
          <w:szCs w:val="22"/>
        </w:rPr>
      </w:pPr>
      <w:r w:rsidRPr="002D770E">
        <w:rPr>
          <w:rFonts w:ascii="Arial" w:hAnsi="Arial" w:cs="Arial"/>
          <w:bCs/>
          <w:sz w:val="22"/>
          <w:szCs w:val="22"/>
        </w:rPr>
        <w:t xml:space="preserve">neprokážou, že některé zařízení, materiály nebo práce na díle jsou závadné nebo jinak neodpovídají předmětu díla; </w:t>
      </w:r>
    </w:p>
    <w:p w:rsidR="00C9149C" w:rsidRPr="002D770E" w:rsidRDefault="00C9149C" w:rsidP="00C9149C">
      <w:pPr>
        <w:spacing w:after="120"/>
        <w:ind w:left="709"/>
        <w:jc w:val="both"/>
        <w:rPr>
          <w:rFonts w:ascii="Arial" w:hAnsi="Arial" w:cs="Arial"/>
          <w:bCs/>
        </w:rPr>
      </w:pPr>
      <w:r w:rsidRPr="002D770E">
        <w:rPr>
          <w:rFonts w:ascii="Arial" w:hAnsi="Arial" w:cs="Arial"/>
          <w:bCs/>
        </w:rPr>
        <w:t>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Lhůta plnění dotčená kteroukoliv z výše uvedených okolností se však prodlouží výlučně o počet dnů, ve kterých byla konkrétní okolnost výše uvedená zhotovitelem prokázána.</w:t>
      </w:r>
    </w:p>
    <w:p w:rsidR="00C9149C" w:rsidRDefault="00C9149C" w:rsidP="00C9149C">
      <w:pPr>
        <w:ind w:left="709" w:hanging="1"/>
        <w:jc w:val="both"/>
        <w:rPr>
          <w:rFonts w:ascii="Arial" w:hAnsi="Arial" w:cs="Arial"/>
          <w:bCs/>
        </w:rPr>
      </w:pPr>
      <w:r w:rsidRPr="002D770E">
        <w:rPr>
          <w:rFonts w:ascii="Arial" w:hAnsi="Arial" w:cs="Arial"/>
          <w:bCs/>
        </w:rPr>
        <w:t>Nastane-li jakákoliv skutečnost uvedena výše v tomto ustanovení, lhůta plnění se vždy prodlužuj</w:t>
      </w:r>
      <w:r>
        <w:rPr>
          <w:rFonts w:ascii="Arial" w:hAnsi="Arial" w:cs="Arial"/>
          <w:bCs/>
        </w:rPr>
        <w:t>e</w:t>
      </w:r>
      <w:r w:rsidRPr="002D770E">
        <w:rPr>
          <w:rFonts w:ascii="Arial" w:hAnsi="Arial" w:cs="Arial"/>
          <w:bCs/>
        </w:rPr>
        <w:t xml:space="preserve"> pouze o dobu, kdy výše uvedené skutečnosti prokazatelně trvaly a objednatel a zhotovitel v této souvislosti uzavřou dodatek k této smlouvě.</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cs="Arial"/>
        </w:rPr>
        <w:t>Objednatel předá zhotoviteli po nabytí účinnosti této smlouvy doklady potřebné k zahájení a realizaci díla:</w:t>
      </w:r>
    </w:p>
    <w:p w:rsidR="00C9149C" w:rsidRPr="00A521DE" w:rsidRDefault="00C9149C" w:rsidP="001821E4">
      <w:pPr>
        <w:pStyle w:val="Odstavecseseznamem"/>
        <w:spacing w:after="60" w:line="240" w:lineRule="auto"/>
        <w:ind w:left="1004"/>
        <w:contextualSpacing w:val="0"/>
        <w:jc w:val="both"/>
        <w:rPr>
          <w:rFonts w:cs="Arial"/>
        </w:rPr>
      </w:pPr>
      <w:r w:rsidRPr="00A521DE">
        <w:rPr>
          <w:rFonts w:cs="Arial"/>
        </w:rPr>
        <w:t xml:space="preserve">Projektovou dokumentaci </w:t>
      </w:r>
      <w:r>
        <w:rPr>
          <w:rFonts w:cs="Arial"/>
        </w:rPr>
        <w:t xml:space="preserve">písemně </w:t>
      </w:r>
      <w:r w:rsidRPr="00A521DE">
        <w:rPr>
          <w:rFonts w:cs="Arial"/>
        </w:rPr>
        <w:t>ve 2 vyhotoveních</w:t>
      </w:r>
    </w:p>
    <w:p w:rsidR="00C9149C" w:rsidRPr="001821E4" w:rsidRDefault="00C9149C" w:rsidP="001821E4">
      <w:pPr>
        <w:spacing w:after="60"/>
        <w:ind w:left="644"/>
        <w:jc w:val="both"/>
        <w:rPr>
          <w:rFonts w:cs="Arial"/>
          <w:bCs/>
        </w:rPr>
      </w:pPr>
    </w:p>
    <w:p w:rsidR="00C9149C" w:rsidRPr="00561EF1"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eastAsia="Times New Roman" w:cs="Arial"/>
          <w:bCs/>
        </w:rPr>
        <w:t>Zhotovitel je povinen vést ode dne přev</w:t>
      </w:r>
      <w:r>
        <w:rPr>
          <w:rFonts w:eastAsia="Times New Roman" w:cs="Arial"/>
          <w:bCs/>
        </w:rPr>
        <w:t>zetí staveniště stavební deník</w:t>
      </w:r>
      <w:r w:rsidRPr="00A521DE">
        <w:rPr>
          <w:rFonts w:eastAsia="Times New Roman" w:cs="Arial"/>
          <w:bCs/>
        </w:rPr>
        <w:t xml:space="preserve">, v souladu </w:t>
      </w:r>
      <w:r w:rsidRPr="001821E4">
        <w:rPr>
          <w:rFonts w:eastAsia="Times New Roman" w:cs="Arial"/>
          <w:bCs/>
        </w:rPr>
        <w:t>se zák. č. 283/2021 Sb., stavební zákon v platném znění (dále jen stavební zákon) a jeho prováděcími předpisy. Stavební deník musí být uložen u stavbyvedoucího na</w:t>
      </w:r>
      <w:r w:rsidRPr="00A521DE">
        <w:rPr>
          <w:rFonts w:eastAsia="Times New Roman" w:cs="Arial"/>
          <w:bCs/>
        </w:rPr>
        <w:t xml:space="preserve"> přístupném místě.</w:t>
      </w:r>
      <w:r>
        <w:rPr>
          <w:rFonts w:eastAsia="Times New Roman" w:cs="Arial"/>
          <w:bCs/>
        </w:rPr>
        <w:t xml:space="preserve"> </w:t>
      </w:r>
    </w:p>
    <w:p w:rsidR="00C9149C" w:rsidRPr="00784187" w:rsidRDefault="00C9149C" w:rsidP="00BD7E1C">
      <w:pPr>
        <w:pStyle w:val="Odstavecseseznamem"/>
        <w:numPr>
          <w:ilvl w:val="0"/>
          <w:numId w:val="19"/>
        </w:numPr>
        <w:spacing w:after="60" w:line="240" w:lineRule="auto"/>
        <w:ind w:left="284"/>
        <w:contextualSpacing w:val="0"/>
        <w:jc w:val="both"/>
        <w:rPr>
          <w:rFonts w:cs="Arial"/>
        </w:rPr>
      </w:pPr>
      <w:r w:rsidRPr="00FC322D">
        <w:rPr>
          <w:rFonts w:eastAsia="Times New Roman" w:cs="Arial"/>
          <w:bCs/>
        </w:rPr>
        <w:t xml:space="preserve">V případě zjištění porušení povinnosti vést řádně stavební deník je objednatel oprávněn na zhotoviteli uplatnit a zhotovitel je povinen uhradit objednateli smluvní pokutu ve výši </w:t>
      </w:r>
      <w:r w:rsidR="00071E12">
        <w:rPr>
          <w:rFonts w:eastAsia="Times New Roman" w:cs="Arial"/>
          <w:bCs/>
        </w:rPr>
        <w:t>5</w:t>
      </w:r>
      <w:r w:rsidR="001821E4" w:rsidRPr="001821E4">
        <w:rPr>
          <w:rFonts w:eastAsia="Times New Roman" w:cs="Arial"/>
          <w:bCs/>
        </w:rPr>
        <w:t>00</w:t>
      </w:r>
      <w:r w:rsidRPr="001821E4">
        <w:rPr>
          <w:rFonts w:eastAsia="Times New Roman" w:cs="Arial"/>
          <w:bCs/>
        </w:rPr>
        <w:t>,- Kč, a</w:t>
      </w:r>
      <w:r w:rsidRPr="00FC322D">
        <w:rPr>
          <w:rFonts w:eastAsia="Times New Roman" w:cs="Arial"/>
          <w:bCs/>
        </w:rPr>
        <w:t xml:space="preserve"> to i opakovaně. </w:t>
      </w:r>
    </w:p>
    <w:p w:rsidR="00C9149C" w:rsidRPr="00A521DE"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eastAsia="Times New Roman" w:cs="Arial"/>
          <w:bCs/>
        </w:rPr>
        <w:t xml:space="preserve">K požadavkům objednatele zapsaným do stavebního deníku se zhotovitel vyjádří neprodleně, nejdéle do 3 pracovních dnů ode dne zápisu, přičemž příkaz k zastavení provádění díla je povinen respektovat okamžitě. Mimo objednatele budou oprávněni do stavebního deníku provádět zápisy jeho zástupci, </w:t>
      </w:r>
      <w:r>
        <w:rPr>
          <w:rFonts w:eastAsia="Times New Roman" w:cs="Arial"/>
          <w:bCs/>
        </w:rPr>
        <w:t>oprávněné osoby objednatele</w:t>
      </w:r>
      <w:r w:rsidRPr="00A521DE">
        <w:rPr>
          <w:rFonts w:eastAsia="Times New Roman" w:cs="Arial"/>
          <w:bCs/>
        </w:rPr>
        <w:t>, dále zástupci zhotovitele a projektant, tedy zpracovatel projektové dokumentace k dílu.</w:t>
      </w:r>
    </w:p>
    <w:p w:rsidR="00C9149C" w:rsidRPr="00A521DE"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eastAsia="Times New Roman" w:cs="Arial"/>
          <w:bCs/>
        </w:rPr>
        <w:lastRenderedPageBreak/>
        <w:t xml:space="preserve">K zápisům zhotovitele do stavebního deníku se objednatel zavazuje vyjádřit nejpozději do </w:t>
      </w:r>
      <w:r>
        <w:rPr>
          <w:rFonts w:eastAsia="Times New Roman" w:cs="Arial"/>
          <w:bCs/>
        </w:rPr>
        <w:t>3</w:t>
      </w:r>
      <w:r w:rsidRPr="00A521DE">
        <w:rPr>
          <w:rFonts w:eastAsia="Times New Roman" w:cs="Arial"/>
          <w:bCs/>
        </w:rPr>
        <w:t xml:space="preserve"> pracovních dnů. O závažných zápisech ve stavebním deníku ze strany zhotovitele, které budou mít vliv na cenu a termín, bude zhotovitel informovat </w:t>
      </w:r>
      <w:r>
        <w:rPr>
          <w:rFonts w:eastAsia="Times New Roman" w:cs="Arial"/>
          <w:bCs/>
        </w:rPr>
        <w:t>TDI</w:t>
      </w:r>
      <w:r w:rsidRPr="00A521DE">
        <w:rPr>
          <w:rFonts w:eastAsia="Times New Roman" w:cs="Arial"/>
          <w:bCs/>
        </w:rPr>
        <w:t xml:space="preserve"> ihned po učiněném zápisu.</w:t>
      </w:r>
    </w:p>
    <w:p w:rsidR="00C9149C" w:rsidRPr="00A521DE" w:rsidRDefault="00C9149C" w:rsidP="00BD7E1C">
      <w:pPr>
        <w:pStyle w:val="Odstavecseseznamem"/>
        <w:numPr>
          <w:ilvl w:val="0"/>
          <w:numId w:val="19"/>
        </w:numPr>
        <w:spacing w:after="60" w:line="240" w:lineRule="auto"/>
        <w:ind w:left="284"/>
        <w:contextualSpacing w:val="0"/>
        <w:jc w:val="both"/>
        <w:rPr>
          <w:rFonts w:eastAsia="Times New Roman" w:cs="Arial"/>
          <w:bCs/>
        </w:rPr>
      </w:pPr>
      <w:r w:rsidRPr="00A521DE">
        <w:rPr>
          <w:rFonts w:cs="Arial"/>
        </w:rPr>
        <w:t xml:space="preserve">Zhotovitel zabezpečí na vlastní náklad staveniště a zajistí vjezd na staveniště, jeho provoz, řádné označení, údržbu, pořádek a čistotu po celou dobu výstavby, v souladu </w:t>
      </w:r>
      <w:r>
        <w:rPr>
          <w:rFonts w:cs="Arial"/>
        </w:rPr>
        <w:t xml:space="preserve">se stavebním zákonem a jeho prováděcími předpisy. </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eastAsia="Times New Roman" w:cs="Arial"/>
          <w:bCs/>
        </w:rPr>
        <w:t>Zdroje energií pro realizaci díla si zhotovitel projedná samostatně s jejich správci. Totéž učiní i v případě určení skládek materiálů.</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cs="Arial"/>
        </w:rPr>
        <w:t xml:space="preserve">Zhotovitel nesmí provádět dílo v době nepříznivých </w:t>
      </w:r>
      <w:r>
        <w:rPr>
          <w:rFonts w:cs="Arial"/>
        </w:rPr>
        <w:t>povětrnostních</w:t>
      </w:r>
      <w:r w:rsidRPr="00A521DE">
        <w:rPr>
          <w:rFonts w:cs="Arial"/>
        </w:rPr>
        <w:t xml:space="preserve"> podmínek, kdy není možné dodržet technologické postupy pro kvalitní provedení díla. Lhůta pro dokončení stavebních prací je sjednána s vědomím toho, že zahrnuje nebo může zahrnovat období ztížených </w:t>
      </w:r>
      <w:r>
        <w:rPr>
          <w:rFonts w:cs="Arial"/>
        </w:rPr>
        <w:t>povětrnostních</w:t>
      </w:r>
      <w:r w:rsidRPr="00A521DE">
        <w:rPr>
          <w:rFonts w:cs="Arial"/>
        </w:rPr>
        <w:t xml:space="preserve"> podmínek pro realizaci díla. </w:t>
      </w:r>
    </w:p>
    <w:p w:rsidR="00C9149C" w:rsidRPr="00A521DE" w:rsidRDefault="00C9149C" w:rsidP="00BD7E1C">
      <w:pPr>
        <w:pStyle w:val="Odstavecseseznamem"/>
        <w:numPr>
          <w:ilvl w:val="0"/>
          <w:numId w:val="19"/>
        </w:numPr>
        <w:spacing w:after="60" w:line="240" w:lineRule="auto"/>
        <w:ind w:left="284"/>
        <w:contextualSpacing w:val="0"/>
        <w:jc w:val="both"/>
        <w:rPr>
          <w:rFonts w:cs="Arial"/>
        </w:rPr>
      </w:pPr>
      <w:r w:rsidRPr="00A521DE">
        <w:rPr>
          <w:rFonts w:cs="Arial"/>
        </w:rPr>
        <w:t xml:space="preserve">Zhotovitel je povinen na vlastní náklady neprodleně odstranit veškerá znečištění a poškození stávajících </w:t>
      </w:r>
      <w:r>
        <w:rPr>
          <w:rFonts w:cs="Arial"/>
        </w:rPr>
        <w:t xml:space="preserve">nemovitostí a </w:t>
      </w:r>
      <w:r w:rsidRPr="00A521DE">
        <w:rPr>
          <w:rFonts w:cs="Arial"/>
        </w:rPr>
        <w:t>komunikací, ke kterým dojde při provádění díla provozem zhotovitele či jakýchkoliv třetích osob, které k provádění díla zhotovitel zmocní. V případě, že tak neučiní ani po písemném upozornění objednatele nebo jeho zástupce nejpozději do 24 hodin od tohoto oznámení, zaplatí zhotovitel objednateli smluvní pokutu ve </w:t>
      </w:r>
      <w:r w:rsidRPr="001821E4">
        <w:rPr>
          <w:rFonts w:cs="Arial"/>
        </w:rPr>
        <w:t xml:space="preserve">výši </w:t>
      </w:r>
      <w:r w:rsidR="001821E4" w:rsidRPr="001821E4">
        <w:rPr>
          <w:rFonts w:cs="Arial"/>
        </w:rPr>
        <w:t>1</w:t>
      </w:r>
      <w:r w:rsidRPr="001821E4">
        <w:rPr>
          <w:rFonts w:cs="Arial"/>
        </w:rPr>
        <w:t>.000,- Kč za každý byť započatý den prodlení.</w:t>
      </w:r>
      <w:r w:rsidRPr="00A521DE">
        <w:rPr>
          <w:rFonts w:cs="Arial"/>
        </w:rPr>
        <w:t xml:space="preserve"> Pokud v této souvislosti vznikne jakákoliv </w:t>
      </w:r>
      <w:r>
        <w:rPr>
          <w:rFonts w:cs="Arial"/>
        </w:rPr>
        <w:t>újma</w:t>
      </w:r>
      <w:r w:rsidRPr="00A521DE">
        <w:rPr>
          <w:rFonts w:cs="Arial"/>
        </w:rPr>
        <w:t>, je zhotovitel povinen ji nahradit.</w:t>
      </w:r>
    </w:p>
    <w:p w:rsidR="00C9149C" w:rsidRPr="0008133E" w:rsidRDefault="00C9149C" w:rsidP="00BD7E1C">
      <w:pPr>
        <w:pStyle w:val="Nadpis2"/>
        <w:keepNext w:val="0"/>
        <w:numPr>
          <w:ilvl w:val="0"/>
          <w:numId w:val="19"/>
        </w:numPr>
        <w:spacing w:after="60"/>
        <w:ind w:left="284"/>
        <w:jc w:val="both"/>
        <w:rPr>
          <w:rFonts w:ascii="Arial" w:hAnsi="Arial" w:cs="Arial"/>
          <w:b w:val="0"/>
          <w:szCs w:val="22"/>
        </w:rPr>
      </w:pPr>
      <w:r w:rsidRPr="001821E4">
        <w:rPr>
          <w:rFonts w:ascii="Arial" w:hAnsi="Arial" w:cs="Arial"/>
          <w:b w:val="0"/>
          <w:szCs w:val="22"/>
        </w:rPr>
        <w:t>Objednatel se zavazuje dokončené dílo v souladu s touto smlouvou převzít a zaplatit za něj cenu uvedenou v čl. IV. této smlouvy. Jestliže zhotovitel připraví dílo nebo jeho dohodnutou část k odevzdání před koncem lhůty plnění, zavazuje se objednatel toto dílo převzít i v dříve nabízeném termínu za podmínek stanovených touto smlouvou</w:t>
      </w:r>
      <w:r w:rsidR="0008133E">
        <w:rPr>
          <w:rFonts w:ascii="Arial" w:hAnsi="Arial" w:cs="Arial"/>
          <w:b w:val="0"/>
          <w:szCs w:val="22"/>
        </w:rPr>
        <w:t>.</w:t>
      </w:r>
    </w:p>
    <w:p w:rsidR="0008133E" w:rsidRPr="0008133E" w:rsidRDefault="0008133E" w:rsidP="0008133E">
      <w:pPr>
        <w:pStyle w:val="Nadpis1"/>
        <w:keepNext w:val="0"/>
        <w:keepLines w:val="0"/>
        <w:spacing w:before="480"/>
        <w:jc w:val="center"/>
        <w:rPr>
          <w:rFonts w:ascii="Arial" w:hAnsi="Arial" w:cs="Arial"/>
          <w:b/>
          <w:color w:val="auto"/>
          <w:sz w:val="22"/>
          <w:szCs w:val="22"/>
        </w:rPr>
      </w:pPr>
      <w:r>
        <w:rPr>
          <w:rFonts w:ascii="Arial" w:hAnsi="Arial" w:cs="Arial"/>
          <w:b/>
          <w:color w:val="auto"/>
          <w:sz w:val="22"/>
          <w:szCs w:val="22"/>
        </w:rPr>
        <w:t xml:space="preserve">IV. </w:t>
      </w:r>
      <w:r w:rsidRPr="0008133E">
        <w:rPr>
          <w:rFonts w:ascii="Arial" w:hAnsi="Arial" w:cs="Arial"/>
          <w:b/>
          <w:color w:val="auto"/>
          <w:sz w:val="22"/>
          <w:szCs w:val="22"/>
        </w:rPr>
        <w:t>CENA ZA DÍLO</w:t>
      </w:r>
    </w:p>
    <w:p w:rsidR="0008133E" w:rsidRPr="0008133E" w:rsidRDefault="0008133E" w:rsidP="0008133E">
      <w:pPr>
        <w:rPr>
          <w:rFonts w:ascii="Arial" w:hAnsi="Arial" w:cs="Arial"/>
          <w:b/>
          <w:color w:val="auto"/>
        </w:rPr>
      </w:pPr>
    </w:p>
    <w:p w:rsidR="0008133E" w:rsidRPr="0008133E" w:rsidRDefault="0008133E" w:rsidP="00BD7E1C">
      <w:pPr>
        <w:pStyle w:val="Nadpis2"/>
        <w:keepNext w:val="0"/>
        <w:numPr>
          <w:ilvl w:val="0"/>
          <w:numId w:val="14"/>
        </w:numPr>
        <w:spacing w:after="60"/>
        <w:ind w:left="284" w:hanging="426"/>
        <w:jc w:val="both"/>
        <w:rPr>
          <w:rFonts w:ascii="Arial" w:hAnsi="Arial" w:cs="Arial"/>
          <w:b w:val="0"/>
          <w:szCs w:val="22"/>
        </w:rPr>
      </w:pPr>
      <w:r w:rsidRPr="0008133E">
        <w:rPr>
          <w:rFonts w:ascii="Arial" w:hAnsi="Arial" w:cs="Arial"/>
          <w:b w:val="0"/>
          <w:szCs w:val="22"/>
        </w:rPr>
        <w:t>Cena díla je sjednaná na rozsah daný touto smlouvou, projektovou dokumentací a výkazem výměr, vše uvedené v této smlouvě, a to jako cena nejvýše přípustná, platná po celou dobu provádění díla, a to včetně DPH s výjimkou případů stanovených v této smlouvě o dílo. Je vyjádřena oceněním technických jednotek jednotkovými cenami v členění dle výkazů výměr.</w:t>
      </w:r>
    </w:p>
    <w:p w:rsidR="0008133E" w:rsidRPr="0008133E" w:rsidRDefault="0008133E" w:rsidP="0008133E">
      <w:pPr>
        <w:pStyle w:val="Nadpis2"/>
        <w:keepNext w:val="0"/>
        <w:tabs>
          <w:tab w:val="left" w:pos="4962"/>
        </w:tabs>
        <w:spacing w:after="60"/>
        <w:ind w:left="284"/>
        <w:jc w:val="both"/>
        <w:rPr>
          <w:rFonts w:ascii="Arial" w:hAnsi="Arial" w:cs="Arial"/>
          <w:b w:val="0"/>
          <w:szCs w:val="22"/>
        </w:rPr>
      </w:pPr>
      <w:r w:rsidRPr="0008133E">
        <w:rPr>
          <w:rFonts w:ascii="Arial" w:hAnsi="Arial" w:cs="Arial"/>
          <w:b w:val="0"/>
          <w:szCs w:val="22"/>
        </w:rPr>
        <w:t>Cena díla je stanovena na základě položkového rozpočtu, který předložil zhotovitel současně se svou nabídkou na plnění předmětu veřejné zakázky (dále též jako „rozpočet“), na základě jejich výsledků je uzavírána tato smlouva. Tato cena díla je považovaná za cenu díla na celý rozsah provádění díla dle této smlouvy v rozsahu zhotovitelem předloženého rozpočtu.</w:t>
      </w:r>
    </w:p>
    <w:p w:rsidR="0008133E" w:rsidRPr="007D28C8" w:rsidRDefault="0008133E" w:rsidP="0008133E">
      <w:pPr>
        <w:pStyle w:val="Nadpis2"/>
        <w:keepNext w:val="0"/>
        <w:tabs>
          <w:tab w:val="left" w:pos="4962"/>
        </w:tabs>
        <w:spacing w:after="60"/>
        <w:ind w:left="284"/>
        <w:jc w:val="center"/>
        <w:rPr>
          <w:rFonts w:cs="Arial"/>
          <w:b w:val="0"/>
          <w:sz w:val="36"/>
          <w:szCs w:val="36"/>
        </w:rPr>
      </w:pPr>
    </w:p>
    <w:p w:rsidR="0008133E" w:rsidRDefault="0008133E" w:rsidP="0008133E">
      <w:pPr>
        <w:ind w:left="284"/>
        <w:rPr>
          <w:rFonts w:ascii="Arial" w:hAnsi="Arial" w:cs="Arial"/>
          <w:b/>
        </w:rPr>
      </w:pPr>
      <w:r>
        <w:rPr>
          <w:rFonts w:ascii="Arial" w:hAnsi="Arial" w:cs="Arial"/>
          <w:b/>
        </w:rPr>
        <w:t xml:space="preserve">Cena celkem bez DPH činí: </w:t>
      </w:r>
      <w:r w:rsidR="00F54D2C">
        <w:rPr>
          <w:rFonts w:ascii="Arial" w:hAnsi="Arial" w:cs="Arial"/>
          <w:b/>
        </w:rPr>
        <w:t xml:space="preserve"> </w:t>
      </w:r>
      <w:r w:rsidR="007C414C">
        <w:rPr>
          <w:rFonts w:ascii="Arial" w:hAnsi="Arial" w:cs="Arial"/>
          <w:b/>
        </w:rPr>
        <w:t>296 320</w:t>
      </w:r>
      <w:r w:rsidR="008710F1">
        <w:rPr>
          <w:rFonts w:ascii="Arial" w:hAnsi="Arial" w:cs="Arial"/>
          <w:b/>
        </w:rPr>
        <w:t>,</w:t>
      </w:r>
      <w:r w:rsidR="007C414C">
        <w:rPr>
          <w:rFonts w:ascii="Arial" w:hAnsi="Arial" w:cs="Arial"/>
          <w:b/>
        </w:rPr>
        <w:t>00</w:t>
      </w:r>
      <w:r w:rsidR="00F54D2C">
        <w:rPr>
          <w:rFonts w:ascii="Arial" w:hAnsi="Arial" w:cs="Arial"/>
          <w:b/>
        </w:rPr>
        <w:t xml:space="preserve"> </w:t>
      </w:r>
      <w:r w:rsidRPr="004C73DA">
        <w:rPr>
          <w:rFonts w:ascii="Arial" w:hAnsi="Arial" w:cs="Arial"/>
          <w:b/>
        </w:rPr>
        <w:t>Kč</w:t>
      </w:r>
    </w:p>
    <w:p w:rsidR="00981B4F" w:rsidRDefault="00981B4F" w:rsidP="0008133E">
      <w:pPr>
        <w:ind w:left="284"/>
        <w:rPr>
          <w:rFonts w:ascii="Arial" w:hAnsi="Arial" w:cs="Arial"/>
          <w:b/>
        </w:rPr>
      </w:pPr>
    </w:p>
    <w:p w:rsidR="00981B4F" w:rsidRDefault="00981B4F" w:rsidP="00981B4F">
      <w:pPr>
        <w:ind w:left="284"/>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rsidR="00981B4F" w:rsidRPr="004C73DA" w:rsidRDefault="00981B4F" w:rsidP="0008133E">
      <w:pPr>
        <w:ind w:left="284"/>
        <w:rPr>
          <w:rFonts w:ascii="Arial" w:hAnsi="Arial" w:cs="Arial"/>
          <w:b/>
        </w:rPr>
      </w:pPr>
    </w:p>
    <w:p w:rsidR="0008133E" w:rsidRDefault="0008133E" w:rsidP="0008133E">
      <w:pPr>
        <w:spacing w:after="60"/>
        <w:ind w:left="284" w:firstLine="6"/>
        <w:jc w:val="both"/>
        <w:rPr>
          <w:rFonts w:ascii="Arial" w:hAnsi="Arial" w:cs="Arial"/>
          <w:b/>
        </w:rPr>
      </w:pPr>
      <w:r w:rsidRPr="004C73DA">
        <w:rPr>
          <w:rFonts w:ascii="Arial" w:hAnsi="Arial" w:cs="Arial"/>
          <w:b/>
        </w:rPr>
        <w:t>Cena uvedená v této smlouvě je platná a účinná po celou dobu trvání smluvního závazkového vztahu založeného touto smlouvou.</w:t>
      </w:r>
    </w:p>
    <w:p w:rsidR="0008133E" w:rsidRPr="00981B4F" w:rsidRDefault="0008133E" w:rsidP="00981B4F">
      <w:pPr>
        <w:spacing w:after="60"/>
        <w:jc w:val="both"/>
        <w:rPr>
          <w:rFonts w:cs="Arial"/>
          <w:b/>
        </w:rPr>
      </w:pPr>
    </w:p>
    <w:p w:rsidR="0008133E" w:rsidRPr="00981B4F" w:rsidRDefault="0008133E" w:rsidP="00BD7E1C">
      <w:pPr>
        <w:pStyle w:val="Nadpis2"/>
        <w:keepNext w:val="0"/>
        <w:numPr>
          <w:ilvl w:val="0"/>
          <w:numId w:val="14"/>
        </w:numPr>
        <w:spacing w:after="60"/>
        <w:ind w:left="284" w:hanging="426"/>
        <w:jc w:val="both"/>
        <w:rPr>
          <w:rFonts w:ascii="Arial" w:hAnsi="Arial" w:cs="Arial"/>
          <w:b w:val="0"/>
          <w:szCs w:val="22"/>
        </w:rPr>
      </w:pPr>
      <w:r w:rsidRPr="00981B4F">
        <w:rPr>
          <w:rFonts w:ascii="Arial" w:hAnsi="Arial" w:cs="Arial"/>
          <w:b w:val="0"/>
          <w:szCs w:val="22"/>
        </w:rPr>
        <w:t xml:space="preserve">K vyloučení pochybností se za dohodnutý předmět plnění díla považují všechny práce, dodávky, služby a výkony, které jsou nezbytné k realizaci díla v souladu s touto smlouvou, </w:t>
      </w:r>
      <w:r w:rsidRPr="00981B4F">
        <w:rPr>
          <w:rFonts w:ascii="Arial" w:hAnsi="Arial" w:cs="Arial"/>
          <w:b w:val="0"/>
          <w:szCs w:val="22"/>
        </w:rPr>
        <w:lastRenderedPageBreak/>
        <w:t>jejími přílohami, s příslušnými právními a technickými předpisy vztahující se k dílu a technologickými postupy.</w:t>
      </w:r>
    </w:p>
    <w:p w:rsidR="0008133E" w:rsidRPr="00981B4F" w:rsidRDefault="0008133E" w:rsidP="00BD7E1C">
      <w:pPr>
        <w:pStyle w:val="Nadpis2"/>
        <w:keepNext w:val="0"/>
        <w:numPr>
          <w:ilvl w:val="0"/>
          <w:numId w:val="14"/>
        </w:numPr>
        <w:spacing w:after="60"/>
        <w:ind w:left="283" w:hanging="425"/>
        <w:jc w:val="both"/>
        <w:rPr>
          <w:rFonts w:ascii="Arial" w:hAnsi="Arial" w:cs="Arial"/>
          <w:b w:val="0"/>
          <w:szCs w:val="22"/>
        </w:rPr>
      </w:pPr>
      <w:r w:rsidRPr="00981B4F">
        <w:rPr>
          <w:rFonts w:ascii="Arial" w:hAnsi="Arial" w:cs="Arial"/>
          <w:b w:val="0"/>
          <w:szCs w:val="22"/>
        </w:rPr>
        <w:t>Veškeré změny, doplňky nebo rozšíření předmětu díla, které nebyly uvedeny v této smlouvě a dokumentech v ní uvedených, budou oceněny položkově s použitím stejných jednotkových cen jako nabídkový rozpočet pro předmět díla v souladu s níže uvedeným:</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Položky neobsažené v  rozpočtu budou oceněny do výše maximálně směrných cen vydaných ÚRS Praha/ RTS Brno, aktuálně platných, které budou snížené o 10 % nebo</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Položky, které nejsou obsaženy v rozpočtu ani v aktuálně platných ÚRS Praha/RTS Brno budou oceněny na základě dohody všech smluvních stran - obvyklá cena nebo</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Specifikace materiálů neuvedených v rozpočtu ani v aktuálně platných ÚRS Praha/RTS Brno budou oceněny dle skutečných cen jednotlivých dodavatelů doložené nabídkami min. 2 dodavatelů (příp. jiným dokladem dodavatele, který objednatel uzná). Tato cena bude navýšena o pořizovací přirážku ve výši do 5% nebo</w:t>
      </w:r>
    </w:p>
    <w:p w:rsidR="0008133E" w:rsidRPr="00981B4F" w:rsidRDefault="0008133E" w:rsidP="00BD7E1C">
      <w:pPr>
        <w:pStyle w:val="Nadpis2"/>
        <w:keepNext w:val="0"/>
        <w:numPr>
          <w:ilvl w:val="1"/>
          <w:numId w:val="14"/>
        </w:numPr>
        <w:spacing w:after="60"/>
        <w:ind w:left="709"/>
        <w:jc w:val="both"/>
        <w:rPr>
          <w:rFonts w:ascii="Arial" w:hAnsi="Arial" w:cs="Arial"/>
          <w:b w:val="0"/>
          <w:szCs w:val="22"/>
        </w:rPr>
      </w:pPr>
      <w:r w:rsidRPr="00981B4F">
        <w:rPr>
          <w:rFonts w:ascii="Arial" w:hAnsi="Arial" w:cs="Arial"/>
          <w:b w:val="0"/>
          <w:szCs w:val="22"/>
        </w:rPr>
        <w:t>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rsidR="0008133E" w:rsidRPr="00981B4F" w:rsidRDefault="0008133E" w:rsidP="00BD7E1C">
      <w:pPr>
        <w:pStyle w:val="Nadpis2"/>
        <w:keepNext w:val="0"/>
        <w:numPr>
          <w:ilvl w:val="0"/>
          <w:numId w:val="14"/>
        </w:numPr>
        <w:spacing w:after="60"/>
        <w:ind w:left="284" w:hanging="426"/>
        <w:jc w:val="both"/>
        <w:rPr>
          <w:rFonts w:ascii="Arial" w:hAnsi="Arial" w:cs="Arial"/>
          <w:b w:val="0"/>
          <w:szCs w:val="22"/>
        </w:rPr>
      </w:pPr>
      <w:r w:rsidRPr="00981B4F">
        <w:rPr>
          <w:rFonts w:ascii="Arial" w:hAnsi="Arial" w:cs="Arial"/>
          <w:b w:val="0"/>
          <w:szCs w:val="22"/>
        </w:rPr>
        <w:t>Práce, které nebudou oproti této smlouvě a dokumentech v ní uvedených prováděny, budou oceněny položkově s použitím stejných jednotkových cen jako v rozpočtu a budou odečteny z ceny díla vč. specifikací a přirážek.</w:t>
      </w:r>
    </w:p>
    <w:p w:rsidR="0008133E" w:rsidRPr="00981B4F" w:rsidRDefault="0008133E" w:rsidP="00BD7E1C">
      <w:pPr>
        <w:pStyle w:val="Nadpis2"/>
        <w:keepNext w:val="0"/>
        <w:numPr>
          <w:ilvl w:val="0"/>
          <w:numId w:val="14"/>
        </w:numPr>
        <w:spacing w:after="60"/>
        <w:ind w:left="283" w:hanging="425"/>
        <w:jc w:val="both"/>
        <w:rPr>
          <w:rFonts w:ascii="Arial" w:hAnsi="Arial" w:cs="Arial"/>
          <w:b w:val="0"/>
          <w:szCs w:val="22"/>
        </w:rPr>
      </w:pPr>
      <w:r w:rsidRPr="00981B4F">
        <w:rPr>
          <w:rFonts w:ascii="Arial" w:hAnsi="Arial" w:cs="Arial"/>
          <w:b w:val="0"/>
          <w:szCs w:val="22"/>
        </w:rPr>
        <w:t>V případě, že zhotovitel měl na práce na díle, které objednatel zruší, omezí nebo jinak změní (např. změna kvality a množství) v průběhu realizace díla vynaložené finanční náklady (tj. až po nabytí účinnosti této smlouvy), uhradí objednatel zhotoviteli finanční náklady spojené se zrušením, omezením či jinou provedenou změnou pouze v případě, že výše těchto nákladů bude ze strany zhotovitele jednoznačně prokázaná soupisem skutečně provedených prací, zjišťovacím protokolem a rekapitulací soupisu prací.</w:t>
      </w:r>
    </w:p>
    <w:p w:rsidR="0008133E" w:rsidRPr="00D36BD5" w:rsidRDefault="0008133E" w:rsidP="00D36BD5">
      <w:pPr>
        <w:pStyle w:val="Nadpis2"/>
        <w:keepNext w:val="0"/>
        <w:numPr>
          <w:ilvl w:val="0"/>
          <w:numId w:val="14"/>
        </w:numPr>
        <w:spacing w:after="60"/>
        <w:ind w:left="284" w:hanging="426"/>
        <w:jc w:val="both"/>
        <w:rPr>
          <w:rFonts w:ascii="Arial" w:hAnsi="Arial" w:cs="Arial"/>
          <w:b w:val="0"/>
          <w:szCs w:val="22"/>
        </w:rPr>
      </w:pPr>
      <w:r w:rsidRPr="00981B4F">
        <w:rPr>
          <w:rFonts w:ascii="Arial" w:hAnsi="Arial" w:cs="Arial"/>
          <w:b w:val="0"/>
          <w:szCs w:val="22"/>
        </w:rPr>
        <w:t>Budou-li skutečně provedené objemy a množství u jednotlivých položek v souvislosti s prováděním díla rozdílné oproti rozpočtu, bude fakturováno dle skutečnosti, v jednotlivých cenách uvedených v rozpočtu.</w:t>
      </w:r>
    </w:p>
    <w:p w:rsidR="0008133E" w:rsidRPr="0091008A" w:rsidRDefault="0008133E" w:rsidP="00BD7E1C">
      <w:pPr>
        <w:pStyle w:val="Nadpis1"/>
        <w:keepNext w:val="0"/>
        <w:keepLines w:val="0"/>
        <w:numPr>
          <w:ilvl w:val="0"/>
          <w:numId w:val="30"/>
        </w:numPr>
        <w:spacing w:before="480"/>
        <w:ind w:left="284" w:hanging="295"/>
        <w:jc w:val="center"/>
        <w:rPr>
          <w:rFonts w:ascii="Arial" w:hAnsi="Arial" w:cs="Arial"/>
          <w:b/>
          <w:color w:val="auto"/>
          <w:sz w:val="22"/>
          <w:szCs w:val="22"/>
        </w:rPr>
      </w:pPr>
      <w:r w:rsidRPr="0091008A">
        <w:rPr>
          <w:rFonts w:ascii="Arial" w:hAnsi="Arial" w:cs="Arial"/>
          <w:b/>
          <w:color w:val="auto"/>
          <w:sz w:val="22"/>
          <w:szCs w:val="22"/>
        </w:rPr>
        <w:t>FINANCOVÁNÍ</w:t>
      </w:r>
    </w:p>
    <w:p w:rsidR="0008133E" w:rsidRPr="00BF5276" w:rsidRDefault="0008133E" w:rsidP="0008133E"/>
    <w:p w:rsidR="0008133E" w:rsidRPr="003A0E2C"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Provedené práce na díle budou jako dílčí p</w:t>
      </w:r>
      <w:r>
        <w:rPr>
          <w:rFonts w:cs="Arial"/>
        </w:rPr>
        <w:t xml:space="preserve">lnění, </w:t>
      </w:r>
      <w:r w:rsidRPr="00A521DE">
        <w:rPr>
          <w:rFonts w:cs="Arial"/>
        </w:rPr>
        <w:t xml:space="preserve">fakturovány jedenkrát za měsíc </w:t>
      </w:r>
      <w:r w:rsidR="00AE7A39">
        <w:rPr>
          <w:rFonts w:cs="Arial"/>
        </w:rPr>
        <w:t>bez</w:t>
      </w:r>
      <w:r w:rsidRPr="00FD35A9">
        <w:rPr>
          <w:rFonts w:cs="Arial"/>
        </w:rPr>
        <w:t xml:space="preserve"> daně z přidané hodnoty</w:t>
      </w:r>
      <w:r w:rsidRPr="00A521DE">
        <w:rPr>
          <w:rFonts w:cs="Arial"/>
        </w:rPr>
        <w:t>, přičemž za den zdanitelného plnění se považuje poslední den měsíce. Nedílnou součástí faktury</w:t>
      </w:r>
      <w:r>
        <w:rPr>
          <w:rFonts w:cs="Arial"/>
        </w:rPr>
        <w:t xml:space="preserve"> – daňového dokladu</w:t>
      </w:r>
      <w:r w:rsidRPr="00A521DE">
        <w:rPr>
          <w:rFonts w:cs="Arial"/>
        </w:rPr>
        <w:t xml:space="preserve"> bude kromě oběma </w:t>
      </w:r>
      <w:r>
        <w:rPr>
          <w:rFonts w:cs="Arial"/>
        </w:rPr>
        <w:t xml:space="preserve">smluvními </w:t>
      </w:r>
      <w:r w:rsidRPr="00A521DE">
        <w:rPr>
          <w:rFonts w:cs="Arial"/>
        </w:rPr>
        <w:t>stranami odsouhlaseného soupisu skutečně provedených prací,  i zjišťovací protokol a rekapitulace</w:t>
      </w:r>
      <w:r>
        <w:rPr>
          <w:rFonts w:cs="Arial"/>
        </w:rPr>
        <w:t xml:space="preserve"> soupisu prací</w:t>
      </w:r>
      <w:r w:rsidRPr="00A521DE">
        <w:rPr>
          <w:rFonts w:cs="Arial"/>
        </w:rPr>
        <w:t>. Soupis skutečně provedených prací bude současně s</w:t>
      </w:r>
      <w:r>
        <w:rPr>
          <w:rFonts w:cs="Arial"/>
        </w:rPr>
        <w:t> </w:t>
      </w:r>
      <w:r w:rsidRPr="00A521DE">
        <w:rPr>
          <w:rFonts w:cs="Arial"/>
        </w:rPr>
        <w:t>fakturou</w:t>
      </w:r>
      <w:r>
        <w:rPr>
          <w:rFonts w:cs="Arial"/>
        </w:rPr>
        <w:t>-daňovým dokladem</w:t>
      </w:r>
      <w:r w:rsidRPr="00A521DE">
        <w:rPr>
          <w:rFonts w:cs="Arial"/>
        </w:rPr>
        <w:t xml:space="preserve"> předkládán objednateli i v elektronické podobě ve formátu .xls nebo .xlsx </w:t>
      </w:r>
      <w:r>
        <w:rPr>
          <w:rFonts w:cs="Arial"/>
        </w:rPr>
        <w:t>na e-mail kontaktní osoby objednatele ve věcech technických</w:t>
      </w:r>
      <w:r w:rsidRPr="00A521DE">
        <w:rPr>
          <w:rFonts w:cs="Arial"/>
        </w:rPr>
        <w:t xml:space="preserve">. V elektronických soupisech prací musí být obsaženy všechny položky </w:t>
      </w:r>
      <w:r>
        <w:rPr>
          <w:rFonts w:cs="Arial"/>
        </w:rPr>
        <w:t>rozpočtu</w:t>
      </w:r>
      <w:r w:rsidRPr="00A521DE">
        <w:rPr>
          <w:rFonts w:cs="Arial"/>
        </w:rPr>
        <w:t xml:space="preserve"> včetně těch, které již byly provedeny a fakturovány dříve a těch, které teprve budou prováděny a fakturovány. Případné změny díla budou finančně vyjádřeny formou přípočtů a odpočtů a budou průběžně vedeny a odsouhlasovány zástupci obou smluvních stran. Finanční vypořádání těchto prací bude provedeno nejpozději v konečné faktuře</w:t>
      </w:r>
      <w:r>
        <w:rPr>
          <w:rFonts w:cs="Arial"/>
        </w:rPr>
        <w:t xml:space="preserve"> – </w:t>
      </w:r>
      <w:r w:rsidRPr="003A0E2C">
        <w:rPr>
          <w:rFonts w:cs="Arial"/>
        </w:rPr>
        <w:t>daňovém dokladu na základě písemného dodatku uzavřeného k této smlouvě.</w:t>
      </w:r>
    </w:p>
    <w:p w:rsidR="0008133E" w:rsidRPr="00EA5283"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Jednotlivé faktury a účetní doklady mu</w:t>
      </w:r>
      <w:r>
        <w:rPr>
          <w:rFonts w:cs="Arial"/>
        </w:rPr>
        <w:t>sí splňovat náležitosti zákona o DPH</w:t>
      </w:r>
      <w:r w:rsidRPr="00A521DE">
        <w:rPr>
          <w:rFonts w:cs="Arial"/>
        </w:rPr>
        <w:t xml:space="preserve"> a zákona č. 563/1991 Sb., o účetnictví, vše v platném znění.</w:t>
      </w:r>
      <w:r w:rsidRPr="00C7730E">
        <w:rPr>
          <w:rFonts w:cs="Arial"/>
        </w:rPr>
        <w:t xml:space="preserve"> </w:t>
      </w:r>
      <w:r w:rsidRPr="00A521DE">
        <w:rPr>
          <w:rFonts w:cs="Arial"/>
        </w:rPr>
        <w:t>Faktury</w:t>
      </w:r>
      <w:r>
        <w:rPr>
          <w:rFonts w:cs="Arial"/>
        </w:rPr>
        <w:t xml:space="preserve"> – daňové doklady</w:t>
      </w:r>
      <w:r w:rsidRPr="00A521DE">
        <w:rPr>
          <w:rFonts w:cs="Arial"/>
        </w:rPr>
        <w:t xml:space="preserve"> zároveň budou obsahovat název </w:t>
      </w:r>
      <w:r>
        <w:rPr>
          <w:rFonts w:cs="Arial"/>
        </w:rPr>
        <w:t>díla</w:t>
      </w:r>
      <w:r w:rsidRPr="00A521DE">
        <w:rPr>
          <w:rFonts w:cs="Arial"/>
        </w:rPr>
        <w:t xml:space="preserve"> a evidenční číslo </w:t>
      </w:r>
      <w:r>
        <w:rPr>
          <w:rFonts w:cs="Arial"/>
        </w:rPr>
        <w:t xml:space="preserve">této </w:t>
      </w:r>
      <w:r w:rsidRPr="00A521DE">
        <w:rPr>
          <w:rFonts w:cs="Arial"/>
        </w:rPr>
        <w:t>smlouvy. V případě, že faktura</w:t>
      </w:r>
      <w:r>
        <w:rPr>
          <w:rFonts w:cs="Arial"/>
        </w:rPr>
        <w:t>-daňový doklad</w:t>
      </w:r>
      <w:r w:rsidRPr="00A521DE">
        <w:rPr>
          <w:rFonts w:cs="Arial"/>
        </w:rPr>
        <w:t xml:space="preserve"> nebude obsahovat jakékoliv náležitosti </w:t>
      </w:r>
      <w:r>
        <w:rPr>
          <w:rFonts w:cs="Arial"/>
        </w:rPr>
        <w:t xml:space="preserve">dle příslušných právních předpisů či dle této smlouvy </w:t>
      </w:r>
      <w:r w:rsidRPr="00A521DE">
        <w:rPr>
          <w:rFonts w:cs="Arial"/>
        </w:rPr>
        <w:t xml:space="preserve">nebo bude obsahovat práce, které nebyly objednatelem odsouhlaseny, je objednatel oprávněný vrátit ji zhotoviteli k přepracování. Objednatel není zároveň povinen </w:t>
      </w:r>
      <w:r w:rsidRPr="00A521DE">
        <w:rPr>
          <w:rFonts w:cs="Arial"/>
        </w:rPr>
        <w:lastRenderedPageBreak/>
        <w:t>tuto fakturu</w:t>
      </w:r>
      <w:r>
        <w:rPr>
          <w:rFonts w:cs="Arial"/>
        </w:rPr>
        <w:t xml:space="preserve"> – </w:t>
      </w:r>
      <w:r w:rsidRPr="00EA5283">
        <w:rPr>
          <w:rFonts w:cs="Arial"/>
        </w:rPr>
        <w:t>daňový doklad zaplatit, přičemž zhotovitel nemůže</w:t>
      </w:r>
      <w:r w:rsidRPr="00B22E3E">
        <w:rPr>
          <w:rFonts w:cs="Arial"/>
        </w:rPr>
        <w:t xml:space="preserve"> vůči</w:t>
      </w:r>
      <w:r w:rsidRPr="00EA5283">
        <w:rPr>
          <w:rFonts w:cs="Arial"/>
        </w:rPr>
        <w:t xml:space="preserve"> objednateli uplatňovat žádné majetkové sankce vyplývající z nezaplacené faktury</w:t>
      </w:r>
      <w:r>
        <w:rPr>
          <w:rFonts w:cs="Arial"/>
        </w:rPr>
        <w:t xml:space="preserve"> – </w:t>
      </w:r>
      <w:r w:rsidRPr="00EA5283">
        <w:rPr>
          <w:rFonts w:cs="Arial"/>
        </w:rPr>
        <w:t>daňového dokladu. V případě vrácení faktury</w:t>
      </w:r>
      <w:r>
        <w:rPr>
          <w:rFonts w:cs="Arial"/>
        </w:rPr>
        <w:t xml:space="preserve"> – </w:t>
      </w:r>
      <w:r w:rsidRPr="00EA5283">
        <w:rPr>
          <w:rFonts w:cs="Arial"/>
        </w:rPr>
        <w:t xml:space="preserve">daňového dokladu zhotoviteli k přepracování se přeruší lhůta splatnosti této faktury-daňového dokladu a nová lhůta splatnosti začne plynout </w:t>
      </w:r>
      <w:r>
        <w:rPr>
          <w:rFonts w:cs="Arial"/>
        </w:rPr>
        <w:t xml:space="preserve">prokazatelným </w:t>
      </w:r>
      <w:r w:rsidRPr="00EA5283">
        <w:rPr>
          <w:rFonts w:cs="Arial"/>
        </w:rPr>
        <w:t>doručením opravené či nové faktury</w:t>
      </w:r>
      <w:r>
        <w:rPr>
          <w:rFonts w:cs="Arial"/>
        </w:rPr>
        <w:t xml:space="preserve"> – </w:t>
      </w:r>
      <w:r w:rsidRPr="00EA5283">
        <w:rPr>
          <w:rFonts w:cs="Arial"/>
        </w:rPr>
        <w:t xml:space="preserve">daňového dokladu objednateli. </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Nedojde-li mezi oběma stranami k dohodě při odsouhlasení množství nebo druhu provedených prací, je zhotovitel oprávněn fakturovat pouze práce, u kterých nedošlo k rozporu.</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Dílo bude proplaceno do výše 90% ceny díla. Zbývající platba ve výši 10% ceny díla bude proplacena po předání a p</w:t>
      </w:r>
      <w:r w:rsidR="008C3E32">
        <w:rPr>
          <w:rFonts w:cs="Arial"/>
        </w:rPr>
        <w:t>řevzetí díla bez vad</w:t>
      </w:r>
      <w:r w:rsidRPr="00A521DE">
        <w:rPr>
          <w:rFonts w:cs="Arial"/>
        </w:rPr>
        <w:t>. V případě, že bude dí</w:t>
      </w:r>
      <w:r w:rsidR="008C3E32">
        <w:rPr>
          <w:rFonts w:cs="Arial"/>
        </w:rPr>
        <w:t xml:space="preserve">lo převzato s vadami, </w:t>
      </w:r>
      <w:r w:rsidRPr="00A521DE">
        <w:rPr>
          <w:rFonts w:cs="Arial"/>
        </w:rPr>
        <w:t>bude tato zbývající část proplacena nejpozději do čtrnácti dnů po sepsání záp</w:t>
      </w:r>
      <w:r w:rsidR="008C3E32">
        <w:rPr>
          <w:rFonts w:cs="Arial"/>
        </w:rPr>
        <w:t>isu o odstranění vad</w:t>
      </w:r>
      <w:r w:rsidRPr="00A521DE">
        <w:rPr>
          <w:rFonts w:cs="Arial"/>
        </w:rPr>
        <w:t>.</w:t>
      </w:r>
      <w:r>
        <w:rPr>
          <w:rFonts w:cs="Arial"/>
        </w:rPr>
        <w:t xml:space="preserve"> </w:t>
      </w:r>
      <w:r w:rsidRPr="00927FC0">
        <w:rPr>
          <w:rFonts w:cs="Arial"/>
        </w:rPr>
        <w:t>Položky</w:t>
      </w:r>
      <w:r>
        <w:rPr>
          <w:rFonts w:cs="Arial"/>
        </w:rPr>
        <w:t xml:space="preserve"> díla dle projektové dokumentace</w:t>
      </w:r>
      <w:r w:rsidRPr="00927FC0">
        <w:rPr>
          <w:rFonts w:cs="Arial"/>
        </w:rPr>
        <w:t xml:space="preserve"> obsahující plošné, objemové a délkové jednotky budou fakturovány do výše 90 %. Zbývající část bude vypořádána v posled</w:t>
      </w:r>
      <w:r w:rsidRPr="0046319F">
        <w:rPr>
          <w:rFonts w:cs="Arial"/>
        </w:rPr>
        <w:t>ní faktuře</w:t>
      </w:r>
      <w:r>
        <w:rPr>
          <w:rFonts w:cs="Arial"/>
        </w:rPr>
        <w:t>-daňovém dokladu</w:t>
      </w:r>
      <w:r w:rsidRPr="0046319F">
        <w:rPr>
          <w:rFonts w:cs="Arial"/>
        </w:rPr>
        <w:t xml:space="preserve"> dle skutečně provedených prací – skutečných výměr</w:t>
      </w:r>
      <w:r>
        <w:rPr>
          <w:rFonts w:cs="Arial"/>
        </w:rPr>
        <w:t>.</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Závěrečná (konečná) faktura bude vystavena nejpozději do 15 kalendářních dnů po podpisu zápis</w:t>
      </w:r>
      <w:r>
        <w:rPr>
          <w:rFonts w:cs="Arial"/>
        </w:rPr>
        <w:t xml:space="preserve">u o předání a převzetí díla bez </w:t>
      </w:r>
      <w:r w:rsidR="008C3E32">
        <w:rPr>
          <w:rFonts w:cs="Arial"/>
        </w:rPr>
        <w:t>vad</w:t>
      </w:r>
      <w:r w:rsidRPr="00A521DE">
        <w:rPr>
          <w:rFonts w:cs="Arial"/>
        </w:rPr>
        <w:t>.</w:t>
      </w:r>
    </w:p>
    <w:p w:rsidR="0008133E" w:rsidRPr="00A521D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Lhůta splatnosti faktur se vzájemnou dohodou sjednává do 30 kalendářních dnů od jejího prokazatelného doručení objednateli.</w:t>
      </w:r>
      <w:r w:rsidRPr="00E24195">
        <w:rPr>
          <w:rFonts w:cs="Arial"/>
          <w:szCs w:val="20"/>
        </w:rPr>
        <w:t xml:space="preserve"> </w:t>
      </w:r>
      <w:r w:rsidRPr="001379B6">
        <w:rPr>
          <w:rFonts w:cs="Arial"/>
          <w:szCs w:val="20"/>
        </w:rPr>
        <w:t>Přednostní způsob doručování faktur-daňových dokladů objednateli je elektronicky, a to do datové schránky objednatele (jw5bxb4) nebo na e-mail: epodatelna@jihlava-city.cz, nejlépe se zaručeným elektronickým podpisem.</w:t>
      </w:r>
    </w:p>
    <w:p w:rsidR="0008133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Povinnost uhradit konkrétní doručenou fakturu objednateli je splněna dnem odepsání fakturované částky z účtu objednatele.</w:t>
      </w:r>
    </w:p>
    <w:p w:rsidR="0008133E" w:rsidRPr="00773BBB" w:rsidRDefault="0008133E" w:rsidP="00BD7E1C">
      <w:pPr>
        <w:pStyle w:val="Odstavecseseznamem"/>
        <w:numPr>
          <w:ilvl w:val="0"/>
          <w:numId w:val="24"/>
        </w:numPr>
        <w:spacing w:after="60" w:line="240" w:lineRule="auto"/>
        <w:ind w:left="283" w:hanging="357"/>
        <w:contextualSpacing w:val="0"/>
        <w:jc w:val="both"/>
        <w:rPr>
          <w:rFonts w:cs="Arial"/>
        </w:rPr>
      </w:pPr>
      <w:r w:rsidRPr="00773BBB">
        <w:t xml:space="preserve">Při prodlení objednatele se zaplacením činí úrok z prodlení </w:t>
      </w:r>
      <w:r w:rsidRPr="008C3E32">
        <w:t xml:space="preserve">0,05 % </w:t>
      </w:r>
      <w:r w:rsidRPr="00773BBB">
        <w:t>z fakturované částky za každý den prodlení.</w:t>
      </w:r>
    </w:p>
    <w:p w:rsidR="0008133E" w:rsidRDefault="0008133E" w:rsidP="00BD7E1C">
      <w:pPr>
        <w:pStyle w:val="Odstavecseseznamem"/>
        <w:numPr>
          <w:ilvl w:val="0"/>
          <w:numId w:val="24"/>
        </w:numPr>
        <w:spacing w:after="60" w:line="240" w:lineRule="auto"/>
        <w:ind w:left="284"/>
        <w:contextualSpacing w:val="0"/>
        <w:jc w:val="both"/>
        <w:rPr>
          <w:rFonts w:cs="Arial"/>
        </w:rPr>
      </w:pPr>
      <w:r w:rsidRPr="00074FA4">
        <w:rPr>
          <w:rFonts w:cs="Arial"/>
        </w:rPr>
        <w:t xml:space="preserve">Zhotovitel odpovídá za posouzení plnění z hlediska § 92a a návazně za vystavení daňového dokladu (faktury) s náležitostmi podle </w:t>
      </w:r>
      <w:r>
        <w:rPr>
          <w:rFonts w:cs="Arial"/>
        </w:rPr>
        <w:t>zákona o DPH</w:t>
      </w:r>
      <w:r w:rsidRPr="00074FA4">
        <w:rPr>
          <w:rFonts w:cs="Arial"/>
        </w:rPr>
        <w:t xml:space="preserve">. Zhotovitel je povinen nahradit objednateli </w:t>
      </w:r>
      <w:r>
        <w:rPr>
          <w:rFonts w:cs="Arial"/>
        </w:rPr>
        <w:t>újmu</w:t>
      </w:r>
      <w:r w:rsidRPr="00074FA4">
        <w:rPr>
          <w:rFonts w:cs="Arial"/>
        </w:rPr>
        <w:t>, která vznikne v důsledku nedodržení podmínek těchto ustanovení zhotovitelem.</w:t>
      </w:r>
    </w:p>
    <w:p w:rsidR="0008133E" w:rsidRPr="00074FA4" w:rsidRDefault="0008133E" w:rsidP="00BD7E1C">
      <w:pPr>
        <w:pStyle w:val="Odstavecseseznamem"/>
        <w:numPr>
          <w:ilvl w:val="0"/>
          <w:numId w:val="24"/>
        </w:numPr>
        <w:spacing w:after="60" w:line="240" w:lineRule="auto"/>
        <w:ind w:left="284"/>
        <w:contextualSpacing w:val="0"/>
        <w:jc w:val="both"/>
        <w:rPr>
          <w:rFonts w:cs="Arial"/>
        </w:rPr>
      </w:pPr>
      <w:r w:rsidRPr="00074FA4">
        <w:rPr>
          <w:rFonts w:cs="Arial"/>
        </w:rPr>
        <w:t>Postoupení peněžitých pohledávek zhotovitele za objednat</w:t>
      </w:r>
      <w:r>
        <w:rPr>
          <w:rFonts w:cs="Arial"/>
        </w:rPr>
        <w:t>elem, vzniklých v souvislosti s </w:t>
      </w:r>
      <w:r w:rsidRPr="00074FA4">
        <w:rPr>
          <w:rFonts w:cs="Arial"/>
        </w:rPr>
        <w:t xml:space="preserve">touto </w:t>
      </w:r>
      <w:r>
        <w:rPr>
          <w:rFonts w:cs="Arial"/>
        </w:rPr>
        <w:t>s</w:t>
      </w:r>
      <w:r w:rsidRPr="00074FA4">
        <w:rPr>
          <w:rFonts w:cs="Arial"/>
        </w:rPr>
        <w:t xml:space="preserve">mlouvou třetí osobě je nepřípustné bez předchozího písemného souhlasu objednatele. </w:t>
      </w:r>
    </w:p>
    <w:p w:rsidR="0008133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 xml:space="preserve">V případě, že objednateli vznikne z ujednání dle této smlouvy nárok na smluvní pokutu, náhradu </w:t>
      </w:r>
      <w:r>
        <w:rPr>
          <w:rFonts w:cs="Arial"/>
        </w:rPr>
        <w:t>újmy</w:t>
      </w:r>
      <w:r w:rsidRPr="00A521DE">
        <w:rPr>
          <w:rFonts w:cs="Arial"/>
        </w:rPr>
        <w:t xml:space="preserve"> nebo jinou majetkovou sankci vůči zhotoviteli, je objednatel oprávněn započíst tuto částku vůči kterékoliv faktuře</w:t>
      </w:r>
      <w:r>
        <w:rPr>
          <w:rFonts w:cs="Arial"/>
        </w:rPr>
        <w:t xml:space="preserve"> – daňovému dokladu</w:t>
      </w:r>
      <w:r w:rsidRPr="00A521DE">
        <w:rPr>
          <w:rFonts w:cs="Arial"/>
        </w:rPr>
        <w:t xml:space="preserve"> resp. více fakturám</w:t>
      </w:r>
      <w:r>
        <w:rPr>
          <w:rFonts w:cs="Arial"/>
        </w:rPr>
        <w:t xml:space="preserve"> – daňovým dokladům</w:t>
      </w:r>
      <w:r w:rsidRPr="00A521DE">
        <w:rPr>
          <w:rFonts w:cs="Arial"/>
        </w:rPr>
        <w:t xml:space="preserve"> zhotovitele (na podkladě objednatelem vystaveného vyúčtování smluvní pokuty).</w:t>
      </w:r>
    </w:p>
    <w:p w:rsidR="0008133E" w:rsidRPr="00C05B9F" w:rsidRDefault="0008133E" w:rsidP="00BD7E1C">
      <w:pPr>
        <w:pStyle w:val="Odstavecseseznamem"/>
        <w:numPr>
          <w:ilvl w:val="0"/>
          <w:numId w:val="24"/>
        </w:numPr>
        <w:spacing w:after="60" w:line="240" w:lineRule="auto"/>
        <w:ind w:left="283" w:hanging="357"/>
        <w:contextualSpacing w:val="0"/>
        <w:jc w:val="both"/>
        <w:rPr>
          <w:rFonts w:cs="Arial"/>
        </w:rPr>
      </w:pPr>
      <w:r w:rsidRPr="00C05B9F">
        <w:rPr>
          <w:rFonts w:cs="Arial"/>
        </w:rPr>
        <w:t>Smluvní pokuty sjednané touto smlouvou hradí povinná strana nezávisle na tom, zda a v jaké výši vznikne druhé straně v této souvislosti újma, kterou lze vymáhat samostatně. Veškeré v této smlouvě uvedené smluvní pokuty mají splatnost 15 kalendářních dnů ode dne jejich uplatnění vůči druhé smluvní straně.</w:t>
      </w:r>
    </w:p>
    <w:p w:rsidR="0008133E" w:rsidRDefault="0008133E" w:rsidP="00BD7E1C">
      <w:pPr>
        <w:pStyle w:val="Odstavecseseznamem"/>
        <w:numPr>
          <w:ilvl w:val="0"/>
          <w:numId w:val="24"/>
        </w:numPr>
        <w:spacing w:after="60" w:line="240" w:lineRule="auto"/>
        <w:ind w:left="283" w:hanging="357"/>
        <w:contextualSpacing w:val="0"/>
        <w:jc w:val="both"/>
        <w:rPr>
          <w:rFonts w:cs="Arial"/>
        </w:rPr>
      </w:pPr>
      <w:r w:rsidRPr="00A521DE">
        <w:rPr>
          <w:rFonts w:cs="Arial"/>
        </w:rPr>
        <w:t xml:space="preserve">Objednatel je oprávněn dát zhotoviteli příkaz k dočasnému zastavení všech činností souvisejících s </w:t>
      </w:r>
      <w:r>
        <w:rPr>
          <w:rFonts w:cs="Arial"/>
        </w:rPr>
        <w:t xml:space="preserve">prováděním </w:t>
      </w:r>
      <w:r w:rsidRPr="00A521DE">
        <w:rPr>
          <w:rFonts w:cs="Arial"/>
        </w:rPr>
        <w:t xml:space="preserve">díla v případě nedostatku finančních prostředků. Zhotovitel má v tomto případě právo na náhradu nákladů z tohoto zastavení vzniklých a přiměřeně se prodlužuje </w:t>
      </w:r>
      <w:r>
        <w:rPr>
          <w:rFonts w:cs="Arial"/>
        </w:rPr>
        <w:t>lhůta plnění</w:t>
      </w:r>
      <w:r w:rsidRPr="00A521DE">
        <w:rPr>
          <w:rFonts w:cs="Arial"/>
        </w:rPr>
        <w:t>, kter</w:t>
      </w:r>
      <w:r>
        <w:rPr>
          <w:rFonts w:cs="Arial"/>
        </w:rPr>
        <w:t>á</w:t>
      </w:r>
      <w:r w:rsidRPr="00A521DE">
        <w:rPr>
          <w:rFonts w:cs="Arial"/>
        </w:rPr>
        <w:t xml:space="preserve"> bude upraven</w:t>
      </w:r>
      <w:r>
        <w:rPr>
          <w:rFonts w:cs="Arial"/>
        </w:rPr>
        <w:t>a</w:t>
      </w:r>
      <w:r w:rsidRPr="00A521DE">
        <w:rPr>
          <w:rFonts w:cs="Arial"/>
        </w:rPr>
        <w:t xml:space="preserve"> písemným dodatkem k této smlouvě. Pokud nedojde k dohodě, platí, že </w:t>
      </w:r>
      <w:r>
        <w:rPr>
          <w:rFonts w:cs="Arial"/>
        </w:rPr>
        <w:t>lhůta plnění</w:t>
      </w:r>
      <w:r w:rsidRPr="00A521DE">
        <w:rPr>
          <w:rFonts w:cs="Arial"/>
        </w:rPr>
        <w:t xml:space="preserve"> se prodlužuje o stejnou dobu, po kterou trvalo zastavení prací na díle. </w:t>
      </w:r>
    </w:p>
    <w:p w:rsidR="007C414C" w:rsidRDefault="007C414C" w:rsidP="007C414C">
      <w:pPr>
        <w:pStyle w:val="Odstavecseseznamem"/>
        <w:spacing w:after="60" w:line="240" w:lineRule="auto"/>
        <w:ind w:left="283"/>
        <w:contextualSpacing w:val="0"/>
        <w:jc w:val="both"/>
        <w:rPr>
          <w:rFonts w:cs="Arial"/>
        </w:rPr>
      </w:pPr>
    </w:p>
    <w:p w:rsidR="007C414C" w:rsidRDefault="007C414C" w:rsidP="007C414C">
      <w:pPr>
        <w:pStyle w:val="Odstavecseseznamem"/>
        <w:spacing w:after="60" w:line="240" w:lineRule="auto"/>
        <w:ind w:left="283"/>
        <w:contextualSpacing w:val="0"/>
        <w:jc w:val="both"/>
        <w:rPr>
          <w:rFonts w:cs="Arial"/>
        </w:rPr>
      </w:pPr>
    </w:p>
    <w:p w:rsidR="007C414C" w:rsidRPr="008557C0" w:rsidRDefault="007C414C" w:rsidP="007C414C">
      <w:pPr>
        <w:pStyle w:val="Odstavecseseznamem"/>
        <w:spacing w:after="60" w:line="240" w:lineRule="auto"/>
        <w:ind w:left="283"/>
        <w:contextualSpacing w:val="0"/>
        <w:jc w:val="both"/>
        <w:rPr>
          <w:rFonts w:cs="Arial"/>
        </w:rPr>
      </w:pPr>
    </w:p>
    <w:p w:rsidR="0008133E" w:rsidRPr="00770F72"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770F72">
        <w:rPr>
          <w:rFonts w:ascii="Arial" w:hAnsi="Arial" w:cs="Arial"/>
          <w:b/>
          <w:color w:val="auto"/>
          <w:sz w:val="22"/>
          <w:szCs w:val="22"/>
        </w:rPr>
        <w:lastRenderedPageBreak/>
        <w:t>PŘEDÁNÍ A PŘEVZETÍ PŘEDMĚTU DÍLA</w:t>
      </w:r>
    </w:p>
    <w:p w:rsidR="0008133E" w:rsidRPr="00770F72" w:rsidRDefault="0008133E" w:rsidP="0008133E">
      <w:pPr>
        <w:rPr>
          <w:rFonts w:ascii="Arial" w:hAnsi="Arial" w:cs="Arial"/>
          <w:b/>
          <w:color w:val="auto"/>
          <w:szCs w:val="22"/>
        </w:rPr>
      </w:pPr>
    </w:p>
    <w:p w:rsidR="0008133E"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Provedení a převzetí předmětu díla nebo jeho dokončené části bude konáno v rozsahu a způsobem stanoveným § 2604 a násl.</w:t>
      </w:r>
      <w:r>
        <w:rPr>
          <w:rFonts w:cs="Arial"/>
        </w:rPr>
        <w:t xml:space="preserve"> a</w:t>
      </w:r>
      <w:r w:rsidRPr="005A0FE6">
        <w:rPr>
          <w:rFonts w:cs="Arial"/>
        </w:rPr>
        <w:t xml:space="preserve"> § 2628</w:t>
      </w:r>
      <w:r>
        <w:rPr>
          <w:rFonts w:cs="Arial"/>
        </w:rPr>
        <w:t xml:space="preserve"> a násl.</w:t>
      </w:r>
      <w:r w:rsidRPr="005A0FE6">
        <w:rPr>
          <w:rFonts w:cs="Arial"/>
        </w:rPr>
        <w:t xml:space="preserve"> </w:t>
      </w:r>
      <w:r>
        <w:rPr>
          <w:rFonts w:cs="Arial"/>
        </w:rPr>
        <w:t>OZ</w:t>
      </w:r>
      <w:r w:rsidRPr="005A0FE6">
        <w:rPr>
          <w:rFonts w:cs="Arial"/>
        </w:rPr>
        <w:t xml:space="preserve"> a touto smlouvou. Zhotovitel je povinen zajistit pro účely přejímky díla předložení veškerých atestů, revizních knih, zpráv a protokolů o zkouškách stanovených příslušnými předpisy, prohlášení o shodě podle zák. č. 22/1997 Sb.</w:t>
      </w:r>
      <w:r>
        <w:rPr>
          <w:rFonts w:cs="Arial"/>
        </w:rPr>
        <w:t>,</w:t>
      </w:r>
      <w:r w:rsidRPr="005A0FE6">
        <w:rPr>
          <w:rFonts w:cs="Arial"/>
        </w:rPr>
        <w:t xml:space="preserve"> o technických požadavcích na výrobky</w:t>
      </w:r>
      <w:r w:rsidRPr="00D73109">
        <w:rPr>
          <w:rFonts w:cs="Arial"/>
        </w:rPr>
        <w:t xml:space="preserve"> </w:t>
      </w:r>
      <w:r w:rsidRPr="009B3D0D">
        <w:rPr>
          <w:rFonts w:cs="Arial"/>
        </w:rPr>
        <w:t>a o změně a doplnění některých zákonů</w:t>
      </w:r>
      <w:r>
        <w:rPr>
          <w:rFonts w:cs="Arial"/>
        </w:rPr>
        <w:t xml:space="preserve"> </w:t>
      </w:r>
      <w:r w:rsidRPr="005A0FE6">
        <w:rPr>
          <w:rFonts w:cs="Arial"/>
        </w:rPr>
        <w:t>a nař. vlády č. 163/2002 Sb.</w:t>
      </w:r>
      <w:r>
        <w:rPr>
          <w:rFonts w:cs="Arial"/>
        </w:rPr>
        <w:t>,</w:t>
      </w:r>
      <w:r w:rsidRPr="005A0FE6">
        <w:rPr>
          <w:rFonts w:cs="Arial"/>
        </w:rPr>
        <w:t xml:space="preserve"> </w:t>
      </w:r>
      <w:r w:rsidRPr="00D73109">
        <w:rPr>
          <w:rFonts w:cs="Arial"/>
        </w:rPr>
        <w:t>kterým se stanoví technické požadavky na vybrané stavební výrobky</w:t>
      </w:r>
      <w:r w:rsidRPr="005A0FE6">
        <w:rPr>
          <w:rFonts w:cs="Arial"/>
        </w:rPr>
        <w:t xml:space="preserve">, </w:t>
      </w:r>
      <w:r>
        <w:rPr>
          <w:rFonts w:cs="Arial"/>
        </w:rPr>
        <w:t xml:space="preserve">vše </w:t>
      </w:r>
      <w:r w:rsidRPr="005A0FE6">
        <w:rPr>
          <w:rFonts w:cs="Arial"/>
        </w:rPr>
        <w:t xml:space="preserve">ve znění pozdějších předpisů,  provozní předpisy k obsluze díla a podmínky jeho užívání  a údržby. </w:t>
      </w:r>
    </w:p>
    <w:p w:rsidR="0008133E" w:rsidRPr="008557C0" w:rsidRDefault="0008133E" w:rsidP="008557C0">
      <w:pPr>
        <w:pStyle w:val="Odstavecseseznamem"/>
        <w:spacing w:after="60" w:line="240" w:lineRule="auto"/>
        <w:ind w:left="283"/>
        <w:contextualSpacing w:val="0"/>
        <w:jc w:val="both"/>
        <w:rPr>
          <w:rFonts w:cs="Arial"/>
        </w:rPr>
      </w:pPr>
    </w:p>
    <w:p w:rsidR="0008133E" w:rsidRPr="00F0048C" w:rsidRDefault="0008133E" w:rsidP="00BD7E1C">
      <w:pPr>
        <w:pStyle w:val="Odstavecseseznamem"/>
        <w:numPr>
          <w:ilvl w:val="0"/>
          <w:numId w:val="25"/>
        </w:numPr>
        <w:spacing w:after="60" w:line="240" w:lineRule="auto"/>
        <w:ind w:left="283" w:hanging="357"/>
        <w:contextualSpacing w:val="0"/>
        <w:jc w:val="both"/>
        <w:rPr>
          <w:rFonts w:cs="Arial"/>
        </w:rPr>
      </w:pPr>
      <w:r w:rsidRPr="00DF7DCB">
        <w:rPr>
          <w:rFonts w:cs="Arial"/>
        </w:rPr>
        <w:t>Zhotovitel je povinen pro účely přejímky dá</w:t>
      </w:r>
      <w:r w:rsidR="00B045AB">
        <w:rPr>
          <w:rFonts w:cs="Arial"/>
        </w:rPr>
        <w:t xml:space="preserve">le doložit doklady o </w:t>
      </w:r>
      <w:r w:rsidRPr="00DF7DCB">
        <w:rPr>
          <w:rFonts w:cs="Arial"/>
        </w:rPr>
        <w:t xml:space="preserve">likvidaci odpadů včetně druhu a množství zlikvidovaného odpadu, a to v souladu </w:t>
      </w:r>
      <w:r w:rsidR="002756A2">
        <w:rPr>
          <w:rFonts w:cs="Arial"/>
        </w:rPr>
        <w:t>s příslušnými právními předpisy</w:t>
      </w:r>
      <w:r w:rsidR="00B045AB">
        <w:rPr>
          <w:rFonts w:cs="Arial"/>
        </w:rPr>
        <w:t>. Za doklad o</w:t>
      </w:r>
      <w:r w:rsidRPr="00DF7DCB">
        <w:rPr>
          <w:rFonts w:cs="Arial"/>
        </w:rPr>
        <w:t xml:space="preserve"> likvidaci odpadů se považuje </w:t>
      </w:r>
      <w:r w:rsidRPr="00DF7DCB">
        <w:t>kopie smlouvy o zajištění předání produkovaných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 nebo jiná forma dokladu odsouhlasená objednatelem. V případě, že zhotovitel nepředloží při přejímce díla d</w:t>
      </w:r>
      <w:r w:rsidR="00B045AB">
        <w:rPr>
          <w:rFonts w:cs="Arial"/>
        </w:rPr>
        <w:t>oklady o</w:t>
      </w:r>
      <w:r w:rsidRPr="00DF7DCB">
        <w:rPr>
          <w:rFonts w:cs="Arial"/>
        </w:rPr>
        <w:t xml:space="preserve"> likvidaci odpadů, je objednatel oprávněn požadovat po zhotoviteli zaplacení smluvní pokuty ve výši </w:t>
      </w:r>
      <w:r w:rsidRPr="008557C0">
        <w:rPr>
          <w:rFonts w:cs="Arial"/>
        </w:rPr>
        <w:t>0,01% z nabídkové ceny díla</w:t>
      </w:r>
      <w:r w:rsidRPr="00DF7DCB">
        <w:rPr>
          <w:rFonts w:cs="Arial"/>
        </w:rPr>
        <w:t xml:space="preserve"> za každý započatý den prodlení s předáním požadovaných dokladů. </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Zhotovitel je povinen vyzvat objednatele písemně (zápisem do stavebního deníku nebo jinak) nejméně 7 kalendářních dnů předem k převzetí kompletně dokončených částí předmětu díla.</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Objednatel převezme předmět díla nebo jeho dokončenou část, bude-li provedení objemu a jakost dodávky v souladu s touto smlouvou a předá-li mu zhotovitel veškerou dokumentaci s doklady podle podmínek této smlouvy.</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Objednatel může převzít předmět díla i v případě, že při přejímce bude mít před</w:t>
      </w:r>
      <w:r w:rsidR="008557C0">
        <w:rPr>
          <w:rFonts w:cs="Arial"/>
        </w:rPr>
        <w:t>mět díla takové vady</w:t>
      </w:r>
      <w:r w:rsidRPr="004C73DA">
        <w:rPr>
          <w:rFonts w:cs="Arial"/>
        </w:rPr>
        <w:t>, které dle objednatele nebrání řádnému užívání předmětu díla a poskytne-li zhotovitel dostatečné záruky, že vady odstraní v termínu společně dohodnutém.</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 xml:space="preserve">O průběhu a výsledku přejímky </w:t>
      </w:r>
      <w:r>
        <w:rPr>
          <w:rFonts w:cs="Arial"/>
        </w:rPr>
        <w:t xml:space="preserve">díla </w:t>
      </w:r>
      <w:r w:rsidRPr="004C73DA">
        <w:rPr>
          <w:rFonts w:cs="Arial"/>
        </w:rPr>
        <w:t>bude sepsán oběma smluvními stranami zápis, v</w:t>
      </w:r>
      <w:r>
        <w:rPr>
          <w:rFonts w:cs="Arial"/>
        </w:rPr>
        <w:t> </w:t>
      </w:r>
      <w:r w:rsidRPr="004C73DA">
        <w:rPr>
          <w:rFonts w:cs="Arial"/>
        </w:rPr>
        <w:t>němž budou určeny lh</w:t>
      </w:r>
      <w:r w:rsidR="008557C0">
        <w:rPr>
          <w:rFonts w:cs="Arial"/>
        </w:rPr>
        <w:t>ůty k odstranění vad</w:t>
      </w:r>
      <w:r w:rsidRPr="004C73DA">
        <w:rPr>
          <w:rFonts w:cs="Arial"/>
        </w:rPr>
        <w:t>.</w:t>
      </w:r>
    </w:p>
    <w:p w:rsidR="0008133E" w:rsidRPr="004C73DA"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 xml:space="preserve">Dnem podpisu zápisu o předání a převzetí </w:t>
      </w:r>
      <w:r>
        <w:rPr>
          <w:rFonts w:cs="Arial"/>
        </w:rPr>
        <w:t xml:space="preserve">díla </w:t>
      </w:r>
      <w:r w:rsidRPr="004C73DA">
        <w:rPr>
          <w:rFonts w:cs="Arial"/>
        </w:rPr>
        <w:t xml:space="preserve">přechází </w:t>
      </w:r>
      <w:r>
        <w:rPr>
          <w:rFonts w:cs="Arial"/>
        </w:rPr>
        <w:t xml:space="preserve">vlastnické právo a </w:t>
      </w:r>
      <w:r w:rsidRPr="004C73DA">
        <w:rPr>
          <w:rFonts w:cs="Arial"/>
        </w:rPr>
        <w:t>nebezpečí škody k předmětu díla na objednatele a začíná běžet záruční doba</w:t>
      </w:r>
      <w:r>
        <w:rPr>
          <w:rFonts w:cs="Arial"/>
        </w:rPr>
        <w:t xml:space="preserve"> díla stanovená touto smlouvou</w:t>
      </w:r>
      <w:r w:rsidRPr="004C73DA">
        <w:rPr>
          <w:rFonts w:cs="Arial"/>
        </w:rPr>
        <w:t>.</w:t>
      </w:r>
    </w:p>
    <w:p w:rsidR="0008133E" w:rsidRPr="009F3862" w:rsidRDefault="0008133E" w:rsidP="00BD7E1C">
      <w:pPr>
        <w:pStyle w:val="Odstavecseseznamem"/>
        <w:numPr>
          <w:ilvl w:val="0"/>
          <w:numId w:val="25"/>
        </w:numPr>
        <w:spacing w:after="60" w:line="240" w:lineRule="auto"/>
        <w:ind w:left="283" w:hanging="357"/>
        <w:contextualSpacing w:val="0"/>
        <w:jc w:val="both"/>
        <w:rPr>
          <w:rFonts w:cs="Arial"/>
        </w:rPr>
      </w:pPr>
      <w:r w:rsidRPr="004C73DA">
        <w:rPr>
          <w:rFonts w:cs="Arial"/>
        </w:rPr>
        <w:t>Jestliže zhotovitel nedodrží jednotlivé lhůty stanovené objednatelem v zápisu o předání a převzetí díla či konkrétní části díla</w:t>
      </w:r>
      <w:r w:rsidR="008557C0">
        <w:rPr>
          <w:rFonts w:cs="Arial"/>
        </w:rPr>
        <w:t>, pro odstranění vad</w:t>
      </w:r>
      <w:r w:rsidRPr="004C73DA">
        <w:rPr>
          <w:rFonts w:cs="Arial"/>
        </w:rPr>
        <w:t>, je povinen zaplatit objednateli smluvní pok</w:t>
      </w:r>
      <w:r>
        <w:rPr>
          <w:rFonts w:cs="Arial"/>
        </w:rPr>
        <w:t xml:space="preserve">utu ve výši </w:t>
      </w:r>
      <w:r w:rsidR="002756A2">
        <w:rPr>
          <w:rFonts w:cs="Arial"/>
        </w:rPr>
        <w:t>5</w:t>
      </w:r>
      <w:r w:rsidRPr="008557C0">
        <w:rPr>
          <w:rFonts w:cs="Arial"/>
        </w:rPr>
        <w:t>00,- Kč za každý byť započatý den prodlení</w:t>
      </w:r>
      <w:r w:rsidRPr="004C73DA">
        <w:rPr>
          <w:rFonts w:cs="Arial"/>
        </w:rPr>
        <w:t xml:space="preserve"> a každ</w:t>
      </w:r>
      <w:r w:rsidR="008557C0">
        <w:rPr>
          <w:rFonts w:cs="Arial"/>
        </w:rPr>
        <w:t>ou jednotlivou vadu</w:t>
      </w:r>
      <w:r w:rsidRPr="004C73DA">
        <w:rPr>
          <w:rFonts w:cs="Arial"/>
        </w:rPr>
        <w:t xml:space="preserve"> do doby jejich odstranění s tím, že zaplacením smluvní pokuty zůstává právo na náhradu </w:t>
      </w:r>
      <w:r>
        <w:rPr>
          <w:rFonts w:cs="Arial"/>
        </w:rPr>
        <w:t>újmy</w:t>
      </w:r>
      <w:r w:rsidRPr="004C73DA">
        <w:rPr>
          <w:rFonts w:cs="Arial"/>
        </w:rPr>
        <w:t xml:space="preserve"> nedotčeno. Veškeré v tomto ustanovení uvedené smluvní pokuty je objednatel oprávněn jednostranně započíst vůči jakékoliv platbě zhotoviteli za provádění díla dle této smlouvy. </w:t>
      </w:r>
    </w:p>
    <w:p w:rsidR="0008133E" w:rsidRPr="005A0FE6" w:rsidRDefault="0008133E" w:rsidP="00BD7E1C">
      <w:pPr>
        <w:pStyle w:val="Odstavecseseznamem"/>
        <w:numPr>
          <w:ilvl w:val="0"/>
          <w:numId w:val="25"/>
        </w:numPr>
        <w:spacing w:after="60" w:line="240" w:lineRule="auto"/>
        <w:ind w:left="283" w:hanging="357"/>
        <w:contextualSpacing w:val="0"/>
        <w:jc w:val="both"/>
        <w:rPr>
          <w:rFonts w:cs="Arial"/>
        </w:rPr>
      </w:pPr>
      <w:r w:rsidRPr="005A0FE6">
        <w:rPr>
          <w:rFonts w:cs="Arial"/>
        </w:rPr>
        <w:t>Předmět díla bude dokončen včetně konečného úklidu a řádného vyčištění staveniště.</w:t>
      </w:r>
    </w:p>
    <w:p w:rsidR="0008133E" w:rsidRPr="008557C0"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8557C0">
        <w:rPr>
          <w:rFonts w:ascii="Arial" w:hAnsi="Arial" w:cs="Arial"/>
          <w:b/>
          <w:color w:val="auto"/>
          <w:sz w:val="22"/>
          <w:szCs w:val="22"/>
        </w:rPr>
        <w:t>OSTATNÍ PODMÍNKY SMLOUVY</w:t>
      </w:r>
    </w:p>
    <w:p w:rsidR="0008133E" w:rsidRPr="008557C0" w:rsidRDefault="0008133E" w:rsidP="0008133E">
      <w:pPr>
        <w:rPr>
          <w:rFonts w:ascii="Arial" w:hAnsi="Arial" w:cs="Arial"/>
          <w:b/>
          <w:color w:val="auto"/>
        </w:rPr>
      </w:pPr>
    </w:p>
    <w:p w:rsidR="0008133E" w:rsidRPr="008557C0" w:rsidRDefault="0008133E" w:rsidP="00BD7E1C">
      <w:pPr>
        <w:pStyle w:val="Nadpis2"/>
        <w:keepNext w:val="0"/>
        <w:numPr>
          <w:ilvl w:val="0"/>
          <w:numId w:val="26"/>
        </w:numPr>
        <w:spacing w:after="60"/>
        <w:ind w:left="284"/>
        <w:jc w:val="both"/>
        <w:rPr>
          <w:rFonts w:ascii="Arial" w:hAnsi="Arial" w:cs="Arial"/>
          <w:szCs w:val="22"/>
        </w:rPr>
      </w:pPr>
      <w:r w:rsidRPr="008557C0">
        <w:rPr>
          <w:rFonts w:ascii="Arial" w:hAnsi="Arial" w:cs="Arial"/>
          <w:szCs w:val="22"/>
        </w:rPr>
        <w:t xml:space="preserve">Objednatel, jeho pověřený zástupce či oprávněná třetí osoba je oprávněna kontrolovat provádění díla, zejména jsou oprávněni: </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 xml:space="preserve">kontrolovat, zda práce </w:t>
      </w:r>
      <w:r>
        <w:rPr>
          <w:rFonts w:cs="Arial"/>
        </w:rPr>
        <w:t xml:space="preserve">zhotovitele </w:t>
      </w:r>
      <w:r w:rsidRPr="00B502E3">
        <w:rPr>
          <w:rFonts w:cs="Arial"/>
        </w:rPr>
        <w:t xml:space="preserve">jsou prováděny v souladu </w:t>
      </w:r>
      <w:r>
        <w:rPr>
          <w:rFonts w:cs="Arial"/>
        </w:rPr>
        <w:t>s touto smlouvou</w:t>
      </w:r>
      <w:r w:rsidRPr="00B502E3">
        <w:rPr>
          <w:rFonts w:cs="Arial"/>
        </w:rPr>
        <w:t>, projektovou dokumentací, přísl. normami a obecně závaznými právními předpisy;</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lastRenderedPageBreak/>
        <w:t>upozorňovat zápisem do stavebního deníku na zjištěné nedostatky a kontrolovat termín a způsob jejich odstranění;</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 xml:space="preserve">dát pracovníkům zhotovitele příkaz k zastavení </w:t>
      </w:r>
      <w:r>
        <w:rPr>
          <w:rFonts w:cs="Arial"/>
        </w:rPr>
        <w:t>provádění díla</w:t>
      </w:r>
      <w:r w:rsidRPr="00B502E3">
        <w:rPr>
          <w:rFonts w:cs="Arial"/>
        </w:rPr>
        <w:t xml:space="preserve"> v případě, že zástupce zhotovitele není dosažitelný a je-li ohrožena bezpečnost </w:t>
      </w:r>
      <w:r>
        <w:rPr>
          <w:rFonts w:cs="Arial"/>
        </w:rPr>
        <w:t>při provádění díla</w:t>
      </w:r>
      <w:r w:rsidRPr="00B502E3">
        <w:rPr>
          <w:rFonts w:cs="Arial"/>
        </w:rPr>
        <w:t xml:space="preserve">, život nebo hrozí-li jiné vážné </w:t>
      </w:r>
      <w:r>
        <w:rPr>
          <w:rFonts w:cs="Arial"/>
        </w:rPr>
        <w:t>újmy</w:t>
      </w:r>
      <w:r w:rsidRPr="00B502E3">
        <w:rPr>
          <w:rFonts w:cs="Arial"/>
        </w:rPr>
        <w:t xml:space="preserve"> nebo z důvodu nedodržení technologií stavebních prací a ohrožení kvality prováděných prací</w:t>
      </w:r>
      <w:r>
        <w:rPr>
          <w:rFonts w:cs="Arial"/>
        </w:rPr>
        <w:t xml:space="preserve"> na díle;</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sidRPr="00B502E3">
        <w:rPr>
          <w:rFonts w:cs="Arial"/>
        </w:rPr>
        <w:t>kontrolovat zakrývané konstrukce, přejímat dokončené práce a uzavřít dohodu o opatřeních a termínech odstr</w:t>
      </w:r>
      <w:r w:rsidR="008557C0">
        <w:rPr>
          <w:rFonts w:cs="Arial"/>
        </w:rPr>
        <w:t>anění zjištěných vad</w:t>
      </w:r>
      <w:r>
        <w:rPr>
          <w:rFonts w:cs="Arial"/>
        </w:rPr>
        <w:t>;</w:t>
      </w:r>
    </w:p>
    <w:p w:rsidR="0008133E" w:rsidRDefault="0008133E" w:rsidP="00BD7E1C">
      <w:pPr>
        <w:pStyle w:val="Odstavecseseznamem"/>
        <w:numPr>
          <w:ilvl w:val="0"/>
          <w:numId w:val="23"/>
        </w:numPr>
        <w:spacing w:after="60" w:line="240" w:lineRule="auto"/>
        <w:ind w:left="709" w:hanging="567"/>
        <w:contextualSpacing w:val="0"/>
        <w:jc w:val="both"/>
        <w:rPr>
          <w:rFonts w:cs="Arial"/>
        </w:rPr>
      </w:pPr>
      <w:r>
        <w:rPr>
          <w:rFonts w:cs="Arial"/>
        </w:rPr>
        <w:t>oprávněné třetí osoby</w:t>
      </w:r>
      <w:r w:rsidRPr="00B502E3">
        <w:rPr>
          <w:rFonts w:cs="Arial"/>
        </w:rPr>
        <w:t xml:space="preserve"> bud</w:t>
      </w:r>
      <w:r>
        <w:rPr>
          <w:rFonts w:cs="Arial"/>
        </w:rPr>
        <w:t>ou</w:t>
      </w:r>
      <w:r w:rsidRPr="00B502E3">
        <w:rPr>
          <w:rFonts w:cs="Arial"/>
        </w:rPr>
        <w:t xml:space="preserve"> mít pro výkon své funkce přístup na všechna pracoviště zhotovitele, kde je zpracováván a realizován předmět díla</w:t>
      </w:r>
      <w:r>
        <w:rPr>
          <w:rFonts w:cs="Arial"/>
        </w:rPr>
        <w:t>;</w:t>
      </w:r>
    </w:p>
    <w:p w:rsidR="0008133E" w:rsidRPr="00B502E3" w:rsidRDefault="0008133E" w:rsidP="00BD7E1C">
      <w:pPr>
        <w:pStyle w:val="Odstavecseseznamem"/>
        <w:numPr>
          <w:ilvl w:val="0"/>
          <w:numId w:val="23"/>
        </w:numPr>
        <w:spacing w:after="60" w:line="240" w:lineRule="auto"/>
        <w:ind w:left="709" w:hanging="567"/>
        <w:contextualSpacing w:val="0"/>
        <w:jc w:val="both"/>
        <w:rPr>
          <w:rFonts w:cs="Arial"/>
        </w:rPr>
      </w:pPr>
      <w:r>
        <w:rPr>
          <w:rFonts w:cs="Arial"/>
        </w:rPr>
        <w:t>kontrolovat zhotovitelem provedené práce s ohledem na fakturaci zhotovitele.</w:t>
      </w:r>
    </w:p>
    <w:p w:rsidR="0008133E" w:rsidRPr="00B502E3" w:rsidRDefault="0008133E" w:rsidP="0008133E">
      <w:pPr>
        <w:pStyle w:val="Odstavecseseznamem"/>
        <w:spacing w:after="60" w:line="240" w:lineRule="auto"/>
        <w:ind w:left="1843"/>
        <w:contextualSpacing w:val="0"/>
        <w:jc w:val="both"/>
        <w:rPr>
          <w:rFonts w:cs="Arial"/>
        </w:rPr>
      </w:pPr>
    </w:p>
    <w:p w:rsidR="0008133E" w:rsidRPr="008557C0" w:rsidRDefault="0008133E" w:rsidP="0008133E">
      <w:pPr>
        <w:pStyle w:val="Nadpis2"/>
        <w:keepNext w:val="0"/>
        <w:spacing w:after="60"/>
        <w:ind w:left="284"/>
        <w:jc w:val="both"/>
        <w:rPr>
          <w:rFonts w:ascii="Arial" w:hAnsi="Arial" w:cs="Arial"/>
          <w:szCs w:val="22"/>
        </w:rPr>
      </w:pPr>
      <w:r w:rsidRPr="008557C0">
        <w:rPr>
          <w:rFonts w:ascii="Arial" w:hAnsi="Arial" w:cs="Arial"/>
          <w:szCs w:val="22"/>
        </w:rPr>
        <w:t>Nerespektování požadavků objednatele, TDI, koordinátora BOZP či jiných oprávněných osob objednatele ze strany zhotovitele opravňuje objednatele k zastavení provádění díla až do doby zjednání nápravy. Zastavení díla musí být učiněno písemně zápisem ve stavebním deníku, příp. doporučeným dopisem na adresu zhotovitele s uvedením důvodu, který vedl k zastavení provádění díla.</w:t>
      </w:r>
    </w:p>
    <w:p w:rsidR="0008133E" w:rsidRPr="00B502E3" w:rsidRDefault="0008133E" w:rsidP="0008133E">
      <w:pPr>
        <w:spacing w:after="60"/>
        <w:ind w:left="284"/>
        <w:jc w:val="both"/>
        <w:rPr>
          <w:rFonts w:ascii="Arial" w:hAnsi="Arial" w:cs="Arial"/>
        </w:rPr>
      </w:pPr>
      <w:r w:rsidRPr="00B502E3">
        <w:rPr>
          <w:rFonts w:ascii="Arial" w:hAnsi="Arial" w:cs="Arial"/>
        </w:rPr>
        <w:t xml:space="preserve">V případě příkazu k zastavení provádění díla je objednatel oprávněn od smlouvy jednostranně odstoupit. </w:t>
      </w:r>
      <w:r w:rsidRPr="00FD35A9">
        <w:rPr>
          <w:rFonts w:ascii="Arial" w:hAnsi="Arial" w:cs="Arial"/>
        </w:rPr>
        <w:t>Podmínky odstoupení od této smlouvy jsou uvedeny v čl. IX. této smlouvy.</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szCs w:val="22"/>
        </w:rPr>
        <w:t>Zhotovitel je povinen zabezpečit účast pověřených pracovníků při kontrole prováděných prací, kterou provádí TDI a koordinátor BOZP a činit neprodleně opatření k odstranění zjištěných vad. Výkon tohoto dozoru nezbavuje zhotovitele odpovědnosti za řádné a včasné plnění díla dle této smlouvy.</w:t>
      </w:r>
    </w:p>
    <w:p w:rsidR="0008133E" w:rsidRPr="009F3862" w:rsidRDefault="0008133E" w:rsidP="00BD7E1C">
      <w:pPr>
        <w:pStyle w:val="Nadpis2"/>
        <w:keepNext w:val="0"/>
        <w:numPr>
          <w:ilvl w:val="0"/>
          <w:numId w:val="26"/>
        </w:numPr>
        <w:spacing w:after="60"/>
        <w:ind w:left="283" w:hanging="357"/>
        <w:jc w:val="both"/>
        <w:rPr>
          <w:rFonts w:ascii="Arial" w:hAnsi="Arial" w:cs="Arial"/>
          <w:b w:val="0"/>
          <w:color w:val="auto"/>
          <w:szCs w:val="22"/>
        </w:rPr>
      </w:pPr>
      <w:r w:rsidRPr="009F3862">
        <w:rPr>
          <w:rFonts w:ascii="Arial" w:hAnsi="Arial" w:cs="Arial"/>
          <w:b w:val="0"/>
          <w:color w:val="auto"/>
          <w:szCs w:val="22"/>
        </w:rPr>
        <w:t>Zhotovitel bude informovat objednatele o stavu rozpracovaného díla na pravidelných poradách (kontrolních dnech), které bude objednatel organizovat prostřednictvím TDI, popř. jakýchkoliv svých pověřených pracovníků, a to podle své vlastní potřeby.</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szCs w:val="22"/>
        </w:rPr>
        <w:t>Zhotovitel je povinen průběžně zvát oprávněnou osobu objednatele a TDI ke kontrole všech prací na díle, které mají být zakryty nebo se stanou nepřístupnými, a to ve lhůtě 2 pracovních dnů před jejich započetím. Jestliže se oprávněná osoba objednatele a TDI nedostaví a neprovede kontrolu těchto prací na díle, bude zhotovitel pokračovat v pracích na díle. Jestliže objednatel bude dodatečně požadovat odkrytí těchto prací na díle, je zhotovitel povinen toto odkrytí provést na náklady objednatele. V případě, že se při dodatečné kontrole zjistí, že práce na díle nebyly řádně provedeny, hradí jejich odkrytí zhotovitel.</w:t>
      </w:r>
    </w:p>
    <w:p w:rsidR="0008133E" w:rsidRPr="009F3862" w:rsidRDefault="0008133E" w:rsidP="00BD7E1C">
      <w:pPr>
        <w:pStyle w:val="Nadpis2"/>
        <w:keepNext w:val="0"/>
        <w:numPr>
          <w:ilvl w:val="0"/>
          <w:numId w:val="26"/>
        </w:numPr>
        <w:spacing w:after="60"/>
        <w:ind w:left="283" w:hanging="357"/>
        <w:jc w:val="both"/>
        <w:rPr>
          <w:rFonts w:ascii="Arial" w:hAnsi="Arial" w:cs="Arial"/>
          <w:b w:val="0"/>
          <w:bCs/>
          <w:szCs w:val="22"/>
        </w:rPr>
      </w:pPr>
      <w:r w:rsidRPr="009F3862">
        <w:rPr>
          <w:rFonts w:ascii="Arial" w:hAnsi="Arial" w:cs="Arial"/>
          <w:b w:val="0"/>
          <w:bCs/>
          <w:szCs w:val="22"/>
        </w:rPr>
        <w:t>Účast oprávněné osoby objednatele a TDI na řízení o zakrytí prací na díle nezbavuje zhotovitele odpovědnosti za řádné provedení předmětu díla.  Pozvání objednatele na kontrolu dle tohoto ustanovení bude učiněno primárně prostřednictvím e-mailu kontaktní osobě objednatele ve věcech technických, popřípadě telefonicky. Toto pozvání pak musí být zhotovitelem vždy zapsáno do stavebního deníku.</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bCs/>
          <w:szCs w:val="22"/>
        </w:rPr>
        <w:t>Zhotovitel</w:t>
      </w:r>
      <w:r w:rsidRPr="009F3862">
        <w:rPr>
          <w:rFonts w:ascii="Arial" w:hAnsi="Arial" w:cs="Arial"/>
          <w:b w:val="0"/>
          <w:szCs w:val="22"/>
        </w:rPr>
        <w:t xml:space="preserve"> nese do předání a převzetí dokončeného předmětu díla objednateli veškerou odpovědnost za újmu na realizovaném díle, materiálu, zařízení, staveništi a jiných věcech v místě provádění díla i mimo něj, vztahují-li se k dílu, jakož i za újmy způsobené v důsledku zavinění třetích osob, které zhotovitel při provádění díla jakýmkoliv způsobem použil či využil.</w:t>
      </w:r>
    </w:p>
    <w:p w:rsidR="0008133E" w:rsidRPr="009F3862" w:rsidRDefault="0008133E" w:rsidP="00BD7E1C">
      <w:pPr>
        <w:pStyle w:val="Nadpis2"/>
        <w:keepNext w:val="0"/>
        <w:numPr>
          <w:ilvl w:val="0"/>
          <w:numId w:val="26"/>
        </w:numPr>
        <w:spacing w:after="60"/>
        <w:ind w:left="283" w:hanging="357"/>
        <w:jc w:val="both"/>
        <w:rPr>
          <w:rFonts w:ascii="Arial" w:hAnsi="Arial" w:cs="Arial"/>
          <w:b w:val="0"/>
          <w:szCs w:val="22"/>
        </w:rPr>
      </w:pPr>
      <w:r w:rsidRPr="009F3862">
        <w:rPr>
          <w:rFonts w:ascii="Arial" w:hAnsi="Arial" w:cs="Arial"/>
          <w:b w:val="0"/>
          <w:bCs/>
          <w:szCs w:val="22"/>
        </w:rPr>
        <w:t>Pokud</w:t>
      </w:r>
      <w:r w:rsidRPr="009F3862">
        <w:rPr>
          <w:rFonts w:ascii="Arial" w:hAnsi="Arial" w:cs="Arial"/>
          <w:b w:val="0"/>
          <w:szCs w:val="22"/>
        </w:rPr>
        <w:t xml:space="preserve"> činností zhotovitele dojde ke způsobení újmy objednateli nebo jakýmkoliv jiným subjektům z titulu opomenutí, nedbalosti nebo neplnění podmínek vyplývajících z právních či technických norem nebo vyplývajících z této smlouvy, je zhotovitel povinen bez zbytečného odkladu tuto újmu nahradit uvedením do řádného stavu a není-li to možné, tak finančně uhradit podle obecných ustanovení o náhradě újmy. Veškeré náklady s tím spojené nese zhotovitel.</w:t>
      </w:r>
    </w:p>
    <w:p w:rsidR="0008133E" w:rsidRPr="009F3862" w:rsidRDefault="0008133E" w:rsidP="00BD7E1C">
      <w:pPr>
        <w:pStyle w:val="Nadpis2"/>
        <w:keepNext w:val="0"/>
        <w:numPr>
          <w:ilvl w:val="0"/>
          <w:numId w:val="26"/>
        </w:numPr>
        <w:spacing w:after="60"/>
        <w:ind w:left="283" w:hanging="357"/>
        <w:jc w:val="both"/>
        <w:rPr>
          <w:rFonts w:ascii="Arial" w:hAnsi="Arial" w:cs="Arial"/>
          <w:b w:val="0"/>
          <w:bCs/>
          <w:szCs w:val="22"/>
        </w:rPr>
      </w:pPr>
      <w:r w:rsidRPr="009F3862">
        <w:rPr>
          <w:rFonts w:ascii="Arial" w:hAnsi="Arial" w:cs="Arial"/>
          <w:b w:val="0"/>
          <w:bCs/>
          <w:szCs w:val="22"/>
        </w:rPr>
        <w:lastRenderedPageBreak/>
        <w:t xml:space="preserve">Zhotovitel je povinen být pojištěn proti újmám způsobeným jeho činností, včetně možných újem způsobených pracovníky zhotovitele v minimální výši </w:t>
      </w:r>
      <w:r w:rsidR="009F3862" w:rsidRPr="009F3862">
        <w:rPr>
          <w:rFonts w:ascii="Arial" w:hAnsi="Arial" w:cs="Arial"/>
          <w:b w:val="0"/>
          <w:bCs/>
          <w:szCs w:val="22"/>
        </w:rPr>
        <w:t>1,5 mil.</w:t>
      </w:r>
      <w:r w:rsidRPr="009F3862">
        <w:rPr>
          <w:rFonts w:ascii="Arial" w:hAnsi="Arial" w:cs="Arial"/>
          <w:b w:val="0"/>
          <w:bCs/>
          <w:szCs w:val="22"/>
        </w:rPr>
        <w:t xml:space="preserve"> Kč. Stejné podmínky je zhotovitel povinen zajistit u svých poddodavatelů. Doklady o pojištění je povinen na požádání předložit objednateli.</w:t>
      </w:r>
    </w:p>
    <w:p w:rsidR="0008133E" w:rsidRPr="009F3862" w:rsidRDefault="0008133E" w:rsidP="00BD7E1C">
      <w:pPr>
        <w:pStyle w:val="Nadpis2"/>
        <w:keepNext w:val="0"/>
        <w:numPr>
          <w:ilvl w:val="0"/>
          <w:numId w:val="26"/>
        </w:numPr>
        <w:spacing w:after="60"/>
        <w:ind w:left="283" w:hanging="357"/>
        <w:jc w:val="both"/>
        <w:rPr>
          <w:rFonts w:ascii="Arial" w:hAnsi="Arial" w:cs="Arial"/>
          <w:b w:val="0"/>
          <w:bCs/>
          <w:szCs w:val="22"/>
        </w:rPr>
      </w:pPr>
      <w:r w:rsidRPr="009F3862">
        <w:rPr>
          <w:rFonts w:ascii="Arial" w:hAnsi="Arial" w:cs="Arial"/>
          <w:b w:val="0"/>
          <w:bCs/>
          <w:szCs w:val="22"/>
        </w:rPr>
        <w:t xml:space="preserve">Změna poddodavatele, prostřednictvím kterého zhotovitel prokazoval v zadávacím řízení </w:t>
      </w:r>
      <w:r w:rsidRPr="009F3862">
        <w:rPr>
          <w:rFonts w:ascii="Arial" w:hAnsi="Arial" w:cs="Arial"/>
          <w:b w:val="0"/>
          <w:szCs w:val="22"/>
        </w:rPr>
        <w:t xml:space="preserve">veřejné zakázky, na základě jejichž výsledků je uzavírána tato smlouva, </w:t>
      </w:r>
      <w:r w:rsidRPr="009F3862">
        <w:rPr>
          <w:rFonts w:ascii="Arial" w:hAnsi="Arial" w:cs="Arial"/>
          <w:b w:val="0"/>
          <w:bCs/>
          <w:szCs w:val="22"/>
        </w:rPr>
        <w:t>splnění kvalifikačních předpokladů, je možná pouze po předložení a posouzení dokladů nového poddodavatele, prokazujících splnění kvalifikačních předpokladů tak, jak byly požadovány v zadávací dokumentaci uváděné veřejné zakázky, na základě jejichž výsledků je uzavírána tato smlouva.</w:t>
      </w:r>
    </w:p>
    <w:p w:rsidR="0008133E" w:rsidRPr="009F3862" w:rsidRDefault="0008133E" w:rsidP="00BD7E1C">
      <w:pPr>
        <w:pStyle w:val="Nadpis1"/>
        <w:keepNext w:val="0"/>
        <w:keepLines w:val="0"/>
        <w:numPr>
          <w:ilvl w:val="0"/>
          <w:numId w:val="30"/>
        </w:numPr>
        <w:spacing w:before="480"/>
        <w:ind w:left="425" w:hanging="425"/>
        <w:jc w:val="center"/>
        <w:rPr>
          <w:rFonts w:ascii="Arial" w:hAnsi="Arial" w:cs="Arial"/>
          <w:b/>
          <w:color w:val="auto"/>
          <w:sz w:val="22"/>
          <w:szCs w:val="22"/>
        </w:rPr>
      </w:pPr>
      <w:r w:rsidRPr="009F3862">
        <w:rPr>
          <w:rFonts w:ascii="Arial" w:hAnsi="Arial" w:cs="Arial"/>
          <w:b/>
          <w:color w:val="auto"/>
          <w:sz w:val="22"/>
          <w:szCs w:val="22"/>
        </w:rPr>
        <w:t>ZÁRUČNÍ PODMÍNKY A NÁHRADA ÚJMY</w:t>
      </w:r>
    </w:p>
    <w:p w:rsidR="0008133E" w:rsidRPr="00F17892" w:rsidRDefault="0008133E" w:rsidP="0008133E"/>
    <w:p w:rsidR="0008133E" w:rsidRPr="009F3862" w:rsidRDefault="0008133E" w:rsidP="00BD7E1C">
      <w:pPr>
        <w:pStyle w:val="Nadpis2"/>
        <w:keepNext w:val="0"/>
        <w:numPr>
          <w:ilvl w:val="0"/>
          <w:numId w:val="27"/>
        </w:numPr>
        <w:spacing w:after="60"/>
        <w:ind w:left="283" w:hanging="357"/>
        <w:jc w:val="both"/>
        <w:rPr>
          <w:rFonts w:ascii="Arial" w:hAnsi="Arial" w:cs="Arial"/>
          <w:b w:val="0"/>
          <w:szCs w:val="22"/>
        </w:rPr>
      </w:pPr>
      <w:r w:rsidRPr="009F3862">
        <w:rPr>
          <w:rFonts w:ascii="Arial" w:hAnsi="Arial" w:cs="Arial"/>
          <w:b w:val="0"/>
          <w:szCs w:val="22"/>
        </w:rPr>
        <w:t>Zhotovitel poskytuje záruku za to, že dílo bude způsobilé pro použití k účelu specifikovaném v předmětu díla a že si zachová smluvené vlastnosti, stanovené touto smlouvou, po celou záruční dobu stanovenou touto smlouvou.</w:t>
      </w:r>
    </w:p>
    <w:p w:rsidR="0008133E" w:rsidRPr="00C31656" w:rsidRDefault="0008133E" w:rsidP="00BD7E1C">
      <w:pPr>
        <w:numPr>
          <w:ilvl w:val="0"/>
          <w:numId w:val="27"/>
        </w:numPr>
        <w:spacing w:after="200"/>
        <w:jc w:val="both"/>
        <w:rPr>
          <w:rFonts w:ascii="Arial" w:hAnsi="Arial" w:cs="Arial"/>
        </w:rPr>
      </w:pPr>
      <w:r>
        <w:rPr>
          <w:rFonts w:ascii="Arial" w:hAnsi="Arial" w:cs="Arial"/>
        </w:rPr>
        <w:t xml:space="preserve">Vzájemnou dohodou se stanoví záruční doba na toto dílo v délce 60 měsíců. </w:t>
      </w:r>
      <w:r w:rsidRPr="00C31656">
        <w:rPr>
          <w:rFonts w:ascii="Arial" w:hAnsi="Arial" w:cs="Arial"/>
        </w:rPr>
        <w:t xml:space="preserve">Záruční doba počíná běžet </w:t>
      </w:r>
      <w:r>
        <w:rPr>
          <w:rFonts w:ascii="Arial" w:hAnsi="Arial" w:cs="Arial"/>
        </w:rPr>
        <w:t xml:space="preserve">dnem </w:t>
      </w:r>
      <w:r w:rsidRPr="00C31656">
        <w:rPr>
          <w:rFonts w:ascii="Arial" w:hAnsi="Arial" w:cs="Arial"/>
        </w:rPr>
        <w:t>podpis</w:t>
      </w:r>
      <w:r>
        <w:rPr>
          <w:rFonts w:ascii="Arial" w:hAnsi="Arial" w:cs="Arial"/>
        </w:rPr>
        <w:t>u</w:t>
      </w:r>
      <w:r w:rsidRPr="00C31656">
        <w:rPr>
          <w:rFonts w:ascii="Arial" w:hAnsi="Arial" w:cs="Arial"/>
        </w:rPr>
        <w:t xml:space="preserve"> zá</w:t>
      </w:r>
      <w:r>
        <w:rPr>
          <w:rFonts w:ascii="Arial" w:hAnsi="Arial" w:cs="Arial"/>
        </w:rPr>
        <w:t xml:space="preserve">pisu o předání a převzetí díla oběma smluvními stranami. </w:t>
      </w:r>
    </w:p>
    <w:p w:rsidR="0008133E" w:rsidRPr="009F3862" w:rsidRDefault="0008133E" w:rsidP="00BD7E1C">
      <w:pPr>
        <w:pStyle w:val="Nadpis2"/>
        <w:keepNext w:val="0"/>
        <w:numPr>
          <w:ilvl w:val="0"/>
          <w:numId w:val="27"/>
        </w:numPr>
        <w:spacing w:after="60"/>
        <w:ind w:left="283" w:hanging="357"/>
        <w:jc w:val="both"/>
        <w:rPr>
          <w:rFonts w:ascii="Arial" w:hAnsi="Arial" w:cs="Arial"/>
          <w:b w:val="0"/>
          <w:szCs w:val="22"/>
        </w:rPr>
      </w:pPr>
      <w:r w:rsidRPr="009F3862">
        <w:rPr>
          <w:rFonts w:ascii="Arial" w:hAnsi="Arial" w:cs="Arial"/>
          <w:b w:val="0"/>
          <w:szCs w:val="22"/>
        </w:rPr>
        <w:t>Smluvní strany se dohodly pro případ vady díla, že po dobu záruční doby má objednatel právo požadovat a zhotovitel povinnost bezplatně odstranit vady. Odstranění vad vzniklých v záruční době uplatní objednatel písemně u zhotovitele, který je povinen nastoupit na odstranění reklamované vady neprodleně, nejpozději však do 10 kalendářních dnů od uplatnění reklamace objednatelem a vady odstranit v co nejkratším technicky možném termínu na základě dohody smluvních stran učiněné písemnou formou. V případě, že se smluvní strany na termínu odstranění vad nedohodnou, platí, že lhůta k odstranění vady je 30 kalendářních dnů ode dne uplatnění reklamace. Pokud zhotovitel nenastoupí nebo</w:t>
      </w:r>
      <w:r w:rsidRPr="009F3862">
        <w:rPr>
          <w:rFonts w:ascii="Arial" w:hAnsi="Arial" w:cs="Arial"/>
          <w:b w:val="0"/>
          <w:color w:val="FF0000"/>
          <w:szCs w:val="22"/>
        </w:rPr>
        <w:t xml:space="preserve"> </w:t>
      </w:r>
      <w:r w:rsidRPr="009F3862">
        <w:rPr>
          <w:rFonts w:ascii="Arial" w:hAnsi="Arial" w:cs="Arial"/>
          <w:b w:val="0"/>
          <w:szCs w:val="22"/>
        </w:rPr>
        <w:t>neodstraní vady v dohodnutém termínu, je povinen uhradit objedn</w:t>
      </w:r>
      <w:r w:rsidR="002756A2">
        <w:rPr>
          <w:rFonts w:ascii="Arial" w:hAnsi="Arial" w:cs="Arial"/>
          <w:b w:val="0"/>
          <w:szCs w:val="22"/>
        </w:rPr>
        <w:t>ateli smluvní pokutu ve výši 5</w:t>
      </w:r>
      <w:r w:rsidRPr="009F3862">
        <w:rPr>
          <w:rFonts w:ascii="Arial" w:hAnsi="Arial" w:cs="Arial"/>
          <w:b w:val="0"/>
          <w:szCs w:val="22"/>
        </w:rPr>
        <w:t>00,- Kč za každý byť započatý den prodlení s odstraněním vad. Smluvní pokuta se vztahuje samostatně na každou jednotlivou vadu s tím, že zaplacením smluvní pokuty zůstává právo na náhradu újmy nedotčeno.</w:t>
      </w:r>
    </w:p>
    <w:p w:rsidR="0008133E" w:rsidRPr="00BD7E1C" w:rsidRDefault="0008133E" w:rsidP="00BD7E1C">
      <w:pPr>
        <w:pStyle w:val="Nadpis2"/>
        <w:keepNext w:val="0"/>
        <w:numPr>
          <w:ilvl w:val="0"/>
          <w:numId w:val="27"/>
        </w:numPr>
        <w:spacing w:after="60"/>
        <w:ind w:left="283" w:hanging="357"/>
        <w:jc w:val="both"/>
        <w:rPr>
          <w:rFonts w:ascii="Arial" w:hAnsi="Arial" w:cs="Arial"/>
          <w:b w:val="0"/>
          <w:szCs w:val="22"/>
        </w:rPr>
      </w:pPr>
      <w:r w:rsidRPr="00BD7E1C">
        <w:rPr>
          <w:rFonts w:ascii="Arial" w:hAnsi="Arial" w:cs="Arial"/>
          <w:b w:val="0"/>
          <w:szCs w:val="22"/>
        </w:rPr>
        <w:t>Jestliže zhotovitel nenastoupí nebo neodstraní závady v dohodnutých termínech uvedených v čl. VIII. odst. 3,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jiného zhotovitele, nebo jejím prostřednictvím zakoupit, vyměnit vadnou či neúplnou funkční část předmětu díla. Takto vzniklé řádně doložené náklady se zhotovitel zavazuje zaplatit objednateli do 10 kalendářních dnů od doručení faktury – daňového dokladu.</w:t>
      </w:r>
    </w:p>
    <w:p w:rsidR="0008133E" w:rsidRDefault="0008133E" w:rsidP="00BD7E1C">
      <w:pPr>
        <w:pStyle w:val="Odstavecseseznamem"/>
        <w:numPr>
          <w:ilvl w:val="0"/>
          <w:numId w:val="27"/>
        </w:numPr>
        <w:spacing w:after="60" w:line="240" w:lineRule="auto"/>
        <w:ind w:left="283" w:hanging="357"/>
        <w:contextualSpacing w:val="0"/>
        <w:jc w:val="both"/>
        <w:rPr>
          <w:rFonts w:cs="Arial"/>
        </w:rPr>
      </w:pPr>
      <w:r w:rsidRPr="00187F34">
        <w:rPr>
          <w:rFonts w:cs="Arial"/>
        </w:rPr>
        <w:t xml:space="preserve">Reklamace vad je uplatněna včas, pokud ji objednatel uplatní písemně u zhotovitele nejpozději do 30 kalendářních dnů po uplynutí záruční doby díla a prokáže, že k výskytu vady došlo ještě v průběhu záruční doby. Smluvní strany se dohodly, že objednatel má zachovány vůči zhotoviteli všechny volby mezi nároky z vad díla (ustanovení § 2615 občanského zákoníku s odkazem na § 2099 a 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w:t>
      </w:r>
      <w:r w:rsidRPr="00304434">
        <w:rPr>
          <w:rFonts w:cs="Arial"/>
        </w:rPr>
        <w:t xml:space="preserve">Místo úpravy ustanovení § 2618 občanského zákoníku platí, že objednateli nebude přiznáno právo z vad díla pouze v případě, že objednatel neoznámí vady díla </w:t>
      </w:r>
      <w:r w:rsidRPr="00A521DE">
        <w:rPr>
          <w:rFonts w:cs="Arial"/>
        </w:rPr>
        <w:t>nejpozději do 30 kalendářních dnů po uplynutí záruční doby</w:t>
      </w:r>
      <w:r>
        <w:rPr>
          <w:rFonts w:cs="Arial"/>
        </w:rPr>
        <w:t xml:space="preserve"> díla</w:t>
      </w:r>
      <w:r w:rsidRPr="00A521DE">
        <w:rPr>
          <w:rFonts w:cs="Arial"/>
        </w:rPr>
        <w:t xml:space="preserve"> a </w:t>
      </w:r>
      <w:r>
        <w:rPr>
          <w:rFonts w:cs="Arial"/>
        </w:rPr>
        <w:t>ne</w:t>
      </w:r>
      <w:r w:rsidRPr="00A521DE">
        <w:rPr>
          <w:rFonts w:cs="Arial"/>
        </w:rPr>
        <w:t>prokáže, že k výskytu vady došlo ještě v průběhu záruční doby</w:t>
      </w:r>
      <w:r w:rsidRPr="00304434">
        <w:rPr>
          <w:rFonts w:cs="Arial"/>
        </w:rPr>
        <w:t>. Objednatel je oprávněn uplatňovat nároky ze záruky za jakost díla také na vady, které byly zřejmé před přejímkou díla, popř. během ní.</w:t>
      </w:r>
      <w:r>
        <w:rPr>
          <w:rFonts w:cs="Arial"/>
        </w:rPr>
        <w:t xml:space="preserve"> </w:t>
      </w:r>
    </w:p>
    <w:p w:rsidR="0008133E" w:rsidRPr="00187F34" w:rsidRDefault="0008133E" w:rsidP="00BD7E1C">
      <w:pPr>
        <w:pStyle w:val="Odstavecseseznamem"/>
        <w:numPr>
          <w:ilvl w:val="0"/>
          <w:numId w:val="27"/>
        </w:numPr>
        <w:spacing w:after="60" w:line="240" w:lineRule="auto"/>
        <w:ind w:left="283" w:hanging="357"/>
        <w:contextualSpacing w:val="0"/>
        <w:jc w:val="both"/>
        <w:rPr>
          <w:rFonts w:cs="Arial"/>
        </w:rPr>
      </w:pPr>
      <w:r w:rsidRPr="00187F34">
        <w:rPr>
          <w:rFonts w:cs="Arial"/>
        </w:rPr>
        <w:lastRenderedPageBreak/>
        <w:t>Záruční doby na reklamované části předmětu díla se prodlužují o dobu počínající datem uplatnění reklamace a končí dnem protokolárního odstranění vady.</w:t>
      </w:r>
    </w:p>
    <w:p w:rsidR="0008133E" w:rsidRPr="00BD7E1C" w:rsidRDefault="0008133E" w:rsidP="00BD7E1C">
      <w:pPr>
        <w:pStyle w:val="Nadpis2"/>
        <w:keepNext w:val="0"/>
        <w:numPr>
          <w:ilvl w:val="0"/>
          <w:numId w:val="27"/>
        </w:numPr>
        <w:spacing w:after="60"/>
        <w:ind w:left="283" w:hanging="357"/>
        <w:jc w:val="both"/>
        <w:rPr>
          <w:rFonts w:ascii="Arial" w:hAnsi="Arial" w:cs="Arial"/>
          <w:b w:val="0"/>
          <w:szCs w:val="22"/>
        </w:rPr>
      </w:pPr>
      <w:r w:rsidRPr="00BD7E1C">
        <w:rPr>
          <w:rFonts w:ascii="Arial" w:hAnsi="Arial" w:cs="Arial"/>
          <w:b w:val="0"/>
          <w:szCs w:val="22"/>
        </w:rPr>
        <w:t>Jestliže se ukáže, že vada předmětu díla je neopravitelná, avšak nebrání užívání díla, má objednatel právo na přiměřenou slevu z ceny díla. Podmínky slevy včetně její výše budou vzájemně dohodnuty smluvními stranami a v případě, že se smluvní strany na výši slevy neshodnou, nechají vypracovat znalecký posudek příslušným soudním znalcem.</w:t>
      </w:r>
    </w:p>
    <w:p w:rsidR="0008133E" w:rsidRPr="004958FE" w:rsidRDefault="0008133E" w:rsidP="00BD7E1C">
      <w:pPr>
        <w:pStyle w:val="Nadpis2"/>
        <w:keepNext w:val="0"/>
        <w:numPr>
          <w:ilvl w:val="0"/>
          <w:numId w:val="27"/>
        </w:numPr>
        <w:spacing w:after="60"/>
        <w:ind w:left="283" w:hanging="357"/>
        <w:jc w:val="both"/>
        <w:rPr>
          <w:rFonts w:ascii="Arial" w:hAnsi="Arial" w:cs="Arial"/>
          <w:b w:val="0"/>
          <w:szCs w:val="22"/>
        </w:rPr>
      </w:pPr>
      <w:r w:rsidRPr="004958FE">
        <w:rPr>
          <w:rFonts w:ascii="Arial" w:hAnsi="Arial" w:cs="Arial"/>
          <w:b w:val="0"/>
          <w:szCs w:val="22"/>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 v souvislosti s odstraněním vady vzniklé náklady.</w:t>
      </w:r>
    </w:p>
    <w:p w:rsidR="0008133E" w:rsidRPr="00A521DE" w:rsidRDefault="0008133E" w:rsidP="00BD7E1C">
      <w:pPr>
        <w:pStyle w:val="Odstavecseseznamem"/>
        <w:numPr>
          <w:ilvl w:val="0"/>
          <w:numId w:val="27"/>
        </w:numPr>
        <w:spacing w:after="60" w:line="240" w:lineRule="auto"/>
        <w:ind w:left="283" w:hanging="357"/>
        <w:contextualSpacing w:val="0"/>
        <w:jc w:val="both"/>
        <w:rPr>
          <w:rFonts w:cs="Arial"/>
        </w:rPr>
      </w:pPr>
      <w:r w:rsidRPr="00A521DE">
        <w:rPr>
          <w:rFonts w:cs="Arial"/>
        </w:rPr>
        <w:t>Obě smluvní strany se dohodly na vyloučení solidární odpovědnosti dle ust. § 2630 občanského zákoníku.</w:t>
      </w:r>
    </w:p>
    <w:p w:rsidR="0008133E" w:rsidRDefault="0008133E" w:rsidP="00BD7E1C">
      <w:pPr>
        <w:pStyle w:val="Odstavecseseznamem"/>
        <w:numPr>
          <w:ilvl w:val="0"/>
          <w:numId w:val="27"/>
        </w:numPr>
        <w:spacing w:after="60" w:line="240" w:lineRule="auto"/>
        <w:ind w:left="283" w:hanging="357"/>
        <w:contextualSpacing w:val="0"/>
        <w:jc w:val="both"/>
        <w:rPr>
          <w:rFonts w:cs="Arial"/>
        </w:rPr>
      </w:pPr>
      <w:r w:rsidRPr="00A521DE">
        <w:rPr>
          <w:rFonts w:cs="Arial"/>
        </w:rPr>
        <w:t>Objednatel je povinen zhotoviteli umožnit přístup na místo provedeného díla, pokud je to potřebné pro řád</w:t>
      </w:r>
      <w:r w:rsidR="004958FE">
        <w:rPr>
          <w:rFonts w:cs="Arial"/>
        </w:rPr>
        <w:t>né odstranění vad</w:t>
      </w:r>
      <w:r w:rsidRPr="00A521DE">
        <w:rPr>
          <w:rFonts w:cs="Arial"/>
        </w:rPr>
        <w:t>.</w:t>
      </w:r>
    </w:p>
    <w:p w:rsidR="0008133E" w:rsidRPr="008934C3" w:rsidRDefault="0008133E" w:rsidP="00BD7E1C">
      <w:pPr>
        <w:pStyle w:val="Odstavecseseznamem"/>
        <w:numPr>
          <w:ilvl w:val="0"/>
          <w:numId w:val="27"/>
        </w:numPr>
        <w:spacing w:after="60" w:line="240" w:lineRule="auto"/>
        <w:ind w:left="283" w:hanging="357"/>
        <w:contextualSpacing w:val="0"/>
        <w:jc w:val="both"/>
        <w:rPr>
          <w:rFonts w:eastAsia="Times New Roman" w:cs="Arial"/>
          <w:bCs/>
        </w:rPr>
      </w:pPr>
      <w:r w:rsidRPr="005A0FE6">
        <w:rPr>
          <w:rFonts w:eastAsia="Times New Roman" w:cs="Arial"/>
          <w:bCs/>
        </w:rPr>
        <w:t xml:space="preserve">Za veškeré zhotovitelem způsobené </w:t>
      </w:r>
      <w:r>
        <w:rPr>
          <w:rFonts w:eastAsia="Times New Roman" w:cs="Arial"/>
          <w:bCs/>
        </w:rPr>
        <w:t>újmy</w:t>
      </w:r>
      <w:r w:rsidRPr="005A0FE6">
        <w:rPr>
          <w:rFonts w:eastAsia="Times New Roman" w:cs="Arial"/>
          <w:bCs/>
        </w:rPr>
        <w:t xml:space="preserve"> na stávajícím hmotném, </w:t>
      </w:r>
      <w:r w:rsidRPr="008934C3">
        <w:rPr>
          <w:rFonts w:eastAsia="Times New Roman" w:cs="Arial"/>
          <w:bCs/>
        </w:rPr>
        <w:t>nehmotném, movitém i nemovitém majetku, či újmu jakýchkoliv osob v souvislosti s prováděným dílem nese výhradně a v plném rozsahu odpovědnost zhotovitel.</w:t>
      </w:r>
    </w:p>
    <w:p w:rsidR="0008133E" w:rsidRPr="00B502E3" w:rsidRDefault="0008133E" w:rsidP="00BD7E1C">
      <w:pPr>
        <w:pStyle w:val="Odstavecseseznamem"/>
        <w:numPr>
          <w:ilvl w:val="0"/>
          <w:numId w:val="27"/>
        </w:numPr>
        <w:spacing w:after="60" w:line="240" w:lineRule="auto"/>
        <w:ind w:left="283" w:hanging="357"/>
        <w:contextualSpacing w:val="0"/>
        <w:jc w:val="both"/>
        <w:rPr>
          <w:rFonts w:cs="Arial"/>
        </w:rPr>
      </w:pPr>
      <w:r w:rsidRPr="00B502E3">
        <w:rPr>
          <w:rFonts w:cs="Arial"/>
        </w:rPr>
        <w:t xml:space="preserve">Pro náhradu </w:t>
      </w:r>
      <w:r>
        <w:rPr>
          <w:rFonts w:cs="Arial"/>
        </w:rPr>
        <w:t>újmy</w:t>
      </w:r>
      <w:r w:rsidRPr="00B502E3">
        <w:rPr>
          <w:rFonts w:cs="Arial"/>
        </w:rPr>
        <w:t xml:space="preserve"> platí ustanovení § 2913 a násl. </w:t>
      </w:r>
      <w:r>
        <w:rPr>
          <w:rFonts w:cs="Arial"/>
        </w:rPr>
        <w:t>OZ</w:t>
      </w:r>
      <w:r w:rsidRPr="00B502E3">
        <w:rPr>
          <w:rFonts w:cs="Arial"/>
        </w:rPr>
        <w:t xml:space="preserve"> s tím, že smluvní strany se dohodly na vyloučení možnosti uplatňovat ušlý zisk. Náhradu </w:t>
      </w:r>
      <w:r>
        <w:rPr>
          <w:rFonts w:cs="Arial"/>
        </w:rPr>
        <w:t>újmy</w:t>
      </w:r>
      <w:r w:rsidRPr="00B502E3">
        <w:rPr>
          <w:rFonts w:cs="Arial"/>
        </w:rPr>
        <w:t xml:space="preserve"> je poškozená strana oprávněna vždy uplatnit, bez ohledu na smluvní pokuty uplatněné nebo uplatnitelné z téhož titulu. Smluvní strany v této souvislosti vylučují aplikaci ust. § 2050 občanského zákoníku.</w:t>
      </w:r>
    </w:p>
    <w:p w:rsidR="0008133E" w:rsidRPr="004958FE"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4958FE">
        <w:rPr>
          <w:rFonts w:ascii="Arial" w:hAnsi="Arial" w:cs="Arial"/>
          <w:b/>
          <w:color w:val="auto"/>
          <w:sz w:val="22"/>
          <w:szCs w:val="22"/>
        </w:rPr>
        <w:t>ODSTOUPENÍ OD SMLOUVY</w:t>
      </w:r>
    </w:p>
    <w:p w:rsidR="0008133E" w:rsidRPr="00B1247E" w:rsidRDefault="0008133E" w:rsidP="0008133E"/>
    <w:p w:rsidR="0008133E" w:rsidRPr="005A0FE6" w:rsidRDefault="0008133E" w:rsidP="00BD7E1C">
      <w:pPr>
        <w:pStyle w:val="Odstavecseseznamem"/>
        <w:numPr>
          <w:ilvl w:val="0"/>
          <w:numId w:val="28"/>
        </w:numPr>
        <w:spacing w:after="60" w:line="240" w:lineRule="auto"/>
        <w:ind w:left="284" w:hanging="357"/>
        <w:contextualSpacing w:val="0"/>
        <w:jc w:val="both"/>
        <w:rPr>
          <w:rFonts w:cs="Arial"/>
        </w:rPr>
      </w:pPr>
      <w:r w:rsidRPr="005A0FE6">
        <w:rPr>
          <w:rFonts w:cs="Arial"/>
        </w:rPr>
        <w:t xml:space="preserve">Objednatel je oprávněn odstoupit od této smlouvy z důvodů stanovených </w:t>
      </w:r>
      <w:r>
        <w:rPr>
          <w:rFonts w:cs="Arial"/>
        </w:rPr>
        <w:t>OZ</w:t>
      </w:r>
      <w:r w:rsidRPr="005A0FE6">
        <w:rPr>
          <w:rFonts w:cs="Arial"/>
        </w:rPr>
        <w:t xml:space="preserve"> a dále pokud:</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probíhá vůči majetku zhotovitele insolvenční řízení, v němž bylo vydáno rozhodnutí o úpadku nebo je-li insolvenční návrh zamítnut pro nedostatek majetku</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zhotovitel neprovádí práce v odpovídající kvalitě a neodstraní vady vzniklé vadným prováděním díla do 14 dnů po písemném upozornění objednatele nebo po jeho upozornění zápisem ve stavebním deníku</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zhotovitel nezahájí, přeruší nebo zastaví práce na díle ze své viny, nebo bude zřejmé, že z důvodu neplnění postupu prací dle harmonogramu po dobu</w:t>
      </w:r>
      <w:r>
        <w:rPr>
          <w:rFonts w:cs="Arial"/>
        </w:rPr>
        <w:t xml:space="preserve"> delší než 14 dnů</w:t>
      </w:r>
      <w:r w:rsidRPr="005A0FE6">
        <w:rPr>
          <w:rFonts w:cs="Arial"/>
        </w:rPr>
        <w:t xml:space="preserve"> nedodrží termín dokončení předmětu díla</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v případě, že na realizaci předmětu díla nebudou schváleny finanční prostředky v rozpočtu objednatele. Zhotovitel bere tuto skutečnost na vědomí</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pokud zhotovitel nepřevezme staveniště ve lhůtě do 14 kalendářních dnů od zaslání výzvy k převzetí staveniště dle čl. III. této smlouvy</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dojde-li na základě příkazu objednatele k zastavení provádění díla dle čl. VII. odst.</w:t>
      </w:r>
      <w:r>
        <w:rPr>
          <w:rFonts w:cs="Arial"/>
        </w:rPr>
        <w:t xml:space="preserve"> </w:t>
      </w:r>
      <w:r w:rsidRPr="005A0FE6">
        <w:rPr>
          <w:rFonts w:cs="Arial"/>
        </w:rPr>
        <w:t>1</w:t>
      </w:r>
      <w:r>
        <w:rPr>
          <w:rFonts w:cs="Arial"/>
        </w:rPr>
        <w:t>.</w:t>
      </w:r>
      <w:r w:rsidRPr="005A0FE6">
        <w:rPr>
          <w:rFonts w:cs="Arial"/>
        </w:rPr>
        <w:t xml:space="preserve"> této smlouvy</w:t>
      </w:r>
      <w:r>
        <w:rPr>
          <w:rFonts w:cs="Arial"/>
        </w:rPr>
        <w:t>;</w:t>
      </w:r>
    </w:p>
    <w:p w:rsidR="0008133E" w:rsidRPr="005A0FE6" w:rsidRDefault="0008133E" w:rsidP="00BD7E1C">
      <w:pPr>
        <w:pStyle w:val="Odstavecseseznamem"/>
        <w:numPr>
          <w:ilvl w:val="0"/>
          <w:numId w:val="22"/>
        </w:numPr>
        <w:spacing w:after="60" w:line="240" w:lineRule="auto"/>
        <w:ind w:left="1276" w:hanging="357"/>
        <w:contextualSpacing w:val="0"/>
        <w:jc w:val="both"/>
        <w:rPr>
          <w:rFonts w:cs="Arial"/>
        </w:rPr>
      </w:pPr>
      <w:r w:rsidRPr="005A0FE6">
        <w:rPr>
          <w:rFonts w:cs="Arial"/>
        </w:rPr>
        <w:t xml:space="preserve">budou-li provedeny některé práce nad rámec či mimo rámec díla dle této smlouvy bez </w:t>
      </w:r>
      <w:r>
        <w:rPr>
          <w:rFonts w:cs="Arial"/>
        </w:rPr>
        <w:t>uzavření dodatku k této smlouvě.</w:t>
      </w:r>
    </w:p>
    <w:p w:rsidR="0008133E" w:rsidRPr="005A0FE6" w:rsidRDefault="0008133E" w:rsidP="00BD7E1C">
      <w:pPr>
        <w:pStyle w:val="Odstavecseseznamem"/>
        <w:numPr>
          <w:ilvl w:val="0"/>
          <w:numId w:val="28"/>
        </w:numPr>
        <w:spacing w:after="60" w:line="240" w:lineRule="auto"/>
        <w:ind w:left="284" w:hanging="357"/>
        <w:contextualSpacing w:val="0"/>
        <w:jc w:val="both"/>
        <w:rPr>
          <w:rFonts w:cs="Arial"/>
        </w:rPr>
      </w:pPr>
      <w:r w:rsidRPr="005A0FE6">
        <w:rPr>
          <w:rFonts w:cs="Arial"/>
        </w:rPr>
        <w:t xml:space="preserve">Odstoupení od smlouvy musí být učiněno písemně, doručeno druhé smluvní straně, přičemž účinky odstoupení nastávají dnem doručení písemného oznámení dotčené smluvní straně. Strany výslovně sjednávají, že v případě, kdy strana nepřevezme zásilku doručovanou poštou do vlastních rukou, má se za den doručení třetí den uložení zásilky u pošty. </w:t>
      </w:r>
    </w:p>
    <w:p w:rsidR="0008133E" w:rsidRPr="005A0FE6" w:rsidRDefault="0008133E" w:rsidP="00BD7E1C">
      <w:pPr>
        <w:pStyle w:val="Odstavecseseznamem"/>
        <w:numPr>
          <w:ilvl w:val="0"/>
          <w:numId w:val="28"/>
        </w:numPr>
        <w:spacing w:after="120" w:line="240" w:lineRule="auto"/>
        <w:ind w:left="283" w:hanging="357"/>
        <w:contextualSpacing w:val="0"/>
        <w:jc w:val="both"/>
        <w:rPr>
          <w:rFonts w:cs="Arial"/>
        </w:rPr>
      </w:pPr>
      <w:r w:rsidRPr="005A0FE6">
        <w:rPr>
          <w:rFonts w:cs="Arial"/>
        </w:rPr>
        <w:t>V případě odstoupení od smlouvy je zhotovitel povinen do 10 kalendářních dnů vyklidit staveniště</w:t>
      </w:r>
      <w:r>
        <w:rPr>
          <w:rFonts w:cs="Arial"/>
        </w:rPr>
        <w:t>,</w:t>
      </w:r>
      <w:r w:rsidRPr="005A0FE6">
        <w:rPr>
          <w:rFonts w:cs="Arial"/>
        </w:rPr>
        <w:t xml:space="preserve"> kde je dílo prováděn</w:t>
      </w:r>
      <w:r>
        <w:rPr>
          <w:rFonts w:cs="Arial"/>
        </w:rPr>
        <w:t>o</w:t>
      </w:r>
      <w:r w:rsidRPr="005A0FE6">
        <w:rPr>
          <w:rFonts w:cs="Arial"/>
        </w:rPr>
        <w:t xml:space="preserve"> a předat rozestavěné dílo jinému zhotoviteli určenému </w:t>
      </w:r>
      <w:r w:rsidRPr="005A0FE6">
        <w:rPr>
          <w:rFonts w:cs="Arial"/>
        </w:rPr>
        <w:lastRenderedPageBreak/>
        <w:t>objednatelem či napřímo objednateli, a to včetně poskytnutí nezbytně nutných činností pro plynulé pokračování zhotovení díla</w:t>
      </w:r>
      <w:r>
        <w:rPr>
          <w:rFonts w:cs="Arial"/>
        </w:rPr>
        <w:t xml:space="preserve"> a veškeré potřebné, nutné či vhodné dokumentace</w:t>
      </w:r>
      <w:r w:rsidRPr="005A0FE6">
        <w:rPr>
          <w:rFonts w:cs="Arial"/>
        </w:rPr>
        <w:t>.</w:t>
      </w:r>
    </w:p>
    <w:p w:rsidR="0008133E" w:rsidRPr="005A0FE6" w:rsidRDefault="0008133E" w:rsidP="00BD7E1C">
      <w:pPr>
        <w:pStyle w:val="Odstavecseseznamem"/>
        <w:numPr>
          <w:ilvl w:val="0"/>
          <w:numId w:val="28"/>
        </w:numPr>
        <w:spacing w:after="120" w:line="240" w:lineRule="auto"/>
        <w:ind w:left="283" w:hanging="357"/>
        <w:contextualSpacing w:val="0"/>
        <w:jc w:val="both"/>
        <w:rPr>
          <w:rFonts w:cs="Arial"/>
        </w:rPr>
      </w:pPr>
      <w:r w:rsidRPr="005A0FE6">
        <w:rPr>
          <w:rFonts w:cs="Arial"/>
        </w:rPr>
        <w:t xml:space="preserve">V případě nesplnění této povinnosti se zhotovitel zavazuje uhradit objednateli veškeré náklady a </w:t>
      </w:r>
      <w:r>
        <w:rPr>
          <w:rFonts w:cs="Arial"/>
        </w:rPr>
        <w:t>újmy</w:t>
      </w:r>
      <w:r w:rsidRPr="005A0FE6">
        <w:rPr>
          <w:rFonts w:cs="Arial"/>
        </w:rPr>
        <w:t>, které mu v souvislosti s porušením této povinnosti vznikly.</w:t>
      </w:r>
    </w:p>
    <w:p w:rsidR="0008133E" w:rsidRDefault="0008133E" w:rsidP="00BD7E1C">
      <w:pPr>
        <w:pStyle w:val="Odstavecseseznamem"/>
        <w:numPr>
          <w:ilvl w:val="0"/>
          <w:numId w:val="28"/>
        </w:numPr>
        <w:spacing w:after="120" w:line="240" w:lineRule="auto"/>
        <w:ind w:left="283" w:hanging="357"/>
        <w:contextualSpacing w:val="0"/>
        <w:jc w:val="both"/>
        <w:rPr>
          <w:rFonts w:cs="Arial"/>
        </w:rPr>
      </w:pPr>
      <w:r w:rsidRPr="005A0FE6">
        <w:rPr>
          <w:rFonts w:cs="Arial"/>
        </w:rPr>
        <w:t>V případě zastavení provádění díla či zániku této smlouvy způsobeném odstoupením od smlouvy zaplatí objednatel zhotoviteli pouze práce na díle provedené v souladu s touto smlouvou na základě inventarizace stavby díla (skutečně zabudovaného materiálu a provedených prací na díle). V tomto případě se vztahuje záruka za provedení díla, uvedená v této smlouvě, na takto zaplacené práce včetně zabudovaného materiálu.</w:t>
      </w:r>
    </w:p>
    <w:p w:rsidR="0008133E" w:rsidRDefault="0008133E" w:rsidP="00BD7E1C">
      <w:pPr>
        <w:pStyle w:val="Odstavecseseznamem"/>
        <w:numPr>
          <w:ilvl w:val="0"/>
          <w:numId w:val="28"/>
        </w:numPr>
        <w:spacing w:after="120" w:line="240" w:lineRule="auto"/>
        <w:ind w:left="283" w:hanging="357"/>
        <w:contextualSpacing w:val="0"/>
        <w:jc w:val="both"/>
      </w:pPr>
      <w:r>
        <w:t>Zhotovitel souhlasí se spolupůsobením při provádění finanční kontroly v souvislosti s předmětem díla, a to v souladu s ust. § 2 písm. e) zákona č. 320/2001 Sb., o finanční kontrole, v platném znění.</w:t>
      </w:r>
    </w:p>
    <w:p w:rsidR="0008133E" w:rsidRDefault="0008133E" w:rsidP="00BD7E1C">
      <w:pPr>
        <w:pStyle w:val="Odstavecseseznamem"/>
        <w:numPr>
          <w:ilvl w:val="0"/>
          <w:numId w:val="28"/>
        </w:numPr>
        <w:spacing w:after="120" w:line="240" w:lineRule="auto"/>
        <w:ind w:left="283" w:hanging="357"/>
        <w:contextualSpacing w:val="0"/>
        <w:jc w:val="both"/>
      </w:pPr>
      <w:r w:rsidRPr="0058563D">
        <w:t xml:space="preserve">V případě, že v průběhu plnění předmětu díla vyjde najevo, že </w:t>
      </w:r>
      <w:r>
        <w:t xml:space="preserve">zhotovitel </w:t>
      </w:r>
      <w:r w:rsidRPr="0058563D">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rsidR="0008133E" w:rsidRPr="00BE55DC" w:rsidRDefault="0008133E" w:rsidP="00BD7E1C">
      <w:pPr>
        <w:pStyle w:val="Odstavecseseznamem"/>
        <w:numPr>
          <w:ilvl w:val="0"/>
          <w:numId w:val="28"/>
        </w:numPr>
        <w:spacing w:after="120" w:line="240" w:lineRule="auto"/>
        <w:ind w:left="283" w:hanging="357"/>
        <w:contextualSpacing w:val="0"/>
        <w:jc w:val="both"/>
      </w:pPr>
      <w:r w:rsidRPr="00BE55DC">
        <w:rPr>
          <w:rFonts w:eastAsia="Times New Roman"/>
          <w:snapToGrid w:val="0"/>
          <w:color w:val="000000"/>
          <w:szCs w:val="20"/>
          <w:lang w:eastAsia="cs-CZ"/>
        </w:rPr>
        <w:t>Zhotovitel je povinen oznámit veškeré změny okolností po</w:t>
      </w:r>
      <w:r>
        <w:rPr>
          <w:rFonts w:eastAsia="Times New Roman"/>
          <w:snapToGrid w:val="0"/>
          <w:color w:val="000000"/>
          <w:szCs w:val="20"/>
          <w:lang w:eastAsia="cs-CZ"/>
        </w:rPr>
        <w:t>dstatné pro splnění požadavků</w:t>
      </w:r>
      <w:r w:rsidRPr="00BE55DC">
        <w:rPr>
          <w:rFonts w:eastAsia="Times New Roman"/>
          <w:snapToGrid w:val="0"/>
          <w:color w:val="000000"/>
          <w:szCs w:val="20"/>
          <w:lang w:eastAsia="cs-CZ"/>
        </w:rPr>
        <w:t xml:space="preserve"> podle právních předpisů upravujících střet zájmů a dá</w:t>
      </w:r>
      <w:r>
        <w:rPr>
          <w:rFonts w:eastAsia="Times New Roman"/>
          <w:snapToGrid w:val="0"/>
          <w:color w:val="000000"/>
          <w:szCs w:val="20"/>
          <w:lang w:eastAsia="cs-CZ"/>
        </w:rPr>
        <w:t xml:space="preserve">le podle předpisů upravujících </w:t>
      </w:r>
      <w:r w:rsidRPr="00BE55DC">
        <w:rPr>
          <w:rFonts w:eastAsia="Times New Roman"/>
          <w:snapToGrid w:val="0"/>
          <w:color w:val="000000"/>
          <w:szCs w:val="20"/>
          <w:lang w:eastAsia="cs-CZ"/>
        </w:rPr>
        <w:t>mezinárodní sankce, a to do 10 dnů od okamžiku, kdy k takové změně dojde nebo se o takové změně dozví. Pokud změnou okolností dojde k porušení uvedených předpisů, je objednatel oprávněn odstoupit od smlouvy.</w:t>
      </w:r>
      <w:r>
        <w:t xml:space="preserve"> </w:t>
      </w:r>
      <w:r w:rsidRPr="00BE55DC">
        <w:rPr>
          <w:rFonts w:eastAsia="Times New Roman"/>
          <w:snapToGrid w:val="0"/>
          <w:color w:val="000000"/>
          <w:szCs w:val="20"/>
          <w:lang w:eastAsia="cs-CZ"/>
        </w:rPr>
        <w:t xml:space="preserve">Jestliže </w:t>
      </w:r>
      <w:r>
        <w:rPr>
          <w:rFonts w:eastAsia="Times New Roman"/>
          <w:snapToGrid w:val="0"/>
          <w:color w:val="000000"/>
          <w:szCs w:val="20"/>
          <w:lang w:eastAsia="cs-CZ"/>
        </w:rPr>
        <w:t>zhotovitel</w:t>
      </w:r>
      <w:r w:rsidRPr="00BE55DC">
        <w:rPr>
          <w:rFonts w:eastAsia="Times New Roman"/>
          <w:snapToGrid w:val="0"/>
          <w:color w:val="000000"/>
          <w:szCs w:val="20"/>
          <w:lang w:eastAsia="cs-CZ"/>
        </w:rPr>
        <w:t xml:space="preserve"> neoznámí řádně změnu okolností dle výše uvedeného, má objednatel právo odstoupit od smlouvy.</w:t>
      </w:r>
    </w:p>
    <w:p w:rsidR="0008133E" w:rsidRPr="00BE55DC" w:rsidRDefault="0008133E" w:rsidP="00BD7E1C">
      <w:pPr>
        <w:pStyle w:val="Odstavecseseznamem"/>
        <w:numPr>
          <w:ilvl w:val="0"/>
          <w:numId w:val="28"/>
        </w:numPr>
        <w:spacing w:after="120" w:line="240" w:lineRule="auto"/>
        <w:ind w:left="283" w:hanging="357"/>
        <w:contextualSpacing w:val="0"/>
        <w:jc w:val="both"/>
      </w:pPr>
      <w:r w:rsidRPr="00BE55DC">
        <w:rPr>
          <w:rFonts w:eastAsia="Times New Roman"/>
          <w:snapToGrid w:val="0"/>
          <w:color w:val="000000"/>
          <w:szCs w:val="20"/>
          <w:lang w:eastAsia="cs-CZ"/>
        </w:rPr>
        <w:t>Zhotovitel nesmí k plnění smlouvy využívat osoby, na něž</w:t>
      </w:r>
      <w:r>
        <w:rPr>
          <w:rFonts w:eastAsia="Times New Roman"/>
          <w:snapToGrid w:val="0"/>
          <w:color w:val="000000"/>
          <w:szCs w:val="20"/>
          <w:lang w:eastAsia="cs-CZ"/>
        </w:rPr>
        <w:t xml:space="preserve"> se vztahují uvedené předpisy. </w:t>
      </w:r>
      <w:r w:rsidRPr="00BE55DC">
        <w:rPr>
          <w:rFonts w:eastAsia="Times New Roman"/>
          <w:snapToGrid w:val="0"/>
          <w:color w:val="000000"/>
          <w:szCs w:val="20"/>
          <w:lang w:eastAsia="cs-CZ"/>
        </w:rPr>
        <w:t xml:space="preserve">Pokud </w:t>
      </w:r>
      <w:r>
        <w:rPr>
          <w:rFonts w:eastAsia="Times New Roman"/>
          <w:snapToGrid w:val="0"/>
          <w:color w:val="000000"/>
          <w:szCs w:val="20"/>
          <w:lang w:eastAsia="cs-CZ"/>
        </w:rPr>
        <w:t>zhotovitel</w:t>
      </w:r>
      <w:r w:rsidRPr="00BE55DC">
        <w:rPr>
          <w:rFonts w:eastAsia="Times New Roman"/>
          <w:snapToGrid w:val="0"/>
          <w:color w:val="000000"/>
          <w:szCs w:val="20"/>
          <w:lang w:eastAsia="cs-CZ"/>
        </w:rPr>
        <w:t xml:space="preserve"> takové osoby využívá je povinen bezodkladně takové osoby nahradit osobami, na které se uvedené předpisy nevztahují. V případě, že zhotovitel tuto povinnost nesplní, je objednatel oprávněn odstoupit od smlouvy.</w:t>
      </w:r>
    </w:p>
    <w:p w:rsidR="0008133E" w:rsidRPr="00B66338" w:rsidRDefault="0008133E" w:rsidP="00BD7E1C">
      <w:pPr>
        <w:pStyle w:val="Odstavecseseznamem"/>
        <w:numPr>
          <w:ilvl w:val="0"/>
          <w:numId w:val="28"/>
        </w:numPr>
        <w:spacing w:after="120" w:line="240" w:lineRule="auto"/>
        <w:ind w:left="283" w:hanging="357"/>
        <w:contextualSpacing w:val="0"/>
        <w:jc w:val="both"/>
      </w:pPr>
      <w:r w:rsidRPr="00BE55DC">
        <w:rPr>
          <w:rFonts w:eastAsia="Times New Roman"/>
          <w:snapToGrid w:val="0"/>
          <w:color w:val="000000"/>
          <w:szCs w:val="20"/>
          <w:lang w:eastAsia="cs-CZ"/>
        </w:rPr>
        <w:t>V případě pochybností ohledně uvedených povinností vyplývajících z právních předpisů upravujících střet zájmů a z předpisů u</w:t>
      </w:r>
      <w:r>
        <w:rPr>
          <w:rFonts w:eastAsia="Times New Roman"/>
          <w:snapToGrid w:val="0"/>
          <w:color w:val="000000"/>
          <w:szCs w:val="20"/>
          <w:lang w:eastAsia="cs-CZ"/>
        </w:rPr>
        <w:t xml:space="preserve">pravujících mezinárodní sankce </w:t>
      </w:r>
      <w:r w:rsidRPr="00BE55DC">
        <w:rPr>
          <w:rFonts w:eastAsia="Times New Roman"/>
          <w:snapToGrid w:val="0"/>
          <w:color w:val="000000"/>
          <w:szCs w:val="20"/>
          <w:lang w:eastAsia="cs-CZ"/>
        </w:rPr>
        <w:t xml:space="preserve"> je zhotovitel  povinen poskytnout součinnost k odstranění takových pochybností a vyvinout maximální úsilí k odstranění závadného stavu.</w:t>
      </w:r>
    </w:p>
    <w:p w:rsidR="0008133E" w:rsidRPr="004958FE" w:rsidRDefault="0008133E" w:rsidP="00BD7E1C">
      <w:pPr>
        <w:pStyle w:val="Nadpis1"/>
        <w:keepNext w:val="0"/>
        <w:keepLines w:val="0"/>
        <w:numPr>
          <w:ilvl w:val="0"/>
          <w:numId w:val="30"/>
        </w:numPr>
        <w:spacing w:before="480"/>
        <w:ind w:left="426" w:hanging="426"/>
        <w:jc w:val="center"/>
        <w:rPr>
          <w:rFonts w:ascii="Arial" w:hAnsi="Arial" w:cs="Arial"/>
          <w:b/>
          <w:color w:val="auto"/>
          <w:sz w:val="22"/>
          <w:szCs w:val="22"/>
        </w:rPr>
      </w:pPr>
      <w:r w:rsidRPr="004958FE">
        <w:rPr>
          <w:rFonts w:ascii="Arial" w:hAnsi="Arial" w:cs="Arial"/>
          <w:b/>
          <w:color w:val="auto"/>
          <w:sz w:val="22"/>
          <w:szCs w:val="22"/>
        </w:rPr>
        <w:t>ZÁVĚREČNÉ USTANOVENÍ</w:t>
      </w:r>
    </w:p>
    <w:p w:rsidR="0008133E" w:rsidRPr="00F95121" w:rsidRDefault="0008133E" w:rsidP="0008133E"/>
    <w:p w:rsidR="0008133E" w:rsidRPr="005A0FE6" w:rsidRDefault="0008133E" w:rsidP="00BD7E1C">
      <w:pPr>
        <w:pStyle w:val="Odstavecseseznamem"/>
        <w:numPr>
          <w:ilvl w:val="0"/>
          <w:numId w:val="29"/>
        </w:numPr>
        <w:spacing w:after="60" w:line="240" w:lineRule="auto"/>
        <w:ind w:left="284"/>
        <w:contextualSpacing w:val="0"/>
        <w:jc w:val="both"/>
        <w:rPr>
          <w:rFonts w:cs="Arial"/>
        </w:rPr>
      </w:pPr>
      <w:r>
        <w:rPr>
          <w:rFonts w:cs="Arial"/>
        </w:rPr>
        <w:t>Tuto s</w:t>
      </w:r>
      <w:r w:rsidRPr="005A0FE6">
        <w:rPr>
          <w:rFonts w:cs="Arial"/>
        </w:rPr>
        <w:t>mlouvu lze změnit nebo zrušit jen písemnou formou - číslovaným dodatkem, který bude dohodnut a potvrzen podpisy oprávněných zástupců obou smluvních stran. Ostatní ujednání zmocněnců stran pro vlastní provádění stavebních prací, přesahující jejich zmocnění</w:t>
      </w:r>
      <w:r>
        <w:rPr>
          <w:rFonts w:cs="Arial"/>
        </w:rPr>
        <w:t>,</w:t>
      </w:r>
      <w:r w:rsidRPr="005A0FE6">
        <w:rPr>
          <w:rFonts w:cs="Arial"/>
        </w:rPr>
        <w:t xml:space="preserve"> se považují jen za přípravná jednání</w:t>
      </w:r>
      <w:r>
        <w:rPr>
          <w:rFonts w:cs="Arial"/>
        </w:rPr>
        <w:t xml:space="preserve"> pro případné uzavření dodatku k této smlouvě.</w:t>
      </w:r>
    </w:p>
    <w:p w:rsidR="0008133E" w:rsidRPr="005A0FE6" w:rsidRDefault="0008133E" w:rsidP="00BD7E1C">
      <w:pPr>
        <w:pStyle w:val="Odstavecseseznamem"/>
        <w:numPr>
          <w:ilvl w:val="0"/>
          <w:numId w:val="29"/>
        </w:numPr>
        <w:spacing w:after="60" w:line="240" w:lineRule="auto"/>
        <w:ind w:left="284"/>
        <w:contextualSpacing w:val="0"/>
        <w:jc w:val="both"/>
        <w:rPr>
          <w:rFonts w:cs="Arial"/>
        </w:rPr>
      </w:pPr>
      <w:r w:rsidRPr="005A0FE6">
        <w:rPr>
          <w:rFonts w:cs="Arial"/>
        </w:rPr>
        <w:t xml:space="preserve">Smlouva je uzavřena podle příslušných ustanovení </w:t>
      </w:r>
      <w:r>
        <w:rPr>
          <w:rFonts w:cs="Arial"/>
        </w:rPr>
        <w:t>OZ</w:t>
      </w:r>
      <w:r w:rsidRPr="005A0FE6">
        <w:rPr>
          <w:rFonts w:cs="Arial"/>
        </w:rPr>
        <w:t xml:space="preserve">. Právní vztahy zhotovitele a objednatele, které nejsou touto smlouvou výslovně dohodnuty, se řídí zákonnou úpravou </w:t>
      </w:r>
      <w:r>
        <w:rPr>
          <w:rFonts w:cs="Arial"/>
        </w:rPr>
        <w:t>OZ</w:t>
      </w:r>
      <w:r w:rsidRPr="005A0FE6">
        <w:rPr>
          <w:rFonts w:cs="Arial"/>
        </w:rPr>
        <w:t>.</w:t>
      </w:r>
    </w:p>
    <w:p w:rsidR="0008133E" w:rsidRPr="005A0FE6" w:rsidRDefault="00DD7487" w:rsidP="00BD7E1C">
      <w:pPr>
        <w:pStyle w:val="Odstavecseseznamem"/>
        <w:numPr>
          <w:ilvl w:val="0"/>
          <w:numId w:val="29"/>
        </w:numPr>
        <w:spacing w:after="60" w:line="240" w:lineRule="auto"/>
        <w:ind w:left="284"/>
        <w:contextualSpacing w:val="0"/>
        <w:jc w:val="both"/>
        <w:rPr>
          <w:rFonts w:cs="Arial"/>
        </w:rPr>
      </w:pPr>
      <w:r>
        <w:rPr>
          <w:rFonts w:cs="Arial"/>
        </w:rPr>
        <w:t>Smlouva je vyhotovena ve tře</w:t>
      </w:r>
      <w:r w:rsidR="0008133E" w:rsidRPr="005A0FE6">
        <w:rPr>
          <w:rFonts w:cs="Arial"/>
        </w:rPr>
        <w:t>ch stejnopisech, dva stejnopisy j</w:t>
      </w:r>
      <w:r>
        <w:rPr>
          <w:rFonts w:cs="Arial"/>
        </w:rPr>
        <w:t>sou určeny pro objednatele a jeden</w:t>
      </w:r>
      <w:r w:rsidR="0008133E" w:rsidRPr="005A0FE6">
        <w:rPr>
          <w:rFonts w:cs="Arial"/>
        </w:rPr>
        <w:t xml:space="preserve"> pro zhotovitele.</w:t>
      </w:r>
    </w:p>
    <w:p w:rsidR="0008133E" w:rsidRPr="005A0FE6" w:rsidRDefault="0008133E" w:rsidP="00BD7E1C">
      <w:pPr>
        <w:pStyle w:val="Odstavecseseznamem"/>
        <w:numPr>
          <w:ilvl w:val="0"/>
          <w:numId w:val="29"/>
        </w:numPr>
        <w:spacing w:after="60" w:line="240" w:lineRule="auto"/>
        <w:ind w:left="284"/>
        <w:contextualSpacing w:val="0"/>
        <w:jc w:val="both"/>
        <w:rPr>
          <w:rFonts w:cs="Arial"/>
        </w:rPr>
      </w:pPr>
      <w:r w:rsidRPr="005A0FE6">
        <w:rPr>
          <w:rFonts w:cs="Arial"/>
        </w:rPr>
        <w:t>Zhotovitel není oprávněn postoupit práva, povinnosti, závazky a pohledávky z</w:t>
      </w:r>
      <w:r>
        <w:rPr>
          <w:rFonts w:cs="Arial"/>
        </w:rPr>
        <w:t xml:space="preserve"> této </w:t>
      </w:r>
      <w:r w:rsidRPr="005A0FE6">
        <w:rPr>
          <w:rFonts w:cs="Arial"/>
        </w:rPr>
        <w:t xml:space="preserve">smlouvy </w:t>
      </w:r>
      <w:r>
        <w:rPr>
          <w:rFonts w:cs="Arial"/>
        </w:rPr>
        <w:t xml:space="preserve">jakýmkoliv </w:t>
      </w:r>
      <w:r w:rsidRPr="005A0FE6">
        <w:rPr>
          <w:rFonts w:cs="Arial"/>
        </w:rPr>
        <w:t>třetím osobám bez předchozího</w:t>
      </w:r>
      <w:r>
        <w:rPr>
          <w:rFonts w:cs="Arial"/>
        </w:rPr>
        <w:t xml:space="preserve"> písemného</w:t>
      </w:r>
      <w:r w:rsidRPr="005A0FE6">
        <w:rPr>
          <w:rFonts w:cs="Arial"/>
        </w:rPr>
        <w:t xml:space="preserve"> souhlasu objednatele.</w:t>
      </w:r>
    </w:p>
    <w:p w:rsidR="0008133E" w:rsidRPr="005A0FE6" w:rsidRDefault="0008133E" w:rsidP="00BD7E1C">
      <w:pPr>
        <w:pStyle w:val="Odstavecseseznamem"/>
        <w:numPr>
          <w:ilvl w:val="0"/>
          <w:numId w:val="29"/>
        </w:numPr>
        <w:spacing w:after="60" w:line="240" w:lineRule="auto"/>
        <w:ind w:left="284"/>
        <w:contextualSpacing w:val="0"/>
        <w:jc w:val="both"/>
        <w:rPr>
          <w:rFonts w:cs="Arial"/>
        </w:rPr>
      </w:pPr>
      <w:r w:rsidRPr="005A0FE6">
        <w:rPr>
          <w:rFonts w:cs="Arial"/>
        </w:rPr>
        <w:t xml:space="preserve">Veškeré písemnosti zasílané podle této smlouvy anebo v souvislosti s plněním této smlouvy budou vyhotoveny písemně v českém jazyce a budou doručeny osobně nebo prostřednictvím poštovní přepravy či obdobné služby. Za den doručení je považován třetí pracovní den po prokázaném odeslání písemnosti druhé smluvní straně, i když druhá </w:t>
      </w:r>
      <w:r w:rsidRPr="005A0FE6">
        <w:rPr>
          <w:rFonts w:cs="Arial"/>
        </w:rPr>
        <w:lastRenderedPageBreak/>
        <w:t>smluvní strana zásilku obsahující písemnost z jakéhokoliv důvodu nepřevezme. Všechny písemnosti budou doručovány na adresy smluvních stran uvedené v záhlaví této smlouvy.</w:t>
      </w:r>
    </w:p>
    <w:p w:rsidR="0008133E" w:rsidRPr="005E63A6" w:rsidRDefault="0008133E" w:rsidP="00BD7E1C">
      <w:pPr>
        <w:pStyle w:val="Odstavecseseznamem"/>
        <w:numPr>
          <w:ilvl w:val="0"/>
          <w:numId w:val="29"/>
        </w:numPr>
        <w:spacing w:after="60" w:line="240" w:lineRule="auto"/>
        <w:ind w:left="284"/>
        <w:contextualSpacing w:val="0"/>
        <w:jc w:val="both"/>
        <w:rPr>
          <w:rFonts w:cs="Arial"/>
        </w:rPr>
      </w:pPr>
      <w:r>
        <w:rPr>
          <w:rFonts w:cs="Arial"/>
        </w:rPr>
        <w:t>T</w:t>
      </w:r>
      <w:r w:rsidRPr="005E63A6">
        <w:rPr>
          <w:rFonts w:cs="Arial"/>
        </w:rPr>
        <w:t xml:space="preserve">ato smlouva </w:t>
      </w:r>
      <w:r>
        <w:rPr>
          <w:rFonts w:cs="Arial"/>
        </w:rPr>
        <w:t>bude uveřejněna v souladu se zákonem</w:t>
      </w:r>
      <w:r w:rsidRPr="005E63A6">
        <w:rPr>
          <w:rFonts w:cs="Arial"/>
        </w:rPr>
        <w:t xml:space="preserve"> č. 340/2015 Sb., o registru smluv, v platném znění (dále též jako „zákon o registru smluv“)</w:t>
      </w:r>
      <w:r>
        <w:rPr>
          <w:rFonts w:cs="Arial"/>
        </w:rPr>
        <w:t xml:space="preserve">. Smluvní strany </w:t>
      </w:r>
      <w:r w:rsidRPr="005E63A6">
        <w:rPr>
          <w:rFonts w:cs="Arial"/>
        </w:rPr>
        <w:t xml:space="preserve">souhlasí s uveřejněním této smlouvy a všech jejich budoucích dodatků. Uveřejnění této smlouvy v souladu se zákonem o registru smluv pak zajistí </w:t>
      </w:r>
      <w:r>
        <w:rPr>
          <w:rFonts w:cs="Arial"/>
        </w:rPr>
        <w:t>s</w:t>
      </w:r>
      <w:r w:rsidRPr="005E63A6">
        <w:rPr>
          <w:rFonts w:cs="Arial"/>
        </w:rPr>
        <w:t>tatutární město Jihlava.</w:t>
      </w:r>
    </w:p>
    <w:p w:rsidR="0008133E" w:rsidRPr="005E63A6" w:rsidRDefault="0008133E" w:rsidP="00BD7E1C">
      <w:pPr>
        <w:pStyle w:val="Odstavecseseznamem"/>
        <w:numPr>
          <w:ilvl w:val="0"/>
          <w:numId w:val="29"/>
        </w:numPr>
        <w:spacing w:after="60" w:line="240" w:lineRule="auto"/>
        <w:ind w:left="284"/>
        <w:contextualSpacing w:val="0"/>
        <w:jc w:val="both"/>
        <w:rPr>
          <w:rFonts w:cs="Arial"/>
        </w:rPr>
      </w:pPr>
      <w:r w:rsidRPr="005E63A6">
        <w:rPr>
          <w:rFonts w:cs="Arial"/>
        </w:rPr>
        <w:t>Platnost této smlouvy nabývá dnem její</w:t>
      </w:r>
      <w:r>
        <w:rPr>
          <w:rFonts w:cs="Arial"/>
        </w:rPr>
        <w:t>ho podpisu poslední ze smluvních stran.</w:t>
      </w:r>
      <w:r w:rsidRPr="005E63A6">
        <w:rPr>
          <w:rFonts w:cs="Arial"/>
        </w:rPr>
        <w:t xml:space="preserve"> Účinnosti tato smlouva nabývá okamžikem jejího </w:t>
      </w:r>
      <w:r>
        <w:rPr>
          <w:rFonts w:cs="Arial"/>
        </w:rPr>
        <w:t>u</w:t>
      </w:r>
      <w:r w:rsidRPr="005E63A6">
        <w:rPr>
          <w:rFonts w:cs="Arial"/>
        </w:rPr>
        <w:t xml:space="preserve">veřejnění v registru smluv v souladu se zákonem o registru smluv. </w:t>
      </w:r>
    </w:p>
    <w:p w:rsidR="0008133E" w:rsidRDefault="0008133E" w:rsidP="00BD7E1C">
      <w:pPr>
        <w:pStyle w:val="Odstavecseseznamem"/>
        <w:numPr>
          <w:ilvl w:val="0"/>
          <w:numId w:val="29"/>
        </w:numPr>
        <w:spacing w:after="60" w:line="240" w:lineRule="auto"/>
        <w:ind w:left="284"/>
        <w:contextualSpacing w:val="0"/>
        <w:jc w:val="both"/>
        <w:rPr>
          <w:rFonts w:cs="Arial"/>
        </w:rPr>
      </w:pPr>
      <w:r w:rsidRPr="005E63A6">
        <w:rPr>
          <w:rFonts w:cs="Arial"/>
        </w:rPr>
        <w:t>V případě vzniku sporů z této smlouvy vyplývající, které smluvní strany nevyřešily vzájemnou dohodou, se smluvní strany dohodly, že místně příslušným soudem je k řešení těchto sporů soud objednatele, a to v souladu s ust. § 89a zákona č. 99/1963 Sb., občanský soudní řád, v platném znění.</w:t>
      </w:r>
    </w:p>
    <w:p w:rsidR="0008133E" w:rsidRPr="008F2088" w:rsidRDefault="0008133E" w:rsidP="00BD7E1C">
      <w:pPr>
        <w:pStyle w:val="Odstavecseseznamem"/>
        <w:numPr>
          <w:ilvl w:val="0"/>
          <w:numId w:val="29"/>
        </w:numPr>
        <w:spacing w:after="60" w:line="240" w:lineRule="auto"/>
        <w:ind w:left="284"/>
        <w:contextualSpacing w:val="0"/>
        <w:jc w:val="both"/>
        <w:rPr>
          <w:rFonts w:cs="Arial"/>
        </w:rPr>
      </w:pPr>
      <w:r w:rsidRPr="008F2088">
        <w:rPr>
          <w:rFonts w:cs="Arial"/>
        </w:rPr>
        <w:t xml:space="preserve">V souladu s ust. § 630 odst. 1 </w:t>
      </w:r>
      <w:r>
        <w:rPr>
          <w:rFonts w:cs="Arial"/>
        </w:rPr>
        <w:t>OZ</w:t>
      </w:r>
      <w:r w:rsidRPr="008F2088">
        <w:rPr>
          <w:rFonts w:cs="Arial"/>
        </w:rPr>
        <w:t xml:space="preserve"> si smluvní strany sjednávají promlčecí lhůtu ve vztahu k veškerým právům a povinnostem přímo či odvozeně souvisejících s touto smlouvou v délce </w:t>
      </w:r>
      <w:r>
        <w:rPr>
          <w:rFonts w:cs="Arial"/>
        </w:rPr>
        <w:t xml:space="preserve">15 </w:t>
      </w:r>
      <w:r w:rsidRPr="008F2088">
        <w:rPr>
          <w:rFonts w:cs="Arial"/>
        </w:rPr>
        <w:t>let ode dne, kdy počala promlčecí lhůt</w:t>
      </w:r>
      <w:r>
        <w:rPr>
          <w:rFonts w:cs="Arial"/>
        </w:rPr>
        <w:t xml:space="preserve">a </w:t>
      </w:r>
      <w:r w:rsidRPr="008F2088">
        <w:rPr>
          <w:rFonts w:cs="Arial"/>
        </w:rPr>
        <w:t>plynout.</w:t>
      </w:r>
    </w:p>
    <w:p w:rsidR="0008133E" w:rsidRDefault="0008133E" w:rsidP="002756A2">
      <w:pPr>
        <w:pStyle w:val="Odstavecseseznamem"/>
        <w:numPr>
          <w:ilvl w:val="0"/>
          <w:numId w:val="29"/>
        </w:numPr>
        <w:spacing w:after="60" w:line="240" w:lineRule="auto"/>
        <w:ind w:left="284"/>
        <w:contextualSpacing w:val="0"/>
        <w:jc w:val="both"/>
        <w:rPr>
          <w:rFonts w:cs="Arial"/>
        </w:rPr>
      </w:pPr>
      <w:r w:rsidRPr="008D19AD">
        <w:rPr>
          <w:rFonts w:cs="Arial"/>
        </w:rPr>
        <w:t>Smluvní strany souhlasně prohlašují, že j</w:t>
      </w:r>
      <w:r>
        <w:rPr>
          <w:rFonts w:cs="Arial"/>
        </w:rPr>
        <w:t>im</w:t>
      </w:r>
      <w:r w:rsidRPr="008D19AD">
        <w:rPr>
          <w:rFonts w:cs="Arial"/>
        </w:rPr>
        <w:t xml:space="preserve"> je text této smlouvy srozumitelný</w:t>
      </w:r>
      <w:r>
        <w:rPr>
          <w:rFonts w:cs="Arial"/>
        </w:rPr>
        <w:t xml:space="preserve"> a rozumí všem ve smlouvě uvedeným termínům</w:t>
      </w:r>
      <w:r w:rsidRPr="008D19AD">
        <w:rPr>
          <w:rFonts w:cs="Arial"/>
        </w:rPr>
        <w:t xml:space="preserve">, </w:t>
      </w:r>
      <w:r>
        <w:rPr>
          <w:rFonts w:cs="Arial"/>
        </w:rPr>
        <w:t>použitým zkratkám a jejich významu. S</w:t>
      </w:r>
      <w:r w:rsidRPr="005A0FE6">
        <w:rPr>
          <w:rFonts w:cs="Arial"/>
        </w:rPr>
        <w:t>mluvní strany prohlašují, že jsou zcela způsobil</w:t>
      </w:r>
      <w:r>
        <w:rPr>
          <w:rFonts w:cs="Arial"/>
        </w:rPr>
        <w:t>é</w:t>
      </w:r>
      <w:r w:rsidRPr="005A0FE6">
        <w:rPr>
          <w:rFonts w:cs="Arial"/>
        </w:rPr>
        <w:t xml:space="preserve"> k právnímu jednání a že se řádně seznámil</w:t>
      </w:r>
      <w:r>
        <w:rPr>
          <w:rFonts w:cs="Arial"/>
        </w:rPr>
        <w:t>y</w:t>
      </w:r>
      <w:r w:rsidRPr="005A0FE6">
        <w:rPr>
          <w:rFonts w:cs="Arial"/>
        </w:rPr>
        <w:t xml:space="preserve"> s textem a obsahem smlouvy, který je projevem jejich pravé a svobodné vůle, učiněné vážně a nikoliv za nápadně nevýhodných podmínek</w:t>
      </w:r>
      <w:r>
        <w:rPr>
          <w:rFonts w:cs="Arial"/>
        </w:rPr>
        <w:t>. Na důkaz uvedeného tuto</w:t>
      </w:r>
      <w:r w:rsidRPr="005A0FE6">
        <w:rPr>
          <w:rFonts w:cs="Arial"/>
        </w:rPr>
        <w:t xml:space="preserve"> smlouvu podepisují. </w:t>
      </w:r>
    </w:p>
    <w:p w:rsidR="00B045AB" w:rsidRPr="002756A2" w:rsidRDefault="00B045AB" w:rsidP="00B045AB">
      <w:pPr>
        <w:pStyle w:val="Odstavecseseznamem"/>
        <w:spacing w:after="60" w:line="240" w:lineRule="auto"/>
        <w:ind w:left="284"/>
        <w:contextualSpacing w:val="0"/>
        <w:jc w:val="both"/>
        <w:rPr>
          <w:rFonts w:cs="Arial"/>
        </w:rPr>
      </w:pPr>
    </w:p>
    <w:p w:rsidR="0008133E" w:rsidRPr="000F4C01" w:rsidRDefault="0008133E" w:rsidP="0008133E">
      <w:pPr>
        <w:rPr>
          <w:rFonts w:ascii="Arial" w:hAnsi="Arial" w:cs="Arial"/>
        </w:rPr>
      </w:pPr>
    </w:p>
    <w:p w:rsidR="0008133E" w:rsidRPr="000F4C01" w:rsidRDefault="0008133E" w:rsidP="002756A2">
      <w:pPr>
        <w:tabs>
          <w:tab w:val="center" w:pos="2268"/>
          <w:tab w:val="center" w:pos="7371"/>
        </w:tabs>
        <w:autoSpaceDE w:val="0"/>
        <w:autoSpaceDN w:val="0"/>
        <w:adjustRightInd w:val="0"/>
        <w:rPr>
          <w:rFonts w:ascii="Arial" w:hAnsi="Arial" w:cs="Arial"/>
        </w:rPr>
      </w:pPr>
      <w:r w:rsidRPr="000F4C01">
        <w:rPr>
          <w:rFonts w:ascii="Arial" w:hAnsi="Arial" w:cs="Arial"/>
        </w:rPr>
        <w:tab/>
        <w:t xml:space="preserve">V Jihlavě, dne </w:t>
      </w:r>
      <w:r w:rsidR="009C6DFC">
        <w:rPr>
          <w:rFonts w:ascii="Arial" w:hAnsi="Arial" w:cs="Arial"/>
        </w:rPr>
        <w:t>7.5</w:t>
      </w:r>
      <w:r w:rsidRPr="000F4C01">
        <w:rPr>
          <w:rFonts w:ascii="Arial" w:hAnsi="Arial" w:cs="Arial"/>
        </w:rPr>
        <w:t>.</w:t>
      </w:r>
      <w:r w:rsidR="009C6DFC">
        <w:rPr>
          <w:rFonts w:ascii="Arial" w:hAnsi="Arial" w:cs="Arial"/>
        </w:rPr>
        <w:t>2024</w:t>
      </w:r>
      <w:r w:rsidRPr="000F4C01">
        <w:rPr>
          <w:rFonts w:ascii="Arial" w:hAnsi="Arial" w:cs="Arial"/>
        </w:rPr>
        <w:t xml:space="preserve"> </w:t>
      </w:r>
      <w:r w:rsidRPr="000F4C01">
        <w:rPr>
          <w:rFonts w:ascii="Arial" w:hAnsi="Arial" w:cs="Arial"/>
        </w:rPr>
        <w:tab/>
        <w:t>V </w:t>
      </w:r>
      <w:r w:rsidR="009C6DFC">
        <w:rPr>
          <w:rFonts w:ascii="Arial" w:hAnsi="Arial" w:cs="Arial"/>
        </w:rPr>
        <w:t>Jihlavě</w:t>
      </w:r>
      <w:r w:rsidRPr="000F4C01">
        <w:rPr>
          <w:rFonts w:ascii="Arial" w:hAnsi="Arial" w:cs="Arial"/>
        </w:rPr>
        <w:t xml:space="preserve">, dne </w:t>
      </w:r>
      <w:r w:rsidR="009C6DFC">
        <w:rPr>
          <w:rFonts w:ascii="Arial" w:hAnsi="Arial" w:cs="Arial"/>
        </w:rPr>
        <w:t>7.5.2024</w:t>
      </w:r>
      <w:bookmarkStart w:id="0" w:name="_GoBack"/>
      <w:bookmarkEnd w:id="0"/>
    </w:p>
    <w:p w:rsidR="0008133E" w:rsidRPr="000F4C01" w:rsidRDefault="0008133E" w:rsidP="0008133E">
      <w:pPr>
        <w:tabs>
          <w:tab w:val="center" w:pos="2268"/>
          <w:tab w:val="center" w:pos="7371"/>
        </w:tabs>
        <w:autoSpaceDE w:val="0"/>
        <w:autoSpaceDN w:val="0"/>
        <w:rPr>
          <w:rFonts w:ascii="Arial" w:hAnsi="Arial" w:cs="Arial"/>
        </w:rPr>
      </w:pPr>
    </w:p>
    <w:p w:rsidR="0008133E" w:rsidRDefault="0008133E" w:rsidP="0008133E">
      <w:pPr>
        <w:tabs>
          <w:tab w:val="center" w:pos="2268"/>
          <w:tab w:val="center" w:pos="7371"/>
        </w:tabs>
        <w:autoSpaceDE w:val="0"/>
        <w:autoSpaceDN w:val="0"/>
        <w:rPr>
          <w:rFonts w:ascii="Arial" w:hAnsi="Arial" w:cs="Arial"/>
        </w:rPr>
      </w:pPr>
    </w:p>
    <w:p w:rsidR="00B045AB" w:rsidRDefault="00B045AB" w:rsidP="0008133E">
      <w:pPr>
        <w:tabs>
          <w:tab w:val="center" w:pos="2268"/>
          <w:tab w:val="center" w:pos="7371"/>
        </w:tabs>
        <w:autoSpaceDE w:val="0"/>
        <w:autoSpaceDN w:val="0"/>
        <w:rPr>
          <w:rFonts w:ascii="Arial" w:hAnsi="Arial" w:cs="Arial"/>
        </w:rPr>
      </w:pPr>
    </w:p>
    <w:p w:rsidR="00B045AB" w:rsidRPr="000F4C01" w:rsidRDefault="00B045AB" w:rsidP="0008133E">
      <w:pPr>
        <w:tabs>
          <w:tab w:val="center" w:pos="2268"/>
          <w:tab w:val="center" w:pos="7371"/>
        </w:tabs>
        <w:autoSpaceDE w:val="0"/>
        <w:autoSpaceDN w:val="0"/>
        <w:rPr>
          <w:rFonts w:ascii="Arial" w:hAnsi="Arial" w:cs="Arial"/>
        </w:rPr>
      </w:pPr>
    </w:p>
    <w:p w:rsidR="0008133E" w:rsidRPr="000F4C01" w:rsidRDefault="0008133E" w:rsidP="0008133E">
      <w:pPr>
        <w:tabs>
          <w:tab w:val="center" w:pos="1843"/>
          <w:tab w:val="center" w:pos="2127"/>
          <w:tab w:val="center" w:pos="2268"/>
          <w:tab w:val="center" w:pos="7371"/>
        </w:tabs>
        <w:autoSpaceDE w:val="0"/>
        <w:autoSpaceDN w:val="0"/>
        <w:rPr>
          <w:rFonts w:ascii="Arial" w:hAnsi="Arial" w:cs="Arial"/>
        </w:rPr>
      </w:pPr>
    </w:p>
    <w:p w:rsidR="0008133E" w:rsidRPr="000F4C01" w:rsidRDefault="0008133E" w:rsidP="0008133E">
      <w:pPr>
        <w:tabs>
          <w:tab w:val="center" w:pos="2268"/>
          <w:tab w:val="center" w:pos="7371"/>
        </w:tabs>
        <w:autoSpaceDE w:val="0"/>
        <w:autoSpaceDN w:val="0"/>
        <w:adjustRightInd w:val="0"/>
        <w:rPr>
          <w:rFonts w:ascii="Arial" w:hAnsi="Arial" w:cs="Arial"/>
        </w:rPr>
      </w:pPr>
      <w:r w:rsidRPr="000F4C01">
        <w:rPr>
          <w:rFonts w:ascii="Arial" w:hAnsi="Arial" w:cs="Arial"/>
        </w:rPr>
        <w:tab/>
        <w:t>……………………………………</w:t>
      </w:r>
      <w:r w:rsidRPr="000F4C01">
        <w:rPr>
          <w:rFonts w:ascii="Arial" w:hAnsi="Arial" w:cs="Arial"/>
        </w:rPr>
        <w:tab/>
        <w:t>……………………………………………</w:t>
      </w:r>
    </w:p>
    <w:p w:rsidR="00F16802" w:rsidRPr="002756A2" w:rsidRDefault="0008133E" w:rsidP="002756A2">
      <w:pPr>
        <w:tabs>
          <w:tab w:val="center" w:pos="2268"/>
          <w:tab w:val="center" w:pos="7371"/>
        </w:tabs>
        <w:rPr>
          <w:rFonts w:ascii="Arial" w:hAnsi="Arial" w:cs="Arial"/>
        </w:rPr>
      </w:pPr>
      <w:r w:rsidRPr="000F4C01">
        <w:rPr>
          <w:rFonts w:ascii="Arial" w:hAnsi="Arial" w:cs="Arial"/>
        </w:rPr>
        <w:tab/>
        <w:t>Objednatel</w:t>
      </w:r>
      <w:r w:rsidRPr="000F4C01">
        <w:rPr>
          <w:rFonts w:ascii="Arial" w:hAnsi="Arial" w:cs="Arial"/>
        </w:rPr>
        <w:tab/>
        <w:t>Zhotovitel</w:t>
      </w: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sectPr w:rsidR="00F16802"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2E" w:rsidRDefault="0037472E">
      <w:r>
        <w:separator/>
      </w:r>
    </w:p>
  </w:endnote>
  <w:endnote w:type="continuationSeparator" w:id="0">
    <w:p w:rsidR="0037472E" w:rsidRDefault="003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9C6DFC">
      <w:rPr>
        <w:rStyle w:val="slostrnky"/>
        <w:rFonts w:ascii="Arial" w:hAnsi="Arial" w:cs="Arial"/>
        <w:noProof/>
      </w:rPr>
      <w:t>14</w:t>
    </w:r>
    <w:r w:rsidRPr="00B829FA">
      <w:rPr>
        <w:rStyle w:val="slostrnky"/>
        <w:rFonts w:ascii="Arial" w:hAnsi="Arial" w:cs="Arial"/>
      </w:rPr>
      <w:fldChar w:fldCharType="end"/>
    </w:r>
  </w:p>
  <w:p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2E" w:rsidRDefault="0037472E">
      <w:r>
        <w:separator/>
      </w:r>
    </w:p>
  </w:footnote>
  <w:footnote w:type="continuationSeparator" w:id="0">
    <w:p w:rsidR="0037472E" w:rsidRDefault="0037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552"/>
    <w:multiLevelType w:val="hybridMultilevel"/>
    <w:tmpl w:val="4BC2A974"/>
    <w:lvl w:ilvl="0" w:tplc="64FEDA24">
      <w:start w:val="5"/>
      <w:numFmt w:val="upperRoman"/>
      <w:lvlText w:val="%1."/>
      <w:lvlJc w:val="left"/>
      <w:pPr>
        <w:ind w:left="1997"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05C5ECE"/>
    <w:multiLevelType w:val="hybridMultilevel"/>
    <w:tmpl w:val="84B463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1E4E"/>
    <w:multiLevelType w:val="hybridMultilevel"/>
    <w:tmpl w:val="5FDAA3A8"/>
    <w:lvl w:ilvl="0" w:tplc="CD0AB48E">
      <w:start w:val="1"/>
      <w:numFmt w:val="decimal"/>
      <w:lvlText w:val="%1."/>
      <w:lvlJc w:val="left"/>
      <w:pPr>
        <w:ind w:left="720" w:hanging="360"/>
      </w:pPr>
      <w:rPr>
        <w:rFonts w:ascii="Arial" w:hAnsi="Arial" w:cs="Arial" w:hint="default"/>
        <w:b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33BCE"/>
    <w:multiLevelType w:val="multilevel"/>
    <w:tmpl w:val="8FECDD42"/>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F440B7"/>
    <w:multiLevelType w:val="hybridMultilevel"/>
    <w:tmpl w:val="3CCA9E4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1E513769"/>
    <w:multiLevelType w:val="hybridMultilevel"/>
    <w:tmpl w:val="A0544A12"/>
    <w:lvl w:ilvl="0" w:tplc="0405000F">
      <w:start w:val="1"/>
      <w:numFmt w:val="decimal"/>
      <w:lvlText w:val="%1."/>
      <w:lvlJc w:val="left"/>
      <w:pPr>
        <w:ind w:left="360"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0"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4"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54387"/>
    <w:multiLevelType w:val="hybridMultilevel"/>
    <w:tmpl w:val="A0544A12"/>
    <w:lvl w:ilvl="0" w:tplc="0405000F">
      <w:start w:val="1"/>
      <w:numFmt w:val="decimal"/>
      <w:lvlText w:val="%1."/>
      <w:lvlJc w:val="left"/>
      <w:pPr>
        <w:ind w:left="644"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15:restartNumberingAfterBreak="0">
    <w:nsid w:val="3879454F"/>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D213F01"/>
    <w:multiLevelType w:val="hybridMultilevel"/>
    <w:tmpl w:val="2F066654"/>
    <w:lvl w:ilvl="0" w:tplc="03E23A48">
      <w:start w:val="1"/>
      <w:numFmt w:val="decimal"/>
      <w:lvlText w:val="%1."/>
      <w:lvlJc w:val="left"/>
      <w:pPr>
        <w:ind w:left="1678" w:hanging="360"/>
      </w:pPr>
      <w:rPr>
        <w:b w:val="0"/>
        <w:i w:val="0"/>
        <w:color w:val="auto"/>
        <w:sz w:val="22"/>
      </w:rPr>
    </w:lvl>
    <w:lvl w:ilvl="1" w:tplc="04050019">
      <w:start w:val="1"/>
      <w:numFmt w:val="lowerLetter"/>
      <w:lvlText w:val="%2."/>
      <w:lvlJc w:val="left"/>
      <w:pPr>
        <w:ind w:left="3184" w:hanging="360"/>
      </w:pPr>
    </w:lvl>
    <w:lvl w:ilvl="2" w:tplc="0405001B">
      <w:start w:val="1"/>
      <w:numFmt w:val="lowerRoman"/>
      <w:lvlText w:val="%3."/>
      <w:lvlJc w:val="right"/>
      <w:pPr>
        <w:ind w:left="3904" w:hanging="180"/>
      </w:pPr>
    </w:lvl>
    <w:lvl w:ilvl="3" w:tplc="0405000F" w:tentative="1">
      <w:start w:val="1"/>
      <w:numFmt w:val="decimal"/>
      <w:lvlText w:val="%4."/>
      <w:lvlJc w:val="left"/>
      <w:pPr>
        <w:ind w:left="4624" w:hanging="360"/>
      </w:pPr>
    </w:lvl>
    <w:lvl w:ilvl="4" w:tplc="04050019" w:tentative="1">
      <w:start w:val="1"/>
      <w:numFmt w:val="lowerLetter"/>
      <w:lvlText w:val="%5."/>
      <w:lvlJc w:val="left"/>
      <w:pPr>
        <w:ind w:left="5344" w:hanging="360"/>
      </w:pPr>
    </w:lvl>
    <w:lvl w:ilvl="5" w:tplc="0405001B" w:tentative="1">
      <w:start w:val="1"/>
      <w:numFmt w:val="lowerRoman"/>
      <w:lvlText w:val="%6."/>
      <w:lvlJc w:val="right"/>
      <w:pPr>
        <w:ind w:left="6064" w:hanging="180"/>
      </w:pPr>
    </w:lvl>
    <w:lvl w:ilvl="6" w:tplc="0405000F" w:tentative="1">
      <w:start w:val="1"/>
      <w:numFmt w:val="decimal"/>
      <w:lvlText w:val="%7."/>
      <w:lvlJc w:val="left"/>
      <w:pPr>
        <w:ind w:left="6784" w:hanging="360"/>
      </w:pPr>
    </w:lvl>
    <w:lvl w:ilvl="7" w:tplc="04050019" w:tentative="1">
      <w:start w:val="1"/>
      <w:numFmt w:val="lowerLetter"/>
      <w:lvlText w:val="%8."/>
      <w:lvlJc w:val="left"/>
      <w:pPr>
        <w:ind w:left="7504" w:hanging="360"/>
      </w:pPr>
    </w:lvl>
    <w:lvl w:ilvl="8" w:tplc="0405001B" w:tentative="1">
      <w:start w:val="1"/>
      <w:numFmt w:val="lowerRoman"/>
      <w:lvlText w:val="%9."/>
      <w:lvlJc w:val="right"/>
      <w:pPr>
        <w:ind w:left="8224" w:hanging="180"/>
      </w:pPr>
    </w:lvl>
  </w:abstractNum>
  <w:abstractNum w:abstractNumId="22"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5613243"/>
    <w:multiLevelType w:val="hybridMultilevel"/>
    <w:tmpl w:val="F99A2512"/>
    <w:lvl w:ilvl="0" w:tplc="7696D5DC">
      <w:start w:val="1"/>
      <w:numFmt w:val="upperRoman"/>
      <w:lvlText w:val="%1."/>
      <w:lvlJc w:val="left"/>
      <w:pPr>
        <w:ind w:left="4470" w:hanging="720"/>
      </w:pPr>
      <w:rPr>
        <w:rFonts w:hint="default"/>
      </w:rPr>
    </w:lvl>
    <w:lvl w:ilvl="1" w:tplc="9E2464DA">
      <w:start w:val="1"/>
      <w:numFmt w:val="lowerLetter"/>
      <w:lvlText w:val="%2."/>
      <w:lvlJc w:val="left"/>
      <w:pPr>
        <w:ind w:left="4830" w:hanging="360"/>
      </w:pPr>
      <w:rPr>
        <w:rFonts w:ascii="Arial" w:hAnsi="Arial" w:cs="Arial" w:hint="default"/>
        <w:b w:val="0"/>
        <w:color w:val="auto"/>
        <w:sz w:val="22"/>
        <w:szCs w:val="22"/>
      </w:rPr>
    </w:lvl>
    <w:lvl w:ilvl="2" w:tplc="0405001B" w:tentative="1">
      <w:start w:val="1"/>
      <w:numFmt w:val="lowerRoman"/>
      <w:lvlText w:val="%3."/>
      <w:lvlJc w:val="right"/>
      <w:pPr>
        <w:ind w:left="5550" w:hanging="180"/>
      </w:pPr>
    </w:lvl>
    <w:lvl w:ilvl="3" w:tplc="0405000F" w:tentative="1">
      <w:start w:val="1"/>
      <w:numFmt w:val="decimal"/>
      <w:lvlText w:val="%4."/>
      <w:lvlJc w:val="left"/>
      <w:pPr>
        <w:ind w:left="6270" w:hanging="360"/>
      </w:pPr>
    </w:lvl>
    <w:lvl w:ilvl="4" w:tplc="04050019" w:tentative="1">
      <w:start w:val="1"/>
      <w:numFmt w:val="lowerLetter"/>
      <w:lvlText w:val="%5."/>
      <w:lvlJc w:val="left"/>
      <w:pPr>
        <w:ind w:left="6990" w:hanging="360"/>
      </w:pPr>
    </w:lvl>
    <w:lvl w:ilvl="5" w:tplc="0405001B" w:tentative="1">
      <w:start w:val="1"/>
      <w:numFmt w:val="lowerRoman"/>
      <w:lvlText w:val="%6."/>
      <w:lvlJc w:val="right"/>
      <w:pPr>
        <w:ind w:left="7710" w:hanging="180"/>
      </w:pPr>
    </w:lvl>
    <w:lvl w:ilvl="6" w:tplc="0405000F" w:tentative="1">
      <w:start w:val="1"/>
      <w:numFmt w:val="decimal"/>
      <w:lvlText w:val="%7."/>
      <w:lvlJc w:val="left"/>
      <w:pPr>
        <w:ind w:left="8430" w:hanging="360"/>
      </w:pPr>
    </w:lvl>
    <w:lvl w:ilvl="7" w:tplc="04050019" w:tentative="1">
      <w:start w:val="1"/>
      <w:numFmt w:val="lowerLetter"/>
      <w:lvlText w:val="%8."/>
      <w:lvlJc w:val="left"/>
      <w:pPr>
        <w:ind w:left="9150" w:hanging="360"/>
      </w:pPr>
    </w:lvl>
    <w:lvl w:ilvl="8" w:tplc="0405001B" w:tentative="1">
      <w:start w:val="1"/>
      <w:numFmt w:val="lowerRoman"/>
      <w:lvlText w:val="%9."/>
      <w:lvlJc w:val="right"/>
      <w:pPr>
        <w:ind w:left="9870" w:hanging="180"/>
      </w:pPr>
    </w:lvl>
  </w:abstractNum>
  <w:abstractNum w:abstractNumId="24" w15:restartNumberingAfterBreak="0">
    <w:nsid w:val="56FF2D04"/>
    <w:multiLevelType w:val="hybridMultilevel"/>
    <w:tmpl w:val="77A451D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8" w15:restartNumberingAfterBreak="0">
    <w:nsid w:val="70C03A48"/>
    <w:multiLevelType w:val="hybridMultilevel"/>
    <w:tmpl w:val="27B6CC08"/>
    <w:lvl w:ilvl="0" w:tplc="04050001">
      <w:start w:val="1"/>
      <w:numFmt w:val="bullet"/>
      <w:lvlText w:val=""/>
      <w:lvlJc w:val="left"/>
      <w:pPr>
        <w:ind w:left="2143" w:hanging="360"/>
      </w:pPr>
      <w:rPr>
        <w:rFonts w:ascii="Symbol" w:hAnsi="Symbo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29"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12"/>
  </w:num>
  <w:num w:numId="3">
    <w:abstractNumId w:val="10"/>
  </w:num>
  <w:num w:numId="4">
    <w:abstractNumId w:val="26"/>
  </w:num>
  <w:num w:numId="5">
    <w:abstractNumId w:val="11"/>
  </w:num>
  <w:num w:numId="6">
    <w:abstractNumId w:val="19"/>
  </w:num>
  <w:num w:numId="7">
    <w:abstractNumId w:val="25"/>
  </w:num>
  <w:num w:numId="8">
    <w:abstractNumId w:val="20"/>
  </w:num>
  <w:num w:numId="9">
    <w:abstractNumId w:val="5"/>
  </w:num>
  <w:num w:numId="10">
    <w:abstractNumId w:val="22"/>
  </w:num>
  <w:num w:numId="11">
    <w:abstractNumId w:val="14"/>
  </w:num>
  <w:num w:numId="12">
    <w:abstractNumId w:val="7"/>
  </w:num>
  <w:num w:numId="13">
    <w:abstractNumId w:val="4"/>
  </w:num>
  <w:num w:numId="14">
    <w:abstractNumId w:val="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
  </w:num>
  <w:num w:numId="19">
    <w:abstractNumId w:val="21"/>
  </w:num>
  <w:num w:numId="20">
    <w:abstractNumId w:val="16"/>
  </w:num>
  <w:num w:numId="21">
    <w:abstractNumId w:val="6"/>
  </w:num>
  <w:num w:numId="22">
    <w:abstractNumId w:val="13"/>
  </w:num>
  <w:num w:numId="23">
    <w:abstractNumId w:val="28"/>
  </w:num>
  <w:num w:numId="24">
    <w:abstractNumId w:val="2"/>
  </w:num>
  <w:num w:numId="25">
    <w:abstractNumId w:val="17"/>
  </w:num>
  <w:num w:numId="26">
    <w:abstractNumId w:val="27"/>
  </w:num>
  <w:num w:numId="27">
    <w:abstractNumId w:val="8"/>
  </w:num>
  <w:num w:numId="28">
    <w:abstractNumId w:val="9"/>
  </w:num>
  <w:num w:numId="29">
    <w:abstractNumId w:val="18"/>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D1"/>
    <w:rsid w:val="00000E23"/>
    <w:rsid w:val="0000174E"/>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47B65"/>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1E12"/>
    <w:rsid w:val="000725BB"/>
    <w:rsid w:val="0008133E"/>
    <w:rsid w:val="00081F29"/>
    <w:rsid w:val="00082DAC"/>
    <w:rsid w:val="00084842"/>
    <w:rsid w:val="00084B61"/>
    <w:rsid w:val="00085E1C"/>
    <w:rsid w:val="00086537"/>
    <w:rsid w:val="00087EC6"/>
    <w:rsid w:val="0009209D"/>
    <w:rsid w:val="000924E2"/>
    <w:rsid w:val="00094F6B"/>
    <w:rsid w:val="0009530C"/>
    <w:rsid w:val="000969CC"/>
    <w:rsid w:val="00097764"/>
    <w:rsid w:val="000A0100"/>
    <w:rsid w:val="000A0853"/>
    <w:rsid w:val="000A1834"/>
    <w:rsid w:val="000A202A"/>
    <w:rsid w:val="000A25E4"/>
    <w:rsid w:val="000A2A9A"/>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21E4"/>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96AA4"/>
    <w:rsid w:val="001A0340"/>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2C70"/>
    <w:rsid w:val="001D5C07"/>
    <w:rsid w:val="001D6002"/>
    <w:rsid w:val="001D7312"/>
    <w:rsid w:val="001D7EE2"/>
    <w:rsid w:val="001D7F8E"/>
    <w:rsid w:val="001E1B33"/>
    <w:rsid w:val="001E2B06"/>
    <w:rsid w:val="001E33D2"/>
    <w:rsid w:val="001E7473"/>
    <w:rsid w:val="001F3AB0"/>
    <w:rsid w:val="001F4C7A"/>
    <w:rsid w:val="001F50E1"/>
    <w:rsid w:val="001F59CC"/>
    <w:rsid w:val="001F79EB"/>
    <w:rsid w:val="00203638"/>
    <w:rsid w:val="002041F1"/>
    <w:rsid w:val="002046D7"/>
    <w:rsid w:val="00204B64"/>
    <w:rsid w:val="0020581E"/>
    <w:rsid w:val="002068EB"/>
    <w:rsid w:val="00211BA0"/>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3474"/>
    <w:rsid w:val="00274519"/>
    <w:rsid w:val="0027474A"/>
    <w:rsid w:val="00274D65"/>
    <w:rsid w:val="002754E1"/>
    <w:rsid w:val="002756A2"/>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F077C"/>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72E"/>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53D30"/>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35C0"/>
    <w:rsid w:val="00485A9F"/>
    <w:rsid w:val="00485C50"/>
    <w:rsid w:val="0048697F"/>
    <w:rsid w:val="00487C31"/>
    <w:rsid w:val="004936DB"/>
    <w:rsid w:val="00493AFA"/>
    <w:rsid w:val="00493E42"/>
    <w:rsid w:val="00494590"/>
    <w:rsid w:val="0049587C"/>
    <w:rsid w:val="004958FE"/>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0EB5"/>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1E8"/>
    <w:rsid w:val="00651AD6"/>
    <w:rsid w:val="00652926"/>
    <w:rsid w:val="0065496C"/>
    <w:rsid w:val="006552BD"/>
    <w:rsid w:val="0065569B"/>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03D3"/>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7B3"/>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0F72"/>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414C"/>
    <w:rsid w:val="007C5F78"/>
    <w:rsid w:val="007C6525"/>
    <w:rsid w:val="007C7B27"/>
    <w:rsid w:val="007D049D"/>
    <w:rsid w:val="007D1808"/>
    <w:rsid w:val="007D2FDC"/>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57C0"/>
    <w:rsid w:val="008578D1"/>
    <w:rsid w:val="0086063F"/>
    <w:rsid w:val="008611E7"/>
    <w:rsid w:val="00861EE6"/>
    <w:rsid w:val="00861FEF"/>
    <w:rsid w:val="008641E2"/>
    <w:rsid w:val="008652C2"/>
    <w:rsid w:val="00865ABF"/>
    <w:rsid w:val="00867CFF"/>
    <w:rsid w:val="008710F1"/>
    <w:rsid w:val="008715E0"/>
    <w:rsid w:val="008735F3"/>
    <w:rsid w:val="00874273"/>
    <w:rsid w:val="0087566A"/>
    <w:rsid w:val="0087735C"/>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3E32"/>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008A"/>
    <w:rsid w:val="00911A67"/>
    <w:rsid w:val="009127DE"/>
    <w:rsid w:val="00912A18"/>
    <w:rsid w:val="00913972"/>
    <w:rsid w:val="00913F2D"/>
    <w:rsid w:val="0091573E"/>
    <w:rsid w:val="00916323"/>
    <w:rsid w:val="00916BBB"/>
    <w:rsid w:val="00916C3D"/>
    <w:rsid w:val="00920944"/>
    <w:rsid w:val="009266AF"/>
    <w:rsid w:val="00926748"/>
    <w:rsid w:val="00926815"/>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AE2"/>
    <w:rsid w:val="00974D1C"/>
    <w:rsid w:val="00975F96"/>
    <w:rsid w:val="00977D9D"/>
    <w:rsid w:val="00980554"/>
    <w:rsid w:val="0098170D"/>
    <w:rsid w:val="00981B4F"/>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C6DFC"/>
    <w:rsid w:val="009D0793"/>
    <w:rsid w:val="009D0A95"/>
    <w:rsid w:val="009D546E"/>
    <w:rsid w:val="009D6304"/>
    <w:rsid w:val="009D634F"/>
    <w:rsid w:val="009E02E6"/>
    <w:rsid w:val="009E2707"/>
    <w:rsid w:val="009E312C"/>
    <w:rsid w:val="009E39A7"/>
    <w:rsid w:val="009E4B37"/>
    <w:rsid w:val="009E50A2"/>
    <w:rsid w:val="009E530F"/>
    <w:rsid w:val="009E5690"/>
    <w:rsid w:val="009E714D"/>
    <w:rsid w:val="009E7508"/>
    <w:rsid w:val="009E7FC9"/>
    <w:rsid w:val="009F206B"/>
    <w:rsid w:val="009F3862"/>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1FE0"/>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3887"/>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E7A39"/>
    <w:rsid w:val="00AF44B7"/>
    <w:rsid w:val="00AF4A9F"/>
    <w:rsid w:val="00AF5B02"/>
    <w:rsid w:val="00B023D2"/>
    <w:rsid w:val="00B02645"/>
    <w:rsid w:val="00B045AB"/>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5061"/>
    <w:rsid w:val="00B47065"/>
    <w:rsid w:val="00B501F9"/>
    <w:rsid w:val="00B50561"/>
    <w:rsid w:val="00B5157E"/>
    <w:rsid w:val="00B51746"/>
    <w:rsid w:val="00B5243C"/>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1C"/>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5A25"/>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149C"/>
    <w:rsid w:val="00C956E1"/>
    <w:rsid w:val="00C95824"/>
    <w:rsid w:val="00CA0364"/>
    <w:rsid w:val="00CA0D64"/>
    <w:rsid w:val="00CA17D9"/>
    <w:rsid w:val="00CA1C50"/>
    <w:rsid w:val="00CA39D7"/>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6ED1"/>
    <w:rsid w:val="00D2780A"/>
    <w:rsid w:val="00D312D7"/>
    <w:rsid w:val="00D3220E"/>
    <w:rsid w:val="00D32627"/>
    <w:rsid w:val="00D32AEA"/>
    <w:rsid w:val="00D3372B"/>
    <w:rsid w:val="00D36265"/>
    <w:rsid w:val="00D36BD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89B"/>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D7487"/>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200B"/>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370D"/>
    <w:rsid w:val="00EC4632"/>
    <w:rsid w:val="00EC6761"/>
    <w:rsid w:val="00EC75EC"/>
    <w:rsid w:val="00ED0AF5"/>
    <w:rsid w:val="00ED3F66"/>
    <w:rsid w:val="00ED43E1"/>
    <w:rsid w:val="00ED561F"/>
    <w:rsid w:val="00ED68DC"/>
    <w:rsid w:val="00ED7E36"/>
    <w:rsid w:val="00EE022D"/>
    <w:rsid w:val="00EE0F67"/>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802"/>
    <w:rsid w:val="00F16FE6"/>
    <w:rsid w:val="00F17E42"/>
    <w:rsid w:val="00F20AF5"/>
    <w:rsid w:val="00F2199D"/>
    <w:rsid w:val="00F21BD3"/>
    <w:rsid w:val="00F22F80"/>
    <w:rsid w:val="00F231EC"/>
    <w:rsid w:val="00F240BF"/>
    <w:rsid w:val="00F241E0"/>
    <w:rsid w:val="00F32216"/>
    <w:rsid w:val="00F35B0A"/>
    <w:rsid w:val="00F362B0"/>
    <w:rsid w:val="00F36B99"/>
    <w:rsid w:val="00F37827"/>
    <w:rsid w:val="00F40CB2"/>
    <w:rsid w:val="00F40D60"/>
    <w:rsid w:val="00F456A6"/>
    <w:rsid w:val="00F45F1D"/>
    <w:rsid w:val="00F462B4"/>
    <w:rsid w:val="00F50815"/>
    <w:rsid w:val="00F522A5"/>
    <w:rsid w:val="00F52C08"/>
    <w:rsid w:val="00F54D2C"/>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48E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924CC"/>
  <w15:docId w15:val="{013E2AE3-8B0A-4201-AA1D-C4F4D33F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1">
    <w:name w:val="heading 1"/>
    <w:basedOn w:val="Normln"/>
    <w:next w:val="Normln"/>
    <w:link w:val="Nadpis1Char"/>
    <w:uiPriority w:val="9"/>
    <w:qFormat/>
    <w:rsid w:val="00C3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5"/>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nhideWhenUsed/>
    <w:rsid w:val="00B5157E"/>
    <w:rPr>
      <w:sz w:val="20"/>
    </w:rPr>
  </w:style>
  <w:style w:type="character" w:customStyle="1" w:styleId="TextkomenteChar">
    <w:name w:val="Text komentáře Char"/>
    <w:link w:val="Textkomente"/>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uiPriority w:val="99"/>
    <w:locked/>
    <w:rsid w:val="00503F4D"/>
    <w:rPr>
      <w:rFonts w:eastAsia="Tahoma"/>
      <w:sz w:val="24"/>
      <w:szCs w:val="24"/>
    </w:rPr>
  </w:style>
  <w:style w:type="character" w:customStyle="1" w:styleId="Nadpis1Char">
    <w:name w:val="Nadpis 1 Char"/>
    <w:basedOn w:val="Standardnpsmoodstavce"/>
    <w:link w:val="Nadpis1"/>
    <w:uiPriority w:val="9"/>
    <w:rsid w:val="00C35A25"/>
    <w:rPr>
      <w:rFonts w:asciiTheme="majorHAnsi" w:eastAsiaTheme="majorEastAsia" w:hAnsiTheme="majorHAnsi" w:cstheme="majorBidi"/>
      <w:color w:val="365F91" w:themeColor="accent1" w:themeShade="BF"/>
      <w:sz w:val="32"/>
      <w:szCs w:val="32"/>
    </w:rPr>
  </w:style>
  <w:style w:type="character" w:customStyle="1" w:styleId="Nadpis2Char">
    <w:name w:val="Nadpis 2 Char"/>
    <w:link w:val="Nadpis2"/>
    <w:rsid w:val="0008133E"/>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4B122-F998-4BE8-8C8D-F0A6A33D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14</Pages>
  <Words>6631</Words>
  <Characters>39129</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45669</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SEMERÁD Jan</cp:lastModifiedBy>
  <cp:revision>29</cp:revision>
  <cp:lastPrinted>2024-04-30T10:06:00Z</cp:lastPrinted>
  <dcterms:created xsi:type="dcterms:W3CDTF">2023-02-06T13:41:00Z</dcterms:created>
  <dcterms:modified xsi:type="dcterms:W3CDTF">2024-05-07T11:35:00Z</dcterms:modified>
</cp:coreProperties>
</file>