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DE" w:rsidRDefault="00EF52DE">
      <w:pPr>
        <w:pStyle w:val="Zkladntext"/>
        <w:spacing w:before="9"/>
        <w:ind w:left="0"/>
        <w:rPr>
          <w:rFonts w:ascii="Times New Roman"/>
          <w:sz w:val="14"/>
        </w:rPr>
      </w:pPr>
      <w:bookmarkStart w:id="0" w:name="_GoBack"/>
      <w:bookmarkEnd w:id="0"/>
    </w:p>
    <w:p w:rsidR="00EF52DE" w:rsidRDefault="00DE4F51">
      <w:pPr>
        <w:spacing w:before="100" w:line="425" w:lineRule="exact"/>
        <w:ind w:left="3129" w:right="31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5220600027</w:t>
      </w:r>
    </w:p>
    <w:p w:rsidR="00EF52DE" w:rsidRDefault="00DE4F51">
      <w:pPr>
        <w:spacing w:line="425" w:lineRule="exact"/>
        <w:ind w:left="1026" w:right="103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F52DE" w:rsidRDefault="00DE4F51">
      <w:pPr>
        <w:spacing w:before="1"/>
        <w:ind w:left="1026" w:right="103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EF52DE" w:rsidRDefault="00EF52DE">
      <w:pPr>
        <w:pStyle w:val="Zkladntext"/>
        <w:spacing w:before="13"/>
        <w:ind w:left="0"/>
        <w:rPr>
          <w:sz w:val="59"/>
        </w:rPr>
      </w:pPr>
    </w:p>
    <w:p w:rsidR="00EF52DE" w:rsidRDefault="00DE4F51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F52DE" w:rsidRDefault="00EF52DE">
      <w:pPr>
        <w:pStyle w:val="Zkladntext"/>
        <w:spacing w:before="11"/>
        <w:ind w:left="0"/>
        <w:rPr>
          <w:sz w:val="19"/>
        </w:rPr>
      </w:pPr>
    </w:p>
    <w:p w:rsidR="00EF52DE" w:rsidRDefault="00DE4F51">
      <w:pPr>
        <w:pStyle w:val="Nadpis2"/>
        <w:spacing w:before="1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F52DE" w:rsidRDefault="00DE4F51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EF52DE" w:rsidRDefault="00DE4F51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F52DE" w:rsidRDefault="00DE4F51">
      <w:pPr>
        <w:pStyle w:val="Zkladntext"/>
        <w:tabs>
          <w:tab w:val="right" w:pos="3846"/>
        </w:tabs>
        <w:ind w:left="102"/>
      </w:pPr>
      <w:r>
        <w:t>IČO:</w:t>
      </w:r>
      <w:r>
        <w:tab/>
        <w:t>00020729</w:t>
      </w:r>
    </w:p>
    <w:p w:rsidR="00EF52DE" w:rsidRDefault="00DE4F51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F52DE" w:rsidRDefault="00DE4F51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F52DE" w:rsidRDefault="00DE4F51">
      <w:pPr>
        <w:pStyle w:val="Zkladntext"/>
        <w:tabs>
          <w:tab w:val="left" w:pos="2982"/>
        </w:tabs>
        <w:spacing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EF52DE" w:rsidRDefault="00DE4F51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F52DE" w:rsidRDefault="00DE4F51">
      <w:pPr>
        <w:pStyle w:val="Nadpis2"/>
        <w:spacing w:before="2" w:line="265" w:lineRule="exact"/>
        <w:ind w:left="102"/>
        <w:jc w:val="left"/>
      </w:pPr>
      <w:r>
        <w:t>Lipka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školské</w:t>
      </w:r>
      <w:r>
        <w:rPr>
          <w:spacing w:val="-3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environmentální</w:t>
      </w:r>
      <w:r>
        <w:rPr>
          <w:spacing w:val="-3"/>
        </w:rPr>
        <w:t xml:space="preserve"> </w:t>
      </w:r>
      <w:r>
        <w:t>vzdělávání</w:t>
      </w:r>
      <w:r>
        <w:rPr>
          <w:spacing w:val="-4"/>
        </w:rPr>
        <w:t xml:space="preserve"> </w:t>
      </w:r>
      <w:r>
        <w:t>Brno,</w:t>
      </w:r>
      <w:r>
        <w:rPr>
          <w:spacing w:val="-3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EF52DE" w:rsidRDefault="00DE4F5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Lipová</w:t>
      </w:r>
      <w:r>
        <w:rPr>
          <w:spacing w:val="-2"/>
        </w:rPr>
        <w:t xml:space="preserve"> </w:t>
      </w:r>
      <w:r>
        <w:t>233/20,</w:t>
      </w:r>
      <w:r>
        <w:rPr>
          <w:spacing w:val="-3"/>
        </w:rPr>
        <w:t xml:space="preserve"> </w:t>
      </w:r>
      <w:r>
        <w:t>Pisárky,</w:t>
      </w:r>
      <w:r>
        <w:rPr>
          <w:spacing w:val="-3"/>
        </w:rPr>
        <w:t xml:space="preserve"> </w:t>
      </w:r>
      <w:r>
        <w:t>602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EF52DE" w:rsidRDefault="00DE4F51">
      <w:pPr>
        <w:pStyle w:val="Zkladntext"/>
        <w:tabs>
          <w:tab w:val="left" w:pos="2982"/>
        </w:tabs>
        <w:ind w:left="102"/>
      </w:pPr>
      <w:r>
        <w:t>IČO:</w:t>
      </w:r>
      <w:r>
        <w:tab/>
        <w:t>44993447</w:t>
      </w:r>
    </w:p>
    <w:p w:rsidR="00EF52DE" w:rsidRDefault="00DE4F51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Hanou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r</w:t>
      </w:r>
      <w:r>
        <w:rPr>
          <w:spacing w:val="-1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 v o u,</w:t>
      </w:r>
      <w:r>
        <w:rPr>
          <w:spacing w:val="-1"/>
        </w:rPr>
        <w:t xml:space="preserve"> </w:t>
      </w:r>
      <w:r>
        <w:t>ředitelkou</w:t>
      </w:r>
    </w:p>
    <w:p w:rsidR="00EF52DE" w:rsidRDefault="00DE4F51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EF52DE" w:rsidRDefault="00DE4F51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43-7382240297/0100</w:t>
      </w:r>
    </w:p>
    <w:p w:rsidR="00EF52DE" w:rsidRDefault="00DE4F51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F52DE" w:rsidRDefault="00EF52DE">
      <w:pPr>
        <w:pStyle w:val="Zkladntext"/>
        <w:spacing w:before="12"/>
        <w:ind w:left="0"/>
        <w:rPr>
          <w:sz w:val="19"/>
        </w:rPr>
      </w:pPr>
    </w:p>
    <w:p w:rsidR="00EF52DE" w:rsidRDefault="00DE4F51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F52DE" w:rsidRDefault="00EF52DE">
      <w:pPr>
        <w:pStyle w:val="Zkladntext"/>
        <w:spacing w:before="1"/>
        <w:ind w:left="0"/>
        <w:rPr>
          <w:sz w:val="36"/>
        </w:rPr>
      </w:pPr>
    </w:p>
    <w:p w:rsidR="00EF52DE" w:rsidRDefault="00DE4F51">
      <w:pPr>
        <w:pStyle w:val="Nadpis1"/>
        <w:spacing w:before="1"/>
        <w:ind w:left="3124" w:right="3133"/>
      </w:pPr>
      <w:r>
        <w:t>I.</w:t>
      </w:r>
    </w:p>
    <w:p w:rsidR="00EF52DE" w:rsidRDefault="00DE4F51">
      <w:pPr>
        <w:pStyle w:val="Nadpis2"/>
        <w:ind w:right="1039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F52DE" w:rsidRDefault="00EF52DE">
      <w:pPr>
        <w:pStyle w:val="Zkladntext"/>
        <w:spacing w:before="1"/>
        <w:ind w:left="0"/>
        <w:rPr>
          <w:b/>
          <w:sz w:val="18"/>
        </w:rPr>
      </w:pPr>
    </w:p>
    <w:p w:rsidR="00EF52DE" w:rsidRDefault="00DE4F51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3"/>
          <w:sz w:val="20"/>
        </w:rPr>
        <w:t xml:space="preserve"> </w:t>
      </w:r>
      <w:r>
        <w:rPr>
          <w:sz w:val="20"/>
        </w:rPr>
        <w:t>č.</w:t>
      </w:r>
      <w:r>
        <w:rPr>
          <w:spacing w:val="51"/>
          <w:sz w:val="20"/>
        </w:rPr>
        <w:t xml:space="preserve"> </w:t>
      </w:r>
      <w:r>
        <w:rPr>
          <w:sz w:val="20"/>
        </w:rPr>
        <w:t>5220600027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2"/>
          <w:sz w:val="20"/>
        </w:rPr>
        <w:t xml:space="preserve"> </w:t>
      </w:r>
      <w:r>
        <w:rPr>
          <w:sz w:val="20"/>
        </w:rPr>
        <w:t>ČR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8.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Směrnice</w:t>
      </w:r>
      <w:r>
        <w:rPr>
          <w:spacing w:val="-52"/>
          <w:sz w:val="20"/>
        </w:rPr>
        <w:t xml:space="preserve"> </w:t>
      </w:r>
      <w:r>
        <w:rPr>
          <w:sz w:val="20"/>
        </w:rPr>
        <w:t>Ministerstva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 č. 4/2015 o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55"/>
          <w:sz w:val="20"/>
        </w:rPr>
        <w:t xml:space="preserve"> </w:t>
      </w:r>
      <w:r>
        <w:rPr>
          <w:sz w:val="20"/>
        </w:rPr>
        <w:t>České</w:t>
      </w:r>
      <w:r>
        <w:rPr>
          <w:spacing w:val="55"/>
          <w:sz w:val="20"/>
        </w:rPr>
        <w:t xml:space="preserve"> </w:t>
      </w:r>
      <w:r>
        <w:rPr>
          <w:sz w:val="20"/>
        </w:rPr>
        <w:t>republiky   prostřednictvím   Národního   programu   Životní   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„Směrnice MŽP“), platné ke dni podání žádosti a</w:t>
      </w:r>
      <w:r>
        <w:rPr>
          <w:spacing w:val="1"/>
          <w:sz w:val="20"/>
        </w:rPr>
        <w:t xml:space="preserve"> </w:t>
      </w:r>
      <w:r>
        <w:rPr>
          <w:sz w:val="20"/>
        </w:rPr>
        <w:t>Směrnice MŽP o realizaci Národního plánu</w:t>
      </w:r>
      <w:r>
        <w:rPr>
          <w:spacing w:val="1"/>
          <w:sz w:val="20"/>
        </w:rPr>
        <w:t xml:space="preserve"> </w:t>
      </w:r>
      <w:r>
        <w:rPr>
          <w:sz w:val="20"/>
        </w:rPr>
        <w:t>obnovy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„Směrnice MŽP</w:t>
      </w:r>
      <w:r>
        <w:rPr>
          <w:spacing w:val="2"/>
          <w:sz w:val="20"/>
        </w:rPr>
        <w:t xml:space="preserve"> </w:t>
      </w:r>
      <w:r>
        <w:rPr>
          <w:sz w:val="20"/>
        </w:rPr>
        <w:t>NPO“),</w:t>
      </w:r>
      <w:r>
        <w:rPr>
          <w:spacing w:val="-1"/>
          <w:sz w:val="20"/>
        </w:rPr>
        <w:t xml:space="preserve"> </w:t>
      </w:r>
      <w:r>
        <w:rPr>
          <w:sz w:val="20"/>
        </w:rPr>
        <w:t>platné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EF52DE" w:rsidRDefault="00DE4F51">
      <w:pPr>
        <w:pStyle w:val="Odstavecseseznamem"/>
        <w:numPr>
          <w:ilvl w:val="0"/>
          <w:numId w:val="7"/>
        </w:numPr>
        <w:tabs>
          <w:tab w:val="left" w:pos="386"/>
        </w:tabs>
        <w:ind w:right="117"/>
        <w:jc w:val="both"/>
        <w:rPr>
          <w:sz w:val="20"/>
        </w:rPr>
      </w:pPr>
      <w:r>
        <w:rPr>
          <w:sz w:val="20"/>
        </w:rPr>
        <w:t>Podpora je finan</w:t>
      </w:r>
      <w:r>
        <w:rPr>
          <w:sz w:val="20"/>
        </w:rPr>
        <w:t>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odolnost.</w:t>
      </w:r>
    </w:p>
    <w:p w:rsidR="00EF52DE" w:rsidRDefault="00EF52DE">
      <w:pPr>
        <w:jc w:val="both"/>
        <w:rPr>
          <w:sz w:val="20"/>
        </w:rPr>
        <w:sectPr w:rsidR="00EF52DE">
          <w:headerReference w:type="default" r:id="rId7"/>
          <w:footerReference w:type="default" r:id="rId8"/>
          <w:type w:val="continuous"/>
          <w:pgSz w:w="12240" w:h="15840"/>
          <w:pgMar w:top="1560" w:right="1020" w:bottom="1620" w:left="1600" w:header="708" w:footer="1420" w:gutter="0"/>
          <w:pgNumType w:start="1"/>
          <w:cols w:space="708"/>
        </w:sectPr>
      </w:pPr>
    </w:p>
    <w:p w:rsidR="00EF52DE" w:rsidRDefault="00EF52DE">
      <w:pPr>
        <w:pStyle w:val="Zkladntext"/>
        <w:spacing w:before="11"/>
        <w:ind w:left="0"/>
        <w:rPr>
          <w:sz w:val="12"/>
        </w:rPr>
      </w:pPr>
    </w:p>
    <w:p w:rsidR="00EF52DE" w:rsidRDefault="00DE4F51">
      <w:pPr>
        <w:pStyle w:val="Odstavecseseznamem"/>
        <w:numPr>
          <w:ilvl w:val="0"/>
          <w:numId w:val="7"/>
        </w:numPr>
        <w:tabs>
          <w:tab w:val="left" w:pos="386"/>
        </w:tabs>
        <w:spacing w:before="99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</w:t>
      </w:r>
      <w:r>
        <w:rPr>
          <w:spacing w:val="54"/>
          <w:sz w:val="20"/>
        </w:rPr>
        <w:t xml:space="preserve"> </w:t>
      </w:r>
      <w:r>
        <w:rPr>
          <w:sz w:val="20"/>
        </w:rPr>
        <w:t>(včetně jejích</w:t>
      </w:r>
      <w:r>
        <w:rPr>
          <w:spacing w:val="55"/>
          <w:sz w:val="20"/>
        </w:rPr>
        <w:t xml:space="preserve"> </w:t>
      </w:r>
      <w:r>
        <w:rPr>
          <w:sz w:val="20"/>
        </w:rPr>
        <w:t>příloh) a Výzvou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6/2022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</w:t>
      </w:r>
      <w:r>
        <w:rPr>
          <w:w w:val="95"/>
          <w:sz w:val="20"/>
        </w:rPr>
        <w:t>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F52DE" w:rsidRDefault="00DE4F51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F52DE" w:rsidRDefault="00DE4F51">
      <w:pPr>
        <w:pStyle w:val="Nadpis2"/>
        <w:spacing w:before="120"/>
        <w:ind w:left="2072"/>
        <w:jc w:val="both"/>
      </w:pPr>
      <w:r>
        <w:t>„Klimatické</w:t>
      </w:r>
      <w:r>
        <w:rPr>
          <w:spacing w:val="-4"/>
        </w:rPr>
        <w:t xml:space="preserve"> </w:t>
      </w:r>
      <w:r>
        <w:t>výukové</w:t>
      </w:r>
      <w:r>
        <w:rPr>
          <w:spacing w:val="-1"/>
        </w:rPr>
        <w:t xml:space="preserve"> </w:t>
      </w:r>
      <w:r>
        <w:t>programy</w:t>
      </w:r>
      <w:r>
        <w:rPr>
          <w:spacing w:val="-3"/>
        </w:rPr>
        <w:t xml:space="preserve"> </w:t>
      </w:r>
      <w:r>
        <w:t>Lipky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pracoviště</w:t>
      </w:r>
      <w:r>
        <w:rPr>
          <w:spacing w:val="-4"/>
        </w:rPr>
        <w:t xml:space="preserve"> </w:t>
      </w:r>
      <w:r>
        <w:t>Jezírko“</w:t>
      </w:r>
    </w:p>
    <w:p w:rsidR="00EF52DE" w:rsidRDefault="00DE4F51">
      <w:pPr>
        <w:pStyle w:val="Zkladntext"/>
        <w:spacing w:before="121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EF52DE" w:rsidRDefault="00EF52DE">
      <w:pPr>
        <w:pStyle w:val="Zkladntext"/>
        <w:spacing w:before="1"/>
        <w:ind w:left="0"/>
        <w:rPr>
          <w:sz w:val="36"/>
        </w:rPr>
      </w:pPr>
    </w:p>
    <w:p w:rsidR="00EF52DE" w:rsidRDefault="00DE4F51">
      <w:pPr>
        <w:pStyle w:val="Nadpis1"/>
        <w:ind w:left="3124" w:right="3133"/>
      </w:pPr>
      <w:r>
        <w:t>II.</w:t>
      </w:r>
    </w:p>
    <w:p w:rsidR="00EF52DE" w:rsidRDefault="00DE4F51">
      <w:pPr>
        <w:pStyle w:val="Nadpis2"/>
        <w:spacing w:before="1"/>
        <w:ind w:right="103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F52DE" w:rsidRDefault="00EF52DE">
      <w:pPr>
        <w:pStyle w:val="Zkladntext"/>
        <w:spacing w:before="12"/>
        <w:ind w:left="0"/>
        <w:rPr>
          <w:b/>
          <w:sz w:val="17"/>
        </w:rPr>
      </w:pPr>
    </w:p>
    <w:p w:rsidR="00EF52DE" w:rsidRDefault="00DE4F51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08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256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EF52DE" w:rsidRDefault="00DE4F51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EF52DE" w:rsidRDefault="00DE4F51">
      <w:pPr>
        <w:pStyle w:val="Odstavecseseznamem"/>
        <w:numPr>
          <w:ilvl w:val="0"/>
          <w:numId w:val="6"/>
        </w:numPr>
        <w:tabs>
          <w:tab w:val="left" w:pos="386"/>
        </w:tabs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EF52DE" w:rsidRDefault="00DE4F51">
      <w:pPr>
        <w:pStyle w:val="Zkladntext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mládež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Kč.</w:t>
      </w:r>
    </w:p>
    <w:p w:rsidR="00EF52DE" w:rsidRDefault="00DE4F51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1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EF52DE" w:rsidRDefault="00DE4F51">
      <w:pPr>
        <w:pStyle w:val="Odstavecseseznamem"/>
        <w:numPr>
          <w:ilvl w:val="0"/>
          <w:numId w:val="6"/>
        </w:numPr>
        <w:tabs>
          <w:tab w:val="left" w:pos="386"/>
        </w:tabs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EF52DE" w:rsidRDefault="00DE4F51">
      <w:pPr>
        <w:pStyle w:val="Zkladntext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vzdělavatele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Kč.</w:t>
      </w:r>
    </w:p>
    <w:p w:rsidR="00EF52DE" w:rsidRDefault="00DE4F51">
      <w:pPr>
        <w:pStyle w:val="Odstavecseseznamem"/>
        <w:numPr>
          <w:ilvl w:val="0"/>
          <w:numId w:val="6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částkami uvedenými v bodech 1 až 5.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EF52DE" w:rsidRDefault="00DE4F51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zasílána</w:t>
      </w:r>
      <w:r>
        <w:rPr>
          <w:spacing w:val="16"/>
          <w:sz w:val="20"/>
        </w:rPr>
        <w:t xml:space="preserve"> </w:t>
      </w:r>
      <w:r>
        <w:rPr>
          <w:sz w:val="20"/>
        </w:rPr>
        <w:t>ex</w:t>
      </w:r>
      <w:r>
        <w:rPr>
          <w:spacing w:val="14"/>
          <w:sz w:val="20"/>
        </w:rPr>
        <w:t xml:space="preserve"> </w:t>
      </w:r>
      <w:r>
        <w:rPr>
          <w:sz w:val="20"/>
        </w:rPr>
        <w:t>post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základě</w:t>
      </w:r>
      <w:r>
        <w:rPr>
          <w:spacing w:val="13"/>
          <w:sz w:val="20"/>
        </w:rPr>
        <w:t xml:space="preserve"> </w:t>
      </w:r>
      <w:r>
        <w:rPr>
          <w:sz w:val="20"/>
        </w:rPr>
        <w:t>doložené</w:t>
      </w:r>
      <w:r>
        <w:rPr>
          <w:spacing w:val="13"/>
          <w:sz w:val="20"/>
        </w:rPr>
        <w:t xml:space="preserve"> </w:t>
      </w:r>
      <w:r>
        <w:rPr>
          <w:sz w:val="20"/>
        </w:rPr>
        <w:t>úhrady</w:t>
      </w:r>
      <w:r>
        <w:rPr>
          <w:spacing w:val="2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6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a nezbytně vynaložených výdajů na dodávky, služby a popřípadě jiné práce, dle kapitoly č. 12 písm. b)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 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2"/>
          <w:sz w:val="20"/>
        </w:rPr>
        <w:t xml:space="preserve"> </w:t>
      </w:r>
      <w:r>
        <w:rPr>
          <w:sz w:val="20"/>
        </w:rPr>
        <w:t>EVP</w:t>
      </w:r>
      <w:r>
        <w:rPr>
          <w:spacing w:val="-53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2022 do 31. 8.</w:t>
      </w:r>
      <w:r>
        <w:rPr>
          <w:spacing w:val="-1"/>
          <w:sz w:val="20"/>
        </w:rPr>
        <w:t xml:space="preserve"> </w:t>
      </w:r>
      <w:r>
        <w:rPr>
          <w:sz w:val="20"/>
        </w:rPr>
        <w:t>2024).</w:t>
      </w:r>
    </w:p>
    <w:p w:rsidR="00EF52DE" w:rsidRDefault="00DE4F51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</w:t>
      </w:r>
      <w:r>
        <w:rPr>
          <w:spacing w:val="-7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vychází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 9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EF52DE" w:rsidRDefault="00EF52DE">
      <w:pPr>
        <w:pStyle w:val="Zkladntext"/>
        <w:spacing w:before="1"/>
        <w:ind w:left="0"/>
        <w:rPr>
          <w:sz w:val="36"/>
        </w:rPr>
      </w:pPr>
    </w:p>
    <w:p w:rsidR="00EF52DE" w:rsidRDefault="00DE4F51">
      <w:pPr>
        <w:pStyle w:val="Nadpis1"/>
        <w:ind w:right="1039"/>
      </w:pPr>
      <w:r>
        <w:t>III.</w:t>
      </w:r>
    </w:p>
    <w:p w:rsidR="00EF52DE" w:rsidRDefault="00DE4F51">
      <w:pPr>
        <w:pStyle w:val="Nadpis2"/>
        <w:spacing w:before="1"/>
        <w:ind w:right="1039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F52DE" w:rsidRDefault="00EF52DE">
      <w:pPr>
        <w:pStyle w:val="Zkladntext"/>
        <w:spacing w:before="12"/>
        <w:ind w:left="0"/>
        <w:rPr>
          <w:b/>
          <w:sz w:val="17"/>
        </w:rPr>
      </w:pPr>
    </w:p>
    <w:p w:rsidR="00EF52DE" w:rsidRDefault="00DE4F51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EF52DE" w:rsidRDefault="00DE4F51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Fond poskytuje finanční prostředky na základě podané žádost</w:t>
      </w:r>
      <w:r>
        <w:rPr>
          <w:sz w:val="20"/>
        </w:rPr>
        <w:t>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>fondu    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a příslušných dokladů prokazujících oprávněnost vynaložených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EF52DE" w:rsidRDefault="00EF52DE">
      <w:pPr>
        <w:jc w:val="both"/>
        <w:rPr>
          <w:sz w:val="20"/>
        </w:rPr>
        <w:sectPr w:rsidR="00EF52DE">
          <w:pgSz w:w="12240" w:h="15840"/>
          <w:pgMar w:top="1560" w:right="1020" w:bottom="1660" w:left="1600" w:header="708" w:footer="1420" w:gutter="0"/>
          <w:cols w:space="708"/>
        </w:sectPr>
      </w:pPr>
    </w:p>
    <w:p w:rsidR="00EF52DE" w:rsidRDefault="00EF52DE">
      <w:pPr>
        <w:pStyle w:val="Zkladntext"/>
        <w:spacing w:before="11"/>
        <w:ind w:left="0"/>
        <w:rPr>
          <w:sz w:val="12"/>
        </w:rPr>
      </w:pPr>
    </w:p>
    <w:p w:rsidR="00EF52DE" w:rsidRDefault="00EF52DE">
      <w:pPr>
        <w:rPr>
          <w:sz w:val="12"/>
        </w:rPr>
        <w:sectPr w:rsidR="00EF52DE">
          <w:pgSz w:w="12240" w:h="15840"/>
          <w:pgMar w:top="1560" w:right="1020" w:bottom="1660" w:left="1600" w:header="708" w:footer="1420" w:gutter="0"/>
          <w:cols w:space="708"/>
        </w:sectPr>
      </w:pPr>
    </w:p>
    <w:p w:rsidR="00EF52DE" w:rsidRDefault="00EF52DE">
      <w:pPr>
        <w:pStyle w:val="Zkladntext"/>
        <w:ind w:left="0"/>
        <w:rPr>
          <w:sz w:val="26"/>
        </w:rPr>
      </w:pPr>
    </w:p>
    <w:p w:rsidR="00EF52DE" w:rsidRDefault="00EF52DE">
      <w:pPr>
        <w:pStyle w:val="Zkladntext"/>
        <w:ind w:left="0"/>
        <w:rPr>
          <w:sz w:val="26"/>
        </w:rPr>
      </w:pPr>
    </w:p>
    <w:p w:rsidR="00EF52DE" w:rsidRDefault="00DE4F51">
      <w:pPr>
        <w:pStyle w:val="Odstavecseseznamem"/>
        <w:numPr>
          <w:ilvl w:val="0"/>
          <w:numId w:val="4"/>
        </w:numPr>
        <w:tabs>
          <w:tab w:val="left" w:pos="386"/>
        </w:tabs>
        <w:spacing w:before="18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EF52DE" w:rsidRDefault="00DE4F51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F52DE" w:rsidRDefault="00DE4F51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F52DE" w:rsidRDefault="00EF52DE">
      <w:pPr>
        <w:sectPr w:rsidR="00EF52DE">
          <w:type w:val="continuous"/>
          <w:pgSz w:w="12240" w:h="15840"/>
          <w:pgMar w:top="1560" w:right="1020" w:bottom="1620" w:left="1600" w:header="708" w:footer="1420" w:gutter="0"/>
          <w:cols w:num="2" w:space="708" w:equalWidth="0">
            <w:col w:w="2026" w:space="163"/>
            <w:col w:w="7431"/>
          </w:cols>
        </w:sectPr>
      </w:pPr>
    </w:p>
    <w:p w:rsidR="00EF52DE" w:rsidRDefault="00DE4F51">
      <w:pPr>
        <w:pStyle w:val="Odstavecseseznamem"/>
        <w:numPr>
          <w:ilvl w:val="1"/>
          <w:numId w:val="4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F52DE" w:rsidRDefault="00DE4F51">
      <w:pPr>
        <w:pStyle w:val="Odstavecseseznamem"/>
        <w:numPr>
          <w:ilvl w:val="0"/>
          <w:numId w:val="3"/>
        </w:numPr>
        <w:tabs>
          <w:tab w:val="left" w:pos="669"/>
        </w:tabs>
        <w:spacing w:before="120"/>
        <w:ind w:right="117"/>
        <w:rPr>
          <w:sz w:val="20"/>
        </w:rPr>
      </w:pPr>
      <w:r>
        <w:rPr>
          <w:sz w:val="20"/>
        </w:rPr>
        <w:t>akce byla provedena podle Fondem odsouhlaseného podporovaného opatření „Klimatické výukové</w:t>
      </w:r>
      <w:r>
        <w:rPr>
          <w:spacing w:val="1"/>
          <w:sz w:val="20"/>
        </w:rPr>
        <w:t xml:space="preserve"> </w:t>
      </w:r>
      <w:r>
        <w:rPr>
          <w:sz w:val="20"/>
        </w:rPr>
        <w:t>programy Lipky – pracoviště Jezírko“, které je součástí žádosti ze dne 21. 10. 2022 a rozpočtu tohoto</w:t>
      </w:r>
      <w:r>
        <w:rPr>
          <w:spacing w:val="-52"/>
          <w:sz w:val="20"/>
        </w:rPr>
        <w:t xml:space="preserve"> </w:t>
      </w:r>
      <w:r>
        <w:rPr>
          <w:sz w:val="20"/>
        </w:rPr>
        <w:t>projektu,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EF52DE" w:rsidRDefault="00DE4F51">
      <w:pPr>
        <w:pStyle w:val="Odstavecseseznamem"/>
        <w:numPr>
          <w:ilvl w:val="0"/>
          <w:numId w:val="3"/>
        </w:numPr>
        <w:tabs>
          <w:tab w:val="left" w:pos="669"/>
        </w:tabs>
        <w:spacing w:before="122"/>
        <w:rPr>
          <w:sz w:val="20"/>
        </w:rPr>
      </w:pP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období</w:t>
      </w:r>
      <w:r>
        <w:rPr>
          <w:spacing w:val="21"/>
          <w:sz w:val="20"/>
        </w:rPr>
        <w:t xml:space="preserve"> </w:t>
      </w:r>
      <w:r>
        <w:rPr>
          <w:sz w:val="20"/>
        </w:rPr>
        <w:t>od</w:t>
      </w:r>
      <w:r>
        <w:rPr>
          <w:spacing w:val="21"/>
          <w:sz w:val="20"/>
        </w:rPr>
        <w:t xml:space="preserve"> </w:t>
      </w:r>
      <w:r>
        <w:rPr>
          <w:sz w:val="20"/>
        </w:rPr>
        <w:t>9/2022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9/2023</w:t>
      </w:r>
      <w:r>
        <w:rPr>
          <w:spacing w:val="21"/>
          <w:sz w:val="20"/>
        </w:rPr>
        <w:t xml:space="preserve"> </w:t>
      </w:r>
      <w:r>
        <w:rPr>
          <w:sz w:val="20"/>
        </w:rPr>
        <w:t>zrealizoval</w:t>
      </w:r>
      <w:r>
        <w:rPr>
          <w:spacing w:val="21"/>
          <w:sz w:val="20"/>
        </w:rPr>
        <w:t xml:space="preserve"> </w:t>
      </w:r>
      <w:r>
        <w:rPr>
          <w:sz w:val="20"/>
        </w:rPr>
        <w:t>8</w:t>
      </w:r>
      <w:r>
        <w:rPr>
          <w:spacing w:val="21"/>
          <w:sz w:val="20"/>
        </w:rPr>
        <w:t xml:space="preserve"> </w:t>
      </w:r>
      <w:r>
        <w:rPr>
          <w:sz w:val="20"/>
        </w:rPr>
        <w:t>pobytových</w:t>
      </w:r>
      <w:r>
        <w:rPr>
          <w:spacing w:val="21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21"/>
          <w:sz w:val="20"/>
        </w:rPr>
        <w:t xml:space="preserve"> </w:t>
      </w:r>
      <w:r>
        <w:rPr>
          <w:sz w:val="20"/>
        </w:rPr>
        <w:t>výukových</w:t>
      </w:r>
      <w:r>
        <w:rPr>
          <w:spacing w:val="21"/>
          <w:sz w:val="20"/>
        </w:rPr>
        <w:t xml:space="preserve"> </w:t>
      </w:r>
      <w:r>
        <w:rPr>
          <w:sz w:val="20"/>
        </w:rPr>
        <w:t>programů</w:t>
      </w:r>
      <w:r>
        <w:rPr>
          <w:spacing w:val="21"/>
          <w:sz w:val="20"/>
        </w:rPr>
        <w:t xml:space="preserve"> </w:t>
      </w:r>
      <w:r>
        <w:rPr>
          <w:sz w:val="20"/>
        </w:rPr>
        <w:t>(EVP)</w:t>
      </w:r>
    </w:p>
    <w:p w:rsidR="00EF52DE" w:rsidRDefault="00DE4F51">
      <w:pPr>
        <w:pStyle w:val="Zkladntext"/>
        <w:ind w:left="668"/>
        <w:jc w:val="both"/>
      </w:pP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osobohodin,</w:t>
      </w:r>
    </w:p>
    <w:p w:rsidR="00EF52DE" w:rsidRDefault="00DE4F51">
      <w:pPr>
        <w:pStyle w:val="Odstavecseseznamem"/>
        <w:numPr>
          <w:ilvl w:val="0"/>
          <w:numId w:val="3"/>
        </w:numPr>
        <w:tabs>
          <w:tab w:val="left" w:pos="669"/>
        </w:tabs>
        <w:spacing w:before="118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EF52DE" w:rsidRDefault="00DE4F51">
      <w:pPr>
        <w:pStyle w:val="Zkladntext"/>
        <w:spacing w:before="121"/>
        <w:ind w:left="668" w:right="115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218/2000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 (rozpočtová pravidla), v platném</w:t>
      </w:r>
      <w:r>
        <w:rPr>
          <w:spacing w:val="54"/>
        </w:rPr>
        <w:t xml:space="preserve"> </w:t>
      </w:r>
      <w:r>
        <w:t>znění, a že mohou být</w:t>
      </w:r>
      <w:r>
        <w:rPr>
          <w:spacing w:val="55"/>
        </w:rPr>
        <w:t xml:space="preserve"> </w:t>
      </w:r>
      <w:r>
        <w:t>uplatněny sankce</w:t>
      </w:r>
      <w:r>
        <w:rPr>
          <w:spacing w:val="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 zákona.</w:t>
      </w:r>
    </w:p>
    <w:p w:rsidR="00EF52DE" w:rsidRDefault="00DE4F51">
      <w:pPr>
        <w:pStyle w:val="Odstavecseseznamem"/>
        <w:numPr>
          <w:ilvl w:val="1"/>
          <w:numId w:val="4"/>
        </w:numPr>
        <w:tabs>
          <w:tab w:val="left" w:pos="746"/>
        </w:tabs>
        <w:spacing w:before="227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F52DE" w:rsidRDefault="00DE4F51">
      <w:pPr>
        <w:pStyle w:val="Odstavecseseznamem"/>
        <w:numPr>
          <w:ilvl w:val="1"/>
          <w:numId w:val="3"/>
        </w:numPr>
        <w:tabs>
          <w:tab w:val="left" w:pos="669"/>
        </w:tabs>
        <w:ind w:hanging="36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EF52DE" w:rsidRDefault="00DE4F51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08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daňové</w:t>
      </w:r>
      <w:r>
        <w:rPr>
          <w:spacing w:val="4"/>
          <w:sz w:val="20"/>
        </w:rPr>
        <w:t xml:space="preserve"> </w:t>
      </w:r>
      <w:r>
        <w:rPr>
          <w:sz w:val="20"/>
        </w:rPr>
        <w:t>evidenci</w:t>
      </w:r>
      <w:r>
        <w:rPr>
          <w:spacing w:val="7"/>
          <w:sz w:val="20"/>
        </w:rPr>
        <w:t xml:space="preserve"> </w:t>
      </w:r>
      <w:r>
        <w:rPr>
          <w:sz w:val="20"/>
        </w:rPr>
        <w:t>(zákon</w:t>
      </w:r>
      <w:r>
        <w:rPr>
          <w:spacing w:val="3"/>
          <w:sz w:val="20"/>
        </w:rPr>
        <w:t xml:space="preserve"> </w:t>
      </w:r>
      <w:r>
        <w:rPr>
          <w:sz w:val="20"/>
        </w:rPr>
        <w:t>č.</w:t>
      </w:r>
      <w:r>
        <w:rPr>
          <w:spacing w:val="3"/>
          <w:sz w:val="20"/>
        </w:rPr>
        <w:t xml:space="preserve"> </w:t>
      </w:r>
      <w:r>
        <w:rPr>
          <w:sz w:val="20"/>
        </w:rPr>
        <w:t>586/1992</w:t>
      </w:r>
      <w:r>
        <w:rPr>
          <w:spacing w:val="5"/>
          <w:sz w:val="20"/>
        </w:rPr>
        <w:t xml:space="preserve"> </w:t>
      </w:r>
      <w:r>
        <w:rPr>
          <w:sz w:val="20"/>
        </w:rPr>
        <w:t>Sb.,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daních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"/>
          <w:sz w:val="20"/>
        </w:rPr>
        <w:t xml:space="preserve"> </w:t>
      </w:r>
      <w:r>
        <w:rPr>
          <w:sz w:val="20"/>
        </w:rPr>
        <w:t>znění)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  <w:r>
        <w:rPr>
          <w:spacing w:val="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písm.</w:t>
      </w:r>
    </w:p>
    <w:p w:rsidR="00EF52DE" w:rsidRDefault="00DE4F51">
      <w:pPr>
        <w:pStyle w:val="Zkladntext"/>
        <w:spacing w:before="1"/>
        <w:ind w:left="668"/>
        <w:jc w:val="both"/>
      </w:pPr>
      <w:r>
        <w:t>o)</w:t>
      </w:r>
      <w:r>
        <w:rPr>
          <w:spacing w:val="-2"/>
        </w:rPr>
        <w:t xml:space="preserve"> </w:t>
      </w:r>
      <w:r>
        <w:t>Výzvy.</w:t>
      </w:r>
    </w:p>
    <w:p w:rsidR="00EF52DE" w:rsidRDefault="00DE4F51">
      <w:pPr>
        <w:pStyle w:val="Odstavecseseznamem"/>
        <w:numPr>
          <w:ilvl w:val="1"/>
          <w:numId w:val="3"/>
        </w:numPr>
        <w:tabs>
          <w:tab w:val="left" w:pos="669"/>
        </w:tabs>
        <w:spacing w:before="120"/>
        <w:ind w:right="11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-52"/>
          <w:sz w:val="20"/>
        </w:rPr>
        <w:t xml:space="preserve"> </w:t>
      </w:r>
      <w:r>
        <w:rPr>
          <w:sz w:val="20"/>
        </w:rPr>
        <w:t>odst. 1 Smlouvy o fungování Evropské unie, podporu z prostředků Unie, které centrálně spravují</w:t>
      </w:r>
      <w:r>
        <w:rPr>
          <w:spacing w:val="1"/>
          <w:sz w:val="20"/>
        </w:rPr>
        <w:t xml:space="preserve"> </w:t>
      </w:r>
      <w:r>
        <w:rPr>
          <w:sz w:val="20"/>
        </w:rPr>
        <w:t>orgány,</w:t>
      </w:r>
      <w:r>
        <w:rPr>
          <w:spacing w:val="-6"/>
          <w:sz w:val="20"/>
        </w:rPr>
        <w:t xml:space="preserve"> </w:t>
      </w:r>
      <w:r>
        <w:rPr>
          <w:sz w:val="20"/>
        </w:rPr>
        <w:t>agentury,</w:t>
      </w:r>
      <w:r>
        <w:rPr>
          <w:spacing w:val="-3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"/>
          <w:sz w:val="20"/>
        </w:rPr>
        <w:t xml:space="preserve"> </w:t>
      </w:r>
      <w:r>
        <w:rPr>
          <w:sz w:val="20"/>
        </w:rPr>
        <w:t>podniky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4"/>
          <w:sz w:val="20"/>
        </w:rPr>
        <w:t xml:space="preserve"> </w:t>
      </w:r>
      <w:r>
        <w:rPr>
          <w:sz w:val="20"/>
        </w:rPr>
        <w:t>EU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která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přímo</w:t>
      </w:r>
      <w:r>
        <w:rPr>
          <w:spacing w:val="-4"/>
          <w:sz w:val="20"/>
        </w:rPr>
        <w:t xml:space="preserve"> </w:t>
      </w: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nepřímo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pacing w:val="-4"/>
          <w:sz w:val="20"/>
        </w:rPr>
        <w:t xml:space="preserve"> </w:t>
      </w:r>
      <w:r>
        <w:rPr>
          <w:sz w:val="20"/>
        </w:rPr>
        <w:t>kontrolou</w:t>
      </w:r>
      <w:r>
        <w:rPr>
          <w:spacing w:val="-53"/>
          <w:sz w:val="20"/>
        </w:rPr>
        <w:t xml:space="preserve"> </w:t>
      </w:r>
      <w:r>
        <w:rPr>
          <w:sz w:val="20"/>
        </w:rPr>
        <w:t>členských států, podporu ze státního rozpočtu a dalších veřejných zdrojů a ani podporu v režimu de</w:t>
      </w:r>
      <w:r>
        <w:rPr>
          <w:spacing w:val="1"/>
          <w:sz w:val="20"/>
        </w:rPr>
        <w:t xml:space="preserve"> </w:t>
      </w:r>
      <w:r>
        <w:rPr>
          <w:sz w:val="20"/>
        </w:rPr>
        <w:t>minimis.</w:t>
      </w:r>
    </w:p>
    <w:p w:rsidR="00EF52DE" w:rsidRDefault="00DE4F51">
      <w:pPr>
        <w:pStyle w:val="Odstavecseseznamem"/>
        <w:numPr>
          <w:ilvl w:val="1"/>
          <w:numId w:val="3"/>
        </w:numPr>
        <w:tabs>
          <w:tab w:val="left" w:pos="669"/>
        </w:tabs>
        <w:spacing w:before="120"/>
        <w:ind w:right="111"/>
        <w:rPr>
          <w:sz w:val="20"/>
        </w:rPr>
      </w:pPr>
      <w:r>
        <w:rPr>
          <w:sz w:val="20"/>
        </w:rPr>
        <w:t>v 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zapojení</w:t>
      </w:r>
      <w:r>
        <w:rPr>
          <w:spacing w:val="55"/>
          <w:sz w:val="20"/>
        </w:rPr>
        <w:t xml:space="preserve"> </w:t>
      </w:r>
      <w:r>
        <w:rPr>
          <w:sz w:val="20"/>
        </w:rPr>
        <w:t>dalších</w:t>
      </w:r>
      <w:r>
        <w:rPr>
          <w:spacing w:val="5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55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55"/>
          <w:sz w:val="20"/>
        </w:rPr>
        <w:t xml:space="preserve"> </w:t>
      </w:r>
      <w:r>
        <w:rPr>
          <w:sz w:val="20"/>
        </w:rPr>
        <w:t>subjektů   do   financování   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-10"/>
          <w:sz w:val="20"/>
        </w:rPr>
        <w:t xml:space="preserve"> </w:t>
      </w:r>
      <w:r>
        <w:rPr>
          <w:sz w:val="20"/>
        </w:rPr>
        <w:t>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projekt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zněním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q)</w:t>
      </w:r>
      <w:r>
        <w:rPr>
          <w:spacing w:val="-9"/>
          <w:sz w:val="20"/>
        </w:rPr>
        <w:t xml:space="preserve"> </w:t>
      </w:r>
      <w:r>
        <w:rPr>
          <w:sz w:val="20"/>
        </w:rPr>
        <w:t>Výzvy.</w:t>
      </w:r>
    </w:p>
    <w:p w:rsidR="00EF52DE" w:rsidRDefault="00DE4F51">
      <w:pPr>
        <w:pStyle w:val="Odstavecseseznamem"/>
        <w:numPr>
          <w:ilvl w:val="1"/>
          <w:numId w:val="3"/>
        </w:numPr>
        <w:tabs>
          <w:tab w:val="left" w:pos="669"/>
        </w:tabs>
        <w:ind w:right="11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v)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-53"/>
          <w:sz w:val="20"/>
        </w:rPr>
        <w:t xml:space="preserve"> </w:t>
      </w:r>
      <w:r>
        <w:rPr>
          <w:sz w:val="20"/>
        </w:rPr>
        <w:t>environmentálních</w:t>
      </w:r>
      <w:r>
        <w:rPr>
          <w:spacing w:val="-14"/>
          <w:sz w:val="20"/>
        </w:rPr>
        <w:t xml:space="preserve"> </w:t>
      </w:r>
      <w:r>
        <w:rPr>
          <w:sz w:val="20"/>
        </w:rPr>
        <w:t>cílů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článkem</w:t>
      </w:r>
      <w:r>
        <w:rPr>
          <w:spacing w:val="-12"/>
          <w:sz w:val="20"/>
        </w:rPr>
        <w:t xml:space="preserve"> </w:t>
      </w:r>
      <w:r>
        <w:rPr>
          <w:sz w:val="20"/>
        </w:rPr>
        <w:t>17,</w:t>
      </w:r>
      <w:r>
        <w:rPr>
          <w:spacing w:val="-14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13"/>
          <w:sz w:val="20"/>
        </w:rPr>
        <w:t xml:space="preserve"> </w:t>
      </w:r>
      <w:r>
        <w:rPr>
          <w:sz w:val="20"/>
        </w:rPr>
        <w:t>parlamentu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Rady</w:t>
      </w:r>
      <w:r>
        <w:rPr>
          <w:spacing w:val="-13"/>
          <w:sz w:val="20"/>
        </w:rPr>
        <w:t xml:space="preserve"> </w:t>
      </w:r>
      <w:r>
        <w:rPr>
          <w:sz w:val="20"/>
        </w:rPr>
        <w:t>(EU)</w:t>
      </w:r>
      <w:r>
        <w:rPr>
          <w:spacing w:val="-14"/>
          <w:sz w:val="20"/>
        </w:rPr>
        <w:t xml:space="preserve"> </w:t>
      </w:r>
      <w:r>
        <w:rPr>
          <w:sz w:val="20"/>
        </w:rPr>
        <w:t>2020/852</w:t>
      </w:r>
      <w:r>
        <w:rPr>
          <w:spacing w:val="-52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EF52DE" w:rsidRDefault="00DE4F51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right="114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2"/>
          <w:sz w:val="20"/>
        </w:rPr>
        <w:t xml:space="preserve"> </w:t>
      </w:r>
      <w:r>
        <w:rPr>
          <w:sz w:val="20"/>
        </w:rPr>
        <w:t>dokumentů osobám pověřeným Fondem př</w:t>
      </w:r>
      <w:r>
        <w:rPr>
          <w:sz w:val="20"/>
        </w:rPr>
        <w:t>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3 let</w:t>
      </w:r>
      <w:r>
        <w:rPr>
          <w:spacing w:val="-1"/>
          <w:sz w:val="20"/>
        </w:rPr>
        <w:t xml:space="preserve"> </w:t>
      </w:r>
      <w:r>
        <w:rPr>
          <w:sz w:val="20"/>
        </w:rPr>
        <w:t>od data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EF52DE" w:rsidRDefault="00DE4F51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13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EU,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deseti</w:t>
      </w:r>
      <w:r>
        <w:rPr>
          <w:spacing w:val="-11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konce</w:t>
      </w:r>
      <w:r>
        <w:rPr>
          <w:spacing w:val="-11"/>
          <w:sz w:val="20"/>
        </w:rPr>
        <w:t xml:space="preserve"> </w:t>
      </w:r>
      <w:r>
        <w:rPr>
          <w:sz w:val="20"/>
        </w:rPr>
        <w:t>roku,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kterém</w:t>
      </w:r>
      <w:r>
        <w:rPr>
          <w:spacing w:val="-9"/>
          <w:sz w:val="20"/>
        </w:rPr>
        <w:t xml:space="preserve"> </w:t>
      </w:r>
      <w:r>
        <w:rPr>
          <w:sz w:val="20"/>
        </w:rPr>
        <w:t>došlo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podpory,</w:t>
      </w:r>
    </w:p>
    <w:p w:rsidR="00EF52DE" w:rsidRDefault="00DE4F51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hanging="361"/>
      </w:pPr>
      <w:r>
        <w:rPr>
          <w:sz w:val="20"/>
        </w:rPr>
        <w:lastRenderedPageBreak/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F52DE" w:rsidRDefault="00EF52DE">
      <w:pPr>
        <w:jc w:val="both"/>
        <w:sectPr w:rsidR="00EF52DE">
          <w:type w:val="continuous"/>
          <w:pgSz w:w="12240" w:h="15840"/>
          <w:pgMar w:top="1560" w:right="1020" w:bottom="1620" w:left="1600" w:header="708" w:footer="1420" w:gutter="0"/>
          <w:cols w:space="708"/>
        </w:sectPr>
      </w:pPr>
    </w:p>
    <w:p w:rsidR="00EF52DE" w:rsidRDefault="00EF52DE">
      <w:pPr>
        <w:pStyle w:val="Zkladntext"/>
        <w:spacing w:before="11"/>
        <w:ind w:left="0"/>
        <w:rPr>
          <w:sz w:val="12"/>
        </w:rPr>
      </w:pPr>
    </w:p>
    <w:p w:rsidR="00EF52DE" w:rsidRDefault="00DE4F51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F52DE" w:rsidRDefault="00DE4F51">
      <w:pPr>
        <w:pStyle w:val="Odstavecseseznamem"/>
        <w:numPr>
          <w:ilvl w:val="1"/>
          <w:numId w:val="4"/>
        </w:numPr>
        <w:tabs>
          <w:tab w:val="left" w:pos="669"/>
        </w:tabs>
        <w:spacing w:before="120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EF52DE" w:rsidRDefault="00DE4F51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0" w:hanging="284"/>
        <w:jc w:val="both"/>
        <w:rPr>
          <w:sz w:val="20"/>
        </w:rPr>
      </w:pPr>
      <w:r>
        <w:rPr>
          <w:sz w:val="20"/>
        </w:rPr>
        <w:t xml:space="preserve">umožnit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osobám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pověřeným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Fondem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provádět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věcnou,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finanční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účetní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kontrolu  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i po jejím dokončení, a to v takovém rozsahu (i pokud jde o poskytnutí příslušných dokladů), aby</w:t>
      </w:r>
      <w:r>
        <w:rPr>
          <w:spacing w:val="1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F52DE" w:rsidRDefault="00DE4F51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F52DE" w:rsidRDefault="00DE4F51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F52DE" w:rsidRDefault="00DE4F51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</w:t>
      </w:r>
      <w:r>
        <w:rPr>
          <w:sz w:val="20"/>
        </w:rPr>
        <w:t xml:space="preserve">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EF52DE" w:rsidRDefault="00DE4F51">
      <w:pPr>
        <w:pStyle w:val="Odstavecseseznamem"/>
        <w:numPr>
          <w:ilvl w:val="1"/>
          <w:numId w:val="4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n)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F52DE" w:rsidRDefault="00DE4F51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9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54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55"/>
          <w:sz w:val="20"/>
        </w:rPr>
        <w:t xml:space="preserve"> </w:t>
      </w:r>
      <w:r>
        <w:rPr>
          <w:sz w:val="20"/>
        </w:rPr>
        <w:t>střetu</w:t>
      </w:r>
      <w:r>
        <w:rPr>
          <w:spacing w:val="55"/>
          <w:sz w:val="20"/>
        </w:rPr>
        <w:t xml:space="preserve"> </w:t>
      </w:r>
      <w:r>
        <w:rPr>
          <w:sz w:val="20"/>
        </w:rPr>
        <w:t>zájmů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řešení</w:t>
      </w:r>
      <w:r>
        <w:rPr>
          <w:spacing w:val="55"/>
          <w:sz w:val="20"/>
        </w:rPr>
        <w:t xml:space="preserve"> </w:t>
      </w:r>
      <w:r>
        <w:rPr>
          <w:sz w:val="20"/>
        </w:rPr>
        <w:t>podle Finančního</w:t>
      </w:r>
      <w:r>
        <w:rPr>
          <w:spacing w:val="55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55"/>
          <w:sz w:val="20"/>
        </w:rPr>
        <w:t xml:space="preserve"> </w:t>
      </w:r>
      <w:r>
        <w:rPr>
          <w:sz w:val="20"/>
        </w:rPr>
        <w:t>Sdělení</w:t>
      </w:r>
      <w:r>
        <w:rPr>
          <w:spacing w:val="54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2021/C</w:t>
      </w:r>
      <w:r>
        <w:rPr>
          <w:spacing w:val="-3"/>
          <w:sz w:val="20"/>
        </w:rPr>
        <w:t xml:space="preserve"> </w:t>
      </w:r>
      <w:r>
        <w:rPr>
          <w:sz w:val="20"/>
        </w:rPr>
        <w:t>121/01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3"/>
          <w:sz w:val="20"/>
        </w:rPr>
        <w:t xml:space="preserve"> </w:t>
      </w:r>
      <w:r>
        <w:rPr>
          <w:sz w:val="20"/>
        </w:rPr>
        <w:t>střetu</w:t>
      </w:r>
      <w:r>
        <w:rPr>
          <w:spacing w:val="-3"/>
          <w:sz w:val="20"/>
        </w:rPr>
        <w:t xml:space="preserve"> </w:t>
      </w:r>
      <w:r>
        <w:rPr>
          <w:sz w:val="20"/>
        </w:rPr>
        <w:t>zájmů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53"/>
          <w:sz w:val="20"/>
        </w:rPr>
        <w:t xml:space="preserve"> </w:t>
      </w:r>
      <w:r>
        <w:rPr>
          <w:sz w:val="20"/>
        </w:rPr>
        <w:t>Směrnice</w:t>
      </w:r>
      <w:r>
        <w:rPr>
          <w:spacing w:val="24"/>
          <w:sz w:val="20"/>
        </w:rPr>
        <w:t xml:space="preserve"> </w:t>
      </w:r>
      <w:r>
        <w:rPr>
          <w:sz w:val="20"/>
        </w:rPr>
        <w:t>Evropského</w:t>
      </w:r>
      <w:r>
        <w:rPr>
          <w:spacing w:val="26"/>
          <w:sz w:val="20"/>
        </w:rPr>
        <w:t xml:space="preserve"> </w:t>
      </w:r>
      <w:r>
        <w:rPr>
          <w:sz w:val="20"/>
        </w:rPr>
        <w:t>Parlamentu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Rady</w:t>
      </w:r>
      <w:r>
        <w:rPr>
          <w:spacing w:val="24"/>
          <w:sz w:val="20"/>
        </w:rPr>
        <w:t xml:space="preserve"> </w:t>
      </w:r>
      <w:r>
        <w:rPr>
          <w:sz w:val="20"/>
        </w:rPr>
        <w:t>(EU)</w:t>
      </w:r>
      <w:r>
        <w:rPr>
          <w:spacing w:val="25"/>
          <w:sz w:val="20"/>
        </w:rPr>
        <w:t xml:space="preserve"> </w:t>
      </w:r>
      <w:r>
        <w:rPr>
          <w:sz w:val="20"/>
        </w:rPr>
        <w:t>2015/849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25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2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25"/>
          <w:sz w:val="20"/>
        </w:rPr>
        <w:t xml:space="preserve"> </w:t>
      </w:r>
      <w:r>
        <w:rPr>
          <w:sz w:val="20"/>
        </w:rPr>
        <w:t>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EF52DE" w:rsidRDefault="00DE4F51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zdržet</w:t>
      </w:r>
      <w:r>
        <w:rPr>
          <w:spacing w:val="-3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2"/>
          <w:sz w:val="20"/>
        </w:rPr>
        <w:t xml:space="preserve"> </w:t>
      </w:r>
      <w:r>
        <w:rPr>
          <w:sz w:val="20"/>
        </w:rPr>
        <w:t>jednání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x)</w:t>
      </w:r>
      <w:r>
        <w:rPr>
          <w:spacing w:val="-53"/>
          <w:sz w:val="20"/>
        </w:rPr>
        <w:t xml:space="preserve"> </w:t>
      </w:r>
      <w:r>
        <w:rPr>
          <w:sz w:val="20"/>
        </w:rPr>
        <w:t>Výzvy.</w:t>
      </w:r>
    </w:p>
    <w:p w:rsidR="00EF52DE" w:rsidRDefault="00EF52DE">
      <w:pPr>
        <w:pStyle w:val="Zkladntext"/>
        <w:spacing w:before="2"/>
        <w:ind w:left="0"/>
        <w:rPr>
          <w:sz w:val="36"/>
        </w:rPr>
      </w:pPr>
    </w:p>
    <w:p w:rsidR="00EF52DE" w:rsidRDefault="00DE4F51">
      <w:pPr>
        <w:pStyle w:val="Nadpis1"/>
      </w:pPr>
      <w:r>
        <w:t>V.</w:t>
      </w:r>
    </w:p>
    <w:p w:rsidR="00EF52DE" w:rsidRDefault="00DE4F51">
      <w:pPr>
        <w:pStyle w:val="Nadpis2"/>
        <w:ind w:right="103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F52DE" w:rsidRDefault="00EF52DE">
      <w:pPr>
        <w:pStyle w:val="Zkladntext"/>
        <w:spacing w:before="12"/>
        <w:ind w:left="0"/>
        <w:rPr>
          <w:b/>
          <w:sz w:val="17"/>
        </w:rPr>
      </w:pPr>
    </w:p>
    <w:p w:rsidR="00EF52DE" w:rsidRDefault="00DE4F51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F52DE" w:rsidRDefault="00DE4F51">
      <w:pPr>
        <w:pStyle w:val="Odstavecseseznamem"/>
        <w:numPr>
          <w:ilvl w:val="0"/>
          <w:numId w:val="2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b)</w:t>
      </w:r>
      <w:r>
        <w:rPr>
          <w:spacing w:val="54"/>
          <w:sz w:val="20"/>
        </w:rPr>
        <w:t xml:space="preserve"> </w:t>
      </w:r>
      <w:r>
        <w:rPr>
          <w:sz w:val="20"/>
        </w:rPr>
        <w:t>za první, třetí,</w:t>
      </w:r>
      <w:r>
        <w:rPr>
          <w:spacing w:val="55"/>
          <w:sz w:val="20"/>
        </w:rPr>
        <w:t xml:space="preserve"> </w:t>
      </w:r>
      <w:r>
        <w:rPr>
          <w:sz w:val="20"/>
        </w:rPr>
        <w:t>čtvrtou nebo</w:t>
      </w:r>
      <w:r>
        <w:rPr>
          <w:spacing w:val="55"/>
          <w:sz w:val="20"/>
        </w:rPr>
        <w:t xml:space="preserve"> </w:t>
      </w:r>
      <w:r>
        <w:rPr>
          <w:sz w:val="20"/>
        </w:rPr>
        <w:t>pátou</w:t>
      </w:r>
      <w:r>
        <w:rPr>
          <w:spacing w:val="55"/>
          <w:sz w:val="20"/>
        </w:rPr>
        <w:t xml:space="preserve"> </w:t>
      </w:r>
      <w:r>
        <w:rPr>
          <w:sz w:val="20"/>
        </w:rPr>
        <w:t>odrážkou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 bude posti</w:t>
      </w:r>
      <w:r>
        <w:rPr>
          <w:sz w:val="20"/>
        </w:rPr>
        <w:t>ženo odvodem ve výši odpovídající neoprávněně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použitým prostředkům.</w:t>
      </w:r>
    </w:p>
    <w:p w:rsidR="00EF52DE" w:rsidRDefault="00DE4F51">
      <w:pPr>
        <w:pStyle w:val="Odstavecseseznamem"/>
        <w:numPr>
          <w:ilvl w:val="0"/>
          <w:numId w:val="2"/>
        </w:numPr>
        <w:tabs>
          <w:tab w:val="left" w:pos="386"/>
        </w:tabs>
        <w:spacing w:before="120"/>
        <w:ind w:right="107"/>
        <w:jc w:val="both"/>
        <w:rPr>
          <w:sz w:val="20"/>
        </w:rPr>
      </w:pPr>
      <w:r>
        <w:rPr>
          <w:sz w:val="20"/>
        </w:rPr>
        <w:t>Porušení povinností podle článku IV bodu 1 písm. a) za první nebo třetí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podpory. Dojde-li k porušení povinností uvedených v člán</w:t>
      </w:r>
      <w:r>
        <w:rPr>
          <w:sz w:val="20"/>
        </w:rPr>
        <w:t>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druhou</w:t>
      </w:r>
      <w:r>
        <w:rPr>
          <w:spacing w:val="-8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toto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podpory, byl – li naplněn účel akce podle citovaného ustanovení na méně než 50 %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účelu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</w:t>
      </w:r>
      <w:r>
        <w:rPr>
          <w:spacing w:val="54"/>
          <w:sz w:val="20"/>
        </w:rPr>
        <w:t xml:space="preserve"> </w:t>
      </w:r>
      <w:r>
        <w:rPr>
          <w:sz w:val="20"/>
        </w:rPr>
        <w:t>citovaného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51–99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6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rozmezí</w:t>
      </w:r>
      <w:r>
        <w:rPr>
          <w:spacing w:val="6"/>
          <w:sz w:val="20"/>
        </w:rPr>
        <w:t xml:space="preserve"> </w:t>
      </w:r>
      <w:r>
        <w:rPr>
          <w:sz w:val="20"/>
        </w:rPr>
        <w:t>0,1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49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</w:p>
    <w:p w:rsidR="00EF52DE" w:rsidRDefault="00EF52DE">
      <w:pPr>
        <w:jc w:val="both"/>
        <w:rPr>
          <w:sz w:val="20"/>
        </w:rPr>
        <w:sectPr w:rsidR="00EF52DE">
          <w:pgSz w:w="12240" w:h="15840"/>
          <w:pgMar w:top="1560" w:right="1020" w:bottom="1620" w:left="1600" w:header="708" w:footer="1420" w:gutter="0"/>
          <w:cols w:space="708"/>
        </w:sectPr>
      </w:pPr>
    </w:p>
    <w:p w:rsidR="00EF52DE" w:rsidRDefault="00EF52DE">
      <w:pPr>
        <w:pStyle w:val="Zkladntext"/>
        <w:spacing w:before="11"/>
        <w:ind w:left="0"/>
        <w:rPr>
          <w:sz w:val="12"/>
        </w:rPr>
      </w:pPr>
    </w:p>
    <w:p w:rsidR="00EF52DE" w:rsidRDefault="00DE4F51">
      <w:pPr>
        <w:pStyle w:val="Zkladntext"/>
        <w:spacing w:before="99"/>
        <w:jc w:val="both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v závislosti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míře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účelu</w:t>
      </w:r>
      <w:r>
        <w:rPr>
          <w:spacing w:val="-3"/>
        </w:rPr>
        <w:t xml:space="preserve"> </w:t>
      </w:r>
      <w:r>
        <w:t>akce.</w:t>
      </w:r>
    </w:p>
    <w:p w:rsidR="00EF52DE" w:rsidRDefault="00DE4F51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4" w:hanging="360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50"/>
          <w:sz w:val="20"/>
        </w:rPr>
        <w:t xml:space="preserve"> </w:t>
      </w:r>
      <w:r>
        <w:rPr>
          <w:sz w:val="20"/>
        </w:rPr>
        <w:t>lhůtu</w:t>
      </w:r>
      <w:r>
        <w:rPr>
          <w:spacing w:val="50"/>
          <w:sz w:val="20"/>
        </w:rPr>
        <w:t xml:space="preserve"> </w:t>
      </w:r>
      <w:r>
        <w:rPr>
          <w:sz w:val="20"/>
        </w:rPr>
        <w:t>10</w:t>
      </w:r>
      <w:r>
        <w:rPr>
          <w:spacing w:val="5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1"/>
          <w:sz w:val="20"/>
        </w:rPr>
        <w:t xml:space="preserve"> </w:t>
      </w:r>
      <w:r>
        <w:rPr>
          <w:sz w:val="20"/>
        </w:rPr>
        <w:t>dnů</w:t>
      </w:r>
      <w:r>
        <w:rPr>
          <w:spacing w:val="52"/>
          <w:sz w:val="20"/>
        </w:rPr>
        <w:t xml:space="preserve"> </w:t>
      </w:r>
      <w:r>
        <w:rPr>
          <w:sz w:val="20"/>
        </w:rPr>
        <w:t>nebude</w:t>
      </w:r>
      <w:r>
        <w:rPr>
          <w:spacing w:val="50"/>
          <w:sz w:val="20"/>
        </w:rPr>
        <w:t xml:space="preserve"> </w:t>
      </w:r>
      <w:r>
        <w:rPr>
          <w:sz w:val="20"/>
        </w:rPr>
        <w:t>postiže</w:t>
      </w:r>
      <w:r>
        <w:rPr>
          <w:sz w:val="20"/>
        </w:rPr>
        <w:t>no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nebude</w:t>
      </w:r>
      <w:r>
        <w:rPr>
          <w:spacing w:val="50"/>
          <w:sz w:val="20"/>
        </w:rPr>
        <w:t xml:space="preserve"> </w:t>
      </w:r>
      <w:r>
        <w:rPr>
          <w:sz w:val="20"/>
        </w:rPr>
        <w:t>tak</w:t>
      </w:r>
      <w:r>
        <w:rPr>
          <w:spacing w:val="49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F52DE" w:rsidRDefault="00DE4F51">
      <w:pPr>
        <w:pStyle w:val="Odstavecseseznamem"/>
        <w:numPr>
          <w:ilvl w:val="0"/>
          <w:numId w:val="2"/>
        </w:numPr>
        <w:tabs>
          <w:tab w:val="left" w:pos="38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EF52DE" w:rsidRDefault="00DE4F51">
      <w:pPr>
        <w:pStyle w:val="Odstavecseseznamem"/>
        <w:numPr>
          <w:ilvl w:val="0"/>
          <w:numId w:val="2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EF52DE" w:rsidRDefault="00DE4F51">
      <w:pPr>
        <w:pStyle w:val="Zkladntext"/>
      </w:pPr>
      <w:r>
        <w:t>podpory.</w:t>
      </w:r>
    </w:p>
    <w:p w:rsidR="00EF52DE" w:rsidRDefault="00DE4F51">
      <w:pPr>
        <w:pStyle w:val="Odstavecseseznamem"/>
        <w:numPr>
          <w:ilvl w:val="0"/>
          <w:numId w:val="2"/>
        </w:numPr>
        <w:tabs>
          <w:tab w:val="left" w:pos="386"/>
        </w:tabs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</w:p>
    <w:p w:rsidR="00EF52DE" w:rsidRDefault="00DE4F51">
      <w:pPr>
        <w:pStyle w:val="Zkladntext"/>
      </w:pPr>
      <w:r>
        <w:t>podpory.</w:t>
      </w:r>
    </w:p>
    <w:p w:rsidR="00EF52DE" w:rsidRDefault="00EF52DE">
      <w:pPr>
        <w:pStyle w:val="Zkladntext"/>
        <w:spacing w:before="2"/>
        <w:ind w:left="0"/>
        <w:rPr>
          <w:sz w:val="36"/>
        </w:rPr>
      </w:pPr>
    </w:p>
    <w:p w:rsidR="00EF52DE" w:rsidRDefault="00DE4F51">
      <w:pPr>
        <w:pStyle w:val="Nadpis1"/>
      </w:pPr>
      <w:r>
        <w:t>VI.</w:t>
      </w:r>
    </w:p>
    <w:p w:rsidR="00EF52DE" w:rsidRDefault="00DE4F51">
      <w:pPr>
        <w:pStyle w:val="Nadpis2"/>
        <w:ind w:right="10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F52DE" w:rsidRDefault="00EF52DE">
      <w:pPr>
        <w:pStyle w:val="Zkladntext"/>
        <w:spacing w:before="12"/>
        <w:ind w:left="0"/>
        <w:rPr>
          <w:b/>
          <w:sz w:val="17"/>
        </w:rPr>
      </w:pPr>
    </w:p>
    <w:p w:rsidR="00EF52DE" w:rsidRDefault="00DE4F51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</w:t>
      </w:r>
      <w:r>
        <w:rPr>
          <w:sz w:val="20"/>
        </w:rPr>
        <w:t>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EF52DE" w:rsidRDefault="00DE4F51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EF52DE" w:rsidRDefault="00DE4F51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</w:t>
      </w:r>
      <w:r>
        <w:rPr>
          <w:sz w:val="20"/>
        </w:rPr>
        <w:t>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EF52DE" w:rsidRDefault="00DE4F51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F52DE" w:rsidRDefault="00DE4F51">
      <w:pPr>
        <w:pStyle w:val="Zkladntext"/>
        <w:jc w:val="both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F52DE" w:rsidRDefault="00DE4F51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F52DE" w:rsidRDefault="00DE4F51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F52DE" w:rsidRDefault="00DE4F51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F52DE" w:rsidRDefault="00EF52DE">
      <w:pPr>
        <w:jc w:val="both"/>
        <w:rPr>
          <w:sz w:val="20"/>
        </w:rPr>
        <w:sectPr w:rsidR="00EF52DE">
          <w:pgSz w:w="12240" w:h="15840"/>
          <w:pgMar w:top="1560" w:right="1020" w:bottom="1660" w:left="1600" w:header="708" w:footer="1420" w:gutter="0"/>
          <w:cols w:space="708"/>
        </w:sectPr>
      </w:pPr>
    </w:p>
    <w:p w:rsidR="00EF52DE" w:rsidRDefault="00EF52DE">
      <w:pPr>
        <w:pStyle w:val="Zkladntext"/>
        <w:spacing w:before="11"/>
        <w:ind w:left="0"/>
        <w:rPr>
          <w:sz w:val="12"/>
        </w:rPr>
      </w:pPr>
    </w:p>
    <w:p w:rsidR="00EF52DE" w:rsidRDefault="00DE4F51">
      <w:pPr>
        <w:pStyle w:val="Odstavecseseznamem"/>
        <w:numPr>
          <w:ilvl w:val="0"/>
          <w:numId w:val="1"/>
        </w:numPr>
        <w:tabs>
          <w:tab w:val="left" w:pos="386"/>
        </w:tabs>
        <w:spacing w:before="9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F52DE" w:rsidRDefault="00EF52DE">
      <w:pPr>
        <w:pStyle w:val="Zkladntext"/>
        <w:ind w:left="0"/>
        <w:rPr>
          <w:sz w:val="36"/>
        </w:rPr>
      </w:pPr>
    </w:p>
    <w:p w:rsidR="00EF52DE" w:rsidRDefault="00DE4F51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EF52DE" w:rsidRDefault="00EF52DE">
      <w:pPr>
        <w:pStyle w:val="Zkladntext"/>
        <w:spacing w:before="1"/>
        <w:ind w:left="0"/>
        <w:rPr>
          <w:sz w:val="18"/>
        </w:rPr>
      </w:pPr>
    </w:p>
    <w:p w:rsidR="00EF52DE" w:rsidRDefault="00DE4F51">
      <w:pPr>
        <w:pStyle w:val="Zkladntext"/>
        <w:ind w:left="102"/>
      </w:pPr>
      <w:r>
        <w:t>dne:</w:t>
      </w:r>
    </w:p>
    <w:p w:rsidR="00EF52DE" w:rsidRDefault="00EF52DE">
      <w:pPr>
        <w:pStyle w:val="Zkladntext"/>
        <w:ind w:left="0"/>
        <w:rPr>
          <w:sz w:val="26"/>
        </w:rPr>
      </w:pPr>
    </w:p>
    <w:p w:rsidR="00EF52DE" w:rsidRDefault="00EF52DE">
      <w:pPr>
        <w:pStyle w:val="Zkladntext"/>
        <w:ind w:left="0"/>
        <w:rPr>
          <w:sz w:val="26"/>
        </w:rPr>
      </w:pPr>
    </w:p>
    <w:p w:rsidR="00EF52DE" w:rsidRDefault="00EF52DE">
      <w:pPr>
        <w:pStyle w:val="Zkladntext"/>
        <w:spacing w:before="4"/>
        <w:ind w:left="0"/>
        <w:rPr>
          <w:sz w:val="29"/>
        </w:rPr>
      </w:pPr>
    </w:p>
    <w:p w:rsidR="00EF52DE" w:rsidRDefault="00DE4F51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F52DE" w:rsidRDefault="00DE4F51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EF52DE">
      <w:pgSz w:w="12240" w:h="15840"/>
      <w:pgMar w:top="1560" w:right="1020" w:bottom="1660" w:left="1600" w:header="708" w:footer="1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51" w:rsidRDefault="00DE4F51">
      <w:r>
        <w:separator/>
      </w:r>
    </w:p>
  </w:endnote>
  <w:endnote w:type="continuationSeparator" w:id="0">
    <w:p w:rsidR="00DE4F51" w:rsidRDefault="00DE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DE" w:rsidRDefault="00C601CC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2DE" w:rsidRDefault="00DE4F5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01CC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ER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" filled="f" stroked="f">
              <v:textbox inset="0,0,0,0">
                <w:txbxContent>
                  <w:p w:rsidR="00EF52DE" w:rsidRDefault="00DE4F5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01CC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51" w:rsidRDefault="00DE4F51">
      <w:r>
        <w:separator/>
      </w:r>
    </w:p>
  </w:footnote>
  <w:footnote w:type="continuationSeparator" w:id="0">
    <w:p w:rsidR="00DE4F51" w:rsidRDefault="00DE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DE" w:rsidRDefault="00DE4F51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963029" cy="365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5C8"/>
    <w:multiLevelType w:val="hybridMultilevel"/>
    <w:tmpl w:val="EF7E561C"/>
    <w:lvl w:ilvl="0" w:tplc="07E64E2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3CC60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A34D41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E24BA6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182B35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C1C082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296832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DAEC0F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E60B02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522385E"/>
    <w:multiLevelType w:val="hybridMultilevel"/>
    <w:tmpl w:val="482AC38A"/>
    <w:lvl w:ilvl="0" w:tplc="FC5E520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FE831B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0C0E92C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DB84D024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9C4CA182">
      <w:numFmt w:val="bullet"/>
      <w:lvlText w:val="•"/>
      <w:lvlJc w:val="left"/>
      <w:pPr>
        <w:ind w:left="1060" w:hanging="360"/>
      </w:pPr>
      <w:rPr>
        <w:rFonts w:hint="default"/>
        <w:lang w:val="cs-CZ" w:eastAsia="en-US" w:bidi="ar-SA"/>
      </w:rPr>
    </w:lvl>
    <w:lvl w:ilvl="5" w:tplc="A9F6B2E6">
      <w:numFmt w:val="bullet"/>
      <w:lvlText w:val="•"/>
      <w:lvlJc w:val="left"/>
      <w:pPr>
        <w:ind w:left="1221" w:hanging="360"/>
      </w:pPr>
      <w:rPr>
        <w:rFonts w:hint="default"/>
        <w:lang w:val="cs-CZ" w:eastAsia="en-US" w:bidi="ar-SA"/>
      </w:rPr>
    </w:lvl>
    <w:lvl w:ilvl="6" w:tplc="9E6C38CE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7" w:tplc="869CA5BC">
      <w:numFmt w:val="bullet"/>
      <w:lvlText w:val="•"/>
      <w:lvlJc w:val="left"/>
      <w:pPr>
        <w:ind w:left="1543" w:hanging="360"/>
      </w:pPr>
      <w:rPr>
        <w:rFonts w:hint="default"/>
        <w:lang w:val="cs-CZ" w:eastAsia="en-US" w:bidi="ar-SA"/>
      </w:rPr>
    </w:lvl>
    <w:lvl w:ilvl="8" w:tplc="919CB7A4">
      <w:numFmt w:val="bullet"/>
      <w:lvlText w:val="•"/>
      <w:lvlJc w:val="left"/>
      <w:pPr>
        <w:ind w:left="170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F386A3C"/>
    <w:multiLevelType w:val="hybridMultilevel"/>
    <w:tmpl w:val="92123088"/>
    <w:lvl w:ilvl="0" w:tplc="31DAD0D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F0A33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CAC512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F3001C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620FD0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0A6AB0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974EF4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BB0731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FA89D3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5CD5F92"/>
    <w:multiLevelType w:val="hybridMultilevel"/>
    <w:tmpl w:val="431263AC"/>
    <w:lvl w:ilvl="0" w:tplc="3E6E4C4C">
      <w:numFmt w:val="bullet"/>
      <w:lvlText w:val="-"/>
      <w:lvlJc w:val="left"/>
      <w:pPr>
        <w:ind w:left="668" w:hanging="567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A4BA3A">
      <w:numFmt w:val="bullet"/>
      <w:lvlText w:val="-"/>
      <w:lvlJc w:val="left"/>
      <w:pPr>
        <w:ind w:left="668" w:hanging="360"/>
      </w:pPr>
      <w:rPr>
        <w:rFonts w:ascii="Segoe UI" w:eastAsia="Segoe UI" w:hAnsi="Segoe UI" w:cs="Segoe UI" w:hint="default"/>
        <w:w w:val="99"/>
        <w:lang w:val="cs-CZ" w:eastAsia="en-US" w:bidi="ar-SA"/>
      </w:rPr>
    </w:lvl>
    <w:lvl w:ilvl="2" w:tplc="EDB27D14">
      <w:numFmt w:val="bullet"/>
      <w:lvlText w:val="•"/>
      <w:lvlJc w:val="left"/>
      <w:pPr>
        <w:ind w:left="1797" w:hanging="360"/>
      </w:pPr>
      <w:rPr>
        <w:rFonts w:hint="default"/>
        <w:lang w:val="cs-CZ" w:eastAsia="en-US" w:bidi="ar-SA"/>
      </w:rPr>
    </w:lvl>
    <w:lvl w:ilvl="3" w:tplc="D6A64B1A">
      <w:numFmt w:val="bullet"/>
      <w:lvlText w:val="•"/>
      <w:lvlJc w:val="left"/>
      <w:pPr>
        <w:ind w:left="2775" w:hanging="360"/>
      </w:pPr>
      <w:rPr>
        <w:rFonts w:hint="default"/>
        <w:lang w:val="cs-CZ" w:eastAsia="en-US" w:bidi="ar-SA"/>
      </w:rPr>
    </w:lvl>
    <w:lvl w:ilvl="4" w:tplc="9D7ABC0A">
      <w:numFmt w:val="bullet"/>
      <w:lvlText w:val="•"/>
      <w:lvlJc w:val="left"/>
      <w:pPr>
        <w:ind w:left="3753" w:hanging="360"/>
      </w:pPr>
      <w:rPr>
        <w:rFonts w:hint="default"/>
        <w:lang w:val="cs-CZ" w:eastAsia="en-US" w:bidi="ar-SA"/>
      </w:rPr>
    </w:lvl>
    <w:lvl w:ilvl="5" w:tplc="678E2B58">
      <w:numFmt w:val="bullet"/>
      <w:lvlText w:val="•"/>
      <w:lvlJc w:val="left"/>
      <w:pPr>
        <w:ind w:left="4731" w:hanging="360"/>
      </w:pPr>
      <w:rPr>
        <w:rFonts w:hint="default"/>
        <w:lang w:val="cs-CZ" w:eastAsia="en-US" w:bidi="ar-SA"/>
      </w:rPr>
    </w:lvl>
    <w:lvl w:ilvl="6" w:tplc="28DA8EF4">
      <w:numFmt w:val="bullet"/>
      <w:lvlText w:val="•"/>
      <w:lvlJc w:val="left"/>
      <w:pPr>
        <w:ind w:left="5708" w:hanging="360"/>
      </w:pPr>
      <w:rPr>
        <w:rFonts w:hint="default"/>
        <w:lang w:val="cs-CZ" w:eastAsia="en-US" w:bidi="ar-SA"/>
      </w:rPr>
    </w:lvl>
    <w:lvl w:ilvl="7" w:tplc="92FE879C">
      <w:numFmt w:val="bullet"/>
      <w:lvlText w:val="•"/>
      <w:lvlJc w:val="left"/>
      <w:pPr>
        <w:ind w:left="6686" w:hanging="360"/>
      </w:pPr>
      <w:rPr>
        <w:rFonts w:hint="default"/>
        <w:lang w:val="cs-CZ" w:eastAsia="en-US" w:bidi="ar-SA"/>
      </w:rPr>
    </w:lvl>
    <w:lvl w:ilvl="8" w:tplc="DFD0EF26">
      <w:numFmt w:val="bullet"/>
      <w:lvlText w:val="•"/>
      <w:lvlJc w:val="left"/>
      <w:pPr>
        <w:ind w:left="766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1D858D1"/>
    <w:multiLevelType w:val="hybridMultilevel"/>
    <w:tmpl w:val="1B921900"/>
    <w:lvl w:ilvl="0" w:tplc="5DF2830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8ACCD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0022DC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C68C4C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C32B35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7F8CDB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1F8987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F84AFE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5C4216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2E07889"/>
    <w:multiLevelType w:val="hybridMultilevel"/>
    <w:tmpl w:val="EDECF6CA"/>
    <w:lvl w:ilvl="0" w:tplc="61B26E9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A0F61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B14FAF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9BE511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CE8872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29A843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47084A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AB48E5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B20D2B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BCC4294"/>
    <w:multiLevelType w:val="hybridMultilevel"/>
    <w:tmpl w:val="BBA8D330"/>
    <w:lvl w:ilvl="0" w:tplc="7DEE97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4AA85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7C0712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8064C6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6B21AA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9AC505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984C1B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6C8A68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9DE514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DE"/>
    <w:rsid w:val="00C601CC"/>
    <w:rsid w:val="00DE4F51"/>
    <w:rsid w:val="00E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56C53F-F53A-4F96-8BDA-3EFF889D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6" w:right="103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2024-05-07T11:20:00Z</dcterms:created>
  <dcterms:modified xsi:type="dcterms:W3CDTF">2024-05-07T11:20:00Z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2024-05-07T00:00:00Z</vt:filetime>
  </property>
</Properties>
</file>