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SMLOUVA o poskytování služeb v rámci dětské rekreace </w:t>
      </w:r>
    </w:p>
    <w:p w:rsidR="00000000" w:rsidDel="00000000" w:rsidP="00000000" w:rsidRDefault="00000000" w:rsidRPr="00000000" w14:paraId="00000002">
      <w:pPr>
        <w:spacing w:line="240" w:lineRule="auto"/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spacing w:line="24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Účastníci smlouvy: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Název: Rekreační zařízení Tramtáryje </w:t>
        <w:br w:type="textWrapping"/>
        <w:t xml:space="preserve">Proti proudu s.r.o.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Adresa: Lány u Dašic 34, 53002 Pardubice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IČO:08029377 , DIČ: CZ08029377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Bankovní spojení: 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 RB bank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Číslo účtu:  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1383100029/5500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 zastoupení: Vladimír Mauer – jednatel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Dále jen „dodavatel“.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</w:p>
    <w:p w:rsidR="00000000" w:rsidDel="00000000" w:rsidP="00000000" w:rsidRDefault="00000000" w:rsidRPr="00000000" w14:paraId="00000005">
      <w:pPr>
        <w:spacing w:line="24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a</w:t>
      </w:r>
    </w:p>
    <w:p w:rsidR="00000000" w:rsidDel="00000000" w:rsidP="00000000" w:rsidRDefault="00000000" w:rsidRPr="00000000" w14:paraId="00000006">
      <w:pPr>
        <w:spacing w:line="24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Název: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Adresa: </w:t>
      </w:r>
    </w:p>
    <w:p w:rsidR="00000000" w:rsidDel="00000000" w:rsidP="00000000" w:rsidRDefault="00000000" w:rsidRPr="00000000" w14:paraId="00000008">
      <w:pPr>
        <w:spacing w:line="24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IČO: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Bankovní spojení: 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Číslo účtu: 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 zastoupení: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spacing w:line="24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Dále jen „zákazník“.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spacing w:line="24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40" w:lineRule="auto"/>
        <w:ind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Účastníci uzavírají tuto smlouvu: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spacing w:line="24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PŘEDMĚT SMLOUVY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4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Předmětem smlouvy je zajištění ubytovacích a stravovacích služeb dodavatelem pro zákazníka pro účely dětské rekreace v souladu se zákonem č. 258/2000 Sb. v níže uvedeném rozsahu pro cca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48+7  osob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Ubytovací a stravovací služby budou poskytnuty v  termínu od 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27.5.2024 do 31.5.2024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v 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Rekreačním středisku Tramtáryje, </w:t>
      </w:r>
      <w:r w:rsidDel="00000000" w:rsidR="00000000" w:rsidRPr="00000000">
        <w:rPr>
          <w:rFonts w:ascii="Calibri" w:cs="Calibri" w:eastAsia="Calibri" w:hAnsi="Calibri"/>
          <w:color w:val="2d2929"/>
          <w:rtl w:val="0"/>
        </w:rPr>
        <w:t xml:space="preserve">Ostřetín 256, Ostřetín 53401.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(dále jen „středisko“). </w:t>
      </w:r>
    </w:p>
    <w:p w:rsidR="00000000" w:rsidDel="00000000" w:rsidP="00000000" w:rsidRDefault="00000000" w:rsidRPr="00000000" w14:paraId="00000013">
      <w:pPr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9"/>
        </w:numPr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POVINNOSTI DODAVATELE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Dodavatel zajistí následující služby: 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Ubytování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v budově s prostěradlem. Sociální zařízení (WC, sprchy teplá voda) jsou v ubytovací budově. Nástup na ubytování je možný v den příjezdu od 9:00 hod., vyklizení pokojů v den odjezdu do 10.00 hod. V případě dřívějšího vyklizení pokojů, než je odjezd účastníků, dodavatel zabezpečí uschování zavazadel v uzamykatelných prostorech v areálu. 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Stravování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 5x denně + pitný režim po celý den a druhá večeře. Stravování začíná obědem (pondělí) a končí svačinou na cestu (pátek). Jídelníček bude zaslán nejpozději 14 dní před akcí. 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Dodavatel prohlašuje, že uvedený objekt splňuje hygienické podmínky ubytovacího a stravovacího zařízení a podmínky požární ochrany. Ubytovatel dále prohlašuje, že používaná voda vyhovuje jakosti pitné vody dle ustanovení §8, zákona č. 258/2000sb. o ochraně veřejného zdraví". 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Dodavatel zabezpečí pořádek a dezinfekci společných prostor a sociálních zařízení, ubytovacích prostor.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</w:p>
    <w:p w:rsidR="00000000" w:rsidDel="00000000" w:rsidP="00000000" w:rsidRDefault="00000000" w:rsidRPr="00000000" w14:paraId="0000001C">
      <w:pPr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</w:p>
    <w:p w:rsidR="00000000" w:rsidDel="00000000" w:rsidP="00000000" w:rsidRDefault="00000000" w:rsidRPr="00000000" w14:paraId="0000001E">
      <w:pPr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</w:p>
    <w:p w:rsidR="00000000" w:rsidDel="00000000" w:rsidP="00000000" w:rsidRDefault="00000000" w:rsidRPr="00000000" w14:paraId="0000001F">
      <w:pPr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POVINNOSTI ZÁKAZNÍKA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</w:p>
    <w:p w:rsidR="00000000" w:rsidDel="00000000" w:rsidP="00000000" w:rsidRDefault="00000000" w:rsidRPr="00000000" w14:paraId="00000021">
      <w:pPr>
        <w:numPr>
          <w:ilvl w:val="0"/>
          <w:numId w:val="12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Užívat ubytovací prostory řádným způsobem v souladu s jejich charakterem. </w:t>
      </w:r>
    </w:p>
    <w:p w:rsidR="00000000" w:rsidDel="00000000" w:rsidP="00000000" w:rsidRDefault="00000000" w:rsidRPr="00000000" w14:paraId="00000022">
      <w:pPr>
        <w:numPr>
          <w:ilvl w:val="0"/>
          <w:numId w:val="12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Dodržovat při užívání ubytovacích prostor přísl. bezpečnostní, provozní, technické a protipožární předpisy platné pro středisko, vč. domovního řádu rekreačního zařízení a dále dbát v této souvislosti pokynů dodavatele. </w:t>
      </w:r>
    </w:p>
    <w:p w:rsidR="00000000" w:rsidDel="00000000" w:rsidP="00000000" w:rsidRDefault="00000000" w:rsidRPr="00000000" w14:paraId="00000023">
      <w:pPr>
        <w:numPr>
          <w:ilvl w:val="0"/>
          <w:numId w:val="12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Uhradit případně vzniklé škody způsobené činností zákazníka. Tyto závady musí dodavatel oznámit klientovi nejpozději v den ukončení akce.</w:t>
      </w:r>
    </w:p>
    <w:p w:rsidR="00000000" w:rsidDel="00000000" w:rsidP="00000000" w:rsidRDefault="00000000" w:rsidRPr="00000000" w14:paraId="00000024">
      <w:pPr>
        <w:numPr>
          <w:ilvl w:val="0"/>
          <w:numId w:val="12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Předložit dodavateli jmenný seznam všech účastníků v rozsahu jméno, adresa, datum narození pro účely evidence v ubytovací knize. </w:t>
      </w:r>
    </w:p>
    <w:p w:rsidR="00000000" w:rsidDel="00000000" w:rsidP="00000000" w:rsidRDefault="00000000" w:rsidRPr="00000000" w14:paraId="00000025">
      <w:pPr>
        <w:numPr>
          <w:ilvl w:val="0"/>
          <w:numId w:val="12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Případné změny (navýšení) v počtu účastníků musí mít zákazník souhlas dodavatele. Dodavatel rozhodne o případném navýšení kapacity pro zákazníka s ohledem na kapacitní možnosti střediska. </w:t>
      </w:r>
    </w:p>
    <w:p w:rsidR="00000000" w:rsidDel="00000000" w:rsidP="00000000" w:rsidRDefault="00000000" w:rsidRPr="00000000" w14:paraId="00000026">
      <w:pPr>
        <w:numPr>
          <w:ilvl w:val="0"/>
          <w:numId w:val="12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Zákazník se zavazuje nejpozději 7dní před zahájením pobytu zaslat e-mailem na adresu </w:t>
      </w:r>
      <w:r w:rsidDel="00000000" w:rsidR="00000000" w:rsidRPr="00000000">
        <w:rPr>
          <w:rFonts w:ascii="Calibri" w:cs="Calibri" w:eastAsia="Calibri" w:hAnsi="Calibri"/>
          <w:color w:val="0000ff"/>
          <w:u w:val="single"/>
          <w:rtl w:val="0"/>
        </w:rPr>
        <w:t xml:space="preserve">tramtaryje</w:t>
      </w:r>
      <w:hyperlink r:id="rId6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@tramtaryje.cz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 aktuální početní stav účastníků a zároveň sdělí případné požadavky na diety (lepek, laktóza, vegetariáni). </w:t>
      </w:r>
    </w:p>
    <w:p w:rsidR="00000000" w:rsidDel="00000000" w:rsidP="00000000" w:rsidRDefault="00000000" w:rsidRPr="00000000" w14:paraId="00000027">
      <w:pPr>
        <w:numPr>
          <w:ilvl w:val="0"/>
          <w:numId w:val="12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Zákazník se zavazuje uhradit dohodnutou cenu podle níže uvedených platebních podmínek. </w:t>
      </w:r>
    </w:p>
    <w:p w:rsidR="00000000" w:rsidDel="00000000" w:rsidP="00000000" w:rsidRDefault="00000000" w:rsidRPr="00000000" w14:paraId="00000028">
      <w:pPr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CENY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</w:p>
    <w:p w:rsidR="00000000" w:rsidDel="00000000" w:rsidP="00000000" w:rsidRDefault="00000000" w:rsidRPr="00000000" w14:paraId="0000002A">
      <w:pPr>
        <w:numPr>
          <w:ilvl w:val="0"/>
          <w:numId w:val="11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Zákazník se zavazuje zaplatit dodavateli dohodnutou cenu ve výši: 600 Kč/osoba/den pro účastníky do 10 let věku (cena celkem je 2400,- Kč), 620,- Kč/osoba/den pro účastníky do 15 let věku (cena celkem 2480,-Kč) a 660,- Kč/osoba/den pro účastníky nad 15 let (cena celkem 2640,- Kč)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Dále je navíc účtován program ve výši 400,- Kč ( 2x 200,- Kč ) / osoba a svačina na cestu ve výši 90,- Kč / osoba.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Uvedená cena zahrnuje: Ubytování, stravování, prostěradlo, DPH, sportoviště, bazén.  V případě zapůjčení lůžkovin bude účtován poplatek 100,- Kč na osobu. V případě nutnosti vytápění bude navíc účtovaný poplatek 60,- Kč / osoba / den.  </w:t>
      </w:r>
    </w:p>
    <w:p w:rsidR="00000000" w:rsidDel="00000000" w:rsidP="00000000" w:rsidRDefault="00000000" w:rsidRPr="00000000" w14:paraId="0000002B">
      <w:pPr>
        <w:numPr>
          <w:ilvl w:val="0"/>
          <w:numId w:val="11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Výše uvedené ceny byly stanoveny na základě dohody smluvních stran v souladu se zákonem č. 526/1990 Sb. </w:t>
      </w:r>
    </w:p>
    <w:p w:rsidR="00000000" w:rsidDel="00000000" w:rsidP="00000000" w:rsidRDefault="00000000" w:rsidRPr="00000000" w14:paraId="0000002C">
      <w:pPr>
        <w:numPr>
          <w:ilvl w:val="0"/>
          <w:numId w:val="11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Cena je kalkulována pro sazby DPH známé ke dni podpisu smlouvy. V případě, že by v době plnění smlouvy platila DPH jiná, je dodavatel oprávněn cenu upravit v závislosti na případné legislativní změně. </w:t>
      </w:r>
    </w:p>
    <w:p w:rsidR="00000000" w:rsidDel="00000000" w:rsidP="00000000" w:rsidRDefault="00000000" w:rsidRPr="00000000" w14:paraId="0000002D">
      <w:pPr>
        <w:numPr>
          <w:ilvl w:val="0"/>
          <w:numId w:val="11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 pedagogický personál bude ubytování i strava poskytnuta zdarma. Platí pro jednoho pedagoga na 15 platících dětí. Ostatní hradí pobyt ve výši 2640,- Kč. V případě vytápění bude cena 2880,- Kč. Navíc je účtovaná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svačina na cestu ve výši 90,- Kč / osoba.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PLATEBNÍ PODMÍNKY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 ubytování a stravování poskytne zákazník dodavateli zálohu na základě vystavené faktury ve výši 50 %, kterou uhradí měsíc před konáním akce.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Dodavatel může od smlouvy odstoupit bez sankce, pokud klient nezaplatí zálohu v bodě 4.1 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Doplatek do výše celkové ceny bude uhrazen převodním příkazem se splatností do sedmi dní po skončení pobytu nebo na místě v hotovosti.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 případě neuskutečnění předmětu smlouvy ze strany dodavatele, vrací dodavatel všechny již zaplacené finanční prostředky nejpozději do sedmi dní na účet objednavatele. Toto ustanovení platí  i v  případě rozhodnutí třetích stran, především nařízení vlády v rámci boje s Covid-19.  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Zákazník může od této smlouvy bez sankce odstoupit v případě, že nastanou okolnosti neovlivnitelné zákazníkem, které mu budou bránit v dodržení smlouvy např. rozhodnutí vlády nebo příslušných úřadů o omezení činností, které ovlivňují účast na této akci, vyšší moc apod.  V případě neuskutečnění akce bude zákazníkovi vrácena uhrazená záloha v plné výši.</w:t>
      </w:r>
    </w:p>
    <w:p w:rsidR="00000000" w:rsidDel="00000000" w:rsidP="00000000" w:rsidRDefault="00000000" w:rsidRPr="00000000" w14:paraId="00000035">
      <w:pPr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8"/>
        </w:numPr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STORNOVACÍ PODMÍNKY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 případě, že zákazník neobsadí potvrzený počet účastníků – bod 2.6 je stornovací poplatek ve výši 300,- Kč/ den za osobu. 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Pokud účastník odjede z důvodu nemoci a zákazník toto prokáže dodateli písemnou lékařskou zprávou, nebude mu ostatní dny účtována cena za ubytování, případně za program. Nároky z porušení povinnosti dodavatele ve smyslu ust. § 2527 odst. 1 písm. d) občanského zákoníku je zákazník oprávněn uplatnit do 30 dnů od ukončení předmětu smlouvy, a to písemnou formou s uvedením výhrady a požadovaného řešení. Pokud tak neučiní ve stanovené lhůtě, nárok zaniká. </w:t>
      </w:r>
    </w:p>
    <w:p w:rsidR="00000000" w:rsidDel="00000000" w:rsidP="00000000" w:rsidRDefault="00000000" w:rsidRPr="00000000" w14:paraId="0000003C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8"/>
        </w:numPr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ZÁVĚREČNÁ USTANOVENÍ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</w:p>
    <w:p w:rsidR="00000000" w:rsidDel="00000000" w:rsidP="00000000" w:rsidRDefault="00000000" w:rsidRPr="00000000" w14:paraId="0000003F">
      <w:pPr>
        <w:numPr>
          <w:ilvl w:val="0"/>
          <w:numId w:val="10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Změna smluvních podmínek je možná jen písemně, dohodou obou smluvních stran, dodatkem k této smlouvě. </w:t>
      </w:r>
    </w:p>
    <w:p w:rsidR="00000000" w:rsidDel="00000000" w:rsidP="00000000" w:rsidRDefault="00000000" w:rsidRPr="00000000" w14:paraId="00000040">
      <w:pPr>
        <w:numPr>
          <w:ilvl w:val="0"/>
          <w:numId w:val="10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Smlouva je vyhotovena ve dvou originálech, po jednom pro každou smluvní stranu. Smluvní strany svým podpisem potvrzují, že smlouvě rozumějí a s jejím obsahem bezvýhradně souhlasí. </w:t>
      </w:r>
    </w:p>
    <w:p w:rsidR="00000000" w:rsidDel="00000000" w:rsidP="00000000" w:rsidRDefault="00000000" w:rsidRPr="00000000" w14:paraId="00000041">
      <w:pPr>
        <w:numPr>
          <w:ilvl w:val="0"/>
          <w:numId w:val="10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Smlouva nabývá platnosti dnem podpisu smluvními stranami.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</w:p>
    <w:p w:rsidR="00000000" w:rsidDel="00000000" w:rsidP="00000000" w:rsidRDefault="00000000" w:rsidRPr="00000000" w14:paraId="00000044">
      <w:pPr>
        <w:spacing w:line="24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</w:p>
    <w:p w:rsidR="00000000" w:rsidDel="00000000" w:rsidP="00000000" w:rsidRDefault="00000000" w:rsidRPr="00000000" w14:paraId="00000045">
      <w:pPr>
        <w:spacing w:line="24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</w:p>
    <w:p w:rsidR="00000000" w:rsidDel="00000000" w:rsidP="00000000" w:rsidRDefault="00000000" w:rsidRPr="00000000" w14:paraId="00000046">
      <w:pPr>
        <w:spacing w:line="240" w:lineRule="auto"/>
        <w:ind w:firstLine="70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Zástupce dodavatele:                      </w:t>
        <w:tab/>
        <w:tab/>
        <w:tab/>
        <w:t xml:space="preserve">Zástupce zákazníka:</w:t>
      </w:r>
    </w:p>
    <w:p w:rsidR="00000000" w:rsidDel="00000000" w:rsidP="00000000" w:rsidRDefault="00000000" w:rsidRPr="00000000" w14:paraId="00000047">
      <w:pPr>
        <w:spacing w:line="24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 Vladimír Mauer, jednatel</w:t>
      </w:r>
    </w:p>
    <w:p w:rsidR="00000000" w:rsidDel="00000000" w:rsidP="00000000" w:rsidRDefault="00000000" w:rsidRPr="00000000" w14:paraId="00000048">
      <w:pPr>
        <w:spacing w:line="24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</w:p>
    <w:p w:rsidR="00000000" w:rsidDel="00000000" w:rsidP="00000000" w:rsidRDefault="00000000" w:rsidRPr="00000000" w14:paraId="00000049">
      <w:pPr>
        <w:spacing w:line="24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2437352" cy="104332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7352" cy="10433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         </w:t>
      </w:r>
    </w:p>
    <w:p w:rsidR="00000000" w:rsidDel="00000000" w:rsidP="00000000" w:rsidRDefault="00000000" w:rsidRPr="00000000" w14:paraId="0000004A">
      <w:pPr>
        <w:spacing w:line="240" w:lineRule="auto"/>
        <w:ind w:hanging="2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          30. dubna 2024</w:t>
        <w:tab/>
        <w:t xml:space="preserve">                                                           …………………………………… </w:t>
      </w:r>
    </w:p>
    <w:p w:rsidR="00000000" w:rsidDel="00000000" w:rsidP="00000000" w:rsidRDefault="00000000" w:rsidRPr="00000000" w14:paraId="0000004B">
      <w:pPr>
        <w:spacing w:line="24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                            </w:t>
        <w:tab/>
        <w:tab/>
        <w:tab/>
        <w:tab/>
        <w:tab/>
        <w:tab/>
        <w:tab/>
        <w:t xml:space="preserve"> </w:t>
      </w:r>
    </w:p>
    <w:p w:rsidR="00000000" w:rsidDel="00000000" w:rsidP="00000000" w:rsidRDefault="00000000" w:rsidRPr="00000000" w14:paraId="0000004C">
      <w:pPr>
        <w:spacing w:line="24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ankristl@tramtaryje.cz" TargetMode="Externa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