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EBE09" w14:textId="0C46BCA6" w:rsidR="00BC2A45" w:rsidRDefault="00BC2A4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21B5B56" wp14:editId="5726F30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43910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94101" id="Rectangle 2" o:spid="_x0000_s1026" style="position:absolute;margin-left:18pt;margin-top:36.75pt;width:351.75pt;height:96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E8BA3B1" wp14:editId="07C50F8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981263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9AAC" id="Rectangle 3" o:spid="_x0000_s1026" style="position:absolute;margin-left:368.25pt;margin-top:36.75pt;width:202.5pt;height:96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E13B902" wp14:editId="351EE3C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1294082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4282" id="Rectangle 4" o:spid="_x0000_s1026" style="position:absolute;margin-left:18pt;margin-top:132pt;width:552.75pt;height:15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5AD6E4C" wp14:editId="772E6D0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118901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2A94" id="Rectangle 5" o:spid="_x0000_s1026" style="position:absolute;margin-left:18pt;margin-top:146.25pt;width:288.75pt;height:5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96D3B17" wp14:editId="5F049A0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0648560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DD6D" id="Rectangle 6" o:spid="_x0000_s1026" style="position:absolute;margin-left:18pt;margin-top:201.75pt;width:288.75pt;height:47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80C741" wp14:editId="640A23D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490966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251C" id="Rectangle 7" o:spid="_x0000_s1026" style="position:absolute;margin-left:18pt;margin-top:18.75pt;width:552.75pt;height:19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D690A03" wp14:editId="6ECC0D4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591997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49F4" id="Rectangle 8" o:spid="_x0000_s1026" style="position:absolute;margin-left:304.5pt;margin-top:146.25pt;width:266.25pt;height:10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1B2099B" wp14:editId="68CF44B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242797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EF53" id="Rectangle 9" o:spid="_x0000_s1026" style="position:absolute;margin-left:18pt;margin-top:249pt;width:552.75pt;height:2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6274418" wp14:editId="555E38FA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075562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D450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6C1CD1" wp14:editId="18A6DE9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8950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44BE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D9A5E6F" wp14:editId="514D6D8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9083561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B892" id="Rectangle 12" o:spid="_x0000_s1026" style="position:absolute;margin-left:18pt;margin-top:308.25pt;width:558.7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25A05E" wp14:editId="1941EF0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3589153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479A" id="Rectangle 13" o:spid="_x0000_s1026" style="position:absolute;margin-left:268.5pt;margin-top:315.75pt;width:302.2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85FA09" wp14:editId="7A6EB295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26662470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1BC4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JgBLaP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D5F479" wp14:editId="41E20601">
                <wp:simplePos x="0" y="0"/>
                <wp:positionH relativeFrom="page">
                  <wp:posOffset>228600</wp:posOffset>
                </wp:positionH>
                <wp:positionV relativeFrom="page">
                  <wp:posOffset>9982200</wp:posOffset>
                </wp:positionV>
                <wp:extent cx="7019925" cy="0"/>
                <wp:effectExtent l="0" t="0" r="0" b="0"/>
                <wp:wrapNone/>
                <wp:docPr id="3314785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2EE6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pt" to="570.7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Ki4Xbb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D10B18D" wp14:editId="00C325E0">
                <wp:simplePos x="0" y="0"/>
                <wp:positionH relativeFrom="page">
                  <wp:posOffset>4371975</wp:posOffset>
                </wp:positionH>
                <wp:positionV relativeFrom="page">
                  <wp:posOffset>9629775</wp:posOffset>
                </wp:positionV>
                <wp:extent cx="2762250" cy="0"/>
                <wp:effectExtent l="0" t="0" r="0" b="0"/>
                <wp:wrapNone/>
                <wp:docPr id="14035910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559B" id="Line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8.25pt" to="561.7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A1om/8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D9D465E" w14:textId="77777777" w:rsidR="00BC2A45" w:rsidRDefault="00BC2A4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5A181F4" w14:textId="77777777" w:rsidR="00BC2A45" w:rsidRDefault="00BC2A4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60034694" w14:textId="77777777" w:rsidR="00BC2A45" w:rsidRDefault="00BC2A4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240099</w:t>
      </w:r>
    </w:p>
    <w:p w14:paraId="78B78CE7" w14:textId="77777777" w:rsidR="00BC2A45" w:rsidRDefault="00BC2A4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4A584C3" w14:textId="77777777" w:rsidR="00BC2A45" w:rsidRDefault="00BC2A4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4CE2F6A5" w14:textId="77777777" w:rsidR="00BC2A45" w:rsidRDefault="00BC2A4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A1CEE8F" w14:textId="77777777" w:rsidR="00BC2A45" w:rsidRDefault="00BC2A4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2F8BCE5" w14:textId="77777777" w:rsidR="00BC2A45" w:rsidRDefault="00BC2A4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B73419C" w14:textId="77777777" w:rsidR="00BC2A45" w:rsidRDefault="00BC2A4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FA8BBCB" w14:textId="713CAD7B" w:rsidR="00BC2A45" w:rsidRDefault="00BC2A4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7739151D" w14:textId="77777777" w:rsidR="00BC2A45" w:rsidRDefault="00BC2A4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3EBE67B" w14:textId="77777777" w:rsidR="00BC2A45" w:rsidRDefault="00BC2A4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6BF5DAB7" w14:textId="77777777" w:rsidR="00BC2A45" w:rsidRDefault="00BC2A4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1D49D1C" w14:textId="77777777" w:rsidR="00BC2A45" w:rsidRDefault="00BC2A4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649C141C" w14:textId="77777777" w:rsidR="00BC2A45" w:rsidRDefault="00BC2A4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52BC6750" w14:textId="77777777" w:rsidR="00BC2A45" w:rsidRDefault="00BC2A4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0D44C8B" w14:textId="77777777" w:rsidR="00BC2A45" w:rsidRDefault="00BC2A4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26.04.2024</w:t>
      </w:r>
    </w:p>
    <w:p w14:paraId="0B893A3B" w14:textId="77777777" w:rsidR="00BC2A45" w:rsidRDefault="00BC2A4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A8B92B9" w14:textId="77777777" w:rsidR="00BC2A45" w:rsidRDefault="00BC2A4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478879E8" w14:textId="77777777" w:rsidR="00BC2A45" w:rsidRDefault="00BC2A4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9B983AF" w14:textId="77777777" w:rsidR="00BC2A45" w:rsidRDefault="00BC2A4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CFDB893" w14:textId="77777777" w:rsidR="00BC2A45" w:rsidRDefault="00BC2A4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C9EBDBC" w14:textId="77777777" w:rsidR="00BC2A45" w:rsidRDefault="00BC2A4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461 000,00</w:t>
      </w:r>
    </w:p>
    <w:p w14:paraId="20E1C970" w14:textId="77777777" w:rsidR="00BC2A45" w:rsidRDefault="00BC2A4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0F99625" w14:textId="77777777" w:rsidR="00BC2A45" w:rsidRDefault="00BC2A4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461 000,00</w:t>
      </w:r>
    </w:p>
    <w:p w14:paraId="5201D5B8" w14:textId="77777777" w:rsidR="00BC2A45" w:rsidRDefault="00BC2A4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B70CA3D" w14:textId="77777777" w:rsidR="00BC2A45" w:rsidRDefault="00BC2A4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461 000,00</w:t>
      </w:r>
    </w:p>
    <w:p w14:paraId="210B4A32" w14:textId="77777777" w:rsidR="00BC2A45" w:rsidRDefault="00BC2A4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92A374E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73988EB0" w14:textId="01ADDD9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3EA6F098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68DE66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4328A71A" w14:textId="77777777" w:rsidR="00BC2A45" w:rsidRDefault="00BC2A45">
      <w:pPr>
        <w:widowControl w:val="0"/>
        <w:autoSpaceDE w:val="0"/>
        <w:autoSpaceDN w:val="0"/>
        <w:adjustRightInd w:val="0"/>
        <w:spacing w:after="0" w:line="6968" w:lineRule="exact"/>
        <w:rPr>
          <w:rFonts w:ascii="Arial" w:hAnsi="Arial" w:cs="Arial"/>
          <w:kern w:val="0"/>
          <w:sz w:val="24"/>
          <w:szCs w:val="24"/>
        </w:rPr>
      </w:pPr>
    </w:p>
    <w:p w14:paraId="099F6531" w14:textId="77777777" w:rsidR="00BC2A45" w:rsidRDefault="00BC2A4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2F9CCFC" w14:textId="77777777" w:rsidR="00BC2A45" w:rsidRDefault="00BC2A4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439C4A1" w14:textId="77777777" w:rsidR="00BC2A45" w:rsidRDefault="00BC2A4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Uvedená cena je bez DPH </w:t>
      </w:r>
    </w:p>
    <w:p w14:paraId="3739093D" w14:textId="77777777" w:rsidR="00BC2A45" w:rsidRDefault="00BC2A4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2243E35" w14:textId="0CDAA5A7" w:rsidR="00BC2A45" w:rsidRDefault="00BC2A4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37330F2" w14:textId="77777777" w:rsidR="00BC2A45" w:rsidRDefault="00BC2A4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529AEDF" w14:textId="77777777" w:rsidR="00BC2A45" w:rsidRDefault="00BC2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000000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3B267DA0" w14:textId="4B336080" w:rsidR="00BC2A45" w:rsidRDefault="00BC2A45">
      <w:pPr>
        <w:framePr w:w="750" w:h="750" w:wrap="none" w:vAnchor="page" w:hAnchor="page" w:x="481" w:y="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4786823" wp14:editId="4838EEF1">
                <wp:simplePos x="0" y="0"/>
                <wp:positionH relativeFrom="page">
                  <wp:posOffset>190500</wp:posOffset>
                </wp:positionH>
                <wp:positionV relativeFrom="page">
                  <wp:posOffset>828675</wp:posOffset>
                </wp:positionV>
                <wp:extent cx="7115175" cy="7061200"/>
                <wp:effectExtent l="0" t="0" r="0" b="0"/>
                <wp:wrapNone/>
                <wp:docPr id="164164787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70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9087" id="Rectangle 17" o:spid="_x0000_s1026" style="position:absolute;margin-left:15pt;margin-top:65.25pt;width:560.25pt;height:55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A3FA836" wp14:editId="4FC0BE10">
                <wp:simplePos x="0" y="0"/>
                <wp:positionH relativeFrom="page">
                  <wp:posOffset>190500</wp:posOffset>
                </wp:positionH>
                <wp:positionV relativeFrom="page">
                  <wp:posOffset>514350</wp:posOffset>
                </wp:positionV>
                <wp:extent cx="7019925" cy="0"/>
                <wp:effectExtent l="0" t="0" r="0" b="0"/>
                <wp:wrapNone/>
                <wp:docPr id="207906606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C05B9" id="Line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0.5pt" to="567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6x6v+N4AAAAJ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1724DA83" wp14:editId="12CCF337">
            <wp:extent cx="4953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2A15" w14:textId="60372E95" w:rsidR="00BC2A45" w:rsidRDefault="00BC2A45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BDFA496" wp14:editId="0841D28D">
                <wp:simplePos x="0" y="0"/>
                <wp:positionH relativeFrom="page">
                  <wp:posOffset>942975</wp:posOffset>
                </wp:positionH>
                <wp:positionV relativeFrom="page">
                  <wp:posOffset>352425</wp:posOffset>
                </wp:positionV>
                <wp:extent cx="3771900" cy="277495"/>
                <wp:effectExtent l="0" t="0" r="0" b="0"/>
                <wp:wrapNone/>
                <wp:docPr id="5635972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24AE" id="Rectangle 19" o:spid="_x0000_s1026" style="position:absolute;margin-left:74.25pt;margin-top:27.75pt;width:297pt;height:21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DB9F5E5" wp14:editId="28EA96BA">
                <wp:simplePos x="0" y="0"/>
                <wp:positionH relativeFrom="page">
                  <wp:posOffset>942975</wp:posOffset>
                </wp:positionH>
                <wp:positionV relativeFrom="page">
                  <wp:posOffset>533400</wp:posOffset>
                </wp:positionV>
                <wp:extent cx="4800600" cy="175260"/>
                <wp:effectExtent l="0" t="0" r="0" b="0"/>
                <wp:wrapNone/>
                <wp:docPr id="15982423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B56B" id="Rectangle 20" o:spid="_x0000_s1026" style="position:absolute;margin-left:74.25pt;margin-top:42pt;width:378pt;height:13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" o:allowincell="f" stroked="f">
                <w10:wrap anchorx="page" anchory="page"/>
              </v:rect>
            </w:pict>
          </mc:Fallback>
        </mc:AlternateContent>
      </w:r>
    </w:p>
    <w:p w14:paraId="0A9141FF" w14:textId="77777777" w:rsidR="00BC2A45" w:rsidRDefault="00BC2A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ž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by m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sta Mostu a.s.</w:t>
      </w:r>
    </w:p>
    <w:p w14:paraId="019D895D" w14:textId="77777777" w:rsidR="00BC2A45" w:rsidRDefault="00BC2A4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spole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nost je zapsána v obchodním rejst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ř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íku, vedeném Krajským soudem v Ústí nad Labem oddíl B, vlo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ž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4"/>
          <w:szCs w:val="14"/>
        </w:rPr>
        <w:t>ka 771</w:t>
      </w:r>
    </w:p>
    <w:p w14:paraId="13AB7155" w14:textId="77777777" w:rsidR="00BC2A45" w:rsidRDefault="00BC2A45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kern w:val="0"/>
          <w:sz w:val="24"/>
          <w:szCs w:val="24"/>
        </w:rPr>
      </w:pPr>
    </w:p>
    <w:p w14:paraId="3327745E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 xml:space="preserve">1. Smluvní strany se dohodly, 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 xml:space="preserve">e smluvní vztah se 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ídí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íslu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 xml:space="preserve">nými ustanoveními zákona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. 89/2012 Sb., ob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 xml:space="preserve">anským </w:t>
      </w:r>
    </w:p>
    <w:p w14:paraId="0BA7F8C1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zákoníkem a akceptací objednávky smluvní strany ujednávají speciální úpravu práv a povinností obsa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 xml:space="preserve">ených v této </w:t>
      </w:r>
    </w:p>
    <w:p w14:paraId="45FEC198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 xml:space="preserve">objednávce vztahujících se k tomuto právnímu vztahu. </w:t>
      </w:r>
    </w:p>
    <w:p w14:paraId="5955AC43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46BE65CC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2. Smluvní strany prohla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 xml:space="preserve">ují, 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 skute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nosti uvedené v této objednávce nepova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ují za obchodní tajemství a ud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lují svolení k </w:t>
      </w:r>
    </w:p>
    <w:p w14:paraId="11542CB0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jejich zp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ístupn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ní ve smyslu zákona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. 106/1999 Sb., a ke zve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ejn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ní bez stanovení jakýchkoliv dal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ích podmínek.</w:t>
      </w:r>
    </w:p>
    <w:p w14:paraId="65430CCA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584E8BB4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 xml:space="preserve">3. Dodavatel se zavazuje, 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 v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ípad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nespln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ní termínu zaplatí objednateli smluvní pokutu ve vý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i denn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0,05 % z ceny </w:t>
      </w:r>
    </w:p>
    <w:p w14:paraId="58526EED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dodávky bez DPH za ka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dý zapo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atý den prodlení. Smluvní vztah m</w:t>
      </w:r>
      <w:r>
        <w:rPr>
          <w:rFonts w:ascii="Calibri" w:hAnsi="Calibri" w:cs="Calibri"/>
          <w:color w:val="000000"/>
          <w:kern w:val="0"/>
        </w:rPr>
        <w:t>ůž</w:t>
      </w:r>
      <w:r>
        <w:rPr>
          <w:rFonts w:ascii="Calibri" w:hAnsi="Calibri" w:cs="Calibri"/>
          <w:color w:val="000000"/>
          <w:kern w:val="0"/>
        </w:rPr>
        <w:t>e objednatel dodavateli ode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 xml:space="preserve">íst z fakturované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ástky.</w:t>
      </w:r>
    </w:p>
    <w:p w14:paraId="6D766192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718A1852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4. Dodávka bude realizována ve v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cném pln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ní, lh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>t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, cen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,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i dodr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ení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edpis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 xml:space="preserve"> bezpe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nosti práce a za dal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 xml:space="preserve">ích podmínek </w:t>
      </w:r>
    </w:p>
    <w:p w14:paraId="59D3EC69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uvedených v objednávce.</w:t>
      </w:r>
    </w:p>
    <w:p w14:paraId="32216444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461062AA" w14:textId="77777777" w:rsidR="00BC2A45" w:rsidRDefault="00BC2A45">
      <w:pPr>
        <w:widowControl w:val="0"/>
        <w:tabs>
          <w:tab w:val="left" w:pos="15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5. Nebude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>-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>li z textu faktury z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ejmý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edm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t a rozsah dodávky, bude k faktu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 dolo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en rozpis uskute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né dodávky (nap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 xml:space="preserve">. </w:t>
      </w:r>
    </w:p>
    <w:p w14:paraId="7DA5E50D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 xml:space="preserve">formou dodacího listu), u provedených prací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i slu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eb bude práce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edána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edávacím protokolem objednatele.</w:t>
      </w:r>
    </w:p>
    <w:p w14:paraId="605126FF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2451E778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6. Objednatel si vyhrazuje právo proplatit fakturu 30 dn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 xml:space="preserve"> ode dne doru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ení faktury, pokud bude faktura obsahovat ve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 xml:space="preserve">keré </w:t>
      </w:r>
    </w:p>
    <w:p w14:paraId="7529B078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nále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itosti. V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ípad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ádosti dodavatele o d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ív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j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í proplacení faktury si vyhrazujeme právo poní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 xml:space="preserve">it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ástku na faktu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 xml:space="preserve">e o </w:t>
      </w:r>
    </w:p>
    <w:p w14:paraId="5B63EF8B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Skonto ve vý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i 0,5% za ka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dý den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ed vý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e definovaným nárokovatelným dnem splatnosti.</w:t>
      </w:r>
    </w:p>
    <w:p w14:paraId="23E97C64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4F55DA73" w14:textId="77777777" w:rsidR="00BC2A45" w:rsidRDefault="00BC2A45">
      <w:pPr>
        <w:widowControl w:val="0"/>
        <w:tabs>
          <w:tab w:val="left" w:pos="15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7. Neodstraní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>-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>li dodavatel vady v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im</w:t>
      </w:r>
      <w:r>
        <w:rPr>
          <w:rFonts w:ascii="Calibri" w:hAnsi="Calibri" w:cs="Calibri"/>
          <w:color w:val="000000"/>
          <w:kern w:val="0"/>
        </w:rPr>
        <w:t>ěř</w:t>
      </w:r>
      <w:r>
        <w:rPr>
          <w:rFonts w:ascii="Calibri" w:hAnsi="Calibri" w:cs="Calibri"/>
          <w:color w:val="000000"/>
          <w:kern w:val="0"/>
        </w:rPr>
        <w:t>ené dob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, ur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ené objednatelem, je objednatel oprávn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n odstranit vady na náklady </w:t>
      </w:r>
    </w:p>
    <w:p w14:paraId="2BAA4A9D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dodavatele.</w:t>
      </w:r>
    </w:p>
    <w:p w14:paraId="3EFD44E6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1548F98F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8. Smluvní pokuta za prodlení s odstra</w:t>
      </w:r>
      <w:r>
        <w:rPr>
          <w:rFonts w:ascii="Calibri" w:hAnsi="Calibri" w:cs="Calibri"/>
          <w:color w:val="000000"/>
          <w:kern w:val="0"/>
        </w:rPr>
        <w:t>ň</w:t>
      </w:r>
      <w:r>
        <w:rPr>
          <w:rFonts w:ascii="Calibri" w:hAnsi="Calibri" w:cs="Calibri"/>
          <w:color w:val="000000"/>
          <w:kern w:val="0"/>
        </w:rPr>
        <w:t xml:space="preserve">ováním vad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 xml:space="preserve">iní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ástku rovnající se 0,5 % z ceny pln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ní, za ka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 xml:space="preserve">dý den prodlení s </w:t>
      </w:r>
    </w:p>
    <w:p w14:paraId="2B9A99CC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odstra</w:t>
      </w:r>
      <w:r>
        <w:rPr>
          <w:rFonts w:ascii="Calibri" w:hAnsi="Calibri" w:cs="Calibri"/>
          <w:color w:val="000000"/>
          <w:kern w:val="0"/>
        </w:rPr>
        <w:t>ň</w:t>
      </w:r>
      <w:r>
        <w:rPr>
          <w:rFonts w:ascii="Calibri" w:hAnsi="Calibri" w:cs="Calibri"/>
          <w:color w:val="000000"/>
          <w:kern w:val="0"/>
        </w:rPr>
        <w:t>ováním vad.</w:t>
      </w:r>
    </w:p>
    <w:p w14:paraId="650AFF73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71F6BE88" w14:textId="77777777" w:rsidR="00BC2A45" w:rsidRDefault="00BC2A45">
      <w:pPr>
        <w:widowControl w:val="0"/>
        <w:tabs>
          <w:tab w:val="left" w:pos="15"/>
          <w:tab w:val="left" w:pos="4530"/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9. Záru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ní doba na se sjednává na 24 m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síc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>, není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>-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>li stanoveno jinak na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ední stran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objednávky.</w:t>
      </w:r>
    </w:p>
    <w:p w14:paraId="21F86CDB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5274D45D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10. V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ípad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, 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 objednávka spl</w:t>
      </w:r>
      <w:r>
        <w:rPr>
          <w:rFonts w:ascii="Calibri" w:hAnsi="Calibri" w:cs="Calibri"/>
          <w:color w:val="000000"/>
          <w:kern w:val="0"/>
        </w:rPr>
        <w:t>ň</w:t>
      </w:r>
      <w:r>
        <w:rPr>
          <w:rFonts w:ascii="Calibri" w:hAnsi="Calibri" w:cs="Calibri"/>
          <w:color w:val="000000"/>
          <w:kern w:val="0"/>
        </w:rPr>
        <w:t xml:space="preserve">uje podmínky dle zák. 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. 340/2015 Sb., o zvlá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tních podmínkách ú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innosti 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kterých smluv, </w:t>
      </w:r>
    </w:p>
    <w:p w14:paraId="6703E693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uve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ej</w:t>
      </w:r>
      <w:r>
        <w:rPr>
          <w:rFonts w:ascii="Calibri" w:hAnsi="Calibri" w:cs="Calibri"/>
          <w:color w:val="000000"/>
          <w:kern w:val="0"/>
        </w:rPr>
        <w:t>ň</w:t>
      </w:r>
      <w:r>
        <w:rPr>
          <w:rFonts w:ascii="Calibri" w:hAnsi="Calibri" w:cs="Calibri"/>
          <w:color w:val="000000"/>
          <w:kern w:val="0"/>
        </w:rPr>
        <w:t>ování t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chto smluv a o registru smluv (zákon o registru smluv) zve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ejní tuto objednávku objednatel.</w:t>
      </w:r>
    </w:p>
    <w:p w14:paraId="1BB179BC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0297DD18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11. Dodavatel se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ijetím objednávky zavazuje k jejímu zp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tnému potvrzení objednateli, a to ve lh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>t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14 dn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 xml:space="preserve"> od data jejího </w:t>
      </w:r>
    </w:p>
    <w:p w14:paraId="17099340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doru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ení. Pokud tak dodavatel neu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 xml:space="preserve">iní, objednatel si vyhrazuje právo od této objednávky odstoupit, a to bez nároku na </w:t>
      </w:r>
    </w:p>
    <w:p w14:paraId="6562B433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sankce, které by uplat</w:t>
      </w:r>
      <w:r>
        <w:rPr>
          <w:rFonts w:ascii="Calibri" w:hAnsi="Calibri" w:cs="Calibri"/>
          <w:color w:val="000000"/>
          <w:kern w:val="0"/>
        </w:rPr>
        <w:t>ň</w:t>
      </w:r>
      <w:r>
        <w:rPr>
          <w:rFonts w:ascii="Calibri" w:hAnsi="Calibri" w:cs="Calibri"/>
          <w:color w:val="000000"/>
          <w:kern w:val="0"/>
        </w:rPr>
        <w:t>oval dodavatel.</w:t>
      </w:r>
    </w:p>
    <w:p w14:paraId="16A7F0FB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43D4889A" w14:textId="77777777" w:rsidR="00BC2A45" w:rsidRDefault="00BC2A45">
      <w:pPr>
        <w:widowControl w:val="0"/>
        <w:tabs>
          <w:tab w:val="left" w:pos="15"/>
          <w:tab w:val="left" w:pos="883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 xml:space="preserve">12. Smluvní strany se dohodly, 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>e faktury budou zasílány pouze v elektronické form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na adresu: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6" w:history="1">
        <w:r>
          <w:rPr>
            <w:rFonts w:ascii="Calibri" w:hAnsi="Calibri" w:cs="Calibri"/>
            <w:b/>
            <w:bCs/>
            <w:color w:val="0000FF"/>
            <w:kern w:val="0"/>
            <w:u w:val="single"/>
          </w:rPr>
          <w:t>fakturace@tsmost.cz</w:t>
        </w:r>
      </w:hyperlink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</w:rPr>
        <w:t xml:space="preserve">, jako </w:t>
      </w:r>
    </w:p>
    <w:p w14:paraId="4B89575C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datum doru</w:t>
      </w:r>
      <w:r>
        <w:rPr>
          <w:rFonts w:ascii="Calibri" w:hAnsi="Calibri" w:cs="Calibri"/>
          <w:color w:val="000000"/>
          <w:kern w:val="0"/>
        </w:rPr>
        <w:t>č</w:t>
      </w:r>
      <w:r>
        <w:rPr>
          <w:rFonts w:ascii="Calibri" w:hAnsi="Calibri" w:cs="Calibri"/>
          <w:color w:val="000000"/>
          <w:kern w:val="0"/>
        </w:rPr>
        <w:t>ení bude pova</w:t>
      </w:r>
      <w:r>
        <w:rPr>
          <w:rFonts w:ascii="Calibri" w:hAnsi="Calibri" w:cs="Calibri"/>
          <w:color w:val="000000"/>
          <w:kern w:val="0"/>
        </w:rPr>
        <w:t>ž</w:t>
      </w:r>
      <w:r>
        <w:rPr>
          <w:rFonts w:ascii="Calibri" w:hAnsi="Calibri" w:cs="Calibri"/>
          <w:color w:val="000000"/>
          <w:kern w:val="0"/>
        </w:rPr>
        <w:t xml:space="preserve">ováno datum následující po dni odeslání faktury. </w:t>
      </w:r>
    </w:p>
    <w:p w14:paraId="6EE92EF9" w14:textId="77777777" w:rsidR="00BC2A45" w:rsidRDefault="00BC2A4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kern w:val="0"/>
          <w:sz w:val="24"/>
          <w:szCs w:val="24"/>
        </w:rPr>
      </w:pPr>
    </w:p>
    <w:p w14:paraId="02BBFC66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13. P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 xml:space="preserve">i nakládání s osobními údaji se smluvní strany 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ídí Na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 xml:space="preserve">ízením Evropského parlamentu a Rady (EU) 2016/679 ze dne 27. </w:t>
      </w:r>
    </w:p>
    <w:p w14:paraId="00CE84F0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dubna 2016 o ochran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fyzických osob v souvislosti se zpracováním osobních údaj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 xml:space="preserve"> a o volném pohybu t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chto údaj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 xml:space="preserve"> a o </w:t>
      </w:r>
    </w:p>
    <w:p w14:paraId="0DCEA14B" w14:textId="77777777" w:rsidR="00BC2A45" w:rsidRDefault="00BC2A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zru</w:t>
      </w:r>
      <w:r>
        <w:rPr>
          <w:rFonts w:ascii="Calibri" w:hAnsi="Calibri" w:cs="Calibri"/>
          <w:color w:val="000000"/>
          <w:kern w:val="0"/>
        </w:rPr>
        <w:t>š</w:t>
      </w:r>
      <w:r>
        <w:rPr>
          <w:rFonts w:ascii="Calibri" w:hAnsi="Calibri" w:cs="Calibri"/>
          <w:color w:val="000000"/>
          <w:kern w:val="0"/>
        </w:rPr>
        <w:t>ení sm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>rnice 95/49/ES (obecné na</w:t>
      </w:r>
      <w:r>
        <w:rPr>
          <w:rFonts w:ascii="Calibri" w:hAnsi="Calibri" w:cs="Calibri"/>
          <w:color w:val="000000"/>
          <w:kern w:val="0"/>
        </w:rPr>
        <w:t>ř</w:t>
      </w:r>
      <w:r>
        <w:rPr>
          <w:rFonts w:ascii="Calibri" w:hAnsi="Calibri" w:cs="Calibri"/>
          <w:color w:val="000000"/>
          <w:kern w:val="0"/>
        </w:rPr>
        <w:t>ízení o ochran</w:t>
      </w:r>
      <w:r>
        <w:rPr>
          <w:rFonts w:ascii="Calibri" w:hAnsi="Calibri" w:cs="Calibri"/>
          <w:color w:val="000000"/>
          <w:kern w:val="0"/>
        </w:rPr>
        <w:t>ě</w:t>
      </w:r>
      <w:r>
        <w:rPr>
          <w:rFonts w:ascii="Calibri" w:hAnsi="Calibri" w:cs="Calibri"/>
          <w:color w:val="000000"/>
          <w:kern w:val="0"/>
        </w:rPr>
        <w:t xml:space="preserve"> osobních údaj</w:t>
      </w:r>
      <w:r>
        <w:rPr>
          <w:rFonts w:ascii="Calibri" w:hAnsi="Calibri" w:cs="Calibri"/>
          <w:color w:val="000000"/>
          <w:kern w:val="0"/>
        </w:rPr>
        <w:t>ů</w:t>
      </w:r>
      <w:r>
        <w:rPr>
          <w:rFonts w:ascii="Calibri" w:hAnsi="Calibri" w:cs="Calibri"/>
          <w:color w:val="000000"/>
          <w:kern w:val="0"/>
        </w:rPr>
        <w:t>)</w:t>
      </w:r>
    </w:p>
    <w:p w14:paraId="4B0E63E6" w14:textId="77777777" w:rsidR="00BC2A45" w:rsidRDefault="00BC2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45"/>
    <w:rsid w:val="00B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6754E21C"/>
  <w14:defaultImageDpi w14:val="0"/>
  <w15:docId w15:val="{A7434E55-5F54-4859-90F6-80BD7A5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tsmost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3476</Characters>
  <Application>Microsoft Office Word</Application>
  <DocSecurity>4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V5.0.0.610 (www.gnostice.com)</dc:description>
  <cp:lastModifiedBy>Klíchová Pavlína</cp:lastModifiedBy>
  <cp:revision>2</cp:revision>
  <dcterms:created xsi:type="dcterms:W3CDTF">2024-05-07T09:46:00Z</dcterms:created>
  <dcterms:modified xsi:type="dcterms:W3CDTF">2024-05-07T09:46:00Z</dcterms:modified>
</cp:coreProperties>
</file>