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FA677" w14:textId="3050DDCF" w:rsidR="00CB0A21" w:rsidRDefault="002428A4" w:rsidP="00CB0A21">
      <w:pPr>
        <w:pStyle w:val="Standard"/>
        <w:jc w:val="center"/>
        <w:rPr>
          <w:rFonts w:asciiTheme="minorHAnsi" w:hAnsiTheme="minorHAnsi" w:cstheme="minorHAnsi"/>
          <w:b/>
          <w:bCs/>
          <w:sz w:val="32"/>
          <w:szCs w:val="32"/>
        </w:rPr>
      </w:pPr>
      <w:r>
        <w:rPr>
          <w:rFonts w:asciiTheme="minorHAnsi" w:hAnsiTheme="minorHAnsi" w:cstheme="minorHAnsi"/>
          <w:b/>
          <w:bCs/>
          <w:sz w:val="32"/>
          <w:szCs w:val="32"/>
        </w:rPr>
        <w:t>S</w:t>
      </w:r>
      <w:r w:rsidR="00C3329C">
        <w:rPr>
          <w:rFonts w:asciiTheme="minorHAnsi" w:hAnsiTheme="minorHAnsi" w:cstheme="minorHAnsi"/>
          <w:b/>
          <w:bCs/>
          <w:sz w:val="32"/>
          <w:szCs w:val="32"/>
        </w:rPr>
        <w:t xml:space="preserve">mlouva o </w:t>
      </w:r>
      <w:r w:rsidR="00D93A8D">
        <w:rPr>
          <w:rFonts w:asciiTheme="minorHAnsi" w:hAnsiTheme="minorHAnsi" w:cstheme="minorHAnsi"/>
          <w:b/>
          <w:bCs/>
          <w:sz w:val="32"/>
          <w:szCs w:val="32"/>
        </w:rPr>
        <w:t>spolupráci</w:t>
      </w:r>
    </w:p>
    <w:p w14:paraId="77C1FA85" w14:textId="2AACA712" w:rsidR="006A53FA" w:rsidRPr="0028745C" w:rsidRDefault="006A53FA" w:rsidP="006A53FA">
      <w:pPr>
        <w:pStyle w:val="Standard"/>
        <w:jc w:val="center"/>
        <w:rPr>
          <w:rFonts w:asciiTheme="minorHAnsi" w:hAnsiTheme="minorHAnsi" w:cstheme="minorHAnsi"/>
          <w:szCs w:val="24"/>
        </w:rPr>
      </w:pPr>
      <w:r w:rsidRPr="0028745C">
        <w:rPr>
          <w:rFonts w:asciiTheme="minorHAnsi" w:hAnsiTheme="minorHAnsi" w:cstheme="minorHAnsi"/>
          <w:szCs w:val="24"/>
        </w:rPr>
        <w:t xml:space="preserve">uzavřená ve smyslu ustanovení § </w:t>
      </w:r>
      <w:r w:rsidR="00D93A8D" w:rsidRPr="0028745C">
        <w:rPr>
          <w:rFonts w:asciiTheme="minorHAnsi" w:hAnsiTheme="minorHAnsi" w:cstheme="minorHAnsi"/>
          <w:szCs w:val="24"/>
        </w:rPr>
        <w:t xml:space="preserve">1746 odst. 2 </w:t>
      </w:r>
      <w:r w:rsidRPr="0028745C">
        <w:rPr>
          <w:rFonts w:asciiTheme="minorHAnsi" w:hAnsiTheme="minorHAnsi" w:cstheme="minorHAnsi"/>
          <w:szCs w:val="24"/>
        </w:rPr>
        <w:t>zákona č. 89/2012 Sb., občansk</w:t>
      </w:r>
      <w:r w:rsidR="00D93A8D" w:rsidRPr="0028745C">
        <w:rPr>
          <w:rFonts w:asciiTheme="minorHAnsi" w:hAnsiTheme="minorHAnsi" w:cstheme="minorHAnsi"/>
          <w:szCs w:val="24"/>
        </w:rPr>
        <w:t xml:space="preserve">ý </w:t>
      </w:r>
      <w:r w:rsidRPr="0028745C">
        <w:rPr>
          <w:rFonts w:asciiTheme="minorHAnsi" w:hAnsiTheme="minorHAnsi" w:cstheme="minorHAnsi"/>
          <w:szCs w:val="24"/>
        </w:rPr>
        <w:t>zákoník, ve znění pozdějších předpisů (dále také jen „</w:t>
      </w:r>
      <w:r w:rsidRPr="0028745C">
        <w:rPr>
          <w:rFonts w:asciiTheme="minorHAnsi" w:hAnsiTheme="minorHAnsi" w:cstheme="minorHAnsi"/>
          <w:b/>
          <w:bCs/>
          <w:szCs w:val="24"/>
        </w:rPr>
        <w:t>Smlouva</w:t>
      </w:r>
      <w:r w:rsidRPr="0028745C">
        <w:rPr>
          <w:rFonts w:asciiTheme="minorHAnsi" w:hAnsiTheme="minorHAnsi" w:cstheme="minorHAnsi"/>
          <w:szCs w:val="24"/>
        </w:rPr>
        <w:t>”</w:t>
      </w:r>
      <w:r w:rsidRPr="0028745C">
        <w:rPr>
          <w:rFonts w:asciiTheme="minorHAnsi" w:hAnsiTheme="minorHAnsi" w:cstheme="minorHAnsi"/>
          <w:b/>
          <w:bCs/>
          <w:szCs w:val="24"/>
        </w:rPr>
        <w:t xml:space="preserve"> a </w:t>
      </w:r>
      <w:r w:rsidRPr="0028745C">
        <w:rPr>
          <w:rFonts w:asciiTheme="minorHAnsi" w:hAnsiTheme="minorHAnsi" w:cstheme="minorHAnsi"/>
          <w:szCs w:val="24"/>
        </w:rPr>
        <w:t>„</w:t>
      </w:r>
      <w:r w:rsidR="004E4AEC" w:rsidRPr="0028745C">
        <w:rPr>
          <w:rFonts w:asciiTheme="minorHAnsi" w:hAnsiTheme="minorHAnsi" w:cstheme="minorHAnsi"/>
          <w:b/>
          <w:bCs/>
          <w:szCs w:val="24"/>
        </w:rPr>
        <w:t>O</w:t>
      </w:r>
      <w:r w:rsidRPr="0028745C">
        <w:rPr>
          <w:rFonts w:asciiTheme="minorHAnsi" w:hAnsiTheme="minorHAnsi" w:cstheme="minorHAnsi"/>
          <w:b/>
          <w:bCs/>
          <w:szCs w:val="24"/>
        </w:rPr>
        <w:t>bčanský zákoník</w:t>
      </w:r>
      <w:r w:rsidRPr="0028745C">
        <w:rPr>
          <w:rFonts w:asciiTheme="minorHAnsi" w:hAnsiTheme="minorHAnsi" w:cstheme="minorHAnsi"/>
          <w:szCs w:val="24"/>
        </w:rPr>
        <w:t>”</w:t>
      </w:r>
      <w:r w:rsidRPr="0028745C">
        <w:rPr>
          <w:rFonts w:asciiTheme="minorHAnsi" w:hAnsiTheme="minorHAnsi" w:cstheme="minorHAnsi"/>
          <w:b/>
          <w:bCs/>
          <w:szCs w:val="24"/>
        </w:rPr>
        <w:t>)</w:t>
      </w:r>
    </w:p>
    <w:p w14:paraId="67B4B19B" w14:textId="77777777" w:rsidR="00595A7D" w:rsidRPr="0028745C" w:rsidRDefault="00595A7D" w:rsidP="0098427A">
      <w:pPr>
        <w:spacing w:after="0"/>
        <w:rPr>
          <w:rFonts w:cstheme="minorHAnsi"/>
          <w:sz w:val="24"/>
          <w:szCs w:val="24"/>
        </w:rPr>
      </w:pPr>
    </w:p>
    <w:p w14:paraId="73A36E49" w14:textId="77777777" w:rsidR="008C0547" w:rsidRPr="001835AA" w:rsidRDefault="00595A7D" w:rsidP="006B38EC">
      <w:pPr>
        <w:spacing w:after="60"/>
        <w:rPr>
          <w:rFonts w:cstheme="minorHAnsi"/>
          <w:sz w:val="24"/>
          <w:szCs w:val="24"/>
        </w:rPr>
      </w:pPr>
      <w:proofErr w:type="gramStart"/>
      <w:r w:rsidRPr="001835AA">
        <w:rPr>
          <w:rFonts w:cstheme="minorHAnsi"/>
          <w:sz w:val="24"/>
          <w:szCs w:val="24"/>
        </w:rPr>
        <w:t>mezi:</w:t>
      </w:r>
      <w:proofErr w:type="gramEnd"/>
    </w:p>
    <w:p w14:paraId="07218C06" w14:textId="77777777" w:rsidR="008C0547" w:rsidRPr="001835AA" w:rsidRDefault="008C0547" w:rsidP="006B38EC">
      <w:pPr>
        <w:spacing w:after="60"/>
        <w:rPr>
          <w:rFonts w:cstheme="minorHAnsi"/>
          <w:sz w:val="24"/>
          <w:szCs w:val="24"/>
        </w:rPr>
      </w:pPr>
    </w:p>
    <w:p w14:paraId="6C698DD8" w14:textId="5FCAEE37" w:rsidR="00BF36E4" w:rsidRPr="001835AA" w:rsidRDefault="00BF36E4" w:rsidP="006B38EC">
      <w:pPr>
        <w:spacing w:after="60"/>
        <w:rPr>
          <w:rFonts w:cstheme="minorHAnsi"/>
          <w:sz w:val="24"/>
          <w:szCs w:val="24"/>
        </w:rPr>
      </w:pPr>
      <w:bookmarkStart w:id="0" w:name="_Hlk157595740"/>
      <w:r w:rsidRPr="001835AA">
        <w:rPr>
          <w:rFonts w:cstheme="minorHAnsi"/>
          <w:b/>
          <w:bCs/>
          <w:sz w:val="24"/>
          <w:szCs w:val="24"/>
        </w:rPr>
        <w:t>MĚSTO POHOŘELICE</w:t>
      </w:r>
    </w:p>
    <w:p w14:paraId="287393DA" w14:textId="77777777" w:rsidR="00BF36E4" w:rsidRPr="001835AA" w:rsidRDefault="00BF36E4" w:rsidP="006B38EC">
      <w:pPr>
        <w:spacing w:after="60"/>
        <w:rPr>
          <w:rFonts w:cstheme="minorHAnsi"/>
          <w:bCs/>
          <w:sz w:val="24"/>
          <w:szCs w:val="24"/>
        </w:rPr>
      </w:pPr>
      <w:r w:rsidRPr="001835AA">
        <w:rPr>
          <w:rFonts w:cstheme="minorHAnsi"/>
          <w:bCs/>
          <w:sz w:val="24"/>
          <w:szCs w:val="24"/>
        </w:rPr>
        <w:t>se sídlem Vídeňská 699, 691 23 Pohořelice</w:t>
      </w:r>
    </w:p>
    <w:p w14:paraId="74FBD9C0" w14:textId="1C9F56DF" w:rsidR="00BF36E4" w:rsidRPr="001835AA" w:rsidRDefault="00BF36E4" w:rsidP="006B38EC">
      <w:pPr>
        <w:spacing w:after="60"/>
        <w:rPr>
          <w:rFonts w:cstheme="minorHAnsi"/>
          <w:bCs/>
          <w:sz w:val="24"/>
          <w:szCs w:val="24"/>
        </w:rPr>
      </w:pPr>
      <w:r w:rsidRPr="001835AA">
        <w:rPr>
          <w:rFonts w:cstheme="minorHAnsi"/>
          <w:bCs/>
          <w:sz w:val="24"/>
          <w:szCs w:val="24"/>
        </w:rPr>
        <w:t>IČ:</w:t>
      </w:r>
      <w:r w:rsidR="005D4AA5" w:rsidRPr="001835AA">
        <w:rPr>
          <w:rFonts w:cstheme="minorHAnsi"/>
          <w:bCs/>
          <w:sz w:val="24"/>
          <w:szCs w:val="24"/>
        </w:rPr>
        <w:t xml:space="preserve"> </w:t>
      </w:r>
      <w:r w:rsidRPr="001835AA">
        <w:rPr>
          <w:rFonts w:cstheme="minorHAnsi"/>
          <w:bCs/>
          <w:sz w:val="24"/>
          <w:szCs w:val="24"/>
        </w:rPr>
        <w:t>002</w:t>
      </w:r>
      <w:r w:rsidR="009F5C38">
        <w:rPr>
          <w:rFonts w:cstheme="minorHAnsi"/>
          <w:bCs/>
          <w:sz w:val="24"/>
          <w:szCs w:val="24"/>
        </w:rPr>
        <w:t xml:space="preserve"> </w:t>
      </w:r>
      <w:r w:rsidRPr="001835AA">
        <w:rPr>
          <w:rFonts w:cstheme="minorHAnsi"/>
          <w:bCs/>
          <w:sz w:val="24"/>
          <w:szCs w:val="24"/>
        </w:rPr>
        <w:t>83</w:t>
      </w:r>
      <w:r w:rsidR="009F5C38">
        <w:rPr>
          <w:rFonts w:cstheme="minorHAnsi"/>
          <w:bCs/>
          <w:sz w:val="24"/>
          <w:szCs w:val="24"/>
        </w:rPr>
        <w:t xml:space="preserve"> </w:t>
      </w:r>
      <w:r w:rsidRPr="001835AA">
        <w:rPr>
          <w:rFonts w:cstheme="minorHAnsi"/>
          <w:bCs/>
          <w:sz w:val="24"/>
          <w:szCs w:val="24"/>
        </w:rPr>
        <w:t>509</w:t>
      </w:r>
    </w:p>
    <w:bookmarkEnd w:id="0"/>
    <w:p w14:paraId="7CDD867E" w14:textId="77777777" w:rsidR="00BF36E4" w:rsidRPr="001835AA" w:rsidRDefault="00BF36E4" w:rsidP="006B38EC">
      <w:pPr>
        <w:spacing w:after="60"/>
        <w:rPr>
          <w:rFonts w:cstheme="minorHAnsi"/>
          <w:bCs/>
          <w:sz w:val="24"/>
          <w:szCs w:val="24"/>
        </w:rPr>
      </w:pPr>
      <w:r w:rsidRPr="001835AA">
        <w:rPr>
          <w:rFonts w:cstheme="minorHAnsi"/>
          <w:bCs/>
          <w:sz w:val="24"/>
          <w:szCs w:val="24"/>
        </w:rPr>
        <w:t>DIČ: CZ 00283509</w:t>
      </w:r>
    </w:p>
    <w:p w14:paraId="42342E1E" w14:textId="77777777" w:rsidR="00BF36E4" w:rsidRPr="001835AA" w:rsidRDefault="00BF36E4" w:rsidP="006B38EC">
      <w:pPr>
        <w:spacing w:after="60"/>
        <w:rPr>
          <w:rFonts w:cstheme="minorHAnsi"/>
          <w:bCs/>
          <w:sz w:val="24"/>
          <w:szCs w:val="24"/>
        </w:rPr>
      </w:pPr>
      <w:r w:rsidRPr="001835AA">
        <w:rPr>
          <w:rFonts w:cstheme="minorHAnsi"/>
          <w:bCs/>
          <w:sz w:val="24"/>
          <w:szCs w:val="24"/>
        </w:rPr>
        <w:t xml:space="preserve">zastoupení: Bc. Miroslav Novák, </w:t>
      </w:r>
      <w:proofErr w:type="spellStart"/>
      <w:r w:rsidRPr="001835AA">
        <w:rPr>
          <w:rFonts w:cstheme="minorHAnsi"/>
          <w:bCs/>
          <w:sz w:val="24"/>
          <w:szCs w:val="24"/>
        </w:rPr>
        <w:t>DiS</w:t>
      </w:r>
      <w:proofErr w:type="spellEnd"/>
      <w:r w:rsidRPr="001835AA">
        <w:rPr>
          <w:rFonts w:cstheme="minorHAnsi"/>
          <w:bCs/>
          <w:sz w:val="24"/>
          <w:szCs w:val="24"/>
        </w:rPr>
        <w:t>., starosta</w:t>
      </w:r>
    </w:p>
    <w:p w14:paraId="66DA0EA9" w14:textId="5598E231" w:rsidR="00BF36E4" w:rsidRPr="001835AA" w:rsidRDefault="00BF36E4" w:rsidP="006B38EC">
      <w:pPr>
        <w:spacing w:after="60"/>
        <w:rPr>
          <w:rFonts w:cstheme="minorHAnsi"/>
          <w:bCs/>
          <w:sz w:val="24"/>
          <w:szCs w:val="24"/>
        </w:rPr>
      </w:pPr>
      <w:r w:rsidRPr="001835AA">
        <w:rPr>
          <w:rFonts w:cstheme="minorHAnsi"/>
          <w:bCs/>
          <w:sz w:val="24"/>
          <w:szCs w:val="24"/>
        </w:rPr>
        <w:t xml:space="preserve">na straně </w:t>
      </w:r>
      <w:r w:rsidR="00D93A8D" w:rsidRPr="001835AA">
        <w:rPr>
          <w:rFonts w:cstheme="minorHAnsi"/>
          <w:bCs/>
          <w:sz w:val="24"/>
          <w:szCs w:val="24"/>
        </w:rPr>
        <w:t>jedné</w:t>
      </w:r>
    </w:p>
    <w:p w14:paraId="56715A76" w14:textId="46F5413E" w:rsidR="00BF36E4" w:rsidRPr="001835AA" w:rsidRDefault="00BF36E4" w:rsidP="006B38EC">
      <w:pPr>
        <w:spacing w:after="60"/>
        <w:rPr>
          <w:rFonts w:cstheme="minorHAnsi"/>
          <w:sz w:val="24"/>
          <w:szCs w:val="24"/>
        </w:rPr>
      </w:pPr>
      <w:r w:rsidRPr="001835AA">
        <w:rPr>
          <w:rFonts w:cstheme="minorHAnsi"/>
          <w:bCs/>
          <w:sz w:val="24"/>
          <w:szCs w:val="24"/>
        </w:rPr>
        <w:t xml:space="preserve">(dále jen </w:t>
      </w:r>
      <w:r w:rsidRPr="001835AA">
        <w:rPr>
          <w:rFonts w:cstheme="minorHAnsi"/>
          <w:sz w:val="24"/>
          <w:szCs w:val="24"/>
        </w:rPr>
        <w:t>jako „</w:t>
      </w:r>
      <w:r w:rsidR="00E82690" w:rsidRPr="001835AA">
        <w:rPr>
          <w:rFonts w:cstheme="minorHAnsi"/>
          <w:b/>
          <w:bCs/>
          <w:sz w:val="24"/>
          <w:szCs w:val="24"/>
        </w:rPr>
        <w:t>M</w:t>
      </w:r>
      <w:r w:rsidRPr="001835AA">
        <w:rPr>
          <w:rFonts w:cstheme="minorHAnsi"/>
          <w:b/>
          <w:bCs/>
          <w:sz w:val="24"/>
          <w:szCs w:val="24"/>
        </w:rPr>
        <w:t>ěsto</w:t>
      </w:r>
      <w:r w:rsidR="00E82690" w:rsidRPr="001835AA">
        <w:rPr>
          <w:rFonts w:cstheme="minorHAnsi"/>
          <w:b/>
          <w:bCs/>
          <w:sz w:val="24"/>
          <w:szCs w:val="24"/>
        </w:rPr>
        <w:t xml:space="preserve"> Pohořelice</w:t>
      </w:r>
      <w:r w:rsidRPr="001835AA">
        <w:rPr>
          <w:rFonts w:cstheme="minorHAnsi"/>
          <w:sz w:val="24"/>
          <w:szCs w:val="24"/>
        </w:rPr>
        <w:t>“</w:t>
      </w:r>
      <w:r w:rsidRPr="001835AA">
        <w:rPr>
          <w:rFonts w:cstheme="minorHAnsi"/>
          <w:bCs/>
          <w:sz w:val="24"/>
          <w:szCs w:val="24"/>
        </w:rPr>
        <w:t>)</w:t>
      </w:r>
    </w:p>
    <w:p w14:paraId="55A83E60" w14:textId="77777777" w:rsidR="0098427A" w:rsidRPr="001835AA" w:rsidRDefault="0098427A" w:rsidP="006B38EC">
      <w:pPr>
        <w:spacing w:after="60"/>
        <w:rPr>
          <w:rFonts w:cstheme="minorHAnsi"/>
          <w:sz w:val="24"/>
          <w:szCs w:val="24"/>
        </w:rPr>
      </w:pPr>
    </w:p>
    <w:p w14:paraId="326DDD17" w14:textId="77777777" w:rsidR="0098427A" w:rsidRPr="001835AA" w:rsidRDefault="0098427A" w:rsidP="006B38EC">
      <w:pPr>
        <w:spacing w:after="60"/>
        <w:rPr>
          <w:rFonts w:cstheme="minorHAnsi"/>
          <w:sz w:val="24"/>
          <w:szCs w:val="24"/>
        </w:rPr>
      </w:pPr>
      <w:r w:rsidRPr="001835AA">
        <w:rPr>
          <w:rFonts w:cstheme="minorHAnsi"/>
          <w:sz w:val="24"/>
          <w:szCs w:val="24"/>
        </w:rPr>
        <w:t>a</w:t>
      </w:r>
    </w:p>
    <w:p w14:paraId="3BC78AA1" w14:textId="77777777" w:rsidR="0098427A" w:rsidRPr="001835AA" w:rsidRDefault="0098427A" w:rsidP="006B38EC">
      <w:pPr>
        <w:spacing w:after="60"/>
        <w:rPr>
          <w:rFonts w:cstheme="minorHAnsi"/>
          <w:sz w:val="24"/>
          <w:szCs w:val="24"/>
        </w:rPr>
      </w:pPr>
    </w:p>
    <w:p w14:paraId="711E2311" w14:textId="0E2081D6" w:rsidR="00BF36E4" w:rsidRPr="001835AA" w:rsidRDefault="009B4FB3" w:rsidP="006B38EC">
      <w:pPr>
        <w:spacing w:after="60"/>
        <w:rPr>
          <w:rFonts w:cstheme="minorHAnsi"/>
          <w:sz w:val="24"/>
          <w:szCs w:val="24"/>
        </w:rPr>
      </w:pPr>
      <w:r>
        <w:rPr>
          <w:rFonts w:cstheme="minorHAnsi"/>
          <w:b/>
          <w:sz w:val="24"/>
          <w:szCs w:val="24"/>
        </w:rPr>
        <w:t>Pohořelice Reality s.r.o.</w:t>
      </w:r>
    </w:p>
    <w:p w14:paraId="2C34488D" w14:textId="0E6530B9" w:rsidR="0098427A" w:rsidRPr="001835AA" w:rsidRDefault="00BF36E4" w:rsidP="006B38EC">
      <w:pPr>
        <w:spacing w:after="60"/>
        <w:rPr>
          <w:rFonts w:cstheme="minorHAnsi"/>
          <w:sz w:val="24"/>
          <w:szCs w:val="24"/>
        </w:rPr>
      </w:pPr>
      <w:r w:rsidRPr="001835AA">
        <w:rPr>
          <w:rFonts w:cstheme="minorHAnsi"/>
          <w:sz w:val="24"/>
          <w:szCs w:val="24"/>
        </w:rPr>
        <w:t xml:space="preserve">se sídlem </w:t>
      </w:r>
      <w:r w:rsidR="009B4FB3">
        <w:rPr>
          <w:rFonts w:cstheme="minorHAnsi"/>
          <w:sz w:val="24"/>
          <w:szCs w:val="24"/>
        </w:rPr>
        <w:t>Majdalenky 908/10b, Lesná,</w:t>
      </w:r>
      <w:r w:rsidR="00E979AA" w:rsidRPr="001835AA">
        <w:rPr>
          <w:rFonts w:cstheme="minorHAnsi"/>
          <w:sz w:val="24"/>
          <w:szCs w:val="24"/>
        </w:rPr>
        <w:t xml:space="preserve"> </w:t>
      </w:r>
      <w:r w:rsidR="0098427A" w:rsidRPr="001835AA">
        <w:rPr>
          <w:rFonts w:cstheme="minorHAnsi"/>
          <w:sz w:val="24"/>
          <w:szCs w:val="24"/>
        </w:rPr>
        <w:t>6</w:t>
      </w:r>
      <w:r w:rsidR="009B4FB3">
        <w:rPr>
          <w:rFonts w:cstheme="minorHAnsi"/>
          <w:sz w:val="24"/>
          <w:szCs w:val="24"/>
        </w:rPr>
        <w:t>38</w:t>
      </w:r>
      <w:r w:rsidR="00BD060A">
        <w:rPr>
          <w:rFonts w:cstheme="minorHAnsi"/>
          <w:sz w:val="24"/>
          <w:szCs w:val="24"/>
        </w:rPr>
        <w:t xml:space="preserve"> 00 </w:t>
      </w:r>
      <w:r w:rsidR="00E979AA" w:rsidRPr="001835AA">
        <w:rPr>
          <w:rFonts w:cstheme="minorHAnsi"/>
          <w:sz w:val="24"/>
          <w:szCs w:val="24"/>
        </w:rPr>
        <w:t>Brno</w:t>
      </w:r>
    </w:p>
    <w:p w14:paraId="6CD008FC" w14:textId="0CBA6B98" w:rsidR="006004F8" w:rsidRPr="001835AA" w:rsidRDefault="006004F8" w:rsidP="006B38EC">
      <w:pPr>
        <w:spacing w:after="60"/>
        <w:rPr>
          <w:rFonts w:cstheme="minorHAnsi"/>
          <w:sz w:val="24"/>
          <w:szCs w:val="24"/>
        </w:rPr>
      </w:pPr>
      <w:r w:rsidRPr="006F5B80">
        <w:rPr>
          <w:rFonts w:cstheme="minorHAnsi"/>
          <w:sz w:val="24"/>
          <w:szCs w:val="24"/>
        </w:rPr>
        <w:t>vedená u KS v Brně, spis.</w:t>
      </w:r>
      <w:r w:rsidR="00E82690" w:rsidRPr="006F5B80">
        <w:rPr>
          <w:rFonts w:cstheme="minorHAnsi"/>
          <w:sz w:val="24"/>
          <w:szCs w:val="24"/>
        </w:rPr>
        <w:t xml:space="preserve"> </w:t>
      </w:r>
      <w:proofErr w:type="gramStart"/>
      <w:r w:rsidRPr="006F5B80">
        <w:rPr>
          <w:rFonts w:cstheme="minorHAnsi"/>
          <w:sz w:val="24"/>
          <w:szCs w:val="24"/>
        </w:rPr>
        <w:t>značka</w:t>
      </w:r>
      <w:proofErr w:type="gramEnd"/>
      <w:r w:rsidRPr="006F5B80">
        <w:rPr>
          <w:rFonts w:cstheme="minorHAnsi"/>
          <w:sz w:val="24"/>
          <w:szCs w:val="24"/>
        </w:rPr>
        <w:t xml:space="preserve"> C </w:t>
      </w:r>
      <w:r w:rsidR="006F5B80" w:rsidRPr="006F5B80">
        <w:rPr>
          <w:rFonts w:cstheme="minorHAnsi"/>
          <w:sz w:val="24"/>
          <w:szCs w:val="24"/>
        </w:rPr>
        <w:t>115800</w:t>
      </w:r>
    </w:p>
    <w:p w14:paraId="03F59B7E" w14:textId="0531DFEF" w:rsidR="0098427A" w:rsidRPr="001835AA" w:rsidRDefault="0098427A" w:rsidP="006B38EC">
      <w:pPr>
        <w:spacing w:after="60"/>
        <w:rPr>
          <w:rFonts w:cstheme="minorHAnsi"/>
          <w:sz w:val="24"/>
          <w:szCs w:val="24"/>
        </w:rPr>
      </w:pPr>
      <w:r w:rsidRPr="001835AA">
        <w:rPr>
          <w:rFonts w:cstheme="minorHAnsi"/>
          <w:sz w:val="24"/>
          <w:szCs w:val="24"/>
        </w:rPr>
        <w:t xml:space="preserve">IČ: </w:t>
      </w:r>
      <w:r w:rsidR="009B4FB3">
        <w:rPr>
          <w:rFonts w:cstheme="minorHAnsi"/>
          <w:sz w:val="24"/>
          <w:szCs w:val="24"/>
        </w:rPr>
        <w:t>088 44 372</w:t>
      </w:r>
    </w:p>
    <w:p w14:paraId="005AF2A4" w14:textId="712AC645" w:rsidR="006004F8" w:rsidRPr="001835AA" w:rsidRDefault="006004F8" w:rsidP="006B38EC">
      <w:pPr>
        <w:spacing w:after="60"/>
        <w:rPr>
          <w:rFonts w:cstheme="minorHAnsi"/>
          <w:sz w:val="24"/>
          <w:szCs w:val="24"/>
        </w:rPr>
      </w:pPr>
      <w:r w:rsidRPr="001835AA">
        <w:rPr>
          <w:rFonts w:cstheme="minorHAnsi"/>
          <w:sz w:val="24"/>
          <w:szCs w:val="24"/>
        </w:rPr>
        <w:t>DIČ: CZ</w:t>
      </w:r>
      <w:r w:rsidR="009B4FB3">
        <w:rPr>
          <w:rFonts w:cstheme="minorHAnsi"/>
          <w:sz w:val="24"/>
          <w:szCs w:val="24"/>
        </w:rPr>
        <w:t>08844372</w:t>
      </w:r>
    </w:p>
    <w:p w14:paraId="78446E21" w14:textId="7F763E2C" w:rsidR="006004F8" w:rsidRPr="001835AA" w:rsidRDefault="006004F8" w:rsidP="006B38EC">
      <w:pPr>
        <w:spacing w:after="60"/>
        <w:rPr>
          <w:rFonts w:cstheme="minorHAnsi"/>
          <w:sz w:val="24"/>
          <w:szCs w:val="24"/>
        </w:rPr>
      </w:pPr>
      <w:r w:rsidRPr="006F5B80">
        <w:rPr>
          <w:rFonts w:cstheme="minorHAnsi"/>
          <w:sz w:val="24"/>
          <w:szCs w:val="24"/>
        </w:rPr>
        <w:t xml:space="preserve">zastoupení: </w:t>
      </w:r>
      <w:r w:rsidR="00BD060A" w:rsidRPr="006F5B80">
        <w:rPr>
          <w:rFonts w:cstheme="minorHAnsi"/>
          <w:sz w:val="24"/>
          <w:szCs w:val="24"/>
        </w:rPr>
        <w:t xml:space="preserve">Ing. </w:t>
      </w:r>
      <w:r w:rsidR="006F5B80" w:rsidRPr="006F5B80">
        <w:rPr>
          <w:rFonts w:cstheme="minorHAnsi"/>
          <w:sz w:val="24"/>
          <w:szCs w:val="24"/>
        </w:rPr>
        <w:t>Lukáš Beránek</w:t>
      </w:r>
      <w:r w:rsidR="00BD060A" w:rsidRPr="006F5B80">
        <w:rPr>
          <w:rFonts w:cstheme="minorHAnsi"/>
          <w:sz w:val="24"/>
          <w:szCs w:val="24"/>
        </w:rPr>
        <w:t xml:space="preserve">, </w:t>
      </w:r>
      <w:r w:rsidRPr="006F5B80">
        <w:rPr>
          <w:rFonts w:cstheme="minorHAnsi"/>
          <w:sz w:val="24"/>
          <w:szCs w:val="24"/>
        </w:rPr>
        <w:t>jednatel</w:t>
      </w:r>
    </w:p>
    <w:p w14:paraId="7441E62A" w14:textId="77777777" w:rsidR="002F23E9" w:rsidRPr="001835AA" w:rsidRDefault="0098427A" w:rsidP="006B38EC">
      <w:pPr>
        <w:spacing w:after="60"/>
        <w:rPr>
          <w:rFonts w:cstheme="minorHAnsi"/>
          <w:color w:val="000000"/>
          <w:sz w:val="24"/>
          <w:szCs w:val="24"/>
          <w:shd w:val="clear" w:color="auto" w:fill="FDDCAD"/>
        </w:rPr>
      </w:pPr>
      <w:r w:rsidRPr="001835AA">
        <w:rPr>
          <w:rFonts w:cstheme="minorHAnsi"/>
          <w:sz w:val="24"/>
          <w:szCs w:val="24"/>
        </w:rPr>
        <w:t>na straně druhé</w:t>
      </w:r>
    </w:p>
    <w:p w14:paraId="1F27D4F7" w14:textId="1064EF3B" w:rsidR="006004F8" w:rsidRPr="001835AA" w:rsidRDefault="006004F8" w:rsidP="006B38EC">
      <w:pPr>
        <w:spacing w:after="60"/>
        <w:rPr>
          <w:rFonts w:cstheme="minorHAnsi"/>
          <w:sz w:val="24"/>
          <w:szCs w:val="24"/>
        </w:rPr>
      </w:pPr>
      <w:r w:rsidRPr="001835AA">
        <w:rPr>
          <w:rFonts w:cstheme="minorHAnsi"/>
          <w:bCs/>
          <w:sz w:val="24"/>
          <w:szCs w:val="24"/>
        </w:rPr>
        <w:t xml:space="preserve">(dále jen </w:t>
      </w:r>
      <w:r w:rsidRPr="001835AA">
        <w:rPr>
          <w:rFonts w:cstheme="minorHAnsi"/>
          <w:sz w:val="24"/>
          <w:szCs w:val="24"/>
        </w:rPr>
        <w:t>jako „</w:t>
      </w:r>
      <w:r w:rsidR="00936575" w:rsidRPr="001835AA">
        <w:rPr>
          <w:rFonts w:cstheme="minorHAnsi"/>
          <w:b/>
          <w:sz w:val="24"/>
          <w:szCs w:val="24"/>
        </w:rPr>
        <w:t>Společnost</w:t>
      </w:r>
      <w:r w:rsidR="00936575" w:rsidRPr="001835AA">
        <w:rPr>
          <w:rFonts w:cstheme="minorHAnsi"/>
          <w:sz w:val="24"/>
          <w:szCs w:val="24"/>
        </w:rPr>
        <w:t xml:space="preserve"> </w:t>
      </w:r>
      <w:r w:rsidR="00E979AA" w:rsidRPr="001835AA">
        <w:rPr>
          <w:rFonts w:cstheme="minorHAnsi"/>
          <w:b/>
          <w:bCs/>
          <w:sz w:val="24"/>
          <w:szCs w:val="24"/>
        </w:rPr>
        <w:t>P</w:t>
      </w:r>
      <w:r w:rsidR="009B4FB3">
        <w:rPr>
          <w:rFonts w:cstheme="minorHAnsi"/>
          <w:b/>
          <w:bCs/>
          <w:sz w:val="24"/>
          <w:szCs w:val="24"/>
        </w:rPr>
        <w:t>R</w:t>
      </w:r>
      <w:r w:rsidRPr="001835AA">
        <w:rPr>
          <w:rFonts w:cstheme="minorHAnsi"/>
          <w:sz w:val="24"/>
          <w:szCs w:val="24"/>
        </w:rPr>
        <w:t>“</w:t>
      </w:r>
      <w:r w:rsidRPr="001835AA">
        <w:rPr>
          <w:rFonts w:cstheme="minorHAnsi"/>
          <w:bCs/>
          <w:sz w:val="24"/>
          <w:szCs w:val="24"/>
        </w:rPr>
        <w:t>)</w:t>
      </w:r>
    </w:p>
    <w:p w14:paraId="5621DD5F" w14:textId="77777777" w:rsidR="002F23E9" w:rsidRDefault="002F23E9" w:rsidP="006B38EC">
      <w:pPr>
        <w:spacing w:after="60"/>
        <w:rPr>
          <w:rFonts w:cstheme="minorHAnsi"/>
          <w:sz w:val="24"/>
          <w:szCs w:val="24"/>
        </w:rPr>
      </w:pPr>
    </w:p>
    <w:p w14:paraId="0A592D12" w14:textId="2A36428B" w:rsidR="004156FB" w:rsidRDefault="004156FB" w:rsidP="006B38EC">
      <w:pPr>
        <w:spacing w:after="60"/>
        <w:rPr>
          <w:rFonts w:cstheme="minorHAnsi"/>
          <w:sz w:val="24"/>
          <w:szCs w:val="24"/>
        </w:rPr>
      </w:pPr>
      <w:r>
        <w:rPr>
          <w:rFonts w:cstheme="minorHAnsi"/>
          <w:sz w:val="24"/>
          <w:szCs w:val="24"/>
        </w:rPr>
        <w:t>za vedlejší účasti</w:t>
      </w:r>
    </w:p>
    <w:p w14:paraId="617E7277" w14:textId="26EAB8CB" w:rsidR="004156FB" w:rsidRPr="004156FB" w:rsidRDefault="007853BA" w:rsidP="006B38EC">
      <w:pPr>
        <w:spacing w:after="60"/>
        <w:rPr>
          <w:rFonts w:cstheme="minorHAnsi"/>
          <w:b/>
          <w:bCs/>
          <w:sz w:val="24"/>
          <w:szCs w:val="24"/>
        </w:rPr>
      </w:pPr>
      <w:proofErr w:type="gramStart"/>
      <w:r>
        <w:rPr>
          <w:rFonts w:cstheme="minorHAnsi"/>
          <w:b/>
          <w:bCs/>
          <w:sz w:val="24"/>
          <w:szCs w:val="24"/>
        </w:rPr>
        <w:t>L.B.</w:t>
      </w:r>
      <w:proofErr w:type="gramEnd"/>
    </w:p>
    <w:p w14:paraId="256CD4CF" w14:textId="5B2CD83F" w:rsidR="004156FB" w:rsidRDefault="004156FB" w:rsidP="006B38EC">
      <w:pPr>
        <w:spacing w:after="60"/>
        <w:rPr>
          <w:rFonts w:cstheme="minorHAnsi"/>
          <w:sz w:val="24"/>
          <w:szCs w:val="24"/>
        </w:rPr>
      </w:pPr>
      <w:r>
        <w:rPr>
          <w:rFonts w:cstheme="minorHAnsi"/>
          <w:sz w:val="24"/>
          <w:szCs w:val="24"/>
        </w:rPr>
        <w:t>a</w:t>
      </w:r>
    </w:p>
    <w:p w14:paraId="1E8BA179" w14:textId="321153DA" w:rsidR="004156FB" w:rsidRPr="004156FB" w:rsidRDefault="007853BA" w:rsidP="006B38EC">
      <w:pPr>
        <w:spacing w:after="60"/>
        <w:rPr>
          <w:rFonts w:cstheme="minorHAnsi"/>
          <w:b/>
          <w:bCs/>
          <w:sz w:val="24"/>
          <w:szCs w:val="24"/>
        </w:rPr>
      </w:pPr>
      <w:proofErr w:type="gramStart"/>
      <w:r>
        <w:rPr>
          <w:rFonts w:cstheme="minorHAnsi"/>
          <w:b/>
          <w:bCs/>
          <w:sz w:val="24"/>
          <w:szCs w:val="24"/>
        </w:rPr>
        <w:t>M.V.</w:t>
      </w:r>
      <w:proofErr w:type="gramEnd"/>
    </w:p>
    <w:p w14:paraId="6FBBE943" w14:textId="77777777" w:rsidR="004156FB" w:rsidRDefault="004156FB" w:rsidP="006B38EC">
      <w:pPr>
        <w:spacing w:after="60"/>
        <w:jc w:val="center"/>
        <w:rPr>
          <w:rFonts w:cstheme="minorHAnsi"/>
          <w:b/>
          <w:sz w:val="24"/>
          <w:szCs w:val="24"/>
        </w:rPr>
      </w:pPr>
    </w:p>
    <w:p w14:paraId="61CCDF39" w14:textId="77777777" w:rsidR="00287E66" w:rsidRDefault="00287E66" w:rsidP="006B38EC">
      <w:pPr>
        <w:spacing w:after="60"/>
        <w:jc w:val="center"/>
        <w:rPr>
          <w:rFonts w:cstheme="minorHAnsi"/>
          <w:b/>
          <w:sz w:val="24"/>
          <w:szCs w:val="24"/>
        </w:rPr>
      </w:pPr>
    </w:p>
    <w:p w14:paraId="796BF320" w14:textId="77777777" w:rsidR="00287E66" w:rsidRDefault="00287E66" w:rsidP="006B38EC">
      <w:pPr>
        <w:spacing w:after="60"/>
        <w:jc w:val="center"/>
        <w:rPr>
          <w:rFonts w:cstheme="minorHAnsi"/>
          <w:b/>
          <w:sz w:val="24"/>
          <w:szCs w:val="24"/>
        </w:rPr>
      </w:pPr>
    </w:p>
    <w:p w14:paraId="292C8906" w14:textId="77777777" w:rsidR="004156FB" w:rsidRDefault="004156FB" w:rsidP="006B38EC">
      <w:pPr>
        <w:spacing w:after="60"/>
        <w:jc w:val="center"/>
        <w:rPr>
          <w:rFonts w:cstheme="minorHAnsi"/>
          <w:b/>
          <w:sz w:val="24"/>
          <w:szCs w:val="24"/>
        </w:rPr>
      </w:pPr>
    </w:p>
    <w:p w14:paraId="007E48A2" w14:textId="16F0A667" w:rsidR="00E82690" w:rsidRPr="00AB1345" w:rsidRDefault="00E82690" w:rsidP="006B38EC">
      <w:pPr>
        <w:spacing w:after="60"/>
        <w:jc w:val="center"/>
        <w:rPr>
          <w:rFonts w:cstheme="minorHAnsi"/>
          <w:b/>
          <w:sz w:val="24"/>
          <w:szCs w:val="24"/>
        </w:rPr>
      </w:pPr>
      <w:r w:rsidRPr="00AB1345">
        <w:rPr>
          <w:rFonts w:cstheme="minorHAnsi"/>
          <w:b/>
          <w:sz w:val="24"/>
          <w:szCs w:val="24"/>
        </w:rPr>
        <w:t>I.</w:t>
      </w:r>
    </w:p>
    <w:p w14:paraId="659A4EA9" w14:textId="2B314863" w:rsidR="00DF0444" w:rsidRDefault="009C26CC" w:rsidP="006B38EC">
      <w:pPr>
        <w:spacing w:after="60"/>
        <w:jc w:val="center"/>
        <w:rPr>
          <w:rFonts w:cstheme="minorHAnsi"/>
          <w:b/>
          <w:sz w:val="24"/>
          <w:szCs w:val="24"/>
        </w:rPr>
      </w:pPr>
      <w:r w:rsidRPr="00DF0444">
        <w:rPr>
          <w:rFonts w:cstheme="minorHAnsi"/>
          <w:b/>
          <w:sz w:val="24"/>
          <w:szCs w:val="24"/>
        </w:rPr>
        <w:t>Úvodní ustanovení a předmět smlouvy</w:t>
      </w:r>
    </w:p>
    <w:p w14:paraId="1B08D221" w14:textId="77777777" w:rsidR="008A02C7" w:rsidRPr="00DF0444" w:rsidRDefault="0098427A" w:rsidP="006B38EC">
      <w:pPr>
        <w:pStyle w:val="Odstavecseseznamem"/>
        <w:numPr>
          <w:ilvl w:val="0"/>
          <w:numId w:val="1"/>
        </w:numPr>
        <w:spacing w:after="60" w:line="240" w:lineRule="auto"/>
        <w:jc w:val="both"/>
        <w:rPr>
          <w:rFonts w:cstheme="minorHAnsi"/>
          <w:sz w:val="24"/>
          <w:szCs w:val="24"/>
        </w:rPr>
      </w:pPr>
      <w:r w:rsidRPr="00DF0444">
        <w:rPr>
          <w:rFonts w:cstheme="minorHAnsi"/>
          <w:sz w:val="24"/>
          <w:szCs w:val="24"/>
        </w:rPr>
        <w:t xml:space="preserve">Město Pohořelice </w:t>
      </w:r>
      <w:r w:rsidR="00C3329C" w:rsidRPr="00DF0444">
        <w:rPr>
          <w:rFonts w:cstheme="minorHAnsi"/>
          <w:sz w:val="24"/>
          <w:szCs w:val="24"/>
        </w:rPr>
        <w:t>pečuje o všestranný rozvoj svého území a o potřeby svých občanů</w:t>
      </w:r>
      <w:r w:rsidR="00380885" w:rsidRPr="00DF0444">
        <w:rPr>
          <w:rFonts w:cstheme="minorHAnsi"/>
          <w:sz w:val="24"/>
          <w:szCs w:val="24"/>
        </w:rPr>
        <w:t>; při plnění svých úkolů chrání též veřejný zájem.</w:t>
      </w:r>
    </w:p>
    <w:p w14:paraId="7AB4719F" w14:textId="77777777" w:rsidR="008A02C7" w:rsidRPr="00DF0444" w:rsidRDefault="008A02C7" w:rsidP="006B38EC">
      <w:pPr>
        <w:pStyle w:val="Odstavecseseznamem"/>
        <w:spacing w:after="60"/>
        <w:ind w:left="360"/>
        <w:jc w:val="both"/>
        <w:rPr>
          <w:rFonts w:cstheme="minorHAnsi"/>
          <w:sz w:val="24"/>
          <w:szCs w:val="24"/>
        </w:rPr>
      </w:pPr>
    </w:p>
    <w:p w14:paraId="700E66B2" w14:textId="0BF0C4B6" w:rsidR="00403C77" w:rsidRPr="00DF0444" w:rsidRDefault="000A3861" w:rsidP="006B38EC">
      <w:pPr>
        <w:pStyle w:val="Odstavecseseznamem"/>
        <w:numPr>
          <w:ilvl w:val="0"/>
          <w:numId w:val="1"/>
        </w:numPr>
        <w:spacing w:after="60"/>
        <w:jc w:val="both"/>
        <w:rPr>
          <w:rFonts w:cstheme="minorHAnsi"/>
          <w:sz w:val="24"/>
          <w:szCs w:val="24"/>
        </w:rPr>
      </w:pPr>
      <w:r w:rsidRPr="00DF0444">
        <w:rPr>
          <w:rFonts w:cstheme="minorHAnsi"/>
          <w:sz w:val="24"/>
          <w:szCs w:val="24"/>
        </w:rPr>
        <w:lastRenderedPageBreak/>
        <w:t xml:space="preserve">Společnost </w:t>
      </w:r>
      <w:r w:rsidR="008A02C7" w:rsidRPr="00DF0444">
        <w:rPr>
          <w:rFonts w:cstheme="minorHAnsi"/>
          <w:sz w:val="24"/>
          <w:szCs w:val="24"/>
        </w:rPr>
        <w:t>P</w:t>
      </w:r>
      <w:r w:rsidR="009B4FB3">
        <w:rPr>
          <w:rFonts w:cstheme="minorHAnsi"/>
          <w:sz w:val="24"/>
          <w:szCs w:val="24"/>
        </w:rPr>
        <w:t>R</w:t>
      </w:r>
      <w:r w:rsidR="008A02C7" w:rsidRPr="00DF0444">
        <w:rPr>
          <w:rFonts w:cstheme="minorHAnsi"/>
          <w:sz w:val="24"/>
          <w:szCs w:val="24"/>
        </w:rPr>
        <w:t xml:space="preserve"> je vlastníkem pozemků, které jsou zapsány na LV č.</w:t>
      </w:r>
      <w:r w:rsidR="009B4FB3">
        <w:rPr>
          <w:rFonts w:cstheme="minorHAnsi"/>
          <w:sz w:val="24"/>
          <w:szCs w:val="24"/>
        </w:rPr>
        <w:t xml:space="preserve"> 2035</w:t>
      </w:r>
      <w:r w:rsidR="008A02C7" w:rsidRPr="00DF0444">
        <w:rPr>
          <w:rFonts w:cstheme="minorHAnsi"/>
          <w:sz w:val="24"/>
          <w:szCs w:val="24"/>
        </w:rPr>
        <w:t xml:space="preserve"> u </w:t>
      </w:r>
      <w:r w:rsidR="00403C77" w:rsidRPr="00DF0444">
        <w:rPr>
          <w:rFonts w:cstheme="minorHAnsi"/>
          <w:sz w:val="24"/>
          <w:szCs w:val="24"/>
        </w:rPr>
        <w:t>Katastrálního úřadu pro Jihomoravský kraj, Katastrální pracoviště Brno-venkov, pro katastrální území Pohořelice nad Jihlavou a obec Pohořelice</w:t>
      </w:r>
      <w:r w:rsidR="008A02C7" w:rsidRPr="00DF0444">
        <w:rPr>
          <w:rFonts w:cstheme="minorHAnsi"/>
          <w:sz w:val="24"/>
          <w:szCs w:val="24"/>
        </w:rPr>
        <w:t xml:space="preserve"> (dále také jen „</w:t>
      </w:r>
      <w:r w:rsidR="008A02C7" w:rsidRPr="00DF0444">
        <w:rPr>
          <w:rFonts w:cstheme="minorHAnsi"/>
          <w:b/>
          <w:bCs/>
          <w:sz w:val="24"/>
          <w:szCs w:val="24"/>
        </w:rPr>
        <w:t>Pozemky</w:t>
      </w:r>
      <w:r w:rsidR="008A02C7" w:rsidRPr="00DF0444">
        <w:rPr>
          <w:rFonts w:cstheme="minorHAnsi"/>
          <w:sz w:val="24"/>
          <w:szCs w:val="24"/>
        </w:rPr>
        <w:t>“)</w:t>
      </w:r>
      <w:r w:rsidR="009C26CC" w:rsidRPr="00DF0444">
        <w:rPr>
          <w:rFonts w:cstheme="minorHAnsi"/>
          <w:sz w:val="24"/>
          <w:szCs w:val="24"/>
        </w:rPr>
        <w:t>.</w:t>
      </w:r>
      <w:r w:rsidR="00403C77" w:rsidRPr="00DF0444">
        <w:rPr>
          <w:rFonts w:cstheme="minorHAnsi"/>
          <w:sz w:val="24"/>
          <w:szCs w:val="24"/>
        </w:rPr>
        <w:t xml:space="preserve">  </w:t>
      </w:r>
    </w:p>
    <w:p w14:paraId="6F19CADD" w14:textId="77777777" w:rsidR="00071EC9" w:rsidRPr="00DF0444" w:rsidRDefault="00071EC9" w:rsidP="006B38EC">
      <w:pPr>
        <w:pStyle w:val="Odstavecseseznamem"/>
        <w:spacing w:after="60"/>
        <w:ind w:left="360"/>
        <w:jc w:val="both"/>
        <w:rPr>
          <w:rFonts w:cstheme="minorHAnsi"/>
          <w:sz w:val="24"/>
          <w:szCs w:val="24"/>
        </w:rPr>
      </w:pPr>
    </w:p>
    <w:p w14:paraId="3C01E73B" w14:textId="4B886271" w:rsidR="005D4AA5" w:rsidRPr="00DF0444" w:rsidRDefault="00FB0DE6" w:rsidP="006B38EC">
      <w:pPr>
        <w:pStyle w:val="Odstavecseseznamem"/>
        <w:numPr>
          <w:ilvl w:val="0"/>
          <w:numId w:val="1"/>
        </w:numPr>
        <w:spacing w:after="60"/>
        <w:jc w:val="both"/>
        <w:rPr>
          <w:rFonts w:cstheme="minorHAnsi"/>
          <w:sz w:val="24"/>
          <w:szCs w:val="24"/>
        </w:rPr>
      </w:pPr>
      <w:r w:rsidRPr="00DF0444">
        <w:rPr>
          <w:rFonts w:cstheme="minorHAnsi"/>
          <w:sz w:val="24"/>
          <w:szCs w:val="24"/>
        </w:rPr>
        <w:t xml:space="preserve">Důvodem uzavření této Smlouvy je </w:t>
      </w:r>
    </w:p>
    <w:p w14:paraId="6E28F84E" w14:textId="20BE379C" w:rsidR="005D4AA5" w:rsidRPr="00DF0444" w:rsidRDefault="00FB0DE6" w:rsidP="006B38EC">
      <w:pPr>
        <w:pStyle w:val="Odstavecseseznamem"/>
        <w:numPr>
          <w:ilvl w:val="0"/>
          <w:numId w:val="19"/>
        </w:numPr>
        <w:spacing w:after="60"/>
        <w:jc w:val="both"/>
        <w:rPr>
          <w:rFonts w:cstheme="minorHAnsi"/>
          <w:sz w:val="24"/>
          <w:szCs w:val="24"/>
        </w:rPr>
      </w:pPr>
      <w:r w:rsidRPr="00DF0444">
        <w:rPr>
          <w:rFonts w:cstheme="minorHAnsi"/>
          <w:sz w:val="24"/>
          <w:szCs w:val="24"/>
        </w:rPr>
        <w:t xml:space="preserve">skutečnost, že Společnost </w:t>
      </w:r>
      <w:r w:rsidR="008A02C7" w:rsidRPr="00DF0444">
        <w:rPr>
          <w:rFonts w:cstheme="minorHAnsi"/>
          <w:sz w:val="24"/>
          <w:szCs w:val="24"/>
        </w:rPr>
        <w:t>P</w:t>
      </w:r>
      <w:r w:rsidR="009B4FB3">
        <w:rPr>
          <w:rFonts w:cstheme="minorHAnsi"/>
          <w:sz w:val="24"/>
          <w:szCs w:val="24"/>
        </w:rPr>
        <w:t>R</w:t>
      </w:r>
      <w:r w:rsidR="008A02C7" w:rsidRPr="00DF0444">
        <w:rPr>
          <w:rFonts w:cstheme="minorHAnsi"/>
          <w:sz w:val="24"/>
          <w:szCs w:val="24"/>
        </w:rPr>
        <w:t xml:space="preserve"> </w:t>
      </w:r>
      <w:r w:rsidRPr="00DF0444">
        <w:rPr>
          <w:rFonts w:cstheme="minorHAnsi"/>
          <w:sz w:val="24"/>
          <w:szCs w:val="24"/>
        </w:rPr>
        <w:t xml:space="preserve">má v úmyslu realizovat na </w:t>
      </w:r>
      <w:r w:rsidR="004E4AEC" w:rsidRPr="00DF0444">
        <w:rPr>
          <w:rFonts w:cstheme="minorHAnsi"/>
          <w:sz w:val="24"/>
          <w:szCs w:val="24"/>
        </w:rPr>
        <w:t>P</w:t>
      </w:r>
      <w:r w:rsidRPr="00DF0444">
        <w:rPr>
          <w:rFonts w:cstheme="minorHAnsi"/>
          <w:sz w:val="24"/>
          <w:szCs w:val="24"/>
        </w:rPr>
        <w:t>ozemcích</w:t>
      </w:r>
      <w:r w:rsidR="00224C20" w:rsidRPr="00DF0444">
        <w:rPr>
          <w:rFonts w:cstheme="minorHAnsi"/>
          <w:sz w:val="24"/>
          <w:szCs w:val="24"/>
        </w:rPr>
        <w:t xml:space="preserve"> </w:t>
      </w:r>
      <w:r w:rsidRPr="00DF0444">
        <w:rPr>
          <w:rFonts w:cstheme="minorHAnsi"/>
          <w:sz w:val="24"/>
          <w:szCs w:val="24"/>
        </w:rPr>
        <w:t>svůj podnikatelský záměr</w:t>
      </w:r>
      <w:r w:rsidR="001C3F41" w:rsidRPr="00DF0444">
        <w:rPr>
          <w:rFonts w:cstheme="minorHAnsi"/>
          <w:sz w:val="24"/>
          <w:szCs w:val="24"/>
        </w:rPr>
        <w:t>, projekt s názvem „</w:t>
      </w:r>
      <w:r w:rsidR="009B4FB3">
        <w:rPr>
          <w:rFonts w:cstheme="minorHAnsi"/>
          <w:sz w:val="24"/>
          <w:szCs w:val="24"/>
        </w:rPr>
        <w:t>BD</w:t>
      </w:r>
      <w:r w:rsidR="00E45074" w:rsidRPr="00DF0444">
        <w:rPr>
          <w:rFonts w:cstheme="minorHAnsi"/>
          <w:sz w:val="24"/>
          <w:szCs w:val="24"/>
        </w:rPr>
        <w:t xml:space="preserve"> POHOŘELICE</w:t>
      </w:r>
      <w:r w:rsidR="001C3F41" w:rsidRPr="00DF0444">
        <w:rPr>
          <w:rFonts w:cstheme="minorHAnsi"/>
          <w:sz w:val="24"/>
          <w:szCs w:val="24"/>
        </w:rPr>
        <w:t>“</w:t>
      </w:r>
      <w:r w:rsidR="00BA283F">
        <w:rPr>
          <w:rFonts w:cstheme="minorHAnsi"/>
          <w:sz w:val="24"/>
          <w:szCs w:val="24"/>
        </w:rPr>
        <w:t xml:space="preserve"> o 13 bytech</w:t>
      </w:r>
      <w:r w:rsidR="008220B6" w:rsidRPr="00DF0444">
        <w:rPr>
          <w:rFonts w:cstheme="minorHAnsi"/>
          <w:sz w:val="24"/>
          <w:szCs w:val="24"/>
        </w:rPr>
        <w:t xml:space="preserve">, jak je blíže specifikován </w:t>
      </w:r>
      <w:r w:rsidR="00CE5ACC" w:rsidRPr="00DF0444">
        <w:rPr>
          <w:rFonts w:cstheme="minorHAnsi"/>
          <w:sz w:val="24"/>
          <w:szCs w:val="24"/>
        </w:rPr>
        <w:t xml:space="preserve">např. </w:t>
      </w:r>
      <w:r w:rsidR="008220B6" w:rsidRPr="00DF0444">
        <w:rPr>
          <w:rFonts w:cstheme="minorHAnsi"/>
          <w:sz w:val="24"/>
          <w:szCs w:val="24"/>
        </w:rPr>
        <w:t>v</w:t>
      </w:r>
      <w:r w:rsidR="00E45074" w:rsidRPr="00DF0444">
        <w:rPr>
          <w:rFonts w:cstheme="minorHAnsi"/>
          <w:sz w:val="24"/>
          <w:szCs w:val="24"/>
        </w:rPr>
        <w:t> </w:t>
      </w:r>
      <w:r w:rsidR="00E45074" w:rsidRPr="00845B2F">
        <w:rPr>
          <w:rFonts w:cstheme="minorHAnsi"/>
          <w:sz w:val="24"/>
          <w:szCs w:val="24"/>
        </w:rPr>
        <w:t xml:space="preserve">urbanistické </w:t>
      </w:r>
      <w:r w:rsidR="008220B6" w:rsidRPr="00845B2F">
        <w:rPr>
          <w:rFonts w:cstheme="minorHAnsi"/>
          <w:sz w:val="24"/>
          <w:szCs w:val="24"/>
        </w:rPr>
        <w:t>studii</w:t>
      </w:r>
      <w:r w:rsidR="008220B6" w:rsidRPr="00DF0444">
        <w:rPr>
          <w:rFonts w:cstheme="minorHAnsi"/>
          <w:sz w:val="24"/>
          <w:szCs w:val="24"/>
        </w:rPr>
        <w:t xml:space="preserve">, která je přílohou </w:t>
      </w:r>
      <w:proofErr w:type="gramStart"/>
      <w:r w:rsidR="008220B6" w:rsidRPr="00DF0444">
        <w:rPr>
          <w:rFonts w:cstheme="minorHAnsi"/>
          <w:sz w:val="24"/>
          <w:szCs w:val="24"/>
        </w:rPr>
        <w:t>č. 2 této</w:t>
      </w:r>
      <w:proofErr w:type="gramEnd"/>
      <w:r w:rsidR="008220B6" w:rsidRPr="00DF0444">
        <w:rPr>
          <w:rFonts w:cstheme="minorHAnsi"/>
          <w:sz w:val="24"/>
          <w:szCs w:val="24"/>
        </w:rPr>
        <w:t xml:space="preserve"> Smlouvy</w:t>
      </w:r>
      <w:r w:rsidR="00C420E5" w:rsidRPr="00DF0444">
        <w:rPr>
          <w:rFonts w:cstheme="minorHAnsi"/>
          <w:sz w:val="24"/>
          <w:szCs w:val="24"/>
        </w:rPr>
        <w:t xml:space="preserve"> a který</w:t>
      </w:r>
      <w:r w:rsidR="009B4FB3">
        <w:rPr>
          <w:rFonts w:cstheme="minorHAnsi"/>
          <w:sz w:val="24"/>
          <w:szCs w:val="24"/>
        </w:rPr>
        <w:t xml:space="preserve"> vznikne přestavbou stávajícího bytového domu </w:t>
      </w:r>
      <w:r w:rsidR="00BA283F">
        <w:rPr>
          <w:rFonts w:cstheme="minorHAnsi"/>
          <w:sz w:val="24"/>
          <w:szCs w:val="24"/>
        </w:rPr>
        <w:t xml:space="preserve">o 4 bytech </w:t>
      </w:r>
      <w:r w:rsidR="001C3F41" w:rsidRPr="00DF0444">
        <w:rPr>
          <w:rFonts w:cstheme="minorHAnsi"/>
          <w:sz w:val="24"/>
          <w:szCs w:val="24"/>
        </w:rPr>
        <w:t xml:space="preserve">(dále jen </w:t>
      </w:r>
      <w:r w:rsidR="001C3F41" w:rsidRPr="00DF0444">
        <w:rPr>
          <w:rFonts w:cstheme="minorHAnsi"/>
          <w:b/>
          <w:sz w:val="24"/>
          <w:szCs w:val="24"/>
        </w:rPr>
        <w:t>„</w:t>
      </w:r>
      <w:r w:rsidR="00B669B7" w:rsidRPr="00DF0444">
        <w:rPr>
          <w:rFonts w:cstheme="minorHAnsi"/>
          <w:b/>
          <w:sz w:val="24"/>
          <w:szCs w:val="24"/>
        </w:rPr>
        <w:t>Projekt</w:t>
      </w:r>
      <w:r w:rsidR="001C3F41" w:rsidRPr="00DF0444">
        <w:rPr>
          <w:rFonts w:cstheme="minorHAnsi"/>
          <w:b/>
          <w:sz w:val="24"/>
          <w:szCs w:val="24"/>
        </w:rPr>
        <w:t>“</w:t>
      </w:r>
      <w:r w:rsidR="001C3F41" w:rsidRPr="00DF0444">
        <w:rPr>
          <w:rFonts w:cstheme="minorHAnsi"/>
          <w:sz w:val="24"/>
          <w:szCs w:val="24"/>
        </w:rPr>
        <w:t>)</w:t>
      </w:r>
      <w:r w:rsidRPr="00DF0444">
        <w:rPr>
          <w:rFonts w:cstheme="minorHAnsi"/>
          <w:sz w:val="24"/>
          <w:szCs w:val="24"/>
        </w:rPr>
        <w:t>, jehož provedení</w:t>
      </w:r>
      <w:r w:rsidR="005C0C42" w:rsidRPr="00DF0444">
        <w:rPr>
          <w:rFonts w:cstheme="minorHAnsi"/>
          <w:sz w:val="24"/>
          <w:szCs w:val="24"/>
        </w:rPr>
        <w:t xml:space="preserve"> a následný provoz </w:t>
      </w:r>
      <w:r w:rsidR="00380885" w:rsidRPr="00DF0444">
        <w:rPr>
          <w:rFonts w:cstheme="minorHAnsi"/>
          <w:sz w:val="24"/>
          <w:szCs w:val="24"/>
        </w:rPr>
        <w:t>bude realizován na území města Pohořelice</w:t>
      </w:r>
      <w:r w:rsidR="005D4AA5" w:rsidRPr="00DF0444">
        <w:rPr>
          <w:rFonts w:cstheme="minorHAnsi"/>
          <w:sz w:val="24"/>
          <w:szCs w:val="24"/>
        </w:rPr>
        <w:t>, a</w:t>
      </w:r>
    </w:p>
    <w:p w14:paraId="2EEDDB49" w14:textId="385000F3" w:rsidR="0055125B" w:rsidRPr="00DF0444" w:rsidRDefault="008C0547" w:rsidP="006B38EC">
      <w:pPr>
        <w:pStyle w:val="Odstavecseseznamem"/>
        <w:numPr>
          <w:ilvl w:val="0"/>
          <w:numId w:val="19"/>
        </w:numPr>
        <w:spacing w:after="60"/>
        <w:jc w:val="both"/>
        <w:rPr>
          <w:rFonts w:cstheme="minorHAnsi"/>
          <w:sz w:val="24"/>
          <w:szCs w:val="24"/>
        </w:rPr>
      </w:pPr>
      <w:r w:rsidRPr="00DF0444">
        <w:rPr>
          <w:rFonts w:cstheme="minorHAnsi"/>
          <w:sz w:val="24"/>
          <w:szCs w:val="24"/>
        </w:rPr>
        <w:t xml:space="preserve">s tím </w:t>
      </w:r>
      <w:r w:rsidR="005D4AA5" w:rsidRPr="00DF0444">
        <w:rPr>
          <w:rFonts w:cstheme="minorHAnsi"/>
          <w:sz w:val="24"/>
          <w:szCs w:val="24"/>
        </w:rPr>
        <w:t>související nároky na vybavenost a na služby vyplývající z nárůstu ploch určených k</w:t>
      </w:r>
      <w:r w:rsidR="00BE762B" w:rsidRPr="00DF0444">
        <w:rPr>
          <w:rFonts w:cstheme="minorHAnsi"/>
          <w:sz w:val="24"/>
          <w:szCs w:val="24"/>
        </w:rPr>
        <w:t xml:space="preserve"> bydlení </w:t>
      </w:r>
      <w:r w:rsidR="005D4AA5" w:rsidRPr="00DF0444">
        <w:rPr>
          <w:rFonts w:cstheme="minorHAnsi"/>
          <w:sz w:val="24"/>
          <w:szCs w:val="24"/>
        </w:rPr>
        <w:t xml:space="preserve">na území </w:t>
      </w:r>
      <w:r w:rsidR="004E4AEC" w:rsidRPr="00DF0444">
        <w:rPr>
          <w:rFonts w:cstheme="minorHAnsi"/>
          <w:sz w:val="24"/>
          <w:szCs w:val="24"/>
        </w:rPr>
        <w:t>m</w:t>
      </w:r>
      <w:r w:rsidR="005D4AA5" w:rsidRPr="00DF0444">
        <w:rPr>
          <w:rFonts w:cstheme="minorHAnsi"/>
          <w:sz w:val="24"/>
          <w:szCs w:val="24"/>
        </w:rPr>
        <w:t xml:space="preserve">ěsta </w:t>
      </w:r>
      <w:r w:rsidRPr="00DF0444">
        <w:rPr>
          <w:rFonts w:cstheme="minorHAnsi"/>
          <w:sz w:val="24"/>
          <w:szCs w:val="24"/>
        </w:rPr>
        <w:t>P</w:t>
      </w:r>
      <w:r w:rsidR="005D4AA5" w:rsidRPr="00DF0444">
        <w:rPr>
          <w:rFonts w:cstheme="minorHAnsi"/>
          <w:sz w:val="24"/>
          <w:szCs w:val="24"/>
        </w:rPr>
        <w:t>ohořelice</w:t>
      </w:r>
      <w:r w:rsidR="00EF547F" w:rsidRPr="00DF0444">
        <w:rPr>
          <w:rFonts w:cstheme="minorHAnsi"/>
          <w:sz w:val="24"/>
          <w:szCs w:val="24"/>
        </w:rPr>
        <w:t xml:space="preserve"> a počtu obyvatel</w:t>
      </w:r>
      <w:r w:rsidR="005D4AA5" w:rsidRPr="00DF0444">
        <w:rPr>
          <w:rFonts w:cstheme="minorHAnsi"/>
          <w:sz w:val="24"/>
          <w:szCs w:val="24"/>
        </w:rPr>
        <w:t>.</w:t>
      </w:r>
      <w:r w:rsidR="00AB6D73" w:rsidRPr="00DF0444">
        <w:rPr>
          <w:rFonts w:cstheme="minorHAnsi"/>
          <w:sz w:val="24"/>
          <w:szCs w:val="24"/>
        </w:rPr>
        <w:t xml:space="preserve"> </w:t>
      </w:r>
    </w:p>
    <w:p w14:paraId="69439883" w14:textId="77777777" w:rsidR="00071EC9" w:rsidRPr="00DF0444" w:rsidRDefault="00071EC9" w:rsidP="006B38EC">
      <w:pPr>
        <w:pStyle w:val="Odstavecseseznamem"/>
        <w:spacing w:after="60"/>
        <w:ind w:left="360"/>
        <w:jc w:val="both"/>
        <w:rPr>
          <w:rFonts w:cstheme="minorHAnsi"/>
          <w:sz w:val="24"/>
          <w:szCs w:val="24"/>
        </w:rPr>
      </w:pPr>
    </w:p>
    <w:p w14:paraId="6AEAEB47" w14:textId="7CDA999A" w:rsidR="00B836DB" w:rsidRPr="00DF0444" w:rsidRDefault="00B836DB" w:rsidP="006B38EC">
      <w:pPr>
        <w:pStyle w:val="Odstavecseseznamem"/>
        <w:numPr>
          <w:ilvl w:val="0"/>
          <w:numId w:val="1"/>
        </w:numPr>
        <w:spacing w:after="60"/>
        <w:jc w:val="both"/>
        <w:rPr>
          <w:rFonts w:cstheme="minorHAnsi"/>
          <w:sz w:val="24"/>
          <w:szCs w:val="24"/>
        </w:rPr>
      </w:pPr>
      <w:r w:rsidRPr="00DF0444">
        <w:rPr>
          <w:rFonts w:cstheme="minorHAnsi"/>
          <w:sz w:val="24"/>
          <w:szCs w:val="24"/>
        </w:rPr>
        <w:t xml:space="preserve">Smluvní strany touto Smlouvou upravují svá vzájemná práva a povinnosti při jejich vzájemné spolupráci a zavazují se postupovat v souladu s touto Smlouvou a s řádnou péčí a dodržovat veškerá práva a povinnosti touto Smlouvou stanovená. </w:t>
      </w:r>
    </w:p>
    <w:p w14:paraId="34FCF574" w14:textId="77777777" w:rsidR="007027BF" w:rsidRPr="00DF0444" w:rsidRDefault="007027BF" w:rsidP="006B38EC">
      <w:pPr>
        <w:pStyle w:val="Standard"/>
        <w:spacing w:after="60"/>
        <w:jc w:val="center"/>
        <w:rPr>
          <w:rFonts w:asciiTheme="minorHAnsi" w:hAnsiTheme="minorHAnsi" w:cstheme="minorHAnsi"/>
          <w:b/>
          <w:bCs/>
          <w:szCs w:val="24"/>
        </w:rPr>
      </w:pPr>
    </w:p>
    <w:p w14:paraId="5164C487" w14:textId="77777777" w:rsidR="0055125B" w:rsidRPr="00DF0444" w:rsidRDefault="0055125B" w:rsidP="006B38EC">
      <w:pPr>
        <w:pStyle w:val="Standard"/>
        <w:spacing w:after="60"/>
        <w:jc w:val="center"/>
        <w:rPr>
          <w:rFonts w:asciiTheme="minorHAnsi" w:hAnsiTheme="minorHAnsi" w:cstheme="minorHAnsi"/>
          <w:b/>
          <w:bCs/>
          <w:szCs w:val="24"/>
        </w:rPr>
      </w:pPr>
      <w:r w:rsidRPr="00DF0444">
        <w:rPr>
          <w:rFonts w:asciiTheme="minorHAnsi" w:hAnsiTheme="minorHAnsi" w:cstheme="minorHAnsi"/>
          <w:b/>
          <w:bCs/>
          <w:szCs w:val="24"/>
        </w:rPr>
        <w:t>II.</w:t>
      </w:r>
    </w:p>
    <w:p w14:paraId="21D44763" w14:textId="57D95812" w:rsidR="0055125B" w:rsidRDefault="00BA283F" w:rsidP="006B38EC">
      <w:pPr>
        <w:pStyle w:val="Standard"/>
        <w:spacing w:after="60"/>
        <w:jc w:val="center"/>
        <w:rPr>
          <w:rFonts w:asciiTheme="minorHAnsi" w:hAnsiTheme="minorHAnsi" w:cstheme="minorHAnsi"/>
          <w:b/>
          <w:bCs/>
          <w:szCs w:val="24"/>
        </w:rPr>
      </w:pPr>
      <w:r>
        <w:rPr>
          <w:rFonts w:asciiTheme="minorHAnsi" w:hAnsiTheme="minorHAnsi" w:cstheme="minorHAnsi"/>
          <w:b/>
          <w:bCs/>
          <w:szCs w:val="24"/>
        </w:rPr>
        <w:t>Společný postup</w:t>
      </w:r>
    </w:p>
    <w:p w14:paraId="228EA626" w14:textId="261682FB" w:rsidR="00552FE7" w:rsidRDefault="00552FE7" w:rsidP="006B38EC">
      <w:pPr>
        <w:pStyle w:val="Odstavecseseznamem"/>
        <w:numPr>
          <w:ilvl w:val="0"/>
          <w:numId w:val="2"/>
        </w:numPr>
        <w:spacing w:after="60"/>
        <w:jc w:val="both"/>
        <w:rPr>
          <w:rFonts w:cstheme="minorHAnsi"/>
          <w:sz w:val="24"/>
          <w:szCs w:val="24"/>
        </w:rPr>
      </w:pPr>
      <w:r w:rsidRPr="00DF0444">
        <w:rPr>
          <w:rFonts w:cstheme="minorHAnsi"/>
          <w:sz w:val="24"/>
          <w:szCs w:val="24"/>
        </w:rPr>
        <w:t>Společnost P</w:t>
      </w:r>
      <w:r>
        <w:rPr>
          <w:rFonts w:cstheme="minorHAnsi"/>
          <w:sz w:val="24"/>
          <w:szCs w:val="24"/>
        </w:rPr>
        <w:t>R</w:t>
      </w:r>
      <w:r w:rsidRPr="00DF0444">
        <w:rPr>
          <w:rFonts w:cstheme="minorHAnsi"/>
          <w:sz w:val="24"/>
          <w:szCs w:val="24"/>
        </w:rPr>
        <w:t xml:space="preserve"> činí kroky k získání pravomocného </w:t>
      </w:r>
      <w:r>
        <w:rPr>
          <w:rFonts w:cstheme="minorHAnsi"/>
          <w:sz w:val="24"/>
          <w:szCs w:val="24"/>
        </w:rPr>
        <w:t>územního povolení pro realizaci Projektu (dále jen „</w:t>
      </w:r>
      <w:r w:rsidRPr="00552FE7">
        <w:rPr>
          <w:rFonts w:cstheme="minorHAnsi"/>
          <w:b/>
          <w:sz w:val="24"/>
          <w:szCs w:val="24"/>
        </w:rPr>
        <w:t>Územní povolení</w:t>
      </w:r>
      <w:r>
        <w:rPr>
          <w:rFonts w:cstheme="minorHAnsi"/>
          <w:sz w:val="24"/>
          <w:szCs w:val="24"/>
        </w:rPr>
        <w:t xml:space="preserve">“) a pravomocného </w:t>
      </w:r>
      <w:r w:rsidRPr="00DF0444">
        <w:rPr>
          <w:rFonts w:cstheme="minorHAnsi"/>
          <w:sz w:val="24"/>
          <w:szCs w:val="24"/>
        </w:rPr>
        <w:t>stavebního povolení pro realizaci Projektu (dále jen "</w:t>
      </w:r>
      <w:r w:rsidRPr="00DF0444">
        <w:rPr>
          <w:rFonts w:cstheme="minorHAnsi"/>
          <w:b/>
          <w:bCs/>
          <w:sz w:val="24"/>
          <w:szCs w:val="24"/>
        </w:rPr>
        <w:t>Stavební povolení</w:t>
      </w:r>
      <w:r w:rsidRPr="00DF0444">
        <w:rPr>
          <w:rFonts w:cstheme="minorHAnsi"/>
          <w:sz w:val="24"/>
          <w:szCs w:val="24"/>
        </w:rPr>
        <w:t>"</w:t>
      </w:r>
      <w:r>
        <w:rPr>
          <w:rFonts w:cstheme="minorHAnsi"/>
          <w:sz w:val="24"/>
          <w:szCs w:val="24"/>
        </w:rPr>
        <w:t>).</w:t>
      </w:r>
      <w:r w:rsidRPr="00DF0444">
        <w:rPr>
          <w:rFonts w:cstheme="minorHAnsi"/>
          <w:sz w:val="24"/>
          <w:szCs w:val="24"/>
        </w:rPr>
        <w:t xml:space="preserve"> </w:t>
      </w:r>
    </w:p>
    <w:p w14:paraId="48AB8CC2" w14:textId="77777777" w:rsidR="00757CE2" w:rsidRDefault="00757CE2" w:rsidP="006B38EC">
      <w:pPr>
        <w:pStyle w:val="Odstavecseseznamem"/>
        <w:spacing w:after="60"/>
        <w:ind w:left="360"/>
        <w:jc w:val="both"/>
        <w:rPr>
          <w:rFonts w:cstheme="minorHAnsi"/>
          <w:sz w:val="24"/>
          <w:szCs w:val="24"/>
        </w:rPr>
      </w:pPr>
    </w:p>
    <w:p w14:paraId="45C49E64" w14:textId="468DD6E8" w:rsidR="00FC4564" w:rsidRPr="00DF0444" w:rsidRDefault="00BA283F" w:rsidP="006B38EC">
      <w:pPr>
        <w:pStyle w:val="Odstavecseseznamem"/>
        <w:numPr>
          <w:ilvl w:val="0"/>
          <w:numId w:val="2"/>
        </w:numPr>
        <w:spacing w:after="60"/>
        <w:jc w:val="both"/>
        <w:rPr>
          <w:rFonts w:cstheme="minorHAnsi"/>
          <w:sz w:val="24"/>
          <w:szCs w:val="24"/>
        </w:rPr>
      </w:pPr>
      <w:r w:rsidRPr="00BA283F">
        <w:rPr>
          <w:rFonts w:cstheme="minorHAnsi"/>
          <w:sz w:val="24"/>
          <w:szCs w:val="24"/>
        </w:rPr>
        <w:t xml:space="preserve">Město Pohořelice prohlašuje, že </w:t>
      </w:r>
      <w:r>
        <w:rPr>
          <w:rFonts w:cstheme="minorHAnsi"/>
          <w:sz w:val="24"/>
          <w:szCs w:val="24"/>
        </w:rPr>
        <w:t xml:space="preserve">poskytne </w:t>
      </w:r>
      <w:r w:rsidR="00552FE7">
        <w:rPr>
          <w:rFonts w:cstheme="minorHAnsi"/>
          <w:sz w:val="24"/>
          <w:szCs w:val="24"/>
        </w:rPr>
        <w:t>potřebnou součinnost k</w:t>
      </w:r>
      <w:r w:rsidR="00193DE6">
        <w:rPr>
          <w:rFonts w:cstheme="minorHAnsi"/>
          <w:sz w:val="24"/>
          <w:szCs w:val="24"/>
        </w:rPr>
        <w:t> realizaci Projektu</w:t>
      </w:r>
      <w:r w:rsidR="00CD4AF6">
        <w:rPr>
          <w:rFonts w:cstheme="minorHAnsi"/>
          <w:sz w:val="24"/>
          <w:szCs w:val="24"/>
        </w:rPr>
        <w:t xml:space="preserve"> a umožní napojení Projektu na veškeré inženýrské sítě města a další technickou infrastrukturu za obvyklých podmínek.</w:t>
      </w:r>
    </w:p>
    <w:p w14:paraId="0223A902" w14:textId="5DDE2049" w:rsidR="00B836DB" w:rsidRPr="00DF0444" w:rsidRDefault="00B836DB" w:rsidP="006B38EC">
      <w:pPr>
        <w:suppressAutoHyphens/>
        <w:spacing w:after="60" w:line="240" w:lineRule="auto"/>
        <w:ind w:left="360"/>
        <w:jc w:val="both"/>
        <w:rPr>
          <w:rFonts w:cstheme="minorHAnsi"/>
          <w:sz w:val="24"/>
          <w:szCs w:val="24"/>
        </w:rPr>
      </w:pPr>
    </w:p>
    <w:p w14:paraId="0CCA9133" w14:textId="129C8DC2" w:rsidR="00EF547F" w:rsidRPr="00DF0444" w:rsidRDefault="00EF547F" w:rsidP="006B38EC">
      <w:pPr>
        <w:pStyle w:val="Standard"/>
        <w:spacing w:after="60"/>
        <w:jc w:val="center"/>
        <w:rPr>
          <w:rFonts w:asciiTheme="minorHAnsi" w:hAnsiTheme="minorHAnsi" w:cstheme="minorHAnsi"/>
          <w:b/>
          <w:bCs/>
          <w:szCs w:val="24"/>
        </w:rPr>
      </w:pPr>
      <w:r w:rsidRPr="00DF0444">
        <w:rPr>
          <w:rFonts w:asciiTheme="minorHAnsi" w:hAnsiTheme="minorHAnsi" w:cstheme="minorHAnsi"/>
          <w:b/>
          <w:bCs/>
          <w:szCs w:val="24"/>
        </w:rPr>
        <w:t>III.</w:t>
      </w:r>
    </w:p>
    <w:p w14:paraId="5231090C" w14:textId="5C167803" w:rsidR="00EF547F" w:rsidRDefault="00EF547F" w:rsidP="006B38EC">
      <w:pPr>
        <w:pStyle w:val="Standard"/>
        <w:spacing w:after="60"/>
        <w:jc w:val="center"/>
        <w:rPr>
          <w:rFonts w:asciiTheme="minorHAnsi" w:hAnsiTheme="minorHAnsi" w:cstheme="minorHAnsi"/>
          <w:b/>
          <w:bCs/>
          <w:szCs w:val="24"/>
        </w:rPr>
      </w:pPr>
      <w:r w:rsidRPr="00DF0444">
        <w:rPr>
          <w:rFonts w:asciiTheme="minorHAnsi" w:hAnsiTheme="minorHAnsi" w:cstheme="minorHAnsi"/>
          <w:b/>
          <w:bCs/>
          <w:szCs w:val="24"/>
        </w:rPr>
        <w:t>Poskytnutí příspěvku na rozvoj</w:t>
      </w:r>
    </w:p>
    <w:p w14:paraId="4A489D31" w14:textId="1C0A44A6" w:rsidR="0054189A" w:rsidRPr="00DF0444" w:rsidRDefault="004E4AEC" w:rsidP="006B38EC">
      <w:pPr>
        <w:numPr>
          <w:ilvl w:val="0"/>
          <w:numId w:val="25"/>
        </w:numPr>
        <w:suppressAutoHyphens/>
        <w:spacing w:after="60" w:line="240" w:lineRule="auto"/>
        <w:jc w:val="both"/>
        <w:rPr>
          <w:rFonts w:cstheme="minorHAnsi"/>
          <w:sz w:val="24"/>
          <w:szCs w:val="24"/>
        </w:rPr>
      </w:pPr>
      <w:r w:rsidRPr="00DF0444">
        <w:rPr>
          <w:rFonts w:cstheme="minorHAnsi"/>
          <w:sz w:val="24"/>
          <w:szCs w:val="24"/>
        </w:rPr>
        <w:t>Společnost</w:t>
      </w:r>
      <w:r w:rsidR="00EF547F" w:rsidRPr="00DF0444">
        <w:rPr>
          <w:rFonts w:cstheme="minorHAnsi"/>
          <w:sz w:val="24"/>
          <w:szCs w:val="24"/>
        </w:rPr>
        <w:t xml:space="preserve"> P</w:t>
      </w:r>
      <w:r w:rsidR="00552FE7">
        <w:rPr>
          <w:rFonts w:cstheme="minorHAnsi"/>
          <w:sz w:val="24"/>
          <w:szCs w:val="24"/>
        </w:rPr>
        <w:t>R</w:t>
      </w:r>
      <w:r w:rsidRPr="00DF0444">
        <w:rPr>
          <w:rFonts w:cstheme="minorHAnsi"/>
          <w:sz w:val="24"/>
          <w:szCs w:val="24"/>
        </w:rPr>
        <w:t xml:space="preserve"> se zavazuje </w:t>
      </w:r>
      <w:r w:rsidR="00635D0D">
        <w:rPr>
          <w:rFonts w:cstheme="minorHAnsi"/>
          <w:sz w:val="24"/>
          <w:szCs w:val="24"/>
        </w:rPr>
        <w:t xml:space="preserve">v souvislosti s realizací Projektu </w:t>
      </w:r>
      <w:r w:rsidR="005624F3" w:rsidRPr="00DF0444">
        <w:rPr>
          <w:rFonts w:cstheme="minorHAnsi"/>
          <w:sz w:val="24"/>
          <w:szCs w:val="24"/>
        </w:rPr>
        <w:t>poskytnout</w:t>
      </w:r>
      <w:r w:rsidRPr="00DF0444">
        <w:rPr>
          <w:rFonts w:cstheme="minorHAnsi"/>
          <w:sz w:val="24"/>
          <w:szCs w:val="24"/>
        </w:rPr>
        <w:t xml:space="preserve"> Městu Pohořelice</w:t>
      </w:r>
      <w:r w:rsidR="005624F3" w:rsidRPr="00DF0444">
        <w:rPr>
          <w:rFonts w:cstheme="minorHAnsi"/>
          <w:sz w:val="24"/>
          <w:szCs w:val="24"/>
        </w:rPr>
        <w:t xml:space="preserve"> </w:t>
      </w:r>
      <w:r w:rsidRPr="00DF0444">
        <w:rPr>
          <w:rFonts w:cstheme="minorHAnsi"/>
          <w:sz w:val="24"/>
          <w:szCs w:val="24"/>
        </w:rPr>
        <w:t xml:space="preserve">za účelem rozvoje </w:t>
      </w:r>
      <w:r w:rsidR="006973C3" w:rsidRPr="00DF0444">
        <w:rPr>
          <w:rFonts w:cstheme="minorHAnsi"/>
          <w:sz w:val="24"/>
          <w:szCs w:val="24"/>
        </w:rPr>
        <w:t xml:space="preserve">finanční </w:t>
      </w:r>
      <w:r w:rsidR="005624F3" w:rsidRPr="00DF0444">
        <w:rPr>
          <w:rFonts w:cstheme="minorHAnsi"/>
          <w:sz w:val="24"/>
          <w:szCs w:val="24"/>
        </w:rPr>
        <w:t>příspěvek</w:t>
      </w:r>
      <w:r w:rsidRPr="00DF0444">
        <w:rPr>
          <w:rFonts w:cstheme="minorHAnsi"/>
          <w:sz w:val="24"/>
          <w:szCs w:val="24"/>
        </w:rPr>
        <w:t xml:space="preserve"> ve výš</w:t>
      </w:r>
      <w:r w:rsidRPr="00311445">
        <w:rPr>
          <w:rFonts w:cstheme="minorHAnsi"/>
          <w:sz w:val="24"/>
          <w:szCs w:val="24"/>
        </w:rPr>
        <w:t xml:space="preserve">i </w:t>
      </w:r>
      <w:r w:rsidR="00C95DA5" w:rsidRPr="00311445">
        <w:rPr>
          <w:rFonts w:cstheme="minorHAnsi"/>
          <w:b/>
          <w:sz w:val="24"/>
          <w:szCs w:val="24"/>
        </w:rPr>
        <w:t xml:space="preserve">1.845.000 </w:t>
      </w:r>
      <w:r w:rsidRPr="00311445">
        <w:rPr>
          <w:rFonts w:cstheme="minorHAnsi"/>
          <w:b/>
          <w:sz w:val="24"/>
          <w:szCs w:val="24"/>
        </w:rPr>
        <w:t>Kč</w:t>
      </w:r>
      <w:r w:rsidR="00EF547F" w:rsidRPr="00311445">
        <w:rPr>
          <w:rFonts w:cstheme="minorHAnsi"/>
          <w:bCs/>
          <w:sz w:val="24"/>
          <w:szCs w:val="24"/>
        </w:rPr>
        <w:t xml:space="preserve">, </w:t>
      </w:r>
      <w:r w:rsidRPr="00311445">
        <w:rPr>
          <w:rFonts w:cstheme="minorHAnsi"/>
          <w:bCs/>
          <w:sz w:val="24"/>
          <w:szCs w:val="24"/>
        </w:rPr>
        <w:t xml:space="preserve">slovy: </w:t>
      </w:r>
      <w:r w:rsidR="00311445" w:rsidRPr="00311445">
        <w:rPr>
          <w:rFonts w:cstheme="minorHAnsi"/>
          <w:bCs/>
          <w:sz w:val="24"/>
          <w:szCs w:val="24"/>
        </w:rPr>
        <w:t xml:space="preserve">jeden milion </w:t>
      </w:r>
      <w:r w:rsidR="00311445">
        <w:rPr>
          <w:rFonts w:cstheme="minorHAnsi"/>
          <w:bCs/>
          <w:sz w:val="24"/>
          <w:szCs w:val="24"/>
        </w:rPr>
        <w:t xml:space="preserve">osm set </w:t>
      </w:r>
      <w:r w:rsidR="00311445" w:rsidRPr="00311445">
        <w:rPr>
          <w:rFonts w:cstheme="minorHAnsi"/>
          <w:bCs/>
          <w:sz w:val="24"/>
          <w:szCs w:val="24"/>
        </w:rPr>
        <w:t>čtyřicet pět tisíc</w:t>
      </w:r>
      <w:r w:rsidR="00EF547F" w:rsidRPr="00DF0444">
        <w:rPr>
          <w:rFonts w:cstheme="minorHAnsi"/>
          <w:bCs/>
          <w:sz w:val="24"/>
          <w:szCs w:val="24"/>
        </w:rPr>
        <w:t xml:space="preserve"> </w:t>
      </w:r>
      <w:r w:rsidRPr="00DF0444">
        <w:rPr>
          <w:rFonts w:cstheme="minorHAnsi"/>
          <w:bCs/>
          <w:sz w:val="24"/>
          <w:szCs w:val="24"/>
        </w:rPr>
        <w:t>korun českých</w:t>
      </w:r>
      <w:r w:rsidR="00966CD3" w:rsidRPr="00DF0444">
        <w:rPr>
          <w:rFonts w:cstheme="minorHAnsi"/>
          <w:b/>
          <w:sz w:val="24"/>
          <w:szCs w:val="24"/>
        </w:rPr>
        <w:t xml:space="preserve"> </w:t>
      </w:r>
      <w:r w:rsidRPr="00DF0444">
        <w:rPr>
          <w:rFonts w:cstheme="minorHAnsi"/>
          <w:sz w:val="24"/>
          <w:szCs w:val="24"/>
        </w:rPr>
        <w:t>(dále jen „</w:t>
      </w:r>
      <w:r w:rsidRPr="00DF0444">
        <w:rPr>
          <w:rFonts w:cstheme="minorHAnsi"/>
          <w:b/>
          <w:bCs/>
          <w:sz w:val="24"/>
          <w:szCs w:val="24"/>
        </w:rPr>
        <w:t>Příspěvek</w:t>
      </w:r>
      <w:r w:rsidRPr="00DF0444">
        <w:rPr>
          <w:rFonts w:cstheme="minorHAnsi"/>
          <w:sz w:val="24"/>
          <w:szCs w:val="24"/>
        </w:rPr>
        <w:t>“).</w:t>
      </w:r>
      <w:r w:rsidR="00E45074" w:rsidRPr="00DF0444">
        <w:rPr>
          <w:rFonts w:cstheme="minorHAnsi"/>
          <w:sz w:val="24"/>
          <w:szCs w:val="24"/>
        </w:rPr>
        <w:t xml:space="preserve"> </w:t>
      </w:r>
      <w:r w:rsidR="0054189A" w:rsidRPr="00DF0444">
        <w:rPr>
          <w:rFonts w:cstheme="minorHAnsi"/>
          <w:sz w:val="24"/>
          <w:szCs w:val="24"/>
        </w:rPr>
        <w:t xml:space="preserve">Pro určení výše Příspěvku </w:t>
      </w:r>
      <w:proofErr w:type="gramStart"/>
      <w:r w:rsidR="0054189A" w:rsidRPr="00DF0444">
        <w:rPr>
          <w:rFonts w:cstheme="minorHAnsi"/>
          <w:sz w:val="24"/>
          <w:szCs w:val="24"/>
        </w:rPr>
        <w:t>jsou určují</w:t>
      </w:r>
      <w:proofErr w:type="gramEnd"/>
      <w:r w:rsidR="0054189A" w:rsidRPr="00DF0444">
        <w:rPr>
          <w:rFonts w:cstheme="minorHAnsi"/>
          <w:sz w:val="24"/>
          <w:szCs w:val="24"/>
        </w:rPr>
        <w:t xml:space="preserve"> tyto ukazatel</w:t>
      </w:r>
      <w:r w:rsidR="002656AF" w:rsidRPr="00DF0444">
        <w:rPr>
          <w:rFonts w:cstheme="minorHAnsi"/>
          <w:sz w:val="24"/>
          <w:szCs w:val="24"/>
        </w:rPr>
        <w:t>e</w:t>
      </w:r>
      <w:r w:rsidR="0054189A" w:rsidRPr="00DF0444">
        <w:rPr>
          <w:rFonts w:cstheme="minorHAnsi"/>
          <w:sz w:val="24"/>
          <w:szCs w:val="24"/>
        </w:rPr>
        <w:t xml:space="preserve">: </w:t>
      </w:r>
    </w:p>
    <w:p w14:paraId="5B82AFF9" w14:textId="4C75E370" w:rsidR="0054189A" w:rsidRPr="00DF0444" w:rsidRDefault="0054189A" w:rsidP="006B38EC">
      <w:pPr>
        <w:pStyle w:val="Odstavecseseznamem"/>
        <w:numPr>
          <w:ilvl w:val="0"/>
          <w:numId w:val="30"/>
        </w:numPr>
        <w:suppressAutoHyphens/>
        <w:spacing w:after="60" w:line="240" w:lineRule="auto"/>
        <w:jc w:val="both"/>
        <w:rPr>
          <w:rFonts w:cstheme="minorHAnsi"/>
          <w:sz w:val="24"/>
          <w:szCs w:val="24"/>
        </w:rPr>
      </w:pPr>
      <w:r w:rsidRPr="00DF0444">
        <w:rPr>
          <w:rFonts w:cstheme="minorHAnsi"/>
          <w:sz w:val="24"/>
          <w:szCs w:val="24"/>
        </w:rPr>
        <w:t>počet bytů do 50 m2,</w:t>
      </w:r>
    </w:p>
    <w:p w14:paraId="5740D73F" w14:textId="61A31BC6" w:rsidR="0054189A" w:rsidRPr="00DF0444" w:rsidRDefault="0054189A" w:rsidP="006B38EC">
      <w:pPr>
        <w:pStyle w:val="Odstavecseseznamem"/>
        <w:numPr>
          <w:ilvl w:val="0"/>
          <w:numId w:val="30"/>
        </w:numPr>
        <w:suppressAutoHyphens/>
        <w:spacing w:after="60" w:line="240" w:lineRule="auto"/>
        <w:jc w:val="both"/>
        <w:rPr>
          <w:rFonts w:cstheme="minorHAnsi"/>
          <w:sz w:val="24"/>
          <w:szCs w:val="24"/>
        </w:rPr>
      </w:pPr>
      <w:r w:rsidRPr="00DF0444">
        <w:rPr>
          <w:rFonts w:cstheme="minorHAnsi"/>
          <w:sz w:val="24"/>
          <w:szCs w:val="24"/>
        </w:rPr>
        <w:t>počet bytů nad 50 m2,</w:t>
      </w:r>
    </w:p>
    <w:p w14:paraId="501AAA67" w14:textId="2B9B5A58" w:rsidR="0054189A" w:rsidRPr="00DF0444" w:rsidRDefault="0054189A" w:rsidP="006B38EC">
      <w:pPr>
        <w:pStyle w:val="Odstavecseseznamem"/>
        <w:numPr>
          <w:ilvl w:val="0"/>
          <w:numId w:val="30"/>
        </w:numPr>
        <w:suppressAutoHyphens/>
        <w:spacing w:after="60" w:line="240" w:lineRule="auto"/>
        <w:jc w:val="both"/>
        <w:rPr>
          <w:rFonts w:cstheme="minorHAnsi"/>
          <w:sz w:val="24"/>
          <w:szCs w:val="24"/>
        </w:rPr>
      </w:pPr>
      <w:r w:rsidRPr="00DF0444">
        <w:rPr>
          <w:rFonts w:cstheme="minorHAnsi"/>
          <w:sz w:val="24"/>
          <w:szCs w:val="24"/>
        </w:rPr>
        <w:t>počet ekvivalentních obyvatel</w:t>
      </w:r>
      <w:r w:rsidR="00C420E5" w:rsidRPr="00DF0444">
        <w:rPr>
          <w:rFonts w:cstheme="minorHAnsi"/>
          <w:sz w:val="24"/>
          <w:szCs w:val="24"/>
        </w:rPr>
        <w:t xml:space="preserve"> Projektu</w:t>
      </w:r>
    </w:p>
    <w:p w14:paraId="4D95F872" w14:textId="5304D87B" w:rsidR="002428A4" w:rsidRPr="009F5C38" w:rsidRDefault="0054189A" w:rsidP="006B38EC">
      <w:pPr>
        <w:suppressAutoHyphens/>
        <w:spacing w:after="60" w:line="240" w:lineRule="auto"/>
        <w:ind w:left="360"/>
        <w:jc w:val="both"/>
        <w:rPr>
          <w:rFonts w:cstheme="minorHAnsi"/>
          <w:sz w:val="24"/>
          <w:szCs w:val="24"/>
        </w:rPr>
      </w:pPr>
      <w:r w:rsidRPr="009F5C38">
        <w:rPr>
          <w:rFonts w:cstheme="minorHAnsi"/>
          <w:sz w:val="24"/>
          <w:szCs w:val="24"/>
        </w:rPr>
        <w:t>(dále společně jen jako „</w:t>
      </w:r>
      <w:r w:rsidRPr="009F5C38">
        <w:rPr>
          <w:rFonts w:cstheme="minorHAnsi"/>
          <w:b/>
          <w:bCs/>
          <w:sz w:val="24"/>
          <w:szCs w:val="24"/>
        </w:rPr>
        <w:t>Ukazatel</w:t>
      </w:r>
      <w:r w:rsidR="002656AF" w:rsidRPr="009F5C38">
        <w:rPr>
          <w:rFonts w:cstheme="minorHAnsi"/>
          <w:b/>
          <w:bCs/>
          <w:sz w:val="24"/>
          <w:szCs w:val="24"/>
        </w:rPr>
        <w:t>e</w:t>
      </w:r>
      <w:r w:rsidRPr="009F5C38">
        <w:rPr>
          <w:rFonts w:cstheme="minorHAnsi"/>
          <w:sz w:val="24"/>
          <w:szCs w:val="24"/>
        </w:rPr>
        <w:t xml:space="preserve">“). </w:t>
      </w:r>
      <w:r w:rsidR="00E45074" w:rsidRPr="009F5C38">
        <w:rPr>
          <w:rFonts w:cstheme="minorHAnsi"/>
          <w:sz w:val="24"/>
          <w:szCs w:val="24"/>
        </w:rPr>
        <w:t>Způsob výpočtu Příspěvku je nedílnou součástí této Smlouvy jako příloha č. 3.</w:t>
      </w:r>
      <w:r w:rsidRPr="009F5C38">
        <w:rPr>
          <w:rFonts w:cstheme="minorHAnsi"/>
          <w:sz w:val="24"/>
          <w:szCs w:val="24"/>
        </w:rPr>
        <w:t xml:space="preserve"> </w:t>
      </w:r>
      <w:r w:rsidR="00355219" w:rsidRPr="009F5C38">
        <w:rPr>
          <w:rFonts w:cstheme="minorHAnsi"/>
          <w:sz w:val="24"/>
          <w:szCs w:val="24"/>
        </w:rPr>
        <w:t>Pokud některý z Ukazatelů skutečného provedení Projektu (v době udělení kolaudačního souhlasu či právní moci kolaudačního rozhodnutí) bude odlišný od hodnot uvedených v příloze č. 3, dojde k přepočtu Příspěvku podle skutečného provedení a následně buď k</w:t>
      </w:r>
      <w:r w:rsidR="00EE4A04" w:rsidRPr="009F5C38">
        <w:rPr>
          <w:rFonts w:cstheme="minorHAnsi"/>
          <w:sz w:val="24"/>
          <w:szCs w:val="24"/>
        </w:rPr>
        <w:t xml:space="preserve">e zvýšení </w:t>
      </w:r>
      <w:r w:rsidR="00355219" w:rsidRPr="009F5C38">
        <w:rPr>
          <w:rFonts w:cstheme="minorHAnsi"/>
          <w:sz w:val="24"/>
          <w:szCs w:val="24"/>
        </w:rPr>
        <w:t xml:space="preserve">Příspěvku </w:t>
      </w:r>
      <w:r w:rsidR="00EE4A04" w:rsidRPr="009F5C38">
        <w:rPr>
          <w:rFonts w:cstheme="minorHAnsi"/>
          <w:sz w:val="24"/>
          <w:szCs w:val="24"/>
        </w:rPr>
        <w:t xml:space="preserve">(a doplacení ze strany </w:t>
      </w:r>
      <w:r w:rsidR="00355219" w:rsidRPr="009F5C38">
        <w:rPr>
          <w:rFonts w:cstheme="minorHAnsi"/>
          <w:sz w:val="24"/>
          <w:szCs w:val="24"/>
        </w:rPr>
        <w:t>Společnost</w:t>
      </w:r>
      <w:r w:rsidR="00EE4A04" w:rsidRPr="009F5C38">
        <w:rPr>
          <w:rFonts w:cstheme="minorHAnsi"/>
          <w:sz w:val="24"/>
          <w:szCs w:val="24"/>
        </w:rPr>
        <w:t>i</w:t>
      </w:r>
      <w:r w:rsidR="00355219" w:rsidRPr="009F5C38">
        <w:rPr>
          <w:rFonts w:cstheme="minorHAnsi"/>
          <w:sz w:val="24"/>
          <w:szCs w:val="24"/>
        </w:rPr>
        <w:t xml:space="preserve"> P</w:t>
      </w:r>
      <w:r w:rsidR="00552FE7" w:rsidRPr="009F5C38">
        <w:rPr>
          <w:rFonts w:cstheme="minorHAnsi"/>
          <w:sz w:val="24"/>
          <w:szCs w:val="24"/>
        </w:rPr>
        <w:t>R</w:t>
      </w:r>
      <w:r w:rsidR="00EE4A04" w:rsidRPr="009F5C38">
        <w:rPr>
          <w:rFonts w:cstheme="minorHAnsi"/>
          <w:sz w:val="24"/>
          <w:szCs w:val="24"/>
        </w:rPr>
        <w:t>)</w:t>
      </w:r>
      <w:r w:rsidR="00355219" w:rsidRPr="009F5C38">
        <w:rPr>
          <w:rFonts w:cstheme="minorHAnsi"/>
          <w:sz w:val="24"/>
          <w:szCs w:val="24"/>
        </w:rPr>
        <w:t xml:space="preserve"> anebo</w:t>
      </w:r>
      <w:r w:rsidR="00EE4A04" w:rsidRPr="009F5C38">
        <w:rPr>
          <w:rFonts w:cstheme="minorHAnsi"/>
          <w:sz w:val="24"/>
          <w:szCs w:val="24"/>
        </w:rPr>
        <w:t xml:space="preserve"> ke snížení </w:t>
      </w:r>
      <w:r w:rsidR="00355219" w:rsidRPr="009F5C38">
        <w:rPr>
          <w:rFonts w:cstheme="minorHAnsi"/>
          <w:sz w:val="24"/>
          <w:szCs w:val="24"/>
        </w:rPr>
        <w:t xml:space="preserve">Příspěvku </w:t>
      </w:r>
      <w:r w:rsidR="00EE4A04" w:rsidRPr="009F5C38">
        <w:rPr>
          <w:rFonts w:cstheme="minorHAnsi"/>
          <w:sz w:val="24"/>
          <w:szCs w:val="24"/>
        </w:rPr>
        <w:t xml:space="preserve">(a vrácení </w:t>
      </w:r>
      <w:r w:rsidR="00355219" w:rsidRPr="009F5C38">
        <w:rPr>
          <w:rFonts w:cstheme="minorHAnsi"/>
          <w:sz w:val="24"/>
          <w:szCs w:val="24"/>
        </w:rPr>
        <w:t>Společnosti P</w:t>
      </w:r>
      <w:r w:rsidR="00552FE7" w:rsidRPr="009F5C38">
        <w:rPr>
          <w:rFonts w:cstheme="minorHAnsi"/>
          <w:sz w:val="24"/>
          <w:szCs w:val="24"/>
        </w:rPr>
        <w:t>R</w:t>
      </w:r>
      <w:r w:rsidR="00EE4A04" w:rsidRPr="009F5C38">
        <w:rPr>
          <w:rFonts w:cstheme="minorHAnsi"/>
          <w:sz w:val="24"/>
          <w:szCs w:val="24"/>
        </w:rPr>
        <w:t>)</w:t>
      </w:r>
      <w:r w:rsidR="00355219" w:rsidRPr="009F5C38">
        <w:rPr>
          <w:rFonts w:cstheme="minorHAnsi"/>
          <w:sz w:val="24"/>
          <w:szCs w:val="24"/>
        </w:rPr>
        <w:t>.</w:t>
      </w:r>
    </w:p>
    <w:p w14:paraId="09A05733" w14:textId="77777777" w:rsidR="00DF0444" w:rsidRDefault="00DF0444" w:rsidP="006B38EC">
      <w:pPr>
        <w:suppressAutoHyphens/>
        <w:spacing w:after="60" w:line="240" w:lineRule="auto"/>
        <w:ind w:left="360"/>
        <w:jc w:val="both"/>
        <w:rPr>
          <w:rFonts w:cstheme="minorHAnsi"/>
          <w:sz w:val="24"/>
          <w:szCs w:val="24"/>
        </w:rPr>
      </w:pPr>
    </w:p>
    <w:p w14:paraId="3314D0E4" w14:textId="60DAEF64" w:rsidR="00D43209" w:rsidRPr="00DF0444" w:rsidRDefault="00635D0D" w:rsidP="006B38EC">
      <w:pPr>
        <w:numPr>
          <w:ilvl w:val="0"/>
          <w:numId w:val="25"/>
        </w:numPr>
        <w:suppressAutoHyphens/>
        <w:spacing w:after="60" w:line="240" w:lineRule="auto"/>
        <w:jc w:val="both"/>
        <w:rPr>
          <w:rFonts w:cstheme="minorHAnsi"/>
          <w:sz w:val="24"/>
          <w:szCs w:val="24"/>
        </w:rPr>
      </w:pPr>
      <w:r>
        <w:rPr>
          <w:rFonts w:cstheme="minorHAnsi"/>
          <w:sz w:val="24"/>
          <w:szCs w:val="24"/>
        </w:rPr>
        <w:lastRenderedPageBreak/>
        <w:t xml:space="preserve">Bez ohledu na to, zda bude Projekt realizován společností PR nebo jinou </w:t>
      </w:r>
      <w:proofErr w:type="gramStart"/>
      <w:r>
        <w:rPr>
          <w:rFonts w:cstheme="minorHAnsi"/>
          <w:sz w:val="24"/>
          <w:szCs w:val="24"/>
        </w:rPr>
        <w:t xml:space="preserve">osobou,  </w:t>
      </w:r>
      <w:r w:rsidR="00D43209" w:rsidRPr="00DF0444">
        <w:rPr>
          <w:rFonts w:cstheme="minorHAnsi"/>
          <w:sz w:val="24"/>
          <w:szCs w:val="24"/>
        </w:rPr>
        <w:t>je</w:t>
      </w:r>
      <w:proofErr w:type="gramEnd"/>
      <w:r w:rsidR="00D43209" w:rsidRPr="00DF0444">
        <w:rPr>
          <w:rFonts w:cstheme="minorHAnsi"/>
          <w:sz w:val="24"/>
          <w:szCs w:val="24"/>
        </w:rPr>
        <w:t xml:space="preserve"> Společnost P</w:t>
      </w:r>
      <w:r w:rsidR="00552FE7">
        <w:rPr>
          <w:rFonts w:cstheme="minorHAnsi"/>
          <w:sz w:val="24"/>
          <w:szCs w:val="24"/>
        </w:rPr>
        <w:t>R</w:t>
      </w:r>
      <w:r w:rsidR="00D43209" w:rsidRPr="00DF0444">
        <w:rPr>
          <w:rFonts w:cstheme="minorHAnsi"/>
          <w:sz w:val="24"/>
          <w:szCs w:val="24"/>
        </w:rPr>
        <w:t xml:space="preserve"> povinna uhradit</w:t>
      </w:r>
      <w:r>
        <w:rPr>
          <w:rFonts w:cstheme="minorHAnsi"/>
          <w:sz w:val="24"/>
          <w:szCs w:val="24"/>
        </w:rPr>
        <w:t xml:space="preserve"> Příspěvek</w:t>
      </w:r>
      <w:r w:rsidR="00D43209" w:rsidRPr="00DF0444">
        <w:rPr>
          <w:rFonts w:cstheme="minorHAnsi"/>
          <w:sz w:val="24"/>
          <w:szCs w:val="24"/>
        </w:rPr>
        <w:t xml:space="preserve"> na bankovní účet Města Pohořelice uvedený v této Smlouvě v</w:t>
      </w:r>
      <w:r w:rsidR="001D1789" w:rsidRPr="00DF0444">
        <w:rPr>
          <w:rFonts w:cstheme="minorHAnsi"/>
          <w:sz w:val="24"/>
          <w:szCs w:val="24"/>
        </w:rPr>
        <w:t xml:space="preserve">e </w:t>
      </w:r>
      <w:r w:rsidR="00281EA3">
        <w:rPr>
          <w:rFonts w:cstheme="minorHAnsi"/>
          <w:sz w:val="24"/>
          <w:szCs w:val="24"/>
        </w:rPr>
        <w:t>s</w:t>
      </w:r>
      <w:r w:rsidR="00D43209" w:rsidRPr="00DF0444">
        <w:rPr>
          <w:rFonts w:cstheme="minorHAnsi"/>
          <w:sz w:val="24"/>
          <w:szCs w:val="24"/>
        </w:rPr>
        <w:t xml:space="preserve">plátkách tak, že  </w:t>
      </w:r>
    </w:p>
    <w:p w14:paraId="409E7B6B" w14:textId="1B97403A" w:rsidR="00D43209" w:rsidRPr="00311445" w:rsidRDefault="00F74DA5" w:rsidP="006B38EC">
      <w:pPr>
        <w:pStyle w:val="Odstavecseseznamem"/>
        <w:numPr>
          <w:ilvl w:val="0"/>
          <w:numId w:val="37"/>
        </w:numPr>
        <w:suppressAutoHyphens/>
        <w:spacing w:after="60" w:line="240" w:lineRule="auto"/>
        <w:jc w:val="both"/>
        <w:rPr>
          <w:rFonts w:cstheme="minorHAnsi"/>
          <w:sz w:val="24"/>
          <w:szCs w:val="24"/>
        </w:rPr>
      </w:pPr>
      <w:r>
        <w:rPr>
          <w:rFonts w:cstheme="minorHAnsi"/>
          <w:sz w:val="24"/>
          <w:szCs w:val="24"/>
        </w:rPr>
        <w:t>p</w:t>
      </w:r>
      <w:r w:rsidR="00C946F6">
        <w:rPr>
          <w:rFonts w:cstheme="minorHAnsi"/>
          <w:sz w:val="24"/>
          <w:szCs w:val="24"/>
        </w:rPr>
        <w:t>rvní splátku</w:t>
      </w:r>
      <w:r w:rsidR="00D43209" w:rsidRPr="00DF0444">
        <w:rPr>
          <w:rFonts w:cstheme="minorHAnsi"/>
          <w:sz w:val="24"/>
          <w:szCs w:val="24"/>
        </w:rPr>
        <w:t xml:space="preserve"> ve výši </w:t>
      </w:r>
      <w:r w:rsidR="00C95DA5" w:rsidRPr="00311445">
        <w:rPr>
          <w:rFonts w:cstheme="minorHAnsi"/>
          <w:sz w:val="24"/>
          <w:szCs w:val="24"/>
        </w:rPr>
        <w:t xml:space="preserve">615.000 </w:t>
      </w:r>
      <w:r w:rsidR="00D43209" w:rsidRPr="00311445">
        <w:rPr>
          <w:rFonts w:cstheme="minorHAnsi"/>
          <w:sz w:val="24"/>
          <w:szCs w:val="24"/>
        </w:rPr>
        <w:t xml:space="preserve">Kč zaplatí nejpozději do 30 dnů </w:t>
      </w:r>
      <w:r w:rsidR="00552FE7" w:rsidRPr="00311445">
        <w:rPr>
          <w:rFonts w:cstheme="minorHAnsi"/>
          <w:sz w:val="24"/>
          <w:szCs w:val="24"/>
        </w:rPr>
        <w:t>ode dne právní moci Územního povolení</w:t>
      </w:r>
      <w:r w:rsidR="00C946F6">
        <w:rPr>
          <w:rFonts w:cstheme="minorHAnsi"/>
          <w:sz w:val="24"/>
          <w:szCs w:val="24"/>
        </w:rPr>
        <w:t xml:space="preserve"> s tím, že čás</w:t>
      </w:r>
      <w:r w:rsidR="0076494D">
        <w:rPr>
          <w:rFonts w:cstheme="minorHAnsi"/>
          <w:sz w:val="24"/>
          <w:szCs w:val="24"/>
        </w:rPr>
        <w:t xml:space="preserve">t této splátky </w:t>
      </w:r>
      <w:r w:rsidR="00C946F6">
        <w:rPr>
          <w:rFonts w:cstheme="minorHAnsi"/>
          <w:sz w:val="24"/>
          <w:szCs w:val="24"/>
        </w:rPr>
        <w:t>ve výši 100.000 Kč zaplatí</w:t>
      </w:r>
      <w:r w:rsidR="00552FE7" w:rsidRPr="00311445">
        <w:rPr>
          <w:rFonts w:cstheme="minorHAnsi"/>
          <w:sz w:val="24"/>
          <w:szCs w:val="24"/>
        </w:rPr>
        <w:t xml:space="preserve"> nejpozději do 31. 12. 2024</w:t>
      </w:r>
      <w:r w:rsidR="00D43209" w:rsidRPr="00311445">
        <w:rPr>
          <w:rFonts w:cstheme="minorHAnsi"/>
          <w:sz w:val="24"/>
          <w:szCs w:val="24"/>
        </w:rPr>
        <w:t xml:space="preserve">, </w:t>
      </w:r>
    </w:p>
    <w:p w14:paraId="06005B95" w14:textId="1ACA4566" w:rsidR="00D43209" w:rsidRPr="00311445" w:rsidRDefault="00F74DA5" w:rsidP="006B38EC">
      <w:pPr>
        <w:pStyle w:val="Odstavecseseznamem"/>
        <w:numPr>
          <w:ilvl w:val="0"/>
          <w:numId w:val="37"/>
        </w:numPr>
        <w:suppressAutoHyphens/>
        <w:spacing w:after="60" w:line="240" w:lineRule="auto"/>
        <w:jc w:val="both"/>
        <w:rPr>
          <w:rFonts w:cstheme="minorHAnsi"/>
          <w:sz w:val="24"/>
          <w:szCs w:val="24"/>
        </w:rPr>
      </w:pPr>
      <w:r>
        <w:rPr>
          <w:rFonts w:cstheme="minorHAnsi"/>
          <w:sz w:val="24"/>
          <w:szCs w:val="24"/>
        </w:rPr>
        <w:t>d</w:t>
      </w:r>
      <w:r w:rsidR="00C946F6">
        <w:rPr>
          <w:rFonts w:cstheme="minorHAnsi"/>
          <w:sz w:val="24"/>
          <w:szCs w:val="24"/>
        </w:rPr>
        <w:t>ruhou splátku</w:t>
      </w:r>
      <w:r w:rsidR="00D43209" w:rsidRPr="00311445">
        <w:rPr>
          <w:rFonts w:cstheme="minorHAnsi"/>
          <w:sz w:val="24"/>
          <w:szCs w:val="24"/>
        </w:rPr>
        <w:t xml:space="preserve"> ve výši </w:t>
      </w:r>
      <w:r w:rsidR="00C95DA5" w:rsidRPr="00311445">
        <w:rPr>
          <w:rFonts w:cstheme="minorHAnsi"/>
          <w:sz w:val="24"/>
          <w:szCs w:val="24"/>
        </w:rPr>
        <w:t xml:space="preserve">615.000 </w:t>
      </w:r>
      <w:r w:rsidR="00D43209" w:rsidRPr="00311445">
        <w:rPr>
          <w:rFonts w:cstheme="minorHAnsi"/>
          <w:sz w:val="24"/>
          <w:szCs w:val="24"/>
        </w:rPr>
        <w:t xml:space="preserve">Kč zaplatí nejpozději do </w:t>
      </w:r>
      <w:r w:rsidR="00B977CD" w:rsidRPr="00311445">
        <w:rPr>
          <w:rFonts w:cstheme="minorHAnsi"/>
          <w:sz w:val="24"/>
          <w:szCs w:val="24"/>
        </w:rPr>
        <w:t xml:space="preserve">30 dnů ode dne právní moci </w:t>
      </w:r>
      <w:r w:rsidR="00552FE7" w:rsidRPr="00311445">
        <w:rPr>
          <w:rFonts w:cstheme="minorHAnsi"/>
          <w:sz w:val="24"/>
          <w:szCs w:val="24"/>
        </w:rPr>
        <w:t>S</w:t>
      </w:r>
      <w:r w:rsidR="00B977CD" w:rsidRPr="00311445">
        <w:rPr>
          <w:rFonts w:cstheme="minorHAnsi"/>
          <w:sz w:val="24"/>
          <w:szCs w:val="24"/>
        </w:rPr>
        <w:t>tavební</w:t>
      </w:r>
      <w:r w:rsidR="0049302B" w:rsidRPr="00311445">
        <w:rPr>
          <w:rFonts w:cstheme="minorHAnsi"/>
          <w:sz w:val="24"/>
          <w:szCs w:val="24"/>
        </w:rPr>
        <w:t>ho</w:t>
      </w:r>
      <w:r w:rsidR="00B977CD" w:rsidRPr="00311445">
        <w:rPr>
          <w:rFonts w:cstheme="minorHAnsi"/>
          <w:sz w:val="24"/>
          <w:szCs w:val="24"/>
        </w:rPr>
        <w:t xml:space="preserve"> povolení</w:t>
      </w:r>
      <w:r w:rsidR="0076494D" w:rsidRPr="0076494D">
        <w:rPr>
          <w:rFonts w:cstheme="minorHAnsi"/>
          <w:sz w:val="24"/>
          <w:szCs w:val="24"/>
        </w:rPr>
        <w:t xml:space="preserve"> </w:t>
      </w:r>
      <w:r w:rsidR="0076494D">
        <w:rPr>
          <w:rFonts w:cstheme="minorHAnsi"/>
          <w:sz w:val="24"/>
          <w:szCs w:val="24"/>
        </w:rPr>
        <w:t>s tím, že část této splátky ve výši 100.000 Kč zaplatí</w:t>
      </w:r>
      <w:r w:rsidR="00B977CD" w:rsidRPr="00311445">
        <w:rPr>
          <w:rFonts w:cstheme="minorHAnsi"/>
          <w:sz w:val="24"/>
          <w:szCs w:val="24"/>
        </w:rPr>
        <w:t xml:space="preserve"> nejpozději do 31. </w:t>
      </w:r>
      <w:r w:rsidR="0049302B" w:rsidRPr="00311445">
        <w:rPr>
          <w:rFonts w:cstheme="minorHAnsi"/>
          <w:sz w:val="24"/>
          <w:szCs w:val="24"/>
        </w:rPr>
        <w:t>12</w:t>
      </w:r>
      <w:r w:rsidR="00B977CD" w:rsidRPr="00311445">
        <w:rPr>
          <w:rFonts w:cstheme="minorHAnsi"/>
          <w:sz w:val="24"/>
          <w:szCs w:val="24"/>
        </w:rPr>
        <w:t>. 2024</w:t>
      </w:r>
      <w:r w:rsidR="001D1789" w:rsidRPr="00311445">
        <w:rPr>
          <w:rFonts w:cstheme="minorHAnsi"/>
          <w:sz w:val="24"/>
          <w:szCs w:val="24"/>
        </w:rPr>
        <w:t>,</w:t>
      </w:r>
      <w:r w:rsidR="00B977CD" w:rsidRPr="00311445">
        <w:rPr>
          <w:rFonts w:cstheme="minorHAnsi"/>
          <w:sz w:val="24"/>
          <w:szCs w:val="24"/>
        </w:rPr>
        <w:t xml:space="preserve"> </w:t>
      </w:r>
    </w:p>
    <w:p w14:paraId="06846322" w14:textId="7E0C4B9C" w:rsidR="00B977CD" w:rsidRPr="00552FE7" w:rsidRDefault="00F74DA5" w:rsidP="006B38EC">
      <w:pPr>
        <w:pStyle w:val="Odstavecseseznamem"/>
        <w:numPr>
          <w:ilvl w:val="0"/>
          <w:numId w:val="37"/>
        </w:numPr>
        <w:suppressAutoHyphens/>
        <w:spacing w:after="60" w:line="240" w:lineRule="auto"/>
        <w:jc w:val="both"/>
        <w:rPr>
          <w:rFonts w:cstheme="minorHAnsi"/>
          <w:sz w:val="24"/>
          <w:szCs w:val="24"/>
        </w:rPr>
      </w:pPr>
      <w:r>
        <w:rPr>
          <w:rFonts w:cstheme="minorHAnsi"/>
          <w:sz w:val="24"/>
          <w:szCs w:val="24"/>
        </w:rPr>
        <w:t>t</w:t>
      </w:r>
      <w:r w:rsidR="00C946F6">
        <w:rPr>
          <w:rFonts w:cstheme="minorHAnsi"/>
          <w:sz w:val="24"/>
          <w:szCs w:val="24"/>
        </w:rPr>
        <w:t xml:space="preserve">řetí splátku </w:t>
      </w:r>
      <w:r w:rsidR="00B977CD" w:rsidRPr="00311445">
        <w:rPr>
          <w:rFonts w:cstheme="minorHAnsi"/>
          <w:sz w:val="24"/>
          <w:szCs w:val="24"/>
        </w:rPr>
        <w:t xml:space="preserve">ve výši </w:t>
      </w:r>
      <w:r w:rsidR="00C95DA5" w:rsidRPr="00311445">
        <w:rPr>
          <w:rFonts w:cstheme="minorHAnsi"/>
          <w:sz w:val="24"/>
          <w:szCs w:val="24"/>
        </w:rPr>
        <w:t>615.000</w:t>
      </w:r>
      <w:r w:rsidR="00C95DA5">
        <w:rPr>
          <w:rFonts w:cstheme="minorHAnsi"/>
          <w:sz w:val="24"/>
          <w:szCs w:val="24"/>
        </w:rPr>
        <w:t xml:space="preserve"> </w:t>
      </w:r>
      <w:r w:rsidR="00B977CD" w:rsidRPr="00DF0444">
        <w:rPr>
          <w:rFonts w:cstheme="minorHAnsi"/>
          <w:sz w:val="24"/>
          <w:szCs w:val="24"/>
        </w:rPr>
        <w:t>Kč zaplatí nejpozději do 30 dnů ode dne kolaudace Projektu</w:t>
      </w:r>
      <w:r w:rsidR="002F2F84" w:rsidRPr="002F2F84">
        <w:rPr>
          <w:rFonts w:cstheme="minorHAnsi"/>
          <w:sz w:val="24"/>
          <w:szCs w:val="24"/>
        </w:rPr>
        <w:t xml:space="preserve"> </w:t>
      </w:r>
      <w:r w:rsidR="002F2F84">
        <w:rPr>
          <w:rFonts w:cstheme="minorHAnsi"/>
          <w:sz w:val="24"/>
          <w:szCs w:val="24"/>
        </w:rPr>
        <w:t xml:space="preserve">s tím, že část této splátky ve výši 100.000 Kč </w:t>
      </w:r>
      <w:proofErr w:type="gramStart"/>
      <w:r w:rsidR="002F2F84">
        <w:rPr>
          <w:rFonts w:cstheme="minorHAnsi"/>
          <w:sz w:val="24"/>
          <w:szCs w:val="24"/>
        </w:rPr>
        <w:t xml:space="preserve">zaplatí </w:t>
      </w:r>
      <w:r w:rsidR="001D1789" w:rsidRPr="00DF0444">
        <w:rPr>
          <w:rFonts w:cstheme="minorHAnsi"/>
          <w:sz w:val="24"/>
          <w:szCs w:val="24"/>
        </w:rPr>
        <w:t xml:space="preserve"> </w:t>
      </w:r>
      <w:r w:rsidR="001D1789" w:rsidRPr="00552FE7">
        <w:rPr>
          <w:rFonts w:cstheme="minorHAnsi"/>
          <w:sz w:val="24"/>
          <w:szCs w:val="24"/>
        </w:rPr>
        <w:t>nejpozději</w:t>
      </w:r>
      <w:proofErr w:type="gramEnd"/>
      <w:r w:rsidR="001D1789" w:rsidRPr="00552FE7">
        <w:rPr>
          <w:rFonts w:cstheme="minorHAnsi"/>
          <w:sz w:val="24"/>
          <w:szCs w:val="24"/>
        </w:rPr>
        <w:t xml:space="preserve"> do 3</w:t>
      </w:r>
      <w:r w:rsidR="0049302B" w:rsidRPr="00552FE7">
        <w:rPr>
          <w:rFonts w:cstheme="minorHAnsi"/>
          <w:sz w:val="24"/>
          <w:szCs w:val="24"/>
        </w:rPr>
        <w:t>0</w:t>
      </w:r>
      <w:r w:rsidR="001D1789" w:rsidRPr="00552FE7">
        <w:rPr>
          <w:rFonts w:cstheme="minorHAnsi"/>
          <w:sz w:val="24"/>
          <w:szCs w:val="24"/>
        </w:rPr>
        <w:t xml:space="preserve">. </w:t>
      </w:r>
      <w:r w:rsidR="0049302B" w:rsidRPr="00552FE7">
        <w:rPr>
          <w:rFonts w:cstheme="minorHAnsi"/>
          <w:sz w:val="24"/>
          <w:szCs w:val="24"/>
        </w:rPr>
        <w:t>6</w:t>
      </w:r>
      <w:r w:rsidR="001D1789" w:rsidRPr="00552FE7">
        <w:rPr>
          <w:rFonts w:cstheme="minorHAnsi"/>
          <w:sz w:val="24"/>
          <w:szCs w:val="24"/>
        </w:rPr>
        <w:t>. 202</w:t>
      </w:r>
      <w:r w:rsidR="00552FE7" w:rsidRPr="00552FE7">
        <w:rPr>
          <w:rFonts w:cstheme="minorHAnsi"/>
          <w:sz w:val="24"/>
          <w:szCs w:val="24"/>
        </w:rPr>
        <w:t>6</w:t>
      </w:r>
      <w:r w:rsidR="001D1789" w:rsidRPr="00552FE7">
        <w:rPr>
          <w:rFonts w:cstheme="minorHAnsi"/>
          <w:sz w:val="24"/>
          <w:szCs w:val="24"/>
        </w:rPr>
        <w:t>.</w:t>
      </w:r>
      <w:r w:rsidR="00B977CD" w:rsidRPr="00552FE7">
        <w:rPr>
          <w:rFonts w:cstheme="minorHAnsi"/>
          <w:sz w:val="24"/>
          <w:szCs w:val="24"/>
        </w:rPr>
        <w:t xml:space="preserve"> </w:t>
      </w:r>
    </w:p>
    <w:p w14:paraId="29B9E447" w14:textId="77777777" w:rsidR="00635D0D" w:rsidRDefault="00635D0D" w:rsidP="006B38EC">
      <w:pPr>
        <w:suppressAutoHyphens/>
        <w:spacing w:after="60" w:line="240" w:lineRule="auto"/>
        <w:ind w:left="360"/>
        <w:jc w:val="both"/>
        <w:rPr>
          <w:rFonts w:cstheme="minorHAnsi"/>
          <w:sz w:val="24"/>
          <w:szCs w:val="24"/>
        </w:rPr>
      </w:pPr>
      <w:r>
        <w:rPr>
          <w:rFonts w:cstheme="minorHAnsi"/>
          <w:sz w:val="24"/>
          <w:szCs w:val="24"/>
        </w:rPr>
        <w:t>Smluvní strany sjednávají, že povinnost Společnosti PR zaplatit Příspěvek dle této Smlouvy vznikne rovněž v případě, kdy v průběhu realizace dojde ke změně Projektu.</w:t>
      </w:r>
    </w:p>
    <w:p w14:paraId="2820275D" w14:textId="4CAD26E4" w:rsidR="00DF0444" w:rsidRDefault="00635D0D" w:rsidP="006B38EC">
      <w:pPr>
        <w:suppressAutoHyphens/>
        <w:spacing w:after="60" w:line="240" w:lineRule="auto"/>
        <w:ind w:left="360"/>
        <w:jc w:val="both"/>
        <w:rPr>
          <w:rFonts w:cstheme="minorHAnsi"/>
          <w:sz w:val="24"/>
          <w:szCs w:val="24"/>
        </w:rPr>
      </w:pPr>
      <w:r>
        <w:rPr>
          <w:rFonts w:cstheme="minorHAnsi"/>
          <w:sz w:val="24"/>
          <w:szCs w:val="24"/>
        </w:rPr>
        <w:t xml:space="preserve">  </w:t>
      </w:r>
    </w:p>
    <w:p w14:paraId="1CC6793A" w14:textId="54166870" w:rsidR="00F7106E" w:rsidRDefault="00281EA3" w:rsidP="006B38EC">
      <w:pPr>
        <w:numPr>
          <w:ilvl w:val="0"/>
          <w:numId w:val="25"/>
        </w:numPr>
        <w:suppressAutoHyphens/>
        <w:spacing w:after="60" w:line="240" w:lineRule="auto"/>
        <w:jc w:val="both"/>
        <w:rPr>
          <w:rFonts w:cstheme="minorHAnsi"/>
          <w:sz w:val="24"/>
          <w:szCs w:val="24"/>
        </w:rPr>
      </w:pPr>
      <w:r w:rsidRPr="00F7106E">
        <w:rPr>
          <w:rFonts w:cstheme="minorHAnsi"/>
          <w:sz w:val="24"/>
          <w:szCs w:val="24"/>
        </w:rPr>
        <w:t>Smluvní strany sjednávají, že lhůt</w:t>
      </w:r>
      <w:r w:rsidR="00097497" w:rsidRPr="00F7106E">
        <w:rPr>
          <w:rFonts w:cstheme="minorHAnsi"/>
          <w:sz w:val="24"/>
          <w:szCs w:val="24"/>
        </w:rPr>
        <w:t xml:space="preserve">a </w:t>
      </w:r>
      <w:r w:rsidRPr="00F7106E">
        <w:rPr>
          <w:rFonts w:cstheme="minorHAnsi"/>
          <w:sz w:val="24"/>
          <w:szCs w:val="24"/>
        </w:rPr>
        <w:t xml:space="preserve">„nejpozději do 31. </w:t>
      </w:r>
      <w:r w:rsidR="0049302B" w:rsidRPr="00F7106E">
        <w:rPr>
          <w:rFonts w:cstheme="minorHAnsi"/>
          <w:sz w:val="24"/>
          <w:szCs w:val="24"/>
        </w:rPr>
        <w:t>12</w:t>
      </w:r>
      <w:r w:rsidRPr="00F7106E">
        <w:rPr>
          <w:rFonts w:cstheme="minorHAnsi"/>
          <w:sz w:val="24"/>
          <w:szCs w:val="24"/>
        </w:rPr>
        <w:t xml:space="preserve">. 2024“ uvedená v článku III. odst. 2 písm. </w:t>
      </w:r>
      <w:r w:rsidR="009F5C38" w:rsidRPr="00F7106E">
        <w:rPr>
          <w:rFonts w:cstheme="minorHAnsi"/>
          <w:sz w:val="24"/>
          <w:szCs w:val="24"/>
        </w:rPr>
        <w:t>a</w:t>
      </w:r>
      <w:r w:rsidRPr="00F7106E">
        <w:rPr>
          <w:rFonts w:cstheme="minorHAnsi"/>
          <w:sz w:val="24"/>
          <w:szCs w:val="24"/>
        </w:rPr>
        <w:t>) této Smlouvy</w:t>
      </w:r>
      <w:r w:rsidR="00BC78ED" w:rsidRPr="00F7106E">
        <w:rPr>
          <w:rFonts w:cstheme="minorHAnsi"/>
          <w:sz w:val="24"/>
          <w:szCs w:val="24"/>
        </w:rPr>
        <w:t xml:space="preserve">, lhůta „nejpozději do 31. </w:t>
      </w:r>
      <w:r w:rsidR="0049302B" w:rsidRPr="00F7106E">
        <w:rPr>
          <w:rFonts w:cstheme="minorHAnsi"/>
          <w:sz w:val="24"/>
          <w:szCs w:val="24"/>
        </w:rPr>
        <w:t>12</w:t>
      </w:r>
      <w:r w:rsidR="00BC78ED" w:rsidRPr="00F7106E">
        <w:rPr>
          <w:rFonts w:cstheme="minorHAnsi"/>
          <w:sz w:val="24"/>
          <w:szCs w:val="24"/>
        </w:rPr>
        <w:t>. 202</w:t>
      </w:r>
      <w:r w:rsidR="009F5C38" w:rsidRPr="00F7106E">
        <w:rPr>
          <w:rFonts w:cstheme="minorHAnsi"/>
          <w:sz w:val="24"/>
          <w:szCs w:val="24"/>
        </w:rPr>
        <w:t>4</w:t>
      </w:r>
      <w:r w:rsidR="00BC78ED" w:rsidRPr="00F7106E">
        <w:rPr>
          <w:rFonts w:cstheme="minorHAnsi"/>
          <w:sz w:val="24"/>
          <w:szCs w:val="24"/>
        </w:rPr>
        <w:t xml:space="preserve">“ uvedená v článku III. odst. 2 písm. </w:t>
      </w:r>
      <w:r w:rsidR="009F5C38" w:rsidRPr="00F7106E">
        <w:rPr>
          <w:rFonts w:cstheme="minorHAnsi"/>
          <w:sz w:val="24"/>
          <w:szCs w:val="24"/>
        </w:rPr>
        <w:t>b</w:t>
      </w:r>
      <w:r w:rsidR="00BC78ED" w:rsidRPr="00F7106E">
        <w:rPr>
          <w:rFonts w:cstheme="minorHAnsi"/>
          <w:sz w:val="24"/>
          <w:szCs w:val="24"/>
        </w:rPr>
        <w:t>) této Smlouvy a lhůta „nejpozději do 3</w:t>
      </w:r>
      <w:r w:rsidR="0049302B" w:rsidRPr="00F7106E">
        <w:rPr>
          <w:rFonts w:cstheme="minorHAnsi"/>
          <w:sz w:val="24"/>
          <w:szCs w:val="24"/>
        </w:rPr>
        <w:t>0</w:t>
      </w:r>
      <w:r w:rsidR="00BC78ED" w:rsidRPr="00F7106E">
        <w:rPr>
          <w:rFonts w:cstheme="minorHAnsi"/>
          <w:sz w:val="24"/>
          <w:szCs w:val="24"/>
        </w:rPr>
        <w:t xml:space="preserve">. </w:t>
      </w:r>
      <w:r w:rsidR="0049302B" w:rsidRPr="00F7106E">
        <w:rPr>
          <w:rFonts w:cstheme="minorHAnsi"/>
          <w:sz w:val="24"/>
          <w:szCs w:val="24"/>
        </w:rPr>
        <w:t>6</w:t>
      </w:r>
      <w:r w:rsidR="00BC78ED" w:rsidRPr="00F7106E">
        <w:rPr>
          <w:rFonts w:cstheme="minorHAnsi"/>
          <w:sz w:val="24"/>
          <w:szCs w:val="24"/>
        </w:rPr>
        <w:t>. 202</w:t>
      </w:r>
      <w:r w:rsidR="009F5C38" w:rsidRPr="00F7106E">
        <w:rPr>
          <w:rFonts w:cstheme="minorHAnsi"/>
          <w:sz w:val="24"/>
          <w:szCs w:val="24"/>
        </w:rPr>
        <w:t>6</w:t>
      </w:r>
      <w:r w:rsidR="00BC78ED" w:rsidRPr="00F7106E">
        <w:rPr>
          <w:rFonts w:cstheme="minorHAnsi"/>
          <w:sz w:val="24"/>
          <w:szCs w:val="24"/>
        </w:rPr>
        <w:t xml:space="preserve">“ uvedená v článku III. odst. </w:t>
      </w:r>
      <w:r w:rsidR="009F5C38" w:rsidRPr="00F7106E">
        <w:rPr>
          <w:rFonts w:cstheme="minorHAnsi"/>
          <w:sz w:val="24"/>
          <w:szCs w:val="24"/>
        </w:rPr>
        <w:t>c</w:t>
      </w:r>
      <w:r w:rsidR="00BC78ED" w:rsidRPr="00F7106E">
        <w:rPr>
          <w:rFonts w:cstheme="minorHAnsi"/>
          <w:sz w:val="24"/>
          <w:szCs w:val="24"/>
        </w:rPr>
        <w:t xml:space="preserve">) této Smlouvy </w:t>
      </w:r>
      <w:r w:rsidRPr="00F7106E">
        <w:rPr>
          <w:rFonts w:cstheme="minorHAnsi"/>
          <w:sz w:val="24"/>
          <w:szCs w:val="24"/>
        </w:rPr>
        <w:t>se prodlužuj</w:t>
      </w:r>
      <w:r w:rsidR="00097497" w:rsidRPr="00F7106E">
        <w:rPr>
          <w:rFonts w:cstheme="minorHAnsi"/>
          <w:sz w:val="24"/>
          <w:szCs w:val="24"/>
        </w:rPr>
        <w:t>í</w:t>
      </w:r>
      <w:r w:rsidR="00BC78ED" w:rsidRPr="00F7106E">
        <w:rPr>
          <w:rFonts w:cstheme="minorHAnsi"/>
          <w:sz w:val="24"/>
          <w:szCs w:val="24"/>
        </w:rPr>
        <w:t xml:space="preserve"> </w:t>
      </w:r>
      <w:r w:rsidRPr="00F7106E">
        <w:rPr>
          <w:rFonts w:cstheme="minorHAnsi"/>
          <w:sz w:val="24"/>
          <w:szCs w:val="24"/>
        </w:rPr>
        <w:t>o dobu trvání</w:t>
      </w:r>
      <w:r w:rsidR="00003424" w:rsidRPr="00F7106E">
        <w:rPr>
          <w:rFonts w:cstheme="minorHAnsi"/>
          <w:sz w:val="24"/>
          <w:szCs w:val="24"/>
        </w:rPr>
        <w:t xml:space="preserve"> soudního řízení (do jeho pravomocného skončení)</w:t>
      </w:r>
      <w:r w:rsidR="00097497" w:rsidRPr="00F7106E">
        <w:rPr>
          <w:rFonts w:cstheme="minorHAnsi"/>
          <w:sz w:val="24"/>
          <w:szCs w:val="24"/>
        </w:rPr>
        <w:t xml:space="preserve">, které bude zahájeno v souvislosti s </w:t>
      </w:r>
      <w:r w:rsidR="00003424" w:rsidRPr="00F7106E">
        <w:rPr>
          <w:rFonts w:cstheme="minorHAnsi"/>
          <w:sz w:val="24"/>
          <w:szCs w:val="24"/>
        </w:rPr>
        <w:t>námitk</w:t>
      </w:r>
      <w:r w:rsidR="00097497" w:rsidRPr="00F7106E">
        <w:rPr>
          <w:rFonts w:cstheme="minorHAnsi"/>
          <w:sz w:val="24"/>
          <w:szCs w:val="24"/>
        </w:rPr>
        <w:t>ou</w:t>
      </w:r>
      <w:r w:rsidR="00003424" w:rsidRPr="00F7106E">
        <w:rPr>
          <w:rFonts w:cstheme="minorHAnsi"/>
          <w:sz w:val="24"/>
          <w:szCs w:val="24"/>
        </w:rPr>
        <w:t xml:space="preserve"> </w:t>
      </w:r>
      <w:r w:rsidR="00097497" w:rsidRPr="00F7106E">
        <w:rPr>
          <w:rFonts w:cstheme="minorHAnsi"/>
          <w:sz w:val="24"/>
          <w:szCs w:val="24"/>
        </w:rPr>
        <w:t xml:space="preserve">podanou </w:t>
      </w:r>
      <w:r w:rsidR="00003424" w:rsidRPr="00F7106E">
        <w:rPr>
          <w:rFonts w:cstheme="minorHAnsi"/>
          <w:sz w:val="24"/>
          <w:szCs w:val="24"/>
        </w:rPr>
        <w:t>ze strany účastníků územního nebo stavebního řízení, o kter</w:t>
      </w:r>
      <w:r w:rsidR="00097497" w:rsidRPr="00F7106E">
        <w:rPr>
          <w:rFonts w:cstheme="minorHAnsi"/>
          <w:sz w:val="24"/>
          <w:szCs w:val="24"/>
        </w:rPr>
        <w:t xml:space="preserve">é </w:t>
      </w:r>
      <w:r w:rsidR="00003424" w:rsidRPr="00F7106E">
        <w:rPr>
          <w:rFonts w:cstheme="minorHAnsi"/>
          <w:sz w:val="24"/>
          <w:szCs w:val="24"/>
        </w:rPr>
        <w:t xml:space="preserve">není stavební úřad oprávněn rozhodnout, a rovněž o dobu trvání </w:t>
      </w:r>
      <w:r w:rsidRPr="00F7106E">
        <w:rPr>
          <w:rFonts w:cstheme="minorHAnsi"/>
          <w:sz w:val="24"/>
          <w:szCs w:val="24"/>
        </w:rPr>
        <w:t>odvolacího řízení v rámci řízení o vydání územního rozhodnutí a stavebního povolení</w:t>
      </w:r>
      <w:r w:rsidR="00003424" w:rsidRPr="00F7106E">
        <w:rPr>
          <w:rFonts w:cstheme="minorHAnsi"/>
          <w:sz w:val="24"/>
          <w:szCs w:val="24"/>
        </w:rPr>
        <w:t>.</w:t>
      </w:r>
    </w:p>
    <w:p w14:paraId="7889CA09" w14:textId="5F988A3F" w:rsidR="00F7106E" w:rsidRDefault="00F7106E" w:rsidP="006B38EC">
      <w:pPr>
        <w:suppressAutoHyphens/>
        <w:spacing w:after="60" w:line="240" w:lineRule="auto"/>
        <w:ind w:left="360"/>
        <w:jc w:val="both"/>
        <w:rPr>
          <w:rFonts w:cstheme="minorHAnsi"/>
          <w:sz w:val="24"/>
          <w:szCs w:val="24"/>
        </w:rPr>
      </w:pPr>
    </w:p>
    <w:p w14:paraId="4D0116F8" w14:textId="3A70A5E5" w:rsidR="00C060E6" w:rsidRPr="00C060E6" w:rsidRDefault="00C060E6" w:rsidP="00DB166A">
      <w:pPr>
        <w:numPr>
          <w:ilvl w:val="0"/>
          <w:numId w:val="25"/>
        </w:numPr>
        <w:suppressAutoHyphens/>
        <w:spacing w:after="60" w:line="240" w:lineRule="auto"/>
        <w:jc w:val="both"/>
        <w:rPr>
          <w:rFonts w:cstheme="minorHAnsi"/>
          <w:iCs/>
          <w:sz w:val="24"/>
          <w:szCs w:val="24"/>
        </w:rPr>
      </w:pPr>
      <w:r>
        <w:rPr>
          <w:rFonts w:cstheme="minorHAnsi"/>
          <w:iCs/>
          <w:sz w:val="24"/>
          <w:szCs w:val="24"/>
        </w:rPr>
        <w:t xml:space="preserve">Smluvní strany sjednávají, že pokud Společnost PR neuhradí řádně a včas některou ze sjednaných splátek Příspěvku dle článku III. odst. 2 </w:t>
      </w:r>
      <w:proofErr w:type="gramStart"/>
      <w:r>
        <w:rPr>
          <w:rFonts w:cstheme="minorHAnsi"/>
          <w:iCs/>
          <w:sz w:val="24"/>
          <w:szCs w:val="24"/>
        </w:rPr>
        <w:t>této</w:t>
      </w:r>
      <w:proofErr w:type="gramEnd"/>
      <w:r>
        <w:rPr>
          <w:rFonts w:cstheme="minorHAnsi"/>
          <w:iCs/>
          <w:sz w:val="24"/>
          <w:szCs w:val="24"/>
        </w:rPr>
        <w:t xml:space="preserve"> Smlouvy, zaniká dohoda o splátkách dle článku III. odst. 2 této Smlouvy a ke třetímu dni prodlení se stává splatnou celá dosud neuhrazená částka Příspěvku.   </w:t>
      </w:r>
    </w:p>
    <w:p w14:paraId="22892302" w14:textId="77777777" w:rsidR="00C060E6" w:rsidRPr="00C060E6" w:rsidRDefault="00C060E6" w:rsidP="00C060E6">
      <w:pPr>
        <w:suppressAutoHyphens/>
        <w:spacing w:after="60" w:line="240" w:lineRule="auto"/>
        <w:ind w:left="360"/>
        <w:jc w:val="both"/>
        <w:rPr>
          <w:rFonts w:cstheme="minorHAnsi"/>
          <w:iCs/>
          <w:sz w:val="24"/>
          <w:szCs w:val="24"/>
        </w:rPr>
      </w:pPr>
    </w:p>
    <w:p w14:paraId="398CDB78" w14:textId="35A4348C" w:rsidR="00DB166A" w:rsidRPr="00E5562B" w:rsidRDefault="00F7106E" w:rsidP="00DB166A">
      <w:pPr>
        <w:numPr>
          <w:ilvl w:val="0"/>
          <w:numId w:val="25"/>
        </w:numPr>
        <w:suppressAutoHyphens/>
        <w:spacing w:after="60" w:line="240" w:lineRule="auto"/>
        <w:jc w:val="both"/>
        <w:rPr>
          <w:rFonts w:cstheme="minorHAnsi"/>
          <w:iCs/>
          <w:sz w:val="24"/>
          <w:szCs w:val="24"/>
        </w:rPr>
      </w:pPr>
      <w:r w:rsidRPr="00E5562B">
        <w:rPr>
          <w:rFonts w:cstheme="minorHAnsi"/>
          <w:iCs/>
          <w:sz w:val="24"/>
          <w:szCs w:val="24"/>
        </w:rPr>
        <w:t xml:space="preserve">K zajištění </w:t>
      </w:r>
      <w:r w:rsidR="00DB166A" w:rsidRPr="00E5562B">
        <w:rPr>
          <w:rFonts w:cstheme="minorHAnsi"/>
          <w:iCs/>
          <w:sz w:val="24"/>
          <w:szCs w:val="24"/>
        </w:rPr>
        <w:t xml:space="preserve">řádného a včasného splnění závazku Společnosti PR zaplatit Příspěvek předala Společnost PR při podpisu této Smlouvy Městu Pohořelice blankosměnku vlastní vystavenou Společností PR na řad Města Pohořelice s doložkou „bez protestu“ avalovanou vedlejšími účastníky, tedy </w:t>
      </w:r>
      <w:r w:rsidR="007853BA">
        <w:rPr>
          <w:rFonts w:cstheme="minorHAnsi"/>
          <w:sz w:val="24"/>
          <w:szCs w:val="24"/>
        </w:rPr>
        <w:t xml:space="preserve">L.B. a </w:t>
      </w:r>
      <w:proofErr w:type="gramStart"/>
      <w:r w:rsidR="007853BA">
        <w:rPr>
          <w:rFonts w:cstheme="minorHAnsi"/>
          <w:sz w:val="24"/>
          <w:szCs w:val="24"/>
        </w:rPr>
        <w:t>M.V</w:t>
      </w:r>
      <w:bookmarkStart w:id="1" w:name="_GoBack"/>
      <w:bookmarkEnd w:id="1"/>
      <w:r w:rsidR="00DB166A" w:rsidRPr="00E5562B">
        <w:rPr>
          <w:rFonts w:cstheme="minorHAnsi"/>
          <w:sz w:val="24"/>
          <w:szCs w:val="24"/>
        </w:rPr>
        <w:t>.</w:t>
      </w:r>
      <w:proofErr w:type="gramEnd"/>
      <w:r w:rsidR="00DB166A" w:rsidRPr="00E5562B">
        <w:rPr>
          <w:rFonts w:cstheme="minorHAnsi"/>
          <w:sz w:val="24"/>
          <w:szCs w:val="24"/>
        </w:rPr>
        <w:t xml:space="preserve"> V blankosměnce nejsou ke dni uzavření této Smlouvy vyplněny údaje směnečné sumy a data splatnosti směnky.</w:t>
      </w:r>
      <w:r w:rsidR="00E5562B" w:rsidRPr="00E5562B">
        <w:rPr>
          <w:rFonts w:cstheme="minorHAnsi"/>
          <w:sz w:val="24"/>
          <w:szCs w:val="24"/>
        </w:rPr>
        <w:t xml:space="preserve"> Kopie blankosměnky jsou přílohou této Smlouvy.</w:t>
      </w:r>
      <w:r w:rsidR="00DB166A" w:rsidRPr="00E5562B">
        <w:rPr>
          <w:rFonts w:cstheme="minorHAnsi"/>
          <w:sz w:val="24"/>
          <w:szCs w:val="24"/>
        </w:rPr>
        <w:t xml:space="preserve"> </w:t>
      </w:r>
    </w:p>
    <w:p w14:paraId="39D66E44" w14:textId="601D1200" w:rsidR="00C060E6" w:rsidRPr="00E5562B" w:rsidRDefault="00DB166A" w:rsidP="00C060E6">
      <w:pPr>
        <w:suppressAutoHyphens/>
        <w:spacing w:after="60" w:line="240" w:lineRule="auto"/>
        <w:ind w:left="360"/>
        <w:jc w:val="both"/>
        <w:rPr>
          <w:rFonts w:cstheme="minorHAnsi"/>
          <w:sz w:val="24"/>
          <w:szCs w:val="24"/>
        </w:rPr>
      </w:pPr>
      <w:r w:rsidRPr="00E5562B">
        <w:rPr>
          <w:rFonts w:cstheme="minorHAnsi"/>
          <w:sz w:val="24"/>
          <w:szCs w:val="24"/>
        </w:rPr>
        <w:t>Společnost PR uděluje Městu Pohořelice neodvolatelné vyplňovací právo směnečné, které je opravňuje k tomu, aby doplnil</w:t>
      </w:r>
      <w:r w:rsidR="00E5562B" w:rsidRPr="00E5562B">
        <w:rPr>
          <w:rFonts w:cstheme="minorHAnsi"/>
          <w:sz w:val="24"/>
          <w:szCs w:val="24"/>
        </w:rPr>
        <w:t>o</w:t>
      </w:r>
      <w:r w:rsidRPr="00E5562B">
        <w:rPr>
          <w:rFonts w:cstheme="minorHAnsi"/>
          <w:sz w:val="24"/>
          <w:szCs w:val="24"/>
        </w:rPr>
        <w:t xml:space="preserve"> na blankosměnce chybějící náležitosti, tj. směnečnou sumu a datum splatnosti, a učinil</w:t>
      </w:r>
      <w:r w:rsidR="00E5562B" w:rsidRPr="00E5562B">
        <w:rPr>
          <w:rFonts w:cstheme="minorHAnsi"/>
          <w:sz w:val="24"/>
          <w:szCs w:val="24"/>
        </w:rPr>
        <w:t>o</w:t>
      </w:r>
      <w:r w:rsidRPr="00E5562B">
        <w:rPr>
          <w:rFonts w:cstheme="minorHAnsi"/>
          <w:sz w:val="24"/>
          <w:szCs w:val="24"/>
        </w:rPr>
        <w:t xml:space="preserve"> tak z blankosměnky směnku úplnou. Vedlejší účastníci, kteří jsou na směnce podepsáni jako avalové s</w:t>
      </w:r>
      <w:r w:rsidR="00E5562B" w:rsidRPr="00E5562B">
        <w:rPr>
          <w:rFonts w:cstheme="minorHAnsi"/>
          <w:sz w:val="24"/>
          <w:szCs w:val="24"/>
        </w:rPr>
        <w:t> </w:t>
      </w:r>
      <w:r w:rsidRPr="00E5562B">
        <w:rPr>
          <w:rFonts w:cstheme="minorHAnsi"/>
          <w:sz w:val="24"/>
          <w:szCs w:val="24"/>
        </w:rPr>
        <w:t>ujednáním</w:t>
      </w:r>
      <w:r w:rsidR="00E5562B" w:rsidRPr="00E5562B">
        <w:rPr>
          <w:rFonts w:cstheme="minorHAnsi"/>
          <w:sz w:val="24"/>
          <w:szCs w:val="24"/>
        </w:rPr>
        <w:t xml:space="preserve"> tohoto článku III. odst. 5 této Smlouvy</w:t>
      </w:r>
      <w:r w:rsidRPr="00E5562B">
        <w:rPr>
          <w:rFonts w:cstheme="minorHAnsi"/>
          <w:sz w:val="24"/>
          <w:szCs w:val="24"/>
        </w:rPr>
        <w:t xml:space="preserve"> vyslovují souhlas.</w:t>
      </w:r>
    </w:p>
    <w:p w14:paraId="44C8A62F" w14:textId="77777777" w:rsidR="00E5562B" w:rsidRPr="00E5562B" w:rsidRDefault="00C060E6" w:rsidP="00C060E6">
      <w:pPr>
        <w:suppressAutoHyphens/>
        <w:spacing w:after="60" w:line="240" w:lineRule="auto"/>
        <w:ind w:left="360"/>
        <w:jc w:val="both"/>
        <w:rPr>
          <w:rFonts w:cstheme="minorHAnsi"/>
          <w:sz w:val="24"/>
          <w:szCs w:val="24"/>
        </w:rPr>
      </w:pPr>
      <w:r w:rsidRPr="00E5562B">
        <w:rPr>
          <w:rFonts w:cstheme="minorHAnsi"/>
          <w:sz w:val="24"/>
          <w:szCs w:val="24"/>
        </w:rPr>
        <w:t xml:space="preserve">Město Pohořelice </w:t>
      </w:r>
      <w:r w:rsidR="00DB166A" w:rsidRPr="00E5562B">
        <w:rPr>
          <w:rFonts w:cstheme="minorHAnsi"/>
          <w:sz w:val="24"/>
          <w:szCs w:val="24"/>
        </w:rPr>
        <w:t>je oprávněn</w:t>
      </w:r>
      <w:r w:rsidRPr="00E5562B">
        <w:rPr>
          <w:rFonts w:cstheme="minorHAnsi"/>
          <w:sz w:val="24"/>
          <w:szCs w:val="24"/>
        </w:rPr>
        <w:t>o</w:t>
      </w:r>
      <w:r w:rsidR="00DB166A" w:rsidRPr="00E5562B">
        <w:rPr>
          <w:rFonts w:cstheme="minorHAnsi"/>
          <w:sz w:val="24"/>
          <w:szCs w:val="24"/>
        </w:rPr>
        <w:t xml:space="preserve"> využít svého vyplňovacího práva směnečného pouze v případě, že </w:t>
      </w:r>
      <w:r w:rsidRPr="00E5562B">
        <w:rPr>
          <w:rFonts w:cstheme="minorHAnsi"/>
          <w:sz w:val="24"/>
          <w:szCs w:val="24"/>
        </w:rPr>
        <w:t xml:space="preserve">Společnost PR </w:t>
      </w:r>
      <w:r w:rsidR="00DB166A" w:rsidRPr="00E5562B">
        <w:rPr>
          <w:rFonts w:cstheme="minorHAnsi"/>
          <w:sz w:val="24"/>
          <w:szCs w:val="24"/>
        </w:rPr>
        <w:t>bude v prodlení s</w:t>
      </w:r>
      <w:r w:rsidRPr="00E5562B">
        <w:rPr>
          <w:rFonts w:cstheme="minorHAnsi"/>
          <w:sz w:val="24"/>
          <w:szCs w:val="24"/>
        </w:rPr>
        <w:t> </w:t>
      </w:r>
      <w:r w:rsidR="00DB166A" w:rsidRPr="00E5562B">
        <w:rPr>
          <w:rFonts w:cstheme="minorHAnsi"/>
          <w:sz w:val="24"/>
          <w:szCs w:val="24"/>
        </w:rPr>
        <w:t>p</w:t>
      </w:r>
      <w:r w:rsidRPr="00E5562B">
        <w:rPr>
          <w:rFonts w:cstheme="minorHAnsi"/>
          <w:sz w:val="24"/>
          <w:szCs w:val="24"/>
        </w:rPr>
        <w:t xml:space="preserve">lacením Příspěvku nebo jeho části dle této Smlouvy. Společnost PR </w:t>
      </w:r>
      <w:r w:rsidR="00DB166A" w:rsidRPr="00E5562B">
        <w:rPr>
          <w:rFonts w:cstheme="minorHAnsi"/>
          <w:sz w:val="24"/>
          <w:szCs w:val="24"/>
        </w:rPr>
        <w:t xml:space="preserve">souhlasí, aby </w:t>
      </w:r>
    </w:p>
    <w:p w14:paraId="63A726B4" w14:textId="77777777" w:rsidR="00E5562B" w:rsidRPr="00E5562B" w:rsidRDefault="00DB166A" w:rsidP="00E5562B">
      <w:pPr>
        <w:pStyle w:val="Odstavecseseznamem"/>
        <w:numPr>
          <w:ilvl w:val="0"/>
          <w:numId w:val="42"/>
        </w:numPr>
        <w:suppressAutoHyphens/>
        <w:spacing w:after="60" w:line="240" w:lineRule="auto"/>
        <w:jc w:val="both"/>
        <w:rPr>
          <w:rFonts w:cstheme="minorHAnsi"/>
          <w:sz w:val="24"/>
          <w:szCs w:val="24"/>
        </w:rPr>
      </w:pPr>
      <w:r w:rsidRPr="00E5562B">
        <w:rPr>
          <w:rFonts w:cstheme="minorHAnsi"/>
          <w:sz w:val="24"/>
          <w:szCs w:val="24"/>
        </w:rPr>
        <w:lastRenderedPageBreak/>
        <w:t xml:space="preserve">do směnečné sumy byly zahrnuty v plné výši všechny </w:t>
      </w:r>
      <w:r w:rsidR="00C060E6" w:rsidRPr="00E5562B">
        <w:rPr>
          <w:rFonts w:cstheme="minorHAnsi"/>
          <w:sz w:val="24"/>
          <w:szCs w:val="24"/>
        </w:rPr>
        <w:t>částky týkající se Příspěvku, ohledně kterých je Společnost PR v prodlení, a to včetně jejich příslušenství</w:t>
      </w:r>
      <w:r w:rsidR="00E5562B" w:rsidRPr="00E5562B">
        <w:rPr>
          <w:rFonts w:cstheme="minorHAnsi"/>
          <w:sz w:val="24"/>
          <w:szCs w:val="24"/>
        </w:rPr>
        <w:t xml:space="preserve">m, a to v měně, v níž je Společnost PR povinna Příspěvek uhradit, a </w:t>
      </w:r>
    </w:p>
    <w:p w14:paraId="74A2AFEC" w14:textId="5A933D5E" w:rsidR="00C060E6" w:rsidRPr="00E5562B" w:rsidRDefault="00E5562B" w:rsidP="00E5562B">
      <w:pPr>
        <w:pStyle w:val="Odstavecseseznamem"/>
        <w:numPr>
          <w:ilvl w:val="0"/>
          <w:numId w:val="42"/>
        </w:numPr>
        <w:suppressAutoHyphens/>
        <w:spacing w:after="60" w:line="240" w:lineRule="auto"/>
        <w:jc w:val="both"/>
        <w:rPr>
          <w:rFonts w:cstheme="minorHAnsi"/>
          <w:sz w:val="24"/>
          <w:szCs w:val="24"/>
        </w:rPr>
      </w:pPr>
      <w:r w:rsidRPr="00E5562B">
        <w:rPr>
          <w:rFonts w:cstheme="minorHAnsi"/>
          <w:sz w:val="24"/>
          <w:szCs w:val="24"/>
        </w:rPr>
        <w:t xml:space="preserve">jako datum splatnosti byl doplněn kterýkoli pracovní den následující po dni, kdy bude Společnost PR v prodlení se zaplacením Příspěvku nebo jeho části.  </w:t>
      </w:r>
    </w:p>
    <w:p w14:paraId="2070F2B8" w14:textId="1B422FA7" w:rsidR="00DB166A" w:rsidRPr="00E5562B" w:rsidRDefault="00DB166A" w:rsidP="00C060E6">
      <w:pPr>
        <w:suppressAutoHyphens/>
        <w:spacing w:after="60" w:line="240" w:lineRule="auto"/>
        <w:ind w:left="360"/>
        <w:jc w:val="both"/>
        <w:rPr>
          <w:rFonts w:cstheme="minorHAnsi"/>
          <w:sz w:val="24"/>
          <w:szCs w:val="24"/>
        </w:rPr>
      </w:pPr>
      <w:r w:rsidRPr="00E5562B">
        <w:rPr>
          <w:rFonts w:cstheme="minorHAnsi"/>
          <w:sz w:val="24"/>
          <w:szCs w:val="24"/>
        </w:rPr>
        <w:t xml:space="preserve">Právo </w:t>
      </w:r>
      <w:r w:rsidR="00C060E6" w:rsidRPr="00E5562B">
        <w:rPr>
          <w:rFonts w:cstheme="minorHAnsi"/>
          <w:sz w:val="24"/>
          <w:szCs w:val="24"/>
        </w:rPr>
        <w:t xml:space="preserve">Města Pohořelice </w:t>
      </w:r>
      <w:r w:rsidRPr="00E5562B">
        <w:rPr>
          <w:rFonts w:cstheme="minorHAnsi"/>
          <w:sz w:val="24"/>
          <w:szCs w:val="24"/>
        </w:rPr>
        <w:t xml:space="preserve">vyplnit </w:t>
      </w:r>
      <w:r w:rsidR="00C060E6" w:rsidRPr="00E5562B">
        <w:rPr>
          <w:rFonts w:cstheme="minorHAnsi"/>
          <w:sz w:val="24"/>
          <w:szCs w:val="24"/>
        </w:rPr>
        <w:t>b</w:t>
      </w:r>
      <w:r w:rsidRPr="00E5562B">
        <w:rPr>
          <w:rFonts w:cstheme="minorHAnsi"/>
          <w:sz w:val="24"/>
          <w:szCs w:val="24"/>
        </w:rPr>
        <w:t>lankosměnku</w:t>
      </w:r>
      <w:r w:rsidR="00E5562B" w:rsidRPr="00E5562B">
        <w:rPr>
          <w:rFonts w:cstheme="minorHAnsi"/>
          <w:sz w:val="24"/>
          <w:szCs w:val="24"/>
        </w:rPr>
        <w:t xml:space="preserve"> a uplatnit ji</w:t>
      </w:r>
      <w:r w:rsidRPr="00E5562B">
        <w:rPr>
          <w:rFonts w:cstheme="minorHAnsi"/>
          <w:sz w:val="24"/>
          <w:szCs w:val="24"/>
        </w:rPr>
        <w:t xml:space="preserve"> zaniká v okamžiku řádného </w:t>
      </w:r>
      <w:r w:rsidR="00C060E6" w:rsidRPr="00E5562B">
        <w:rPr>
          <w:rFonts w:cstheme="minorHAnsi"/>
          <w:sz w:val="24"/>
          <w:szCs w:val="24"/>
        </w:rPr>
        <w:t>uhrazení celého Příspěvku</w:t>
      </w:r>
      <w:r w:rsidR="00E5562B" w:rsidRPr="00E5562B">
        <w:rPr>
          <w:rFonts w:cstheme="minorHAnsi"/>
          <w:sz w:val="24"/>
          <w:szCs w:val="24"/>
        </w:rPr>
        <w:t xml:space="preserve"> včetně jeho </w:t>
      </w:r>
      <w:r w:rsidR="00C060E6" w:rsidRPr="00E5562B">
        <w:rPr>
          <w:rFonts w:cstheme="minorHAnsi"/>
          <w:sz w:val="24"/>
          <w:szCs w:val="24"/>
        </w:rPr>
        <w:t xml:space="preserve">příslušenství. Město Pohořelice </w:t>
      </w:r>
      <w:r w:rsidRPr="00E5562B">
        <w:rPr>
          <w:rFonts w:cstheme="minorHAnsi"/>
          <w:sz w:val="24"/>
          <w:szCs w:val="24"/>
        </w:rPr>
        <w:t>je povin</w:t>
      </w:r>
      <w:r w:rsidR="00C060E6" w:rsidRPr="00E5562B">
        <w:rPr>
          <w:rFonts w:cstheme="minorHAnsi"/>
          <w:sz w:val="24"/>
          <w:szCs w:val="24"/>
        </w:rPr>
        <w:t>no</w:t>
      </w:r>
      <w:r w:rsidRPr="00E5562B">
        <w:rPr>
          <w:rFonts w:cstheme="minorHAnsi"/>
          <w:sz w:val="24"/>
          <w:szCs w:val="24"/>
        </w:rPr>
        <w:t xml:space="preserve"> </w:t>
      </w:r>
      <w:r w:rsidR="00C060E6" w:rsidRPr="00E5562B">
        <w:rPr>
          <w:rFonts w:cstheme="minorHAnsi"/>
          <w:sz w:val="24"/>
          <w:szCs w:val="24"/>
        </w:rPr>
        <w:t>Společnosti PR b</w:t>
      </w:r>
      <w:r w:rsidRPr="00E5562B">
        <w:rPr>
          <w:rFonts w:cstheme="minorHAnsi"/>
          <w:sz w:val="24"/>
          <w:szCs w:val="24"/>
        </w:rPr>
        <w:t xml:space="preserve">lankosměnku vrátit nejpozději do 14 dnů po zániku vyplňovacího práva směnečného dle </w:t>
      </w:r>
      <w:r w:rsidR="00C060E6" w:rsidRPr="00E5562B">
        <w:rPr>
          <w:rFonts w:cstheme="minorHAnsi"/>
          <w:sz w:val="24"/>
          <w:szCs w:val="24"/>
        </w:rPr>
        <w:t>tohoto ustanovení Smlouvy</w:t>
      </w:r>
      <w:r w:rsidR="00E5562B" w:rsidRPr="00E5562B">
        <w:rPr>
          <w:rFonts w:cstheme="minorHAnsi"/>
          <w:sz w:val="24"/>
          <w:szCs w:val="24"/>
        </w:rPr>
        <w:t xml:space="preserve">, a to v místě sídla Města Pohořelice. </w:t>
      </w:r>
      <w:r w:rsidRPr="00E5562B">
        <w:rPr>
          <w:rFonts w:cstheme="minorHAnsi"/>
          <w:sz w:val="24"/>
          <w:szCs w:val="24"/>
        </w:rPr>
        <w:t xml:space="preserve">O předání </w:t>
      </w:r>
      <w:r w:rsidR="00C060E6" w:rsidRPr="00E5562B">
        <w:rPr>
          <w:rFonts w:cstheme="minorHAnsi"/>
          <w:sz w:val="24"/>
          <w:szCs w:val="24"/>
        </w:rPr>
        <w:t>b</w:t>
      </w:r>
      <w:r w:rsidRPr="00E5562B">
        <w:rPr>
          <w:rFonts w:cstheme="minorHAnsi"/>
          <w:sz w:val="24"/>
          <w:szCs w:val="24"/>
        </w:rPr>
        <w:t xml:space="preserve">lankosměnky sepíší Smluvní strany protokol. </w:t>
      </w:r>
    </w:p>
    <w:p w14:paraId="50ED293C" w14:textId="65439F2A" w:rsidR="00DB166A" w:rsidRPr="00E5562B" w:rsidRDefault="00DB166A" w:rsidP="00DB166A">
      <w:pPr>
        <w:suppressAutoHyphens/>
        <w:spacing w:after="60" w:line="240" w:lineRule="auto"/>
        <w:ind w:left="360"/>
        <w:jc w:val="both"/>
        <w:rPr>
          <w:rFonts w:cstheme="minorHAnsi"/>
          <w:iCs/>
          <w:sz w:val="24"/>
          <w:szCs w:val="24"/>
        </w:rPr>
      </w:pPr>
    </w:p>
    <w:p w14:paraId="5066DBD9" w14:textId="0A78FD43" w:rsidR="00CD6249" w:rsidRPr="00E5562B" w:rsidRDefault="00DF0444" w:rsidP="006B38EC">
      <w:pPr>
        <w:pStyle w:val="Standard"/>
        <w:tabs>
          <w:tab w:val="left" w:pos="735"/>
        </w:tabs>
        <w:spacing w:after="60"/>
        <w:jc w:val="center"/>
        <w:rPr>
          <w:rFonts w:asciiTheme="minorHAnsi" w:hAnsiTheme="minorHAnsi" w:cstheme="minorHAnsi"/>
          <w:b/>
          <w:bCs/>
          <w:szCs w:val="24"/>
        </w:rPr>
      </w:pPr>
      <w:r w:rsidRPr="00E5562B">
        <w:rPr>
          <w:rFonts w:asciiTheme="minorHAnsi" w:hAnsiTheme="minorHAnsi" w:cstheme="minorHAnsi"/>
          <w:b/>
          <w:bCs/>
          <w:szCs w:val="24"/>
        </w:rPr>
        <w:t>I</w:t>
      </w:r>
      <w:r w:rsidR="002428A4" w:rsidRPr="00E5562B">
        <w:rPr>
          <w:rFonts w:asciiTheme="minorHAnsi" w:hAnsiTheme="minorHAnsi" w:cstheme="minorHAnsi"/>
          <w:b/>
          <w:bCs/>
          <w:szCs w:val="24"/>
        </w:rPr>
        <w:t>V.</w:t>
      </w:r>
    </w:p>
    <w:p w14:paraId="5F1EE19F" w14:textId="4A4609B7" w:rsidR="002428A4" w:rsidRPr="00E5562B" w:rsidRDefault="00A930EA" w:rsidP="006B38EC">
      <w:pPr>
        <w:pStyle w:val="Standard"/>
        <w:spacing w:after="60"/>
        <w:jc w:val="center"/>
        <w:rPr>
          <w:rFonts w:asciiTheme="minorHAnsi" w:hAnsiTheme="minorHAnsi" w:cstheme="minorHAnsi"/>
          <w:b/>
          <w:bCs/>
          <w:szCs w:val="24"/>
        </w:rPr>
      </w:pPr>
      <w:r w:rsidRPr="00E5562B">
        <w:rPr>
          <w:rFonts w:asciiTheme="minorHAnsi" w:hAnsiTheme="minorHAnsi" w:cstheme="minorHAnsi"/>
          <w:b/>
          <w:bCs/>
          <w:szCs w:val="24"/>
        </w:rPr>
        <w:t>Závěrečná ustanovení</w:t>
      </w:r>
    </w:p>
    <w:p w14:paraId="1E8E91C9" w14:textId="47CA09B8" w:rsidR="00071EC9" w:rsidRPr="00E5562B" w:rsidRDefault="00071EC9" w:rsidP="006B38EC">
      <w:pPr>
        <w:pStyle w:val="Odstavecseseznamem"/>
        <w:numPr>
          <w:ilvl w:val="0"/>
          <w:numId w:val="18"/>
        </w:numPr>
        <w:spacing w:after="60"/>
        <w:jc w:val="both"/>
        <w:rPr>
          <w:rFonts w:cstheme="minorHAnsi"/>
          <w:sz w:val="24"/>
          <w:szCs w:val="24"/>
        </w:rPr>
      </w:pPr>
      <w:r w:rsidRPr="00E5562B">
        <w:rPr>
          <w:rFonts w:cstheme="minorHAnsi"/>
          <w:sz w:val="24"/>
          <w:szCs w:val="24"/>
        </w:rPr>
        <w:t>Smluvní strany se dohodly, že právní vztahy založené mezi nimi touto Smlouvou se řídí právním řádem České republiky. Pokud není v této Smlouvě stanoveno jinak, řídí se právní vztahy z ní vyplývající příslušnými ustanoveními občanského zákoníku.</w:t>
      </w:r>
    </w:p>
    <w:p w14:paraId="2CE3B1AF" w14:textId="77777777" w:rsidR="00071EC9" w:rsidRPr="003D64AD" w:rsidRDefault="00071EC9" w:rsidP="006B38EC">
      <w:pPr>
        <w:pStyle w:val="Odstavecseseznamem"/>
        <w:spacing w:after="60"/>
        <w:ind w:left="360"/>
        <w:jc w:val="both"/>
        <w:rPr>
          <w:rFonts w:cstheme="minorHAnsi"/>
          <w:sz w:val="24"/>
          <w:szCs w:val="24"/>
        </w:rPr>
      </w:pPr>
    </w:p>
    <w:p w14:paraId="51C99CE1" w14:textId="15028570" w:rsidR="001835AA" w:rsidRPr="003D64AD" w:rsidRDefault="00A930EA" w:rsidP="006B38EC">
      <w:pPr>
        <w:pStyle w:val="Odstavecseseznamem"/>
        <w:numPr>
          <w:ilvl w:val="0"/>
          <w:numId w:val="18"/>
        </w:numPr>
        <w:spacing w:after="60"/>
        <w:jc w:val="both"/>
        <w:rPr>
          <w:rFonts w:cstheme="minorHAnsi"/>
          <w:sz w:val="24"/>
          <w:szCs w:val="24"/>
        </w:rPr>
      </w:pPr>
      <w:r w:rsidRPr="003D64AD">
        <w:rPr>
          <w:rFonts w:cstheme="minorHAnsi"/>
          <w:sz w:val="24"/>
          <w:szCs w:val="24"/>
        </w:rPr>
        <w:t>Tato Smlouva nabývá platnosti dnem podpisu poslední ze smluvních stran a účinnosti dnem uveřejnění prostřednictvím registru smluv dle zák. č. 340/2015 Sb., o zvláštních podmínkách účinnosti některých smluv, uveřejňování těchto smluv a o registru smluv, ve znění pozdějších předpisů</w:t>
      </w:r>
      <w:r w:rsidR="004C4C66" w:rsidRPr="003D64AD">
        <w:rPr>
          <w:rFonts w:cstheme="minorHAnsi"/>
          <w:sz w:val="24"/>
          <w:szCs w:val="24"/>
        </w:rPr>
        <w:t>. S</w:t>
      </w:r>
      <w:r w:rsidRPr="003D64AD">
        <w:rPr>
          <w:rFonts w:cstheme="minorHAnsi"/>
          <w:sz w:val="24"/>
          <w:szCs w:val="24"/>
        </w:rPr>
        <w:t xml:space="preserve">mluvní strany berou na vědomí, že tato Smlouva podléhá povinnosti zveřejnění v registru smluv vedeném Ministerstvem vnitra České republiky. Smluvní strany se dohodly, že zveřejnění elektronického obrazu Smlouvy včetně souvisejících </w:t>
      </w:r>
      <w:proofErr w:type="spellStart"/>
      <w:r w:rsidRPr="003D64AD">
        <w:rPr>
          <w:rFonts w:cstheme="minorHAnsi"/>
          <w:sz w:val="24"/>
          <w:szCs w:val="24"/>
        </w:rPr>
        <w:t>metadat</w:t>
      </w:r>
      <w:proofErr w:type="spellEnd"/>
      <w:r w:rsidRPr="003D64AD">
        <w:rPr>
          <w:rFonts w:cstheme="minorHAnsi"/>
          <w:sz w:val="24"/>
          <w:szCs w:val="24"/>
        </w:rPr>
        <w:t xml:space="preserve"> v registru smluv zajistí</w:t>
      </w:r>
      <w:r w:rsidR="00AD1B4F" w:rsidRPr="003D64AD">
        <w:rPr>
          <w:rFonts w:cstheme="minorHAnsi"/>
          <w:sz w:val="24"/>
          <w:szCs w:val="24"/>
        </w:rPr>
        <w:t xml:space="preserve"> </w:t>
      </w:r>
      <w:r w:rsidRPr="003D64AD">
        <w:rPr>
          <w:rFonts w:cstheme="minorHAnsi"/>
          <w:sz w:val="24"/>
          <w:szCs w:val="24"/>
        </w:rPr>
        <w:t>Město Pohořelice.</w:t>
      </w:r>
    </w:p>
    <w:p w14:paraId="3E945601" w14:textId="77777777" w:rsidR="001835AA" w:rsidRPr="003D64AD" w:rsidRDefault="001835AA" w:rsidP="006B38EC">
      <w:pPr>
        <w:pStyle w:val="Odstavecseseznamem"/>
        <w:spacing w:after="60"/>
        <w:rPr>
          <w:rFonts w:cstheme="minorHAnsi"/>
          <w:sz w:val="24"/>
          <w:szCs w:val="24"/>
        </w:rPr>
      </w:pPr>
    </w:p>
    <w:p w14:paraId="44875F05" w14:textId="0EBF7337" w:rsidR="001835AA" w:rsidRPr="003D64AD" w:rsidRDefault="001835AA" w:rsidP="006B38EC">
      <w:pPr>
        <w:pStyle w:val="Odstavecseseznamem"/>
        <w:numPr>
          <w:ilvl w:val="0"/>
          <w:numId w:val="18"/>
        </w:numPr>
        <w:spacing w:after="60"/>
        <w:jc w:val="both"/>
        <w:rPr>
          <w:rFonts w:cstheme="minorHAnsi"/>
          <w:sz w:val="24"/>
          <w:szCs w:val="24"/>
        </w:rPr>
      </w:pPr>
      <w:r w:rsidRPr="003D64AD">
        <w:rPr>
          <w:rFonts w:cstheme="minorHAnsi"/>
          <w:sz w:val="24"/>
          <w:szCs w:val="24"/>
        </w:rPr>
        <w:t>Společnost P</w:t>
      </w:r>
      <w:r w:rsidR="009B24DC">
        <w:rPr>
          <w:rFonts w:cstheme="minorHAnsi"/>
          <w:sz w:val="24"/>
          <w:szCs w:val="24"/>
        </w:rPr>
        <w:t>R</w:t>
      </w:r>
      <w:r w:rsidRPr="003D64AD">
        <w:rPr>
          <w:rFonts w:cstheme="minorHAnsi"/>
          <w:sz w:val="24"/>
          <w:szCs w:val="24"/>
        </w:rPr>
        <w:t xml:space="preserve"> je oprávněna svá práva a povinnosti z této Smlouvy písemně postoupit na třetí osobu pouze s předchozím písemným souhlasem Města Pohořelice. Takové postoupení je účinné dnem doručení oznámení o postoupení Městu Pohořelice.</w:t>
      </w:r>
    </w:p>
    <w:p w14:paraId="7A12A11F" w14:textId="77777777" w:rsidR="001835AA" w:rsidRPr="003D64AD" w:rsidRDefault="001835AA" w:rsidP="006B38EC">
      <w:pPr>
        <w:pStyle w:val="Odstavecseseznamem"/>
        <w:spacing w:after="60"/>
        <w:rPr>
          <w:rFonts w:eastAsia="Times New Roman" w:cstheme="minorHAnsi"/>
          <w:sz w:val="24"/>
          <w:szCs w:val="24"/>
          <w:lang w:eastAsia="zh-CN"/>
        </w:rPr>
      </w:pPr>
    </w:p>
    <w:p w14:paraId="7A0D2DEC" w14:textId="7F49E3EA" w:rsidR="0028745C" w:rsidRPr="003D64AD" w:rsidRDefault="00A930EA" w:rsidP="006B38EC">
      <w:pPr>
        <w:pStyle w:val="Odstavecseseznamem"/>
        <w:numPr>
          <w:ilvl w:val="0"/>
          <w:numId w:val="18"/>
        </w:numPr>
        <w:spacing w:after="60"/>
        <w:jc w:val="both"/>
        <w:rPr>
          <w:rFonts w:cstheme="minorHAnsi"/>
          <w:sz w:val="24"/>
          <w:szCs w:val="24"/>
        </w:rPr>
      </w:pPr>
      <w:r w:rsidRPr="003D64AD">
        <w:rPr>
          <w:rFonts w:eastAsia="Times New Roman" w:cstheme="minorHAnsi"/>
          <w:sz w:val="24"/>
          <w:szCs w:val="24"/>
          <w:lang w:eastAsia="zh-CN"/>
        </w:rPr>
        <w:t xml:space="preserve">Smluvní strany se dále dohodly, že pokud některé ustanovení této Smlouvy je nebo se stane neplatným, zdánlivým či neúčinným, nebude to mít za následek neplatnost, zdánlivost či neúčinnost této Smlouvy jako celku ani jiných jejích ustanovení, pokud je takovéto neplatné, zdánlivé nebo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14:paraId="66A79F08" w14:textId="77777777" w:rsidR="0028745C" w:rsidRPr="003D64AD" w:rsidRDefault="0028745C" w:rsidP="006B38EC">
      <w:pPr>
        <w:pStyle w:val="Odstavecseseznamem"/>
        <w:spacing w:after="60"/>
        <w:rPr>
          <w:rFonts w:eastAsia="Times New Roman" w:cstheme="minorHAnsi"/>
          <w:sz w:val="24"/>
          <w:szCs w:val="24"/>
          <w:lang w:eastAsia="zh-CN"/>
        </w:rPr>
      </w:pPr>
    </w:p>
    <w:p w14:paraId="60289FAD" w14:textId="77777777" w:rsidR="0028745C" w:rsidRPr="003D64AD" w:rsidRDefault="00A930EA" w:rsidP="006B38EC">
      <w:pPr>
        <w:pStyle w:val="Odstavecseseznamem"/>
        <w:numPr>
          <w:ilvl w:val="0"/>
          <w:numId w:val="18"/>
        </w:numPr>
        <w:spacing w:after="60"/>
        <w:jc w:val="both"/>
        <w:rPr>
          <w:rFonts w:cstheme="minorHAnsi"/>
          <w:sz w:val="24"/>
          <w:szCs w:val="24"/>
        </w:rPr>
      </w:pPr>
      <w:r w:rsidRPr="003D64AD">
        <w:rPr>
          <w:rFonts w:eastAsia="Times New Roman" w:cstheme="minorHAnsi"/>
          <w:sz w:val="24"/>
          <w:szCs w:val="24"/>
          <w:lang w:eastAsia="zh-CN"/>
        </w:rPr>
        <w:t>Tato Smlouva je vyhotovena ve dvou vyhotoveních s platností originálu, z nichž každá smluvní strana obdrží jedno vyhotovení ihned po oboustranném podpisu Smlouvy.</w:t>
      </w:r>
    </w:p>
    <w:p w14:paraId="1182893E" w14:textId="77777777" w:rsidR="0028745C" w:rsidRPr="003D64AD" w:rsidRDefault="0028745C" w:rsidP="006B38EC">
      <w:pPr>
        <w:pStyle w:val="Odstavecseseznamem"/>
        <w:spacing w:after="60"/>
        <w:rPr>
          <w:rFonts w:eastAsia="Times New Roman" w:cstheme="minorHAnsi"/>
          <w:sz w:val="24"/>
          <w:szCs w:val="24"/>
          <w:lang w:eastAsia="zh-CN"/>
        </w:rPr>
      </w:pPr>
    </w:p>
    <w:p w14:paraId="4FE7B782" w14:textId="77777777" w:rsidR="0028745C" w:rsidRPr="003D64AD" w:rsidRDefault="00A930EA" w:rsidP="006B38EC">
      <w:pPr>
        <w:pStyle w:val="Odstavecseseznamem"/>
        <w:numPr>
          <w:ilvl w:val="0"/>
          <w:numId w:val="18"/>
        </w:numPr>
        <w:spacing w:after="60"/>
        <w:jc w:val="both"/>
        <w:rPr>
          <w:rFonts w:cstheme="minorHAnsi"/>
          <w:sz w:val="24"/>
          <w:szCs w:val="24"/>
        </w:rPr>
      </w:pPr>
      <w:r w:rsidRPr="003D64AD">
        <w:rPr>
          <w:rFonts w:eastAsia="Times New Roman" w:cstheme="minorHAnsi"/>
          <w:sz w:val="24"/>
          <w:szCs w:val="24"/>
          <w:lang w:eastAsia="zh-CN"/>
        </w:rPr>
        <w:t xml:space="preserve">Pro účely doručování písemností souvisejících s touto Smlouvou se v případě pochybností považuje za den doručení třetí den po odeslání zásilky doporučenou poštou na adresu smluvní strany, uvedenou v záhlaví této Smlouvy. Odmítnutí převzetí písemnosti se </w:t>
      </w:r>
      <w:r w:rsidRPr="003D64AD">
        <w:rPr>
          <w:rFonts w:eastAsia="Times New Roman" w:cstheme="minorHAnsi"/>
          <w:sz w:val="24"/>
          <w:szCs w:val="24"/>
          <w:lang w:eastAsia="zh-CN"/>
        </w:rPr>
        <w:lastRenderedPageBreak/>
        <w:t xml:space="preserve">považuje za její doručení ke dni odmítnutí převzetí. Smluvní strana je povinna bez zbytečného odkladu oznámit druhé smluvní straně změnu své doručovací adresy. </w:t>
      </w:r>
    </w:p>
    <w:p w14:paraId="0777D7DD" w14:textId="77777777" w:rsidR="0028745C" w:rsidRPr="003D64AD" w:rsidRDefault="0028745C" w:rsidP="006B38EC">
      <w:pPr>
        <w:pStyle w:val="Odstavecseseznamem"/>
        <w:spacing w:after="60"/>
        <w:rPr>
          <w:rFonts w:cstheme="minorHAnsi"/>
          <w:sz w:val="24"/>
          <w:szCs w:val="24"/>
        </w:rPr>
      </w:pPr>
    </w:p>
    <w:p w14:paraId="25070E10" w14:textId="1092D321" w:rsidR="0028745C" w:rsidRPr="003D64AD" w:rsidRDefault="00BE5C5C" w:rsidP="006B38EC">
      <w:pPr>
        <w:pStyle w:val="Odstavecseseznamem"/>
        <w:numPr>
          <w:ilvl w:val="0"/>
          <w:numId w:val="18"/>
        </w:numPr>
        <w:spacing w:after="60"/>
        <w:jc w:val="both"/>
        <w:rPr>
          <w:rFonts w:cstheme="minorHAnsi"/>
          <w:sz w:val="24"/>
          <w:szCs w:val="24"/>
        </w:rPr>
      </w:pPr>
      <w:r w:rsidRPr="003D64AD">
        <w:rPr>
          <w:rFonts w:cstheme="minorHAnsi"/>
          <w:sz w:val="24"/>
          <w:szCs w:val="24"/>
        </w:rPr>
        <w:t xml:space="preserve">Společnost </w:t>
      </w:r>
      <w:r w:rsidR="001835AA" w:rsidRPr="003D64AD">
        <w:rPr>
          <w:rFonts w:cstheme="minorHAnsi"/>
          <w:sz w:val="24"/>
          <w:szCs w:val="24"/>
        </w:rPr>
        <w:t>P</w:t>
      </w:r>
      <w:r w:rsidR="006D46B1">
        <w:rPr>
          <w:rFonts w:cstheme="minorHAnsi"/>
          <w:sz w:val="24"/>
          <w:szCs w:val="24"/>
        </w:rPr>
        <w:t>R</w:t>
      </w:r>
      <w:r w:rsidR="001835AA" w:rsidRPr="003D64AD">
        <w:rPr>
          <w:rFonts w:cstheme="minorHAnsi"/>
          <w:sz w:val="24"/>
          <w:szCs w:val="24"/>
        </w:rPr>
        <w:t xml:space="preserve"> </w:t>
      </w:r>
      <w:r w:rsidR="00563FCE" w:rsidRPr="003D64AD">
        <w:rPr>
          <w:rFonts w:cstheme="minorHAnsi"/>
          <w:sz w:val="24"/>
          <w:szCs w:val="24"/>
        </w:rPr>
        <w:t>se ve smyslu §</w:t>
      </w:r>
      <w:r w:rsidR="004C4C66" w:rsidRPr="003D64AD">
        <w:rPr>
          <w:rFonts w:cstheme="minorHAnsi"/>
          <w:sz w:val="24"/>
          <w:szCs w:val="24"/>
        </w:rPr>
        <w:t xml:space="preserve"> </w:t>
      </w:r>
      <w:r w:rsidR="00563FCE" w:rsidRPr="003D64AD">
        <w:rPr>
          <w:rFonts w:cstheme="minorHAnsi"/>
          <w:sz w:val="24"/>
          <w:szCs w:val="24"/>
        </w:rPr>
        <w:t>1794 odst. 2 občanského zákoníku vzdává práva na zrušení smlouvy při neúměrném zkrácení dle ustanovení §</w:t>
      </w:r>
      <w:r w:rsidR="004C4C66" w:rsidRPr="003D64AD">
        <w:rPr>
          <w:rFonts w:cstheme="minorHAnsi"/>
          <w:sz w:val="24"/>
          <w:szCs w:val="24"/>
        </w:rPr>
        <w:t xml:space="preserve"> </w:t>
      </w:r>
      <w:r w:rsidR="00563FCE" w:rsidRPr="003D64AD">
        <w:rPr>
          <w:rFonts w:cstheme="minorHAnsi"/>
          <w:sz w:val="24"/>
          <w:szCs w:val="24"/>
        </w:rPr>
        <w:t>1793 občanského zákoníku a prohlašuje, že souhlasí s</w:t>
      </w:r>
      <w:r w:rsidR="0028745C" w:rsidRPr="003D64AD">
        <w:rPr>
          <w:rFonts w:cstheme="minorHAnsi"/>
          <w:sz w:val="24"/>
          <w:szCs w:val="24"/>
        </w:rPr>
        <w:t xml:space="preserve"> poskytnutím Příspěvku dle této Smlouvy, aniž jí Město Pohořelice poskytne protiplnění. </w:t>
      </w:r>
    </w:p>
    <w:p w14:paraId="1AB33044" w14:textId="77777777" w:rsidR="0028745C" w:rsidRPr="003D64AD" w:rsidRDefault="0028745C" w:rsidP="006B38EC">
      <w:pPr>
        <w:pStyle w:val="Odstavecseseznamem"/>
        <w:spacing w:after="60"/>
        <w:rPr>
          <w:rFonts w:eastAsia="Times New Roman" w:cstheme="minorHAnsi"/>
          <w:bCs/>
          <w:sz w:val="24"/>
          <w:szCs w:val="24"/>
          <w:lang w:eastAsia="zh-CN"/>
        </w:rPr>
      </w:pPr>
    </w:p>
    <w:p w14:paraId="40249CFE" w14:textId="6AE62BE4" w:rsidR="0028745C" w:rsidRPr="00845B2F" w:rsidRDefault="00811264" w:rsidP="006B38EC">
      <w:pPr>
        <w:pStyle w:val="Odstavecseseznamem"/>
        <w:numPr>
          <w:ilvl w:val="0"/>
          <w:numId w:val="18"/>
        </w:numPr>
        <w:spacing w:after="60"/>
        <w:jc w:val="both"/>
        <w:rPr>
          <w:rFonts w:cstheme="minorHAnsi"/>
          <w:sz w:val="24"/>
          <w:szCs w:val="24"/>
        </w:rPr>
      </w:pPr>
      <w:r w:rsidRPr="003D64AD">
        <w:rPr>
          <w:rFonts w:eastAsia="Times New Roman" w:cstheme="minorHAnsi"/>
          <w:bCs/>
          <w:sz w:val="24"/>
          <w:szCs w:val="24"/>
          <w:lang w:eastAsia="zh-CN"/>
        </w:rPr>
        <w:t>U</w:t>
      </w:r>
      <w:r w:rsidR="00F667DA" w:rsidRPr="003D64AD">
        <w:rPr>
          <w:rFonts w:eastAsia="Times New Roman" w:cstheme="minorHAnsi"/>
          <w:bCs/>
          <w:sz w:val="24"/>
          <w:szCs w:val="24"/>
          <w:lang w:eastAsia="zh-CN"/>
        </w:rPr>
        <w:t xml:space="preserve">zavření </w:t>
      </w:r>
      <w:r w:rsidRPr="003D64AD">
        <w:rPr>
          <w:rFonts w:eastAsia="Times New Roman" w:cstheme="minorHAnsi"/>
          <w:bCs/>
          <w:sz w:val="24"/>
          <w:szCs w:val="24"/>
          <w:lang w:eastAsia="zh-CN"/>
        </w:rPr>
        <w:t xml:space="preserve">této Smlouvy </w:t>
      </w:r>
      <w:r w:rsidR="00F667DA" w:rsidRPr="003D64AD">
        <w:rPr>
          <w:rFonts w:eastAsia="Times New Roman" w:cstheme="minorHAnsi"/>
          <w:bCs/>
          <w:sz w:val="24"/>
          <w:szCs w:val="24"/>
          <w:lang w:eastAsia="zh-CN"/>
        </w:rPr>
        <w:t xml:space="preserve">bylo projednáno a schváleno </w:t>
      </w:r>
      <w:r w:rsidR="006073C1">
        <w:rPr>
          <w:rFonts w:eastAsia="Times New Roman" w:cstheme="minorHAnsi"/>
          <w:bCs/>
          <w:sz w:val="24"/>
          <w:szCs w:val="24"/>
          <w:lang w:eastAsia="zh-CN"/>
        </w:rPr>
        <w:t xml:space="preserve">Radou města </w:t>
      </w:r>
      <w:r w:rsidR="00F667DA" w:rsidRPr="003D64AD">
        <w:rPr>
          <w:rFonts w:eastAsia="Times New Roman" w:cstheme="minorHAnsi"/>
          <w:bCs/>
          <w:sz w:val="24"/>
          <w:szCs w:val="24"/>
          <w:lang w:eastAsia="zh-CN"/>
        </w:rPr>
        <w:t>Pohořelice na je</w:t>
      </w:r>
      <w:r w:rsidR="006073C1">
        <w:rPr>
          <w:rFonts w:eastAsia="Times New Roman" w:cstheme="minorHAnsi"/>
          <w:bCs/>
          <w:sz w:val="24"/>
          <w:szCs w:val="24"/>
          <w:lang w:eastAsia="zh-CN"/>
        </w:rPr>
        <w:t xml:space="preserve">jí </w:t>
      </w:r>
      <w:r w:rsidR="00231E5E">
        <w:rPr>
          <w:rFonts w:eastAsia="Times New Roman" w:cstheme="minorHAnsi"/>
          <w:bCs/>
          <w:sz w:val="24"/>
          <w:szCs w:val="24"/>
          <w:lang w:eastAsia="zh-CN"/>
        </w:rPr>
        <w:t>49</w:t>
      </w:r>
      <w:r w:rsidR="006073C1">
        <w:rPr>
          <w:rFonts w:eastAsia="Times New Roman" w:cstheme="minorHAnsi"/>
          <w:bCs/>
          <w:sz w:val="24"/>
          <w:szCs w:val="24"/>
          <w:lang w:eastAsia="zh-CN"/>
        </w:rPr>
        <w:t>. schůzi</w:t>
      </w:r>
      <w:r w:rsidR="00F667DA" w:rsidRPr="003D64AD">
        <w:rPr>
          <w:rFonts w:eastAsia="Times New Roman" w:cstheme="minorHAnsi"/>
          <w:bCs/>
          <w:sz w:val="24"/>
          <w:szCs w:val="24"/>
          <w:lang w:eastAsia="zh-CN"/>
        </w:rPr>
        <w:t xml:space="preserve"> </w:t>
      </w:r>
      <w:r w:rsidR="00F667DA" w:rsidRPr="00845B2F">
        <w:rPr>
          <w:rFonts w:eastAsia="Times New Roman" w:cstheme="minorHAnsi"/>
          <w:bCs/>
          <w:sz w:val="24"/>
          <w:szCs w:val="24"/>
          <w:lang w:eastAsia="zh-CN"/>
        </w:rPr>
        <w:t xml:space="preserve">dne </w:t>
      </w:r>
      <w:proofErr w:type="gramStart"/>
      <w:r w:rsidR="00231E5E">
        <w:rPr>
          <w:rFonts w:eastAsia="Times New Roman" w:cstheme="minorHAnsi"/>
          <w:bCs/>
          <w:sz w:val="24"/>
          <w:szCs w:val="24"/>
          <w:lang w:eastAsia="zh-CN"/>
        </w:rPr>
        <w:t>24.04.</w:t>
      </w:r>
      <w:r w:rsidR="006073C1">
        <w:rPr>
          <w:rFonts w:eastAsia="Times New Roman" w:cstheme="minorHAnsi"/>
          <w:bCs/>
          <w:sz w:val="24"/>
          <w:szCs w:val="24"/>
          <w:lang w:eastAsia="zh-CN"/>
        </w:rPr>
        <w:t>2024</w:t>
      </w:r>
      <w:proofErr w:type="gramEnd"/>
      <w:r w:rsidR="001835AA" w:rsidRPr="00845B2F">
        <w:rPr>
          <w:rFonts w:eastAsia="Times New Roman" w:cstheme="minorHAnsi"/>
          <w:bCs/>
          <w:sz w:val="24"/>
          <w:szCs w:val="24"/>
          <w:lang w:eastAsia="zh-CN"/>
        </w:rPr>
        <w:t xml:space="preserve"> </w:t>
      </w:r>
      <w:r w:rsidR="00964538" w:rsidRPr="00845B2F">
        <w:rPr>
          <w:rFonts w:eastAsia="Times New Roman" w:cstheme="minorHAnsi"/>
          <w:bCs/>
          <w:sz w:val="24"/>
          <w:szCs w:val="24"/>
          <w:lang w:eastAsia="zh-CN"/>
        </w:rPr>
        <w:t>pod</w:t>
      </w:r>
      <w:r w:rsidR="00F667DA" w:rsidRPr="00845B2F">
        <w:rPr>
          <w:rFonts w:eastAsia="Times New Roman" w:cstheme="minorHAnsi"/>
          <w:bCs/>
          <w:sz w:val="24"/>
          <w:szCs w:val="24"/>
          <w:lang w:eastAsia="zh-CN"/>
        </w:rPr>
        <w:t xml:space="preserve"> usnesení</w:t>
      </w:r>
      <w:r w:rsidRPr="00845B2F">
        <w:rPr>
          <w:rFonts w:eastAsia="Times New Roman" w:cstheme="minorHAnsi"/>
          <w:bCs/>
          <w:sz w:val="24"/>
          <w:szCs w:val="24"/>
          <w:lang w:eastAsia="zh-CN"/>
        </w:rPr>
        <w:t>m</w:t>
      </w:r>
      <w:r w:rsidR="00F667DA" w:rsidRPr="00845B2F">
        <w:rPr>
          <w:rFonts w:eastAsia="Times New Roman" w:cstheme="minorHAnsi"/>
          <w:bCs/>
          <w:sz w:val="24"/>
          <w:szCs w:val="24"/>
          <w:lang w:eastAsia="zh-CN"/>
        </w:rPr>
        <w:t xml:space="preserve"> </w:t>
      </w:r>
      <w:r w:rsidRPr="00845B2F">
        <w:rPr>
          <w:rFonts w:eastAsia="Times New Roman" w:cstheme="minorHAnsi"/>
          <w:bCs/>
          <w:sz w:val="24"/>
          <w:szCs w:val="24"/>
          <w:lang w:eastAsia="zh-CN"/>
        </w:rPr>
        <w:t xml:space="preserve">č. </w:t>
      </w:r>
      <w:r w:rsidR="00231E5E">
        <w:rPr>
          <w:rFonts w:eastAsia="Times New Roman" w:cstheme="minorHAnsi"/>
          <w:bCs/>
          <w:sz w:val="24"/>
          <w:szCs w:val="24"/>
          <w:lang w:eastAsia="zh-CN"/>
        </w:rPr>
        <w:t>22</w:t>
      </w:r>
      <w:r w:rsidR="00DB6BFC" w:rsidRPr="00845B2F">
        <w:rPr>
          <w:rFonts w:eastAsia="Times New Roman" w:cstheme="minorHAnsi"/>
          <w:bCs/>
          <w:sz w:val="24"/>
          <w:szCs w:val="24"/>
          <w:lang w:eastAsia="zh-CN"/>
        </w:rPr>
        <w:t>/</w:t>
      </w:r>
      <w:r w:rsidR="00231E5E">
        <w:rPr>
          <w:rFonts w:eastAsia="Times New Roman" w:cstheme="minorHAnsi"/>
          <w:bCs/>
          <w:sz w:val="24"/>
          <w:szCs w:val="24"/>
          <w:lang w:eastAsia="zh-CN"/>
        </w:rPr>
        <w:t>49</w:t>
      </w:r>
      <w:r w:rsidR="00DB6BFC" w:rsidRPr="00845B2F">
        <w:rPr>
          <w:rFonts w:eastAsia="Times New Roman" w:cstheme="minorHAnsi"/>
          <w:bCs/>
          <w:sz w:val="24"/>
          <w:szCs w:val="24"/>
          <w:lang w:eastAsia="zh-CN"/>
        </w:rPr>
        <w:t>/2</w:t>
      </w:r>
      <w:r w:rsidR="006073C1">
        <w:rPr>
          <w:rFonts w:eastAsia="Times New Roman" w:cstheme="minorHAnsi"/>
          <w:bCs/>
          <w:sz w:val="24"/>
          <w:szCs w:val="24"/>
          <w:lang w:eastAsia="zh-CN"/>
        </w:rPr>
        <w:t>4</w:t>
      </w:r>
      <w:r w:rsidR="00DB6BFC" w:rsidRPr="00845B2F">
        <w:rPr>
          <w:rFonts w:eastAsia="Times New Roman" w:cstheme="minorHAnsi"/>
          <w:bCs/>
          <w:sz w:val="24"/>
          <w:szCs w:val="24"/>
          <w:lang w:eastAsia="zh-CN"/>
        </w:rPr>
        <w:t>.</w:t>
      </w:r>
    </w:p>
    <w:p w14:paraId="57A7888D" w14:textId="77777777" w:rsidR="0028745C" w:rsidRPr="003D64AD" w:rsidRDefault="0028745C" w:rsidP="006B38EC">
      <w:pPr>
        <w:pStyle w:val="Odstavecseseznamem"/>
        <w:spacing w:after="60"/>
        <w:rPr>
          <w:rFonts w:eastAsia="Times New Roman" w:cstheme="minorHAnsi"/>
          <w:bCs/>
          <w:sz w:val="24"/>
          <w:szCs w:val="24"/>
          <w:lang w:eastAsia="zh-CN"/>
        </w:rPr>
      </w:pPr>
    </w:p>
    <w:p w14:paraId="7B53D14F" w14:textId="49B1AC1C" w:rsidR="00AD1B4F" w:rsidRPr="003D64AD" w:rsidRDefault="00A930EA" w:rsidP="006B38EC">
      <w:pPr>
        <w:pStyle w:val="Odstavecseseznamem"/>
        <w:numPr>
          <w:ilvl w:val="0"/>
          <w:numId w:val="18"/>
        </w:numPr>
        <w:spacing w:after="60"/>
        <w:jc w:val="both"/>
        <w:rPr>
          <w:rFonts w:cstheme="minorHAnsi"/>
          <w:sz w:val="24"/>
          <w:szCs w:val="24"/>
        </w:rPr>
      </w:pPr>
      <w:r w:rsidRPr="003D64AD">
        <w:rPr>
          <w:rFonts w:eastAsia="Times New Roman" w:cstheme="minorHAnsi"/>
          <w:bCs/>
          <w:sz w:val="24"/>
          <w:szCs w:val="24"/>
          <w:lang w:eastAsia="zh-CN"/>
        </w:rPr>
        <w:t xml:space="preserve">Smluvní strany po přečtení prohlašují, že obsah Smlouvy je jim srozumitelný, že odpovídá jejich pravé, vážné a svobodné vůli, že ji neuzavřely v tísni, ani za nápadně nevýhodných podmínek, přičemž na důkaz toho připojují své vlastnoruční podpisy. </w:t>
      </w:r>
    </w:p>
    <w:p w14:paraId="66BF3DA5" w14:textId="77777777" w:rsidR="0028745C" w:rsidRPr="003D64AD" w:rsidRDefault="0028745C" w:rsidP="006B38EC">
      <w:pPr>
        <w:tabs>
          <w:tab w:val="left" w:pos="390"/>
        </w:tabs>
        <w:suppressAutoHyphens/>
        <w:spacing w:after="60" w:line="240" w:lineRule="auto"/>
        <w:ind w:left="360"/>
        <w:jc w:val="both"/>
        <w:rPr>
          <w:rFonts w:cstheme="minorHAnsi"/>
          <w:sz w:val="24"/>
          <w:szCs w:val="24"/>
        </w:rPr>
      </w:pPr>
    </w:p>
    <w:p w14:paraId="1D8BFF99" w14:textId="1B2EB44E" w:rsidR="00AD1B4F" w:rsidRPr="003D64AD" w:rsidRDefault="00811264" w:rsidP="006B38EC">
      <w:pPr>
        <w:pStyle w:val="Standard"/>
        <w:spacing w:after="60"/>
        <w:ind w:firstLine="360"/>
        <w:rPr>
          <w:rFonts w:asciiTheme="minorHAnsi" w:hAnsiTheme="minorHAnsi" w:cstheme="minorHAnsi"/>
          <w:szCs w:val="24"/>
        </w:rPr>
      </w:pPr>
      <w:r w:rsidRPr="003D64AD">
        <w:rPr>
          <w:rFonts w:asciiTheme="minorHAnsi" w:hAnsiTheme="minorHAnsi" w:cstheme="minorHAnsi"/>
          <w:szCs w:val="24"/>
        </w:rPr>
        <w:t xml:space="preserve">Příloha č. </w:t>
      </w:r>
      <w:r w:rsidR="008220B6" w:rsidRPr="003D64AD">
        <w:rPr>
          <w:rFonts w:asciiTheme="minorHAnsi" w:hAnsiTheme="minorHAnsi" w:cstheme="minorHAnsi"/>
          <w:szCs w:val="24"/>
        </w:rPr>
        <w:t>1</w:t>
      </w:r>
      <w:r w:rsidRPr="003D64AD">
        <w:rPr>
          <w:rFonts w:asciiTheme="minorHAnsi" w:hAnsiTheme="minorHAnsi" w:cstheme="minorHAnsi"/>
          <w:szCs w:val="24"/>
        </w:rPr>
        <w:t>:</w:t>
      </w:r>
      <w:r w:rsidR="003D1A8A" w:rsidRPr="003D64AD">
        <w:rPr>
          <w:rFonts w:asciiTheme="minorHAnsi" w:hAnsiTheme="minorHAnsi" w:cstheme="minorHAnsi"/>
          <w:szCs w:val="24"/>
        </w:rPr>
        <w:t xml:space="preserve"> Výpis z KN pro LV č. </w:t>
      </w:r>
      <w:r w:rsidR="006D46B1">
        <w:rPr>
          <w:rFonts w:asciiTheme="minorHAnsi" w:hAnsiTheme="minorHAnsi" w:cstheme="minorHAnsi"/>
          <w:szCs w:val="24"/>
        </w:rPr>
        <w:t>2035</w:t>
      </w:r>
      <w:r w:rsidR="008220B6" w:rsidRPr="003D64AD">
        <w:rPr>
          <w:rFonts w:asciiTheme="minorHAnsi" w:hAnsiTheme="minorHAnsi" w:cstheme="minorHAnsi"/>
          <w:szCs w:val="24"/>
        </w:rPr>
        <w:t xml:space="preserve"> </w:t>
      </w:r>
      <w:proofErr w:type="spellStart"/>
      <w:proofErr w:type="gramStart"/>
      <w:r w:rsidR="003D1A8A" w:rsidRPr="003D64AD">
        <w:rPr>
          <w:rFonts w:asciiTheme="minorHAnsi" w:hAnsiTheme="minorHAnsi" w:cstheme="minorHAnsi"/>
          <w:szCs w:val="24"/>
        </w:rPr>
        <w:t>k.ú</w:t>
      </w:r>
      <w:proofErr w:type="spellEnd"/>
      <w:r w:rsidR="003D1A8A" w:rsidRPr="003D64AD">
        <w:rPr>
          <w:rFonts w:asciiTheme="minorHAnsi" w:hAnsiTheme="minorHAnsi" w:cstheme="minorHAnsi"/>
          <w:szCs w:val="24"/>
        </w:rPr>
        <w:t>.</w:t>
      </w:r>
      <w:proofErr w:type="gramEnd"/>
      <w:r w:rsidR="003D1A8A" w:rsidRPr="003D64AD">
        <w:rPr>
          <w:rFonts w:asciiTheme="minorHAnsi" w:hAnsiTheme="minorHAnsi" w:cstheme="minorHAnsi"/>
          <w:szCs w:val="24"/>
        </w:rPr>
        <w:t xml:space="preserve"> Pohořelice nad Jihlavou</w:t>
      </w:r>
    </w:p>
    <w:p w14:paraId="6B60E6EB" w14:textId="0ACC211C" w:rsidR="008220B6" w:rsidRPr="003D64AD" w:rsidRDefault="008220B6" w:rsidP="006B38EC">
      <w:pPr>
        <w:pStyle w:val="Standard"/>
        <w:spacing w:after="60"/>
        <w:ind w:firstLine="360"/>
        <w:rPr>
          <w:rFonts w:asciiTheme="minorHAnsi" w:hAnsiTheme="minorHAnsi" w:cstheme="minorHAnsi"/>
          <w:szCs w:val="24"/>
        </w:rPr>
      </w:pPr>
      <w:r w:rsidRPr="003D64AD">
        <w:rPr>
          <w:rFonts w:asciiTheme="minorHAnsi" w:hAnsiTheme="minorHAnsi" w:cstheme="minorHAnsi"/>
          <w:szCs w:val="24"/>
        </w:rPr>
        <w:t xml:space="preserve">Příloha č. 2: </w:t>
      </w:r>
      <w:r w:rsidR="00CE5ACC" w:rsidRPr="003D64AD">
        <w:rPr>
          <w:rFonts w:asciiTheme="minorHAnsi" w:hAnsiTheme="minorHAnsi" w:cstheme="minorHAnsi"/>
          <w:szCs w:val="24"/>
        </w:rPr>
        <w:t xml:space="preserve">urbanistická </w:t>
      </w:r>
      <w:r w:rsidRPr="003D64AD">
        <w:rPr>
          <w:rFonts w:asciiTheme="minorHAnsi" w:hAnsiTheme="minorHAnsi" w:cstheme="minorHAnsi"/>
          <w:szCs w:val="24"/>
        </w:rPr>
        <w:t>studie „</w:t>
      </w:r>
      <w:r w:rsidR="006D46B1">
        <w:rPr>
          <w:rFonts w:asciiTheme="minorHAnsi" w:hAnsiTheme="minorHAnsi" w:cstheme="minorHAnsi"/>
          <w:szCs w:val="24"/>
        </w:rPr>
        <w:t>BD</w:t>
      </w:r>
      <w:r w:rsidR="00CE5ACC" w:rsidRPr="003D64AD">
        <w:rPr>
          <w:rFonts w:asciiTheme="minorHAnsi" w:hAnsiTheme="minorHAnsi" w:cstheme="minorHAnsi"/>
          <w:szCs w:val="24"/>
        </w:rPr>
        <w:t xml:space="preserve"> POHOŘELICE</w:t>
      </w:r>
      <w:r w:rsidRPr="003D64AD">
        <w:rPr>
          <w:rFonts w:asciiTheme="minorHAnsi" w:hAnsiTheme="minorHAnsi" w:cstheme="minorHAnsi"/>
          <w:szCs w:val="24"/>
        </w:rPr>
        <w:t>“</w:t>
      </w:r>
    </w:p>
    <w:p w14:paraId="4CF30368" w14:textId="7C05B8CF" w:rsidR="00CE5ACC" w:rsidRDefault="00CE5ACC" w:rsidP="006B38EC">
      <w:pPr>
        <w:pStyle w:val="Standard"/>
        <w:spacing w:after="60"/>
        <w:ind w:firstLine="360"/>
        <w:rPr>
          <w:rFonts w:asciiTheme="minorHAnsi" w:hAnsiTheme="minorHAnsi" w:cstheme="minorHAnsi"/>
          <w:szCs w:val="24"/>
        </w:rPr>
      </w:pPr>
      <w:r w:rsidRPr="003D64AD">
        <w:rPr>
          <w:rFonts w:asciiTheme="minorHAnsi" w:hAnsiTheme="minorHAnsi" w:cstheme="minorHAnsi"/>
          <w:szCs w:val="24"/>
        </w:rPr>
        <w:t>Příloha č. 3: Způsob výpočtu Příspěvku</w:t>
      </w:r>
    </w:p>
    <w:p w14:paraId="30F000BC" w14:textId="27F06425" w:rsidR="00231E5E" w:rsidRPr="003D64AD" w:rsidRDefault="00231E5E" w:rsidP="006B38EC">
      <w:pPr>
        <w:pStyle w:val="Standard"/>
        <w:spacing w:after="60"/>
        <w:ind w:firstLine="360"/>
        <w:rPr>
          <w:rFonts w:asciiTheme="minorHAnsi" w:hAnsiTheme="minorHAnsi" w:cstheme="minorHAnsi"/>
          <w:szCs w:val="24"/>
        </w:rPr>
      </w:pPr>
      <w:r>
        <w:rPr>
          <w:rFonts w:asciiTheme="minorHAnsi" w:hAnsiTheme="minorHAnsi" w:cstheme="minorHAnsi"/>
          <w:szCs w:val="24"/>
        </w:rPr>
        <w:t>Příloha č. 4: Výpis z Obchodního rejstříku</w:t>
      </w:r>
    </w:p>
    <w:p w14:paraId="0F2A90CD" w14:textId="77777777" w:rsidR="00071EC9" w:rsidRPr="00DF0444" w:rsidRDefault="00071EC9" w:rsidP="006B38EC">
      <w:pPr>
        <w:pStyle w:val="Standard"/>
        <w:spacing w:after="60"/>
        <w:ind w:firstLine="360"/>
        <w:rPr>
          <w:rFonts w:asciiTheme="minorHAnsi" w:hAnsiTheme="minorHAnsi" w:cstheme="minorHAnsi"/>
          <w:szCs w:val="24"/>
        </w:rPr>
      </w:pPr>
    </w:p>
    <w:p w14:paraId="29B64A8F" w14:textId="33805CD4" w:rsidR="00AD1B4F" w:rsidRPr="00DF0444" w:rsidRDefault="00A930EA" w:rsidP="006B38EC">
      <w:pPr>
        <w:pStyle w:val="Standard"/>
        <w:spacing w:after="60"/>
        <w:ind w:firstLine="360"/>
        <w:rPr>
          <w:rFonts w:asciiTheme="minorHAnsi" w:hAnsiTheme="minorHAnsi" w:cstheme="minorHAnsi"/>
          <w:szCs w:val="24"/>
        </w:rPr>
      </w:pPr>
      <w:r w:rsidRPr="00DF0444">
        <w:rPr>
          <w:rFonts w:asciiTheme="minorHAnsi" w:hAnsiTheme="minorHAnsi" w:cstheme="minorHAnsi"/>
          <w:szCs w:val="24"/>
        </w:rPr>
        <w:t xml:space="preserve">V Pohořelicích </w:t>
      </w:r>
      <w:proofErr w:type="gramStart"/>
      <w:r w:rsidRPr="00DF0444">
        <w:rPr>
          <w:rFonts w:asciiTheme="minorHAnsi" w:hAnsiTheme="minorHAnsi" w:cstheme="minorHAnsi"/>
          <w:szCs w:val="24"/>
        </w:rPr>
        <w:t>dne    …</w:t>
      </w:r>
      <w:proofErr w:type="gramEnd"/>
      <w:r w:rsidRPr="00DF0444">
        <w:rPr>
          <w:rFonts w:asciiTheme="minorHAnsi" w:hAnsiTheme="minorHAnsi" w:cstheme="minorHAnsi"/>
          <w:szCs w:val="24"/>
        </w:rPr>
        <w:t xml:space="preserve">…………. </w:t>
      </w:r>
      <w:r w:rsidRPr="00DF0444">
        <w:rPr>
          <w:rFonts w:asciiTheme="minorHAnsi" w:hAnsiTheme="minorHAnsi" w:cstheme="minorHAnsi"/>
          <w:szCs w:val="24"/>
        </w:rPr>
        <w:tab/>
      </w:r>
      <w:r w:rsidR="00811264" w:rsidRPr="00DF0444">
        <w:rPr>
          <w:rFonts w:asciiTheme="minorHAnsi" w:hAnsiTheme="minorHAnsi" w:cstheme="minorHAnsi"/>
          <w:szCs w:val="24"/>
        </w:rPr>
        <w:tab/>
      </w:r>
      <w:r w:rsidR="00811264" w:rsidRPr="00DF0444">
        <w:rPr>
          <w:rFonts w:asciiTheme="minorHAnsi" w:hAnsiTheme="minorHAnsi" w:cstheme="minorHAnsi"/>
          <w:szCs w:val="24"/>
        </w:rPr>
        <w:tab/>
        <w:t>V </w:t>
      </w:r>
      <w:r w:rsidR="004D657A" w:rsidRPr="00DF0444">
        <w:rPr>
          <w:rFonts w:asciiTheme="minorHAnsi" w:hAnsiTheme="minorHAnsi" w:cstheme="minorHAnsi"/>
          <w:szCs w:val="24"/>
        </w:rPr>
        <w:t xml:space="preserve">……………………… </w:t>
      </w:r>
      <w:r w:rsidR="00811264" w:rsidRPr="00DF0444">
        <w:rPr>
          <w:rFonts w:asciiTheme="minorHAnsi" w:hAnsiTheme="minorHAnsi" w:cstheme="minorHAnsi"/>
          <w:szCs w:val="24"/>
        </w:rPr>
        <w:t>dne    …………….</w:t>
      </w:r>
    </w:p>
    <w:p w14:paraId="2EF81400" w14:textId="7E2421BB" w:rsidR="002428A4" w:rsidRDefault="002428A4" w:rsidP="006B38EC">
      <w:pPr>
        <w:pStyle w:val="Standard"/>
        <w:spacing w:after="60"/>
        <w:rPr>
          <w:rFonts w:asciiTheme="minorHAnsi" w:hAnsiTheme="minorHAnsi" w:cstheme="minorHAnsi"/>
          <w:szCs w:val="24"/>
        </w:rPr>
      </w:pPr>
    </w:p>
    <w:p w14:paraId="4B2F0C0D" w14:textId="66EE3825" w:rsidR="002428A4" w:rsidRDefault="002428A4" w:rsidP="006B38EC">
      <w:pPr>
        <w:pStyle w:val="Standard"/>
        <w:spacing w:after="60"/>
        <w:rPr>
          <w:rFonts w:asciiTheme="minorHAnsi" w:hAnsiTheme="minorHAnsi" w:cstheme="minorHAnsi"/>
          <w:szCs w:val="24"/>
        </w:rPr>
      </w:pPr>
    </w:p>
    <w:p w14:paraId="5BECD315" w14:textId="77777777" w:rsidR="002428A4" w:rsidRPr="00DF0444" w:rsidRDefault="002428A4" w:rsidP="006B38EC">
      <w:pPr>
        <w:pStyle w:val="Standard"/>
        <w:spacing w:after="60"/>
        <w:rPr>
          <w:rFonts w:asciiTheme="minorHAnsi" w:hAnsiTheme="minorHAnsi" w:cstheme="minorHAnsi"/>
          <w:szCs w:val="24"/>
        </w:rPr>
      </w:pPr>
    </w:p>
    <w:p w14:paraId="385A90A6" w14:textId="619026E1" w:rsidR="00A930EA" w:rsidRPr="00DF0444" w:rsidRDefault="00A930EA" w:rsidP="006B38EC">
      <w:pPr>
        <w:pStyle w:val="Standard"/>
        <w:spacing w:after="60"/>
        <w:ind w:firstLine="360"/>
        <w:rPr>
          <w:rFonts w:asciiTheme="minorHAnsi" w:hAnsiTheme="minorHAnsi" w:cstheme="minorHAnsi"/>
          <w:szCs w:val="24"/>
        </w:rPr>
      </w:pPr>
      <w:r w:rsidRPr="00DF0444">
        <w:rPr>
          <w:rFonts w:asciiTheme="minorHAnsi" w:hAnsiTheme="minorHAnsi" w:cstheme="minorHAnsi"/>
          <w:szCs w:val="24"/>
        </w:rPr>
        <w:t>………………………………………</w:t>
      </w:r>
      <w:r w:rsidRPr="00DF0444">
        <w:rPr>
          <w:rFonts w:asciiTheme="minorHAnsi" w:hAnsiTheme="minorHAnsi" w:cstheme="minorHAnsi"/>
          <w:szCs w:val="24"/>
        </w:rPr>
        <w:tab/>
      </w:r>
      <w:r w:rsidRPr="00DF0444">
        <w:rPr>
          <w:rFonts w:asciiTheme="minorHAnsi" w:hAnsiTheme="minorHAnsi" w:cstheme="minorHAnsi"/>
          <w:szCs w:val="24"/>
        </w:rPr>
        <w:tab/>
      </w:r>
      <w:r w:rsidR="00AD1B4F" w:rsidRPr="00DF0444">
        <w:rPr>
          <w:rFonts w:asciiTheme="minorHAnsi" w:hAnsiTheme="minorHAnsi" w:cstheme="minorHAnsi"/>
          <w:szCs w:val="24"/>
        </w:rPr>
        <w:tab/>
      </w:r>
      <w:r w:rsidRPr="00DF0444">
        <w:rPr>
          <w:rFonts w:asciiTheme="minorHAnsi" w:hAnsiTheme="minorHAnsi" w:cstheme="minorHAnsi"/>
          <w:szCs w:val="24"/>
        </w:rPr>
        <w:t>………………………………………</w:t>
      </w:r>
      <w:r w:rsidRPr="00DF0444">
        <w:rPr>
          <w:rFonts w:asciiTheme="minorHAnsi" w:hAnsiTheme="minorHAnsi" w:cstheme="minorHAnsi"/>
          <w:szCs w:val="24"/>
        </w:rPr>
        <w:tab/>
      </w:r>
    </w:p>
    <w:p w14:paraId="1EA14855" w14:textId="36C80DEB" w:rsidR="00AD1B4F" w:rsidRPr="00DF0444" w:rsidRDefault="00AD1B4F" w:rsidP="006B38EC">
      <w:pPr>
        <w:pStyle w:val="Standard"/>
        <w:spacing w:after="60"/>
        <w:ind w:firstLine="360"/>
        <w:rPr>
          <w:rFonts w:asciiTheme="minorHAnsi" w:hAnsiTheme="minorHAnsi" w:cstheme="minorHAnsi"/>
          <w:szCs w:val="24"/>
        </w:rPr>
      </w:pPr>
    </w:p>
    <w:p w14:paraId="33CAD1B4" w14:textId="592CB89E" w:rsidR="00AD1B4F" w:rsidRPr="00DF0444" w:rsidRDefault="00AD1B4F" w:rsidP="006B38EC">
      <w:pPr>
        <w:pStyle w:val="Standard"/>
        <w:spacing w:after="60"/>
        <w:ind w:firstLine="360"/>
        <w:rPr>
          <w:rFonts w:asciiTheme="minorHAnsi" w:hAnsiTheme="minorHAnsi" w:cstheme="minorHAnsi"/>
          <w:szCs w:val="24"/>
        </w:rPr>
      </w:pPr>
      <w:r w:rsidRPr="00DF0444">
        <w:rPr>
          <w:rFonts w:asciiTheme="minorHAnsi" w:hAnsiTheme="minorHAnsi" w:cstheme="minorHAnsi"/>
          <w:szCs w:val="24"/>
        </w:rPr>
        <w:t xml:space="preserve">Město </w:t>
      </w:r>
      <w:r w:rsidR="005D4AA5" w:rsidRPr="00DF0444">
        <w:rPr>
          <w:rFonts w:asciiTheme="minorHAnsi" w:hAnsiTheme="minorHAnsi" w:cstheme="minorHAnsi"/>
          <w:szCs w:val="24"/>
        </w:rPr>
        <w:t>Pohořelice</w:t>
      </w:r>
      <w:r w:rsidR="005D4AA5" w:rsidRPr="00DF0444">
        <w:rPr>
          <w:rFonts w:asciiTheme="minorHAnsi" w:hAnsiTheme="minorHAnsi" w:cstheme="minorHAnsi"/>
          <w:szCs w:val="24"/>
        </w:rPr>
        <w:tab/>
      </w:r>
      <w:r w:rsidR="005D4AA5" w:rsidRPr="00DF0444">
        <w:rPr>
          <w:rFonts w:asciiTheme="minorHAnsi" w:hAnsiTheme="minorHAnsi" w:cstheme="minorHAnsi"/>
          <w:szCs w:val="24"/>
        </w:rPr>
        <w:tab/>
      </w:r>
      <w:r w:rsidR="005D4AA5" w:rsidRPr="00DF0444">
        <w:rPr>
          <w:rFonts w:asciiTheme="minorHAnsi" w:hAnsiTheme="minorHAnsi" w:cstheme="minorHAnsi"/>
          <w:szCs w:val="24"/>
        </w:rPr>
        <w:tab/>
      </w:r>
      <w:r w:rsidR="005D4AA5" w:rsidRPr="00DF0444">
        <w:rPr>
          <w:rFonts w:asciiTheme="minorHAnsi" w:hAnsiTheme="minorHAnsi" w:cstheme="minorHAnsi"/>
          <w:szCs w:val="24"/>
        </w:rPr>
        <w:tab/>
      </w:r>
      <w:r w:rsidR="005D4AA5" w:rsidRPr="00DF0444">
        <w:rPr>
          <w:rFonts w:asciiTheme="minorHAnsi" w:hAnsiTheme="minorHAnsi" w:cstheme="minorHAnsi"/>
          <w:szCs w:val="24"/>
        </w:rPr>
        <w:tab/>
      </w:r>
      <w:proofErr w:type="spellStart"/>
      <w:r w:rsidR="006D46B1">
        <w:rPr>
          <w:rFonts w:asciiTheme="minorHAnsi" w:hAnsiTheme="minorHAnsi" w:cstheme="minorHAnsi"/>
          <w:szCs w:val="24"/>
        </w:rPr>
        <w:t>Pohořelice</w:t>
      </w:r>
      <w:proofErr w:type="spellEnd"/>
      <w:r w:rsidR="006D46B1">
        <w:rPr>
          <w:rFonts w:asciiTheme="minorHAnsi" w:hAnsiTheme="minorHAnsi" w:cstheme="minorHAnsi"/>
          <w:szCs w:val="24"/>
        </w:rPr>
        <w:t xml:space="preserve"> Reality</w:t>
      </w:r>
      <w:r w:rsidR="001835AA" w:rsidRPr="00DF0444">
        <w:rPr>
          <w:rFonts w:asciiTheme="minorHAnsi" w:hAnsiTheme="minorHAnsi" w:cstheme="minorHAnsi"/>
          <w:szCs w:val="24"/>
        </w:rPr>
        <w:t xml:space="preserve"> s.r.o.</w:t>
      </w:r>
    </w:p>
    <w:p w14:paraId="0661CEAB" w14:textId="6768CE2D" w:rsidR="00D942A1" w:rsidRDefault="00A930EA" w:rsidP="006B38EC">
      <w:pPr>
        <w:pStyle w:val="Standard"/>
        <w:spacing w:after="60"/>
        <w:ind w:firstLine="360"/>
        <w:rPr>
          <w:szCs w:val="24"/>
        </w:rPr>
      </w:pPr>
      <w:r w:rsidRPr="00DF0444">
        <w:rPr>
          <w:rFonts w:asciiTheme="minorHAnsi" w:hAnsiTheme="minorHAnsi" w:cstheme="minorHAnsi"/>
          <w:szCs w:val="24"/>
        </w:rPr>
        <w:t xml:space="preserve">Bc. Miroslav Novák, </w:t>
      </w:r>
      <w:proofErr w:type="spellStart"/>
      <w:r w:rsidRPr="00DF0444">
        <w:rPr>
          <w:rFonts w:asciiTheme="minorHAnsi" w:hAnsiTheme="minorHAnsi" w:cstheme="minorHAnsi"/>
          <w:szCs w:val="24"/>
        </w:rPr>
        <w:t>DiS</w:t>
      </w:r>
      <w:proofErr w:type="spellEnd"/>
      <w:r w:rsidRPr="00DF0444">
        <w:rPr>
          <w:rFonts w:asciiTheme="minorHAnsi" w:hAnsiTheme="minorHAnsi" w:cstheme="minorHAnsi"/>
          <w:szCs w:val="24"/>
        </w:rPr>
        <w:t>.</w:t>
      </w:r>
      <w:r w:rsidR="005D4AA5" w:rsidRPr="00DF0444">
        <w:rPr>
          <w:rFonts w:asciiTheme="minorHAnsi" w:hAnsiTheme="minorHAnsi" w:cstheme="minorHAnsi"/>
          <w:szCs w:val="24"/>
        </w:rPr>
        <w:t>, starosta</w:t>
      </w:r>
      <w:r w:rsidRPr="00DF0444">
        <w:rPr>
          <w:rFonts w:asciiTheme="minorHAnsi" w:hAnsiTheme="minorHAnsi" w:cstheme="minorHAnsi"/>
          <w:szCs w:val="24"/>
        </w:rPr>
        <w:tab/>
      </w:r>
      <w:r w:rsidR="001835AA" w:rsidRPr="00DF0444">
        <w:rPr>
          <w:rFonts w:asciiTheme="minorHAnsi" w:hAnsiTheme="minorHAnsi" w:cstheme="minorHAnsi"/>
          <w:szCs w:val="24"/>
        </w:rPr>
        <w:tab/>
      </w:r>
      <w:r w:rsidR="00CE5ACC" w:rsidRPr="006F5B80">
        <w:rPr>
          <w:rFonts w:asciiTheme="minorHAnsi" w:hAnsiTheme="minorHAnsi" w:cstheme="minorHAnsi"/>
          <w:szCs w:val="24"/>
        </w:rPr>
        <w:t xml:space="preserve">Ing. </w:t>
      </w:r>
      <w:r w:rsidR="006D46B1" w:rsidRPr="006F5B80">
        <w:rPr>
          <w:rFonts w:asciiTheme="minorHAnsi" w:hAnsiTheme="minorHAnsi" w:cstheme="minorHAnsi"/>
          <w:szCs w:val="24"/>
        </w:rPr>
        <w:t>Lukáš Beránek</w:t>
      </w:r>
      <w:r w:rsidR="005D4AA5" w:rsidRPr="006F5B80">
        <w:rPr>
          <w:rFonts w:asciiTheme="minorHAnsi" w:hAnsiTheme="minorHAnsi" w:cstheme="minorHAnsi"/>
          <w:szCs w:val="24"/>
        </w:rPr>
        <w:t>, jednatel</w:t>
      </w:r>
    </w:p>
    <w:sectPr w:rsidR="00D942A1" w:rsidSect="00C2206D">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3E82" w14:textId="77777777" w:rsidR="00344E0E" w:rsidRDefault="00344E0E" w:rsidP="005624F3">
      <w:pPr>
        <w:spacing w:after="0" w:line="240" w:lineRule="auto"/>
      </w:pPr>
      <w:r>
        <w:separator/>
      </w:r>
    </w:p>
  </w:endnote>
  <w:endnote w:type="continuationSeparator" w:id="0">
    <w:p w14:paraId="4D3EF408" w14:textId="77777777" w:rsidR="00344E0E" w:rsidRDefault="00344E0E" w:rsidP="0056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83127"/>
      <w:docPartObj>
        <w:docPartGallery w:val="Page Numbers (Bottom of Page)"/>
        <w:docPartUnique/>
      </w:docPartObj>
    </w:sdtPr>
    <w:sdtEndPr/>
    <w:sdtContent>
      <w:p w14:paraId="239FD002" w14:textId="77777777" w:rsidR="005624F3" w:rsidRDefault="005624F3">
        <w:pPr>
          <w:pStyle w:val="Zpat"/>
          <w:jc w:val="center"/>
        </w:pPr>
        <w:r>
          <w:fldChar w:fldCharType="begin"/>
        </w:r>
        <w:r>
          <w:instrText>PAGE   \* MERGEFORMAT</w:instrText>
        </w:r>
        <w:r>
          <w:fldChar w:fldCharType="separate"/>
        </w:r>
        <w:r w:rsidR="007853BA">
          <w:rPr>
            <w:noProof/>
          </w:rPr>
          <w:t>4</w:t>
        </w:r>
        <w:r>
          <w:fldChar w:fldCharType="end"/>
        </w:r>
      </w:p>
    </w:sdtContent>
  </w:sdt>
  <w:p w14:paraId="44FBB36B" w14:textId="77777777" w:rsidR="005624F3" w:rsidRDefault="005624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3F390" w14:textId="77777777" w:rsidR="00344E0E" w:rsidRDefault="00344E0E" w:rsidP="005624F3">
      <w:pPr>
        <w:spacing w:after="0" w:line="240" w:lineRule="auto"/>
      </w:pPr>
      <w:r>
        <w:separator/>
      </w:r>
    </w:p>
  </w:footnote>
  <w:footnote w:type="continuationSeparator" w:id="0">
    <w:p w14:paraId="6FF79447" w14:textId="77777777" w:rsidR="00344E0E" w:rsidRDefault="00344E0E" w:rsidP="00562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pStyle w:val="Bodsmlouvy-21"/>
      <w:lvlText w:val="Čl. %1"/>
      <w:lvlJc w:val="left"/>
      <w:pPr>
        <w:tabs>
          <w:tab w:val="num" w:pos="3346"/>
        </w:tabs>
        <w:ind w:left="284" w:firstLine="2268"/>
      </w:pPr>
      <w:rPr>
        <w:b/>
        <w:i w:val="0"/>
        <w:sz w:val="28"/>
      </w:rPr>
    </w:lvl>
    <w:lvl w:ilvl="1">
      <w:start w:val="1"/>
      <w:numFmt w:val="decimal"/>
      <w:lvlText w:val="%1.%2"/>
      <w:lvlJc w:val="left"/>
      <w:pPr>
        <w:tabs>
          <w:tab w:val="num" w:pos="509"/>
        </w:tabs>
        <w:ind w:left="509" w:hanging="510"/>
      </w:pPr>
    </w:lvl>
    <w:lvl w:ilvl="2">
      <w:start w:val="1"/>
      <w:numFmt w:val="decimal"/>
      <w:lvlText w:val="%1.%2.%3"/>
      <w:lvlJc w:val="left"/>
      <w:pPr>
        <w:tabs>
          <w:tab w:val="num" w:pos="2210"/>
        </w:tabs>
        <w:ind w:left="2137" w:hanging="720"/>
      </w:pPr>
    </w:lvl>
    <w:lvl w:ilvl="3">
      <w:start w:val="1"/>
      <w:numFmt w:val="decimal"/>
      <w:lvlText w:val="%1.%2.%3.%4"/>
      <w:lvlJc w:val="left"/>
      <w:pPr>
        <w:tabs>
          <w:tab w:val="num" w:pos="863"/>
        </w:tabs>
        <w:ind w:left="863" w:hanging="864"/>
      </w:pPr>
    </w:lvl>
    <w:lvl w:ilvl="4">
      <w:start w:val="1"/>
      <w:numFmt w:val="decimal"/>
      <w:lvlText w:val="%1.%2.%3.%4.%5"/>
      <w:lvlJc w:val="left"/>
      <w:pPr>
        <w:tabs>
          <w:tab w:val="num" w:pos="1007"/>
        </w:tabs>
        <w:ind w:left="1007" w:hanging="1008"/>
      </w:pPr>
    </w:lvl>
    <w:lvl w:ilvl="5">
      <w:start w:val="1"/>
      <w:numFmt w:val="decimal"/>
      <w:lvlText w:val="%1.%2.%3.%4.%5.%6"/>
      <w:lvlJc w:val="left"/>
      <w:pPr>
        <w:tabs>
          <w:tab w:val="num" w:pos="1151"/>
        </w:tabs>
        <w:ind w:left="1151" w:hanging="1152"/>
      </w:pPr>
    </w:lvl>
    <w:lvl w:ilvl="6">
      <w:start w:val="1"/>
      <w:numFmt w:val="decimal"/>
      <w:lvlText w:val="%1.%2.%3.%4.%5.%6.%7"/>
      <w:lvlJc w:val="left"/>
      <w:pPr>
        <w:tabs>
          <w:tab w:val="num" w:pos="1295"/>
        </w:tabs>
        <w:ind w:left="1295" w:hanging="1296"/>
      </w:pPr>
    </w:lvl>
    <w:lvl w:ilvl="7">
      <w:start w:val="1"/>
      <w:numFmt w:val="decimal"/>
      <w:lvlText w:val="%1.%2.%3.%4.%5.%6.%7.%8"/>
      <w:lvlJc w:val="left"/>
      <w:pPr>
        <w:tabs>
          <w:tab w:val="num" w:pos="1439"/>
        </w:tabs>
        <w:ind w:left="1439" w:hanging="1440"/>
      </w:pPr>
    </w:lvl>
    <w:lvl w:ilvl="8">
      <w:start w:val="1"/>
      <w:numFmt w:val="decimal"/>
      <w:lvlText w:val="%1.%2.%3.%4.%5.%6.%7.%8.%9"/>
      <w:lvlJc w:val="left"/>
      <w:pPr>
        <w:tabs>
          <w:tab w:val="num" w:pos="1583"/>
        </w:tabs>
        <w:ind w:left="1583" w:hanging="1584"/>
      </w:pPr>
    </w:lvl>
  </w:abstractNum>
  <w:abstractNum w:abstractNumId="1">
    <w:nsid w:val="00000009"/>
    <w:multiLevelType w:val="singleLevel"/>
    <w:tmpl w:val="00000009"/>
    <w:name w:val="WW8Num14"/>
    <w:lvl w:ilvl="0">
      <w:start w:val="1"/>
      <w:numFmt w:val="decimal"/>
      <w:lvlText w:val="%1."/>
      <w:lvlJc w:val="left"/>
      <w:pPr>
        <w:tabs>
          <w:tab w:val="num" w:pos="284"/>
        </w:tabs>
        <w:ind w:left="284" w:hanging="284"/>
      </w:pPr>
      <w:rPr>
        <w:bCs/>
      </w:rPr>
    </w:lvl>
  </w:abstractNum>
  <w:abstractNum w:abstractNumId="2">
    <w:nsid w:val="00420D43"/>
    <w:multiLevelType w:val="hybridMultilevel"/>
    <w:tmpl w:val="5F141726"/>
    <w:lvl w:ilvl="0" w:tplc="DDFCB2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A25A82"/>
    <w:multiLevelType w:val="multilevel"/>
    <w:tmpl w:val="6C5A47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477697E"/>
    <w:multiLevelType w:val="hybridMultilevel"/>
    <w:tmpl w:val="89E8F382"/>
    <w:lvl w:ilvl="0" w:tplc="2B7817D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3E0654"/>
    <w:multiLevelType w:val="multilevel"/>
    <w:tmpl w:val="FCF85C9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A2BDC"/>
    <w:multiLevelType w:val="hybridMultilevel"/>
    <w:tmpl w:val="3F4E28A2"/>
    <w:lvl w:ilvl="0" w:tplc="1DFA564A">
      <w:start w:val="1"/>
      <w:numFmt w:val="low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8219D1"/>
    <w:multiLevelType w:val="hybridMultilevel"/>
    <w:tmpl w:val="19BA4320"/>
    <w:lvl w:ilvl="0" w:tplc="CC5EEB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905386"/>
    <w:multiLevelType w:val="hybridMultilevel"/>
    <w:tmpl w:val="892489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BB4C60"/>
    <w:multiLevelType w:val="hybridMultilevel"/>
    <w:tmpl w:val="33BE594E"/>
    <w:lvl w:ilvl="0" w:tplc="5DE2416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6234CA"/>
    <w:multiLevelType w:val="multilevel"/>
    <w:tmpl w:val="AE86CA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1586BB2"/>
    <w:multiLevelType w:val="hybridMultilevel"/>
    <w:tmpl w:val="A7ACDE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7D3DBC"/>
    <w:multiLevelType w:val="hybridMultilevel"/>
    <w:tmpl w:val="B980EC84"/>
    <w:lvl w:ilvl="0" w:tplc="4A2039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2D4ABF"/>
    <w:multiLevelType w:val="hybridMultilevel"/>
    <w:tmpl w:val="AAC4A4E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2EB878D0"/>
    <w:multiLevelType w:val="multilevel"/>
    <w:tmpl w:val="6C5A47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2006726"/>
    <w:multiLevelType w:val="hybridMultilevel"/>
    <w:tmpl w:val="CE529A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2651642"/>
    <w:multiLevelType w:val="hybridMultilevel"/>
    <w:tmpl w:val="3132CBB0"/>
    <w:lvl w:ilvl="0" w:tplc="04050001">
      <w:start w:val="1"/>
      <w:numFmt w:val="bullet"/>
      <w:lvlText w:val=""/>
      <w:lvlJc w:val="left"/>
      <w:pPr>
        <w:ind w:left="1253" w:hanging="360"/>
      </w:pPr>
      <w:rPr>
        <w:rFonts w:ascii="Symbol" w:hAnsi="Symbol" w:hint="default"/>
      </w:rPr>
    </w:lvl>
    <w:lvl w:ilvl="1" w:tplc="04050003" w:tentative="1">
      <w:start w:val="1"/>
      <w:numFmt w:val="bullet"/>
      <w:lvlText w:val="o"/>
      <w:lvlJc w:val="left"/>
      <w:pPr>
        <w:ind w:left="1973" w:hanging="360"/>
      </w:pPr>
      <w:rPr>
        <w:rFonts w:ascii="Courier New" w:hAnsi="Courier New" w:cs="Courier New" w:hint="default"/>
      </w:rPr>
    </w:lvl>
    <w:lvl w:ilvl="2" w:tplc="04050005" w:tentative="1">
      <w:start w:val="1"/>
      <w:numFmt w:val="bullet"/>
      <w:lvlText w:val=""/>
      <w:lvlJc w:val="left"/>
      <w:pPr>
        <w:ind w:left="2693" w:hanging="360"/>
      </w:pPr>
      <w:rPr>
        <w:rFonts w:ascii="Wingdings" w:hAnsi="Wingdings" w:hint="default"/>
      </w:rPr>
    </w:lvl>
    <w:lvl w:ilvl="3" w:tplc="04050001" w:tentative="1">
      <w:start w:val="1"/>
      <w:numFmt w:val="bullet"/>
      <w:lvlText w:val=""/>
      <w:lvlJc w:val="left"/>
      <w:pPr>
        <w:ind w:left="3413" w:hanging="360"/>
      </w:pPr>
      <w:rPr>
        <w:rFonts w:ascii="Symbol" w:hAnsi="Symbol" w:hint="default"/>
      </w:rPr>
    </w:lvl>
    <w:lvl w:ilvl="4" w:tplc="04050003" w:tentative="1">
      <w:start w:val="1"/>
      <w:numFmt w:val="bullet"/>
      <w:lvlText w:val="o"/>
      <w:lvlJc w:val="left"/>
      <w:pPr>
        <w:ind w:left="4133" w:hanging="360"/>
      </w:pPr>
      <w:rPr>
        <w:rFonts w:ascii="Courier New" w:hAnsi="Courier New" w:cs="Courier New" w:hint="default"/>
      </w:rPr>
    </w:lvl>
    <w:lvl w:ilvl="5" w:tplc="04050005" w:tentative="1">
      <w:start w:val="1"/>
      <w:numFmt w:val="bullet"/>
      <w:lvlText w:val=""/>
      <w:lvlJc w:val="left"/>
      <w:pPr>
        <w:ind w:left="4853" w:hanging="360"/>
      </w:pPr>
      <w:rPr>
        <w:rFonts w:ascii="Wingdings" w:hAnsi="Wingdings" w:hint="default"/>
      </w:rPr>
    </w:lvl>
    <w:lvl w:ilvl="6" w:tplc="04050001" w:tentative="1">
      <w:start w:val="1"/>
      <w:numFmt w:val="bullet"/>
      <w:lvlText w:val=""/>
      <w:lvlJc w:val="left"/>
      <w:pPr>
        <w:ind w:left="5573" w:hanging="360"/>
      </w:pPr>
      <w:rPr>
        <w:rFonts w:ascii="Symbol" w:hAnsi="Symbol" w:hint="default"/>
      </w:rPr>
    </w:lvl>
    <w:lvl w:ilvl="7" w:tplc="04050003" w:tentative="1">
      <w:start w:val="1"/>
      <w:numFmt w:val="bullet"/>
      <w:lvlText w:val="o"/>
      <w:lvlJc w:val="left"/>
      <w:pPr>
        <w:ind w:left="6293" w:hanging="360"/>
      </w:pPr>
      <w:rPr>
        <w:rFonts w:ascii="Courier New" w:hAnsi="Courier New" w:cs="Courier New" w:hint="default"/>
      </w:rPr>
    </w:lvl>
    <w:lvl w:ilvl="8" w:tplc="04050005" w:tentative="1">
      <w:start w:val="1"/>
      <w:numFmt w:val="bullet"/>
      <w:lvlText w:val=""/>
      <w:lvlJc w:val="left"/>
      <w:pPr>
        <w:ind w:left="7013" w:hanging="360"/>
      </w:pPr>
      <w:rPr>
        <w:rFonts w:ascii="Wingdings" w:hAnsi="Wingdings" w:hint="default"/>
      </w:rPr>
    </w:lvl>
  </w:abstractNum>
  <w:abstractNum w:abstractNumId="17">
    <w:nsid w:val="34847CB2"/>
    <w:multiLevelType w:val="hybridMultilevel"/>
    <w:tmpl w:val="23CA632C"/>
    <w:lvl w:ilvl="0" w:tplc="AAC86B2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6D376D"/>
    <w:multiLevelType w:val="multilevel"/>
    <w:tmpl w:val="6C5A47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37DE78E7"/>
    <w:multiLevelType w:val="hybridMultilevel"/>
    <w:tmpl w:val="08A61400"/>
    <w:lvl w:ilvl="0" w:tplc="B3E83DC0">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04560F0"/>
    <w:multiLevelType w:val="hybridMultilevel"/>
    <w:tmpl w:val="65CCC014"/>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1">
    <w:nsid w:val="41D373EA"/>
    <w:multiLevelType w:val="hybridMultilevel"/>
    <w:tmpl w:val="1F624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A584637"/>
    <w:multiLevelType w:val="hybridMultilevel"/>
    <w:tmpl w:val="D1B476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D2D748C"/>
    <w:multiLevelType w:val="multilevel"/>
    <w:tmpl w:val="6C5A47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FCA407B"/>
    <w:multiLevelType w:val="hybridMultilevel"/>
    <w:tmpl w:val="933005DA"/>
    <w:lvl w:ilvl="0" w:tplc="7B4698A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CB6F02"/>
    <w:multiLevelType w:val="hybridMultilevel"/>
    <w:tmpl w:val="F31E67C8"/>
    <w:lvl w:ilvl="0" w:tplc="60842A2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33633A"/>
    <w:multiLevelType w:val="hybridMultilevel"/>
    <w:tmpl w:val="2ADC89E0"/>
    <w:lvl w:ilvl="0" w:tplc="FE5E1724">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nsid w:val="518062DC"/>
    <w:multiLevelType w:val="hybridMultilevel"/>
    <w:tmpl w:val="972E67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2C93FF5"/>
    <w:multiLevelType w:val="hybridMultilevel"/>
    <w:tmpl w:val="E508E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946543"/>
    <w:multiLevelType w:val="hybridMultilevel"/>
    <w:tmpl w:val="5F1417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6B22ABB"/>
    <w:multiLevelType w:val="hybridMultilevel"/>
    <w:tmpl w:val="FFACFF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7006302"/>
    <w:multiLevelType w:val="hybridMultilevel"/>
    <w:tmpl w:val="B9687F64"/>
    <w:lvl w:ilvl="0" w:tplc="6A6C2D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A4A1DFA"/>
    <w:multiLevelType w:val="hybridMultilevel"/>
    <w:tmpl w:val="34E002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99202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15D0184"/>
    <w:multiLevelType w:val="hybridMultilevel"/>
    <w:tmpl w:val="BD8E648E"/>
    <w:lvl w:ilvl="0" w:tplc="B290DAF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11910"/>
    <w:multiLevelType w:val="hybridMultilevel"/>
    <w:tmpl w:val="428689CC"/>
    <w:lvl w:ilvl="0" w:tplc="FC56398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723DDA"/>
    <w:multiLevelType w:val="hybridMultilevel"/>
    <w:tmpl w:val="1F62492C"/>
    <w:lvl w:ilvl="0" w:tplc="F4BECC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B085397"/>
    <w:multiLevelType w:val="hybridMultilevel"/>
    <w:tmpl w:val="D840AD30"/>
    <w:lvl w:ilvl="0" w:tplc="D7CC60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6E2546EE"/>
    <w:multiLevelType w:val="multilevel"/>
    <w:tmpl w:val="6C5A47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F4B5D6A"/>
    <w:multiLevelType w:val="multilevel"/>
    <w:tmpl w:val="8F3C7A68"/>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nsid w:val="701E101C"/>
    <w:multiLevelType w:val="multilevel"/>
    <w:tmpl w:val="A7FCF6E4"/>
    <w:lvl w:ilvl="0">
      <w:start w:val="1"/>
      <w:numFmt w:val="decimal"/>
      <w:lvlText w:val="%1."/>
      <w:lvlJc w:val="left"/>
      <w:pPr>
        <w:tabs>
          <w:tab w:val="num" w:pos="567"/>
        </w:tabs>
        <w:ind w:left="567" w:hanging="567"/>
      </w:pPr>
      <w:rPr>
        <w:rFonts w:ascii="Times New Roman" w:hAnsi="Times New Roman" w:cs="Times New Roman" w:hint="default"/>
        <w:b/>
        <w:i/>
        <w:iCs/>
        <w:sz w:val="24"/>
        <w:szCs w:val="24"/>
      </w:rPr>
    </w:lvl>
    <w:lvl w:ilvl="1">
      <w:start w:val="1"/>
      <w:numFmt w:val="decimal"/>
      <w:lvlText w:val="%1.%2"/>
      <w:lvlJc w:val="left"/>
      <w:pPr>
        <w:tabs>
          <w:tab w:val="num" w:pos="567"/>
        </w:tabs>
        <w:ind w:left="567" w:hanging="567"/>
      </w:pPr>
      <w:rPr>
        <w:rFonts w:ascii="Times New Roman" w:hAnsi="Times New Roman" w:cs="Times New Roman" w:hint="default"/>
        <w:b w:val="0"/>
        <w:i/>
        <w:iCs/>
        <w:sz w:val="24"/>
        <w:szCs w:val="24"/>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1">
    <w:nsid w:val="7FE71ED3"/>
    <w:multiLevelType w:val="hybridMultilevel"/>
    <w:tmpl w:val="BA3E90DA"/>
    <w:lvl w:ilvl="0" w:tplc="83AAB6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0"/>
  </w:num>
  <w:num w:numId="3">
    <w:abstractNumId w:val="33"/>
  </w:num>
  <w:num w:numId="4">
    <w:abstractNumId w:val="3"/>
  </w:num>
  <w:num w:numId="5">
    <w:abstractNumId w:val="18"/>
  </w:num>
  <w:num w:numId="6">
    <w:abstractNumId w:val="23"/>
  </w:num>
  <w:num w:numId="7">
    <w:abstractNumId w:val="38"/>
  </w:num>
  <w:num w:numId="8">
    <w:abstractNumId w:val="5"/>
  </w:num>
  <w:num w:numId="9">
    <w:abstractNumId w:val="16"/>
  </w:num>
  <w:num w:numId="10">
    <w:abstractNumId w:val="20"/>
  </w:num>
  <w:num w:numId="11">
    <w:abstractNumId w:val="10"/>
  </w:num>
  <w:num w:numId="12">
    <w:abstractNumId w:val="14"/>
  </w:num>
  <w:num w:numId="13">
    <w:abstractNumId w:val="22"/>
  </w:num>
  <w:num w:numId="14">
    <w:abstractNumId w:val="13"/>
  </w:num>
  <w:num w:numId="15">
    <w:abstractNumId w:val="15"/>
  </w:num>
  <w:num w:numId="16">
    <w:abstractNumId w:val="0"/>
  </w:num>
  <w:num w:numId="17">
    <w:abstractNumId w:val="1"/>
    <w:lvlOverride w:ilvl="0">
      <w:startOverride w:val="1"/>
    </w:lvlOverride>
  </w:num>
  <w:num w:numId="18">
    <w:abstractNumId w:val="25"/>
  </w:num>
  <w:num w:numId="19">
    <w:abstractNumId w:val="41"/>
  </w:num>
  <w:num w:numId="20">
    <w:abstractNumId w:val="24"/>
  </w:num>
  <w:num w:numId="21">
    <w:abstractNumId w:val="1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5"/>
  </w:num>
  <w:num w:numId="25">
    <w:abstractNumId w:val="4"/>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9"/>
  </w:num>
  <w:num w:numId="30">
    <w:abstractNumId w:val="2"/>
  </w:num>
  <w:num w:numId="31">
    <w:abstractNumId w:val="28"/>
  </w:num>
  <w:num w:numId="32">
    <w:abstractNumId w:val="37"/>
  </w:num>
  <w:num w:numId="33">
    <w:abstractNumId w:val="7"/>
  </w:num>
  <w:num w:numId="34">
    <w:abstractNumId w:val="32"/>
  </w:num>
  <w:num w:numId="35">
    <w:abstractNumId w:val="29"/>
  </w:num>
  <w:num w:numId="36">
    <w:abstractNumId w:val="11"/>
  </w:num>
  <w:num w:numId="37">
    <w:abstractNumId w:val="36"/>
  </w:num>
  <w:num w:numId="38">
    <w:abstractNumId w:val="39"/>
  </w:num>
  <w:num w:numId="39">
    <w:abstractNumId w:val="8"/>
  </w:num>
  <w:num w:numId="40">
    <w:abstractNumId w:val="40"/>
  </w:num>
  <w:num w:numId="41">
    <w:abstractNumId w:val="2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E9"/>
    <w:rsid w:val="00003424"/>
    <w:rsid w:val="0003236E"/>
    <w:rsid w:val="00046435"/>
    <w:rsid w:val="000619A5"/>
    <w:rsid w:val="00062728"/>
    <w:rsid w:val="00071EC9"/>
    <w:rsid w:val="00081230"/>
    <w:rsid w:val="000848CE"/>
    <w:rsid w:val="00096C4B"/>
    <w:rsid w:val="00097497"/>
    <w:rsid w:val="000A3861"/>
    <w:rsid w:val="000A572A"/>
    <w:rsid w:val="000A7DE3"/>
    <w:rsid w:val="000C685C"/>
    <w:rsid w:val="000D4B39"/>
    <w:rsid w:val="000E002D"/>
    <w:rsid w:val="000E7D55"/>
    <w:rsid w:val="00117092"/>
    <w:rsid w:val="00140D5F"/>
    <w:rsid w:val="00150B4D"/>
    <w:rsid w:val="001815D7"/>
    <w:rsid w:val="001835AA"/>
    <w:rsid w:val="00193DE6"/>
    <w:rsid w:val="001C3E28"/>
    <w:rsid w:val="001C3F41"/>
    <w:rsid w:val="001D1789"/>
    <w:rsid w:val="001F25B4"/>
    <w:rsid w:val="00202D44"/>
    <w:rsid w:val="00224C20"/>
    <w:rsid w:val="00231E5E"/>
    <w:rsid w:val="002428A4"/>
    <w:rsid w:val="0024335B"/>
    <w:rsid w:val="00260D3F"/>
    <w:rsid w:val="002656AF"/>
    <w:rsid w:val="00281EA3"/>
    <w:rsid w:val="0028745C"/>
    <w:rsid w:val="00287E66"/>
    <w:rsid w:val="002C5F71"/>
    <w:rsid w:val="002F23E9"/>
    <w:rsid w:val="002F2F84"/>
    <w:rsid w:val="00306B9B"/>
    <w:rsid w:val="00311445"/>
    <w:rsid w:val="00325E80"/>
    <w:rsid w:val="00344E0E"/>
    <w:rsid w:val="00345335"/>
    <w:rsid w:val="00345C46"/>
    <w:rsid w:val="00355219"/>
    <w:rsid w:val="00357499"/>
    <w:rsid w:val="003751AD"/>
    <w:rsid w:val="00380885"/>
    <w:rsid w:val="00393207"/>
    <w:rsid w:val="0039392B"/>
    <w:rsid w:val="003A44AE"/>
    <w:rsid w:val="003C0D44"/>
    <w:rsid w:val="003C1915"/>
    <w:rsid w:val="003D1A8A"/>
    <w:rsid w:val="003D64AD"/>
    <w:rsid w:val="003F431D"/>
    <w:rsid w:val="00403C77"/>
    <w:rsid w:val="004156FB"/>
    <w:rsid w:val="00417262"/>
    <w:rsid w:val="0042179C"/>
    <w:rsid w:val="00426F0C"/>
    <w:rsid w:val="004305F1"/>
    <w:rsid w:val="00452E97"/>
    <w:rsid w:val="00477473"/>
    <w:rsid w:val="00490CAA"/>
    <w:rsid w:val="0049302B"/>
    <w:rsid w:val="004A48FB"/>
    <w:rsid w:val="004A5B42"/>
    <w:rsid w:val="004B10E6"/>
    <w:rsid w:val="004B467D"/>
    <w:rsid w:val="004C2207"/>
    <w:rsid w:val="004C4C66"/>
    <w:rsid w:val="004D4BAD"/>
    <w:rsid w:val="004D657A"/>
    <w:rsid w:val="004E2BC4"/>
    <w:rsid w:val="004E4AEC"/>
    <w:rsid w:val="004F6227"/>
    <w:rsid w:val="0054189A"/>
    <w:rsid w:val="0055125B"/>
    <w:rsid w:val="00552FE7"/>
    <w:rsid w:val="005624F3"/>
    <w:rsid w:val="00563FCE"/>
    <w:rsid w:val="00574D2D"/>
    <w:rsid w:val="00595A7D"/>
    <w:rsid w:val="00597A79"/>
    <w:rsid w:val="005C0C42"/>
    <w:rsid w:val="005C3E31"/>
    <w:rsid w:val="005D4AA5"/>
    <w:rsid w:val="006004F8"/>
    <w:rsid w:val="0060376F"/>
    <w:rsid w:val="006073C1"/>
    <w:rsid w:val="00624A91"/>
    <w:rsid w:val="00625F72"/>
    <w:rsid w:val="00635D0D"/>
    <w:rsid w:val="00636488"/>
    <w:rsid w:val="00636D73"/>
    <w:rsid w:val="006557D0"/>
    <w:rsid w:val="006571BF"/>
    <w:rsid w:val="006647D3"/>
    <w:rsid w:val="00664B9C"/>
    <w:rsid w:val="00696302"/>
    <w:rsid w:val="00696D6F"/>
    <w:rsid w:val="006973C3"/>
    <w:rsid w:val="006A0C4B"/>
    <w:rsid w:val="006A53FA"/>
    <w:rsid w:val="006B38EC"/>
    <w:rsid w:val="006D46B1"/>
    <w:rsid w:val="006F260E"/>
    <w:rsid w:val="006F5B80"/>
    <w:rsid w:val="007027BF"/>
    <w:rsid w:val="007372EE"/>
    <w:rsid w:val="00747F5A"/>
    <w:rsid w:val="00757CE2"/>
    <w:rsid w:val="00760845"/>
    <w:rsid w:val="00761C4C"/>
    <w:rsid w:val="0076494D"/>
    <w:rsid w:val="007853BA"/>
    <w:rsid w:val="007922E1"/>
    <w:rsid w:val="007953D9"/>
    <w:rsid w:val="007B2A86"/>
    <w:rsid w:val="007C023C"/>
    <w:rsid w:val="007D2779"/>
    <w:rsid w:val="00811264"/>
    <w:rsid w:val="008220B6"/>
    <w:rsid w:val="00822EB2"/>
    <w:rsid w:val="008335E3"/>
    <w:rsid w:val="00844E59"/>
    <w:rsid w:val="00845B2F"/>
    <w:rsid w:val="00864BA5"/>
    <w:rsid w:val="008A02C7"/>
    <w:rsid w:val="008C0547"/>
    <w:rsid w:val="00904D7A"/>
    <w:rsid w:val="009177A7"/>
    <w:rsid w:val="009251CC"/>
    <w:rsid w:val="00936575"/>
    <w:rsid w:val="00937B10"/>
    <w:rsid w:val="00954E03"/>
    <w:rsid w:val="00964538"/>
    <w:rsid w:val="00966CD3"/>
    <w:rsid w:val="0098427A"/>
    <w:rsid w:val="009A77F8"/>
    <w:rsid w:val="009B24DC"/>
    <w:rsid w:val="009B4FB3"/>
    <w:rsid w:val="009B5ADA"/>
    <w:rsid w:val="009B7E0F"/>
    <w:rsid w:val="009C001E"/>
    <w:rsid w:val="009C26CC"/>
    <w:rsid w:val="009E1B55"/>
    <w:rsid w:val="009F2605"/>
    <w:rsid w:val="009F3D70"/>
    <w:rsid w:val="009F5C38"/>
    <w:rsid w:val="009F79F7"/>
    <w:rsid w:val="00A51B03"/>
    <w:rsid w:val="00A62602"/>
    <w:rsid w:val="00A636B1"/>
    <w:rsid w:val="00A662AD"/>
    <w:rsid w:val="00A732ED"/>
    <w:rsid w:val="00A930EA"/>
    <w:rsid w:val="00A9424F"/>
    <w:rsid w:val="00AA0799"/>
    <w:rsid w:val="00AA43F5"/>
    <w:rsid w:val="00AB1345"/>
    <w:rsid w:val="00AB5AD9"/>
    <w:rsid w:val="00AB6D73"/>
    <w:rsid w:val="00AC1EFD"/>
    <w:rsid w:val="00AC2E4E"/>
    <w:rsid w:val="00AD1A14"/>
    <w:rsid w:val="00AD1B1D"/>
    <w:rsid w:val="00AD1B4F"/>
    <w:rsid w:val="00AF0969"/>
    <w:rsid w:val="00B35BA8"/>
    <w:rsid w:val="00B41FA2"/>
    <w:rsid w:val="00B44D31"/>
    <w:rsid w:val="00B64AA1"/>
    <w:rsid w:val="00B669B7"/>
    <w:rsid w:val="00B836DB"/>
    <w:rsid w:val="00B94998"/>
    <w:rsid w:val="00B977CD"/>
    <w:rsid w:val="00B97B67"/>
    <w:rsid w:val="00BA283F"/>
    <w:rsid w:val="00BA6AE8"/>
    <w:rsid w:val="00BB2912"/>
    <w:rsid w:val="00BC46D4"/>
    <w:rsid w:val="00BC59BD"/>
    <w:rsid w:val="00BC78ED"/>
    <w:rsid w:val="00BD060A"/>
    <w:rsid w:val="00BD6AD0"/>
    <w:rsid w:val="00BD7B74"/>
    <w:rsid w:val="00BE1F16"/>
    <w:rsid w:val="00BE5C5C"/>
    <w:rsid w:val="00BE762B"/>
    <w:rsid w:val="00BF36E4"/>
    <w:rsid w:val="00C060E6"/>
    <w:rsid w:val="00C207CA"/>
    <w:rsid w:val="00C2206D"/>
    <w:rsid w:val="00C3329C"/>
    <w:rsid w:val="00C36324"/>
    <w:rsid w:val="00C369AD"/>
    <w:rsid w:val="00C420E5"/>
    <w:rsid w:val="00C4340F"/>
    <w:rsid w:val="00C46FA4"/>
    <w:rsid w:val="00C529E1"/>
    <w:rsid w:val="00C55B6B"/>
    <w:rsid w:val="00C57326"/>
    <w:rsid w:val="00C64D8B"/>
    <w:rsid w:val="00C946F6"/>
    <w:rsid w:val="00C95DA5"/>
    <w:rsid w:val="00CB0A21"/>
    <w:rsid w:val="00CC3F56"/>
    <w:rsid w:val="00CD4AF6"/>
    <w:rsid w:val="00CD6249"/>
    <w:rsid w:val="00CE5ACC"/>
    <w:rsid w:val="00CE6439"/>
    <w:rsid w:val="00CE70FF"/>
    <w:rsid w:val="00D11F2D"/>
    <w:rsid w:val="00D25AE3"/>
    <w:rsid w:val="00D43209"/>
    <w:rsid w:val="00D56C9E"/>
    <w:rsid w:val="00D74E9E"/>
    <w:rsid w:val="00D84A3F"/>
    <w:rsid w:val="00D867F0"/>
    <w:rsid w:val="00D93351"/>
    <w:rsid w:val="00D93A8D"/>
    <w:rsid w:val="00D942A1"/>
    <w:rsid w:val="00DB166A"/>
    <w:rsid w:val="00DB5FE4"/>
    <w:rsid w:val="00DB6BFC"/>
    <w:rsid w:val="00DD35F6"/>
    <w:rsid w:val="00DD3994"/>
    <w:rsid w:val="00DE3130"/>
    <w:rsid w:val="00DF0444"/>
    <w:rsid w:val="00DF5681"/>
    <w:rsid w:val="00E42267"/>
    <w:rsid w:val="00E45074"/>
    <w:rsid w:val="00E5562B"/>
    <w:rsid w:val="00E6293C"/>
    <w:rsid w:val="00E73279"/>
    <w:rsid w:val="00E82690"/>
    <w:rsid w:val="00E86F33"/>
    <w:rsid w:val="00E924B4"/>
    <w:rsid w:val="00E979AA"/>
    <w:rsid w:val="00EA4209"/>
    <w:rsid w:val="00EB6027"/>
    <w:rsid w:val="00ED73AF"/>
    <w:rsid w:val="00EE4A04"/>
    <w:rsid w:val="00EF547F"/>
    <w:rsid w:val="00F26CA3"/>
    <w:rsid w:val="00F52020"/>
    <w:rsid w:val="00F53BDA"/>
    <w:rsid w:val="00F57047"/>
    <w:rsid w:val="00F57907"/>
    <w:rsid w:val="00F667DA"/>
    <w:rsid w:val="00F7106E"/>
    <w:rsid w:val="00F74DA5"/>
    <w:rsid w:val="00FB0DE6"/>
    <w:rsid w:val="00FB291B"/>
    <w:rsid w:val="00FB2BE1"/>
    <w:rsid w:val="00FC4564"/>
    <w:rsid w:val="00FD015D"/>
    <w:rsid w:val="00FF1DAF"/>
    <w:rsid w:val="00FF2B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7092"/>
  </w:style>
  <w:style w:type="paragraph" w:styleId="Nadpis2">
    <w:name w:val="heading 2"/>
    <w:basedOn w:val="Normln"/>
    <w:next w:val="Normln"/>
    <w:link w:val="Nadpis2Char"/>
    <w:uiPriority w:val="9"/>
    <w:semiHidden/>
    <w:unhideWhenUsed/>
    <w:qFormat/>
    <w:rsid w:val="001D17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B0A21"/>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styleId="Odstavecseseznamem">
    <w:name w:val="List Paragraph"/>
    <w:basedOn w:val="Normln"/>
    <w:uiPriority w:val="34"/>
    <w:qFormat/>
    <w:rsid w:val="0055125B"/>
    <w:pPr>
      <w:ind w:left="720"/>
      <w:contextualSpacing/>
    </w:pPr>
  </w:style>
  <w:style w:type="paragraph" w:styleId="Zhlav">
    <w:name w:val="header"/>
    <w:basedOn w:val="Normln"/>
    <w:link w:val="ZhlavChar"/>
    <w:uiPriority w:val="99"/>
    <w:unhideWhenUsed/>
    <w:rsid w:val="005624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24F3"/>
  </w:style>
  <w:style w:type="paragraph" w:styleId="Zpat">
    <w:name w:val="footer"/>
    <w:basedOn w:val="Normln"/>
    <w:link w:val="ZpatChar"/>
    <w:uiPriority w:val="99"/>
    <w:unhideWhenUsed/>
    <w:rsid w:val="005624F3"/>
    <w:pPr>
      <w:tabs>
        <w:tab w:val="center" w:pos="4536"/>
        <w:tab w:val="right" w:pos="9072"/>
      </w:tabs>
      <w:spacing w:after="0" w:line="240" w:lineRule="auto"/>
    </w:pPr>
  </w:style>
  <w:style w:type="character" w:customStyle="1" w:styleId="ZpatChar">
    <w:name w:val="Zápatí Char"/>
    <w:basedOn w:val="Standardnpsmoodstavce"/>
    <w:link w:val="Zpat"/>
    <w:uiPriority w:val="99"/>
    <w:rsid w:val="005624F3"/>
  </w:style>
  <w:style w:type="paragraph" w:customStyle="1" w:styleId="Bodsmlouvy-21">
    <w:name w:val="Bod smlouvy - 2.1"/>
    <w:link w:val="Bodsmlouvy-21Char"/>
    <w:rsid w:val="00A930EA"/>
    <w:pPr>
      <w:numPr>
        <w:numId w:val="16"/>
      </w:numPr>
      <w:suppressAutoHyphens/>
      <w:spacing w:after="0" w:line="240" w:lineRule="auto"/>
      <w:jc w:val="both"/>
    </w:pPr>
    <w:rPr>
      <w:rFonts w:ascii="Arial" w:eastAsia="Times New Roman" w:hAnsi="Arial" w:cs="Arial"/>
      <w:color w:val="000000"/>
      <w:szCs w:val="20"/>
      <w:lang w:eastAsia="ar-SA"/>
    </w:rPr>
  </w:style>
  <w:style w:type="character" w:customStyle="1" w:styleId="Bodsmlouvy-21Char">
    <w:name w:val="Bod smlouvy - 2.1 Char"/>
    <w:link w:val="Bodsmlouvy-21"/>
    <w:rsid w:val="00A930EA"/>
    <w:rPr>
      <w:rFonts w:ascii="Arial" w:eastAsia="Times New Roman" w:hAnsi="Arial" w:cs="Arial"/>
      <w:color w:val="000000"/>
      <w:szCs w:val="20"/>
      <w:lang w:eastAsia="ar-SA"/>
    </w:rPr>
  </w:style>
  <w:style w:type="character" w:styleId="Odkaznakoment">
    <w:name w:val="annotation reference"/>
    <w:basedOn w:val="Standardnpsmoodstavce"/>
    <w:uiPriority w:val="99"/>
    <w:semiHidden/>
    <w:unhideWhenUsed/>
    <w:rsid w:val="00DD35F6"/>
    <w:rPr>
      <w:sz w:val="16"/>
      <w:szCs w:val="16"/>
    </w:rPr>
  </w:style>
  <w:style w:type="paragraph" w:styleId="Textkomente">
    <w:name w:val="annotation text"/>
    <w:basedOn w:val="Normln"/>
    <w:link w:val="TextkomenteChar"/>
    <w:uiPriority w:val="99"/>
    <w:semiHidden/>
    <w:unhideWhenUsed/>
    <w:rsid w:val="00DD35F6"/>
    <w:pPr>
      <w:spacing w:line="240" w:lineRule="auto"/>
    </w:pPr>
    <w:rPr>
      <w:sz w:val="20"/>
      <w:szCs w:val="20"/>
    </w:rPr>
  </w:style>
  <w:style w:type="character" w:customStyle="1" w:styleId="TextkomenteChar">
    <w:name w:val="Text komentáře Char"/>
    <w:basedOn w:val="Standardnpsmoodstavce"/>
    <w:link w:val="Textkomente"/>
    <w:uiPriority w:val="99"/>
    <w:semiHidden/>
    <w:rsid w:val="00DD35F6"/>
    <w:rPr>
      <w:sz w:val="20"/>
      <w:szCs w:val="20"/>
    </w:rPr>
  </w:style>
  <w:style w:type="paragraph" w:styleId="Pedmtkomente">
    <w:name w:val="annotation subject"/>
    <w:basedOn w:val="Textkomente"/>
    <w:next w:val="Textkomente"/>
    <w:link w:val="PedmtkomenteChar"/>
    <w:uiPriority w:val="99"/>
    <w:semiHidden/>
    <w:unhideWhenUsed/>
    <w:rsid w:val="00DD35F6"/>
    <w:rPr>
      <w:b/>
      <w:bCs/>
    </w:rPr>
  </w:style>
  <w:style w:type="character" w:customStyle="1" w:styleId="PedmtkomenteChar">
    <w:name w:val="Předmět komentáře Char"/>
    <w:basedOn w:val="TextkomenteChar"/>
    <w:link w:val="Pedmtkomente"/>
    <w:uiPriority w:val="99"/>
    <w:semiHidden/>
    <w:rsid w:val="00DD35F6"/>
    <w:rPr>
      <w:b/>
      <w:bCs/>
      <w:sz w:val="20"/>
      <w:szCs w:val="20"/>
    </w:rPr>
  </w:style>
  <w:style w:type="paragraph" w:styleId="Textbubliny">
    <w:name w:val="Balloon Text"/>
    <w:basedOn w:val="Normln"/>
    <w:link w:val="TextbublinyChar"/>
    <w:uiPriority w:val="99"/>
    <w:semiHidden/>
    <w:unhideWhenUsed/>
    <w:rsid w:val="00DD35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35F6"/>
    <w:rPr>
      <w:rFonts w:ascii="Tahoma" w:hAnsi="Tahoma" w:cs="Tahoma"/>
      <w:sz w:val="16"/>
      <w:szCs w:val="16"/>
    </w:rPr>
  </w:style>
  <w:style w:type="paragraph" w:styleId="Revize">
    <w:name w:val="Revision"/>
    <w:hidden/>
    <w:uiPriority w:val="99"/>
    <w:semiHidden/>
    <w:rsid w:val="00FC4564"/>
    <w:pPr>
      <w:spacing w:after="0" w:line="240" w:lineRule="auto"/>
    </w:pPr>
  </w:style>
  <w:style w:type="paragraph" w:customStyle="1" w:styleId="Clanek11">
    <w:name w:val="Clanek 1.1"/>
    <w:basedOn w:val="Nadpis2"/>
    <w:next w:val="Zkladntext2"/>
    <w:link w:val="Clanek11Char"/>
    <w:qFormat/>
    <w:rsid w:val="001D1789"/>
    <w:pPr>
      <w:keepNext w:val="0"/>
      <w:keepLines w:val="0"/>
      <w:widowControl w:val="0"/>
      <w:tabs>
        <w:tab w:val="num" w:pos="567"/>
      </w:tabs>
      <w:spacing w:before="120" w:after="120" w:line="240" w:lineRule="auto"/>
      <w:ind w:left="567" w:hanging="567"/>
      <w:jc w:val="both"/>
    </w:pPr>
    <w:rPr>
      <w:rFonts w:ascii="Times New Roman" w:eastAsia="Times New Roman" w:hAnsi="Times New Roman" w:cs="Times New Roman"/>
      <w:bCs/>
      <w:iCs/>
      <w:color w:val="auto"/>
      <w:sz w:val="22"/>
      <w:szCs w:val="28"/>
      <w:lang w:val="x-none"/>
    </w:rPr>
  </w:style>
  <w:style w:type="character" w:customStyle="1" w:styleId="Clanek11Char">
    <w:name w:val="Clanek 1.1 Char"/>
    <w:link w:val="Clanek11"/>
    <w:qFormat/>
    <w:rsid w:val="001D1789"/>
    <w:rPr>
      <w:rFonts w:ascii="Times New Roman" w:eastAsia="Times New Roman" w:hAnsi="Times New Roman" w:cs="Times New Roman"/>
      <w:bCs/>
      <w:iCs/>
      <w:szCs w:val="28"/>
      <w:lang w:val="x-none"/>
    </w:rPr>
  </w:style>
  <w:style w:type="character" w:customStyle="1" w:styleId="Nadpis2Char">
    <w:name w:val="Nadpis 2 Char"/>
    <w:basedOn w:val="Standardnpsmoodstavce"/>
    <w:link w:val="Nadpis2"/>
    <w:uiPriority w:val="9"/>
    <w:semiHidden/>
    <w:rsid w:val="001D1789"/>
    <w:rPr>
      <w:rFonts w:asciiTheme="majorHAnsi" w:eastAsiaTheme="majorEastAsia" w:hAnsiTheme="majorHAnsi" w:cstheme="majorBidi"/>
      <w:color w:val="2F5496" w:themeColor="accent1" w:themeShade="BF"/>
      <w:sz w:val="26"/>
      <w:szCs w:val="26"/>
    </w:rPr>
  </w:style>
  <w:style w:type="paragraph" w:styleId="Zkladntext2">
    <w:name w:val="Body Text 2"/>
    <w:basedOn w:val="Normln"/>
    <w:link w:val="Zkladntext2Char"/>
    <w:uiPriority w:val="99"/>
    <w:semiHidden/>
    <w:unhideWhenUsed/>
    <w:rsid w:val="001D1789"/>
    <w:pPr>
      <w:spacing w:after="120" w:line="480" w:lineRule="auto"/>
    </w:pPr>
  </w:style>
  <w:style w:type="character" w:customStyle="1" w:styleId="Zkladntext2Char">
    <w:name w:val="Základní text 2 Char"/>
    <w:basedOn w:val="Standardnpsmoodstavce"/>
    <w:link w:val="Zkladntext2"/>
    <w:uiPriority w:val="99"/>
    <w:semiHidden/>
    <w:rsid w:val="001D1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7092"/>
  </w:style>
  <w:style w:type="paragraph" w:styleId="Nadpis2">
    <w:name w:val="heading 2"/>
    <w:basedOn w:val="Normln"/>
    <w:next w:val="Normln"/>
    <w:link w:val="Nadpis2Char"/>
    <w:uiPriority w:val="9"/>
    <w:semiHidden/>
    <w:unhideWhenUsed/>
    <w:qFormat/>
    <w:rsid w:val="001D17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B0A21"/>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styleId="Odstavecseseznamem">
    <w:name w:val="List Paragraph"/>
    <w:basedOn w:val="Normln"/>
    <w:uiPriority w:val="34"/>
    <w:qFormat/>
    <w:rsid w:val="0055125B"/>
    <w:pPr>
      <w:ind w:left="720"/>
      <w:contextualSpacing/>
    </w:pPr>
  </w:style>
  <w:style w:type="paragraph" w:styleId="Zhlav">
    <w:name w:val="header"/>
    <w:basedOn w:val="Normln"/>
    <w:link w:val="ZhlavChar"/>
    <w:uiPriority w:val="99"/>
    <w:unhideWhenUsed/>
    <w:rsid w:val="005624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24F3"/>
  </w:style>
  <w:style w:type="paragraph" w:styleId="Zpat">
    <w:name w:val="footer"/>
    <w:basedOn w:val="Normln"/>
    <w:link w:val="ZpatChar"/>
    <w:uiPriority w:val="99"/>
    <w:unhideWhenUsed/>
    <w:rsid w:val="005624F3"/>
    <w:pPr>
      <w:tabs>
        <w:tab w:val="center" w:pos="4536"/>
        <w:tab w:val="right" w:pos="9072"/>
      </w:tabs>
      <w:spacing w:after="0" w:line="240" w:lineRule="auto"/>
    </w:pPr>
  </w:style>
  <w:style w:type="character" w:customStyle="1" w:styleId="ZpatChar">
    <w:name w:val="Zápatí Char"/>
    <w:basedOn w:val="Standardnpsmoodstavce"/>
    <w:link w:val="Zpat"/>
    <w:uiPriority w:val="99"/>
    <w:rsid w:val="005624F3"/>
  </w:style>
  <w:style w:type="paragraph" w:customStyle="1" w:styleId="Bodsmlouvy-21">
    <w:name w:val="Bod smlouvy - 2.1"/>
    <w:link w:val="Bodsmlouvy-21Char"/>
    <w:rsid w:val="00A930EA"/>
    <w:pPr>
      <w:numPr>
        <w:numId w:val="16"/>
      </w:numPr>
      <w:suppressAutoHyphens/>
      <w:spacing w:after="0" w:line="240" w:lineRule="auto"/>
      <w:jc w:val="both"/>
    </w:pPr>
    <w:rPr>
      <w:rFonts w:ascii="Arial" w:eastAsia="Times New Roman" w:hAnsi="Arial" w:cs="Arial"/>
      <w:color w:val="000000"/>
      <w:szCs w:val="20"/>
      <w:lang w:eastAsia="ar-SA"/>
    </w:rPr>
  </w:style>
  <w:style w:type="character" w:customStyle="1" w:styleId="Bodsmlouvy-21Char">
    <w:name w:val="Bod smlouvy - 2.1 Char"/>
    <w:link w:val="Bodsmlouvy-21"/>
    <w:rsid w:val="00A930EA"/>
    <w:rPr>
      <w:rFonts w:ascii="Arial" w:eastAsia="Times New Roman" w:hAnsi="Arial" w:cs="Arial"/>
      <w:color w:val="000000"/>
      <w:szCs w:val="20"/>
      <w:lang w:eastAsia="ar-SA"/>
    </w:rPr>
  </w:style>
  <w:style w:type="character" w:styleId="Odkaznakoment">
    <w:name w:val="annotation reference"/>
    <w:basedOn w:val="Standardnpsmoodstavce"/>
    <w:uiPriority w:val="99"/>
    <w:semiHidden/>
    <w:unhideWhenUsed/>
    <w:rsid w:val="00DD35F6"/>
    <w:rPr>
      <w:sz w:val="16"/>
      <w:szCs w:val="16"/>
    </w:rPr>
  </w:style>
  <w:style w:type="paragraph" w:styleId="Textkomente">
    <w:name w:val="annotation text"/>
    <w:basedOn w:val="Normln"/>
    <w:link w:val="TextkomenteChar"/>
    <w:uiPriority w:val="99"/>
    <w:semiHidden/>
    <w:unhideWhenUsed/>
    <w:rsid w:val="00DD35F6"/>
    <w:pPr>
      <w:spacing w:line="240" w:lineRule="auto"/>
    </w:pPr>
    <w:rPr>
      <w:sz w:val="20"/>
      <w:szCs w:val="20"/>
    </w:rPr>
  </w:style>
  <w:style w:type="character" w:customStyle="1" w:styleId="TextkomenteChar">
    <w:name w:val="Text komentáře Char"/>
    <w:basedOn w:val="Standardnpsmoodstavce"/>
    <w:link w:val="Textkomente"/>
    <w:uiPriority w:val="99"/>
    <w:semiHidden/>
    <w:rsid w:val="00DD35F6"/>
    <w:rPr>
      <w:sz w:val="20"/>
      <w:szCs w:val="20"/>
    </w:rPr>
  </w:style>
  <w:style w:type="paragraph" w:styleId="Pedmtkomente">
    <w:name w:val="annotation subject"/>
    <w:basedOn w:val="Textkomente"/>
    <w:next w:val="Textkomente"/>
    <w:link w:val="PedmtkomenteChar"/>
    <w:uiPriority w:val="99"/>
    <w:semiHidden/>
    <w:unhideWhenUsed/>
    <w:rsid w:val="00DD35F6"/>
    <w:rPr>
      <w:b/>
      <w:bCs/>
    </w:rPr>
  </w:style>
  <w:style w:type="character" w:customStyle="1" w:styleId="PedmtkomenteChar">
    <w:name w:val="Předmět komentáře Char"/>
    <w:basedOn w:val="TextkomenteChar"/>
    <w:link w:val="Pedmtkomente"/>
    <w:uiPriority w:val="99"/>
    <w:semiHidden/>
    <w:rsid w:val="00DD35F6"/>
    <w:rPr>
      <w:b/>
      <w:bCs/>
      <w:sz w:val="20"/>
      <w:szCs w:val="20"/>
    </w:rPr>
  </w:style>
  <w:style w:type="paragraph" w:styleId="Textbubliny">
    <w:name w:val="Balloon Text"/>
    <w:basedOn w:val="Normln"/>
    <w:link w:val="TextbublinyChar"/>
    <w:uiPriority w:val="99"/>
    <w:semiHidden/>
    <w:unhideWhenUsed/>
    <w:rsid w:val="00DD35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35F6"/>
    <w:rPr>
      <w:rFonts w:ascii="Tahoma" w:hAnsi="Tahoma" w:cs="Tahoma"/>
      <w:sz w:val="16"/>
      <w:szCs w:val="16"/>
    </w:rPr>
  </w:style>
  <w:style w:type="paragraph" w:styleId="Revize">
    <w:name w:val="Revision"/>
    <w:hidden/>
    <w:uiPriority w:val="99"/>
    <w:semiHidden/>
    <w:rsid w:val="00FC4564"/>
    <w:pPr>
      <w:spacing w:after="0" w:line="240" w:lineRule="auto"/>
    </w:pPr>
  </w:style>
  <w:style w:type="paragraph" w:customStyle="1" w:styleId="Clanek11">
    <w:name w:val="Clanek 1.1"/>
    <w:basedOn w:val="Nadpis2"/>
    <w:next w:val="Zkladntext2"/>
    <w:link w:val="Clanek11Char"/>
    <w:qFormat/>
    <w:rsid w:val="001D1789"/>
    <w:pPr>
      <w:keepNext w:val="0"/>
      <w:keepLines w:val="0"/>
      <w:widowControl w:val="0"/>
      <w:tabs>
        <w:tab w:val="num" w:pos="567"/>
      </w:tabs>
      <w:spacing w:before="120" w:after="120" w:line="240" w:lineRule="auto"/>
      <w:ind w:left="567" w:hanging="567"/>
      <w:jc w:val="both"/>
    </w:pPr>
    <w:rPr>
      <w:rFonts w:ascii="Times New Roman" w:eastAsia="Times New Roman" w:hAnsi="Times New Roman" w:cs="Times New Roman"/>
      <w:bCs/>
      <w:iCs/>
      <w:color w:val="auto"/>
      <w:sz w:val="22"/>
      <w:szCs w:val="28"/>
      <w:lang w:val="x-none"/>
    </w:rPr>
  </w:style>
  <w:style w:type="character" w:customStyle="1" w:styleId="Clanek11Char">
    <w:name w:val="Clanek 1.1 Char"/>
    <w:link w:val="Clanek11"/>
    <w:qFormat/>
    <w:rsid w:val="001D1789"/>
    <w:rPr>
      <w:rFonts w:ascii="Times New Roman" w:eastAsia="Times New Roman" w:hAnsi="Times New Roman" w:cs="Times New Roman"/>
      <w:bCs/>
      <w:iCs/>
      <w:szCs w:val="28"/>
      <w:lang w:val="x-none"/>
    </w:rPr>
  </w:style>
  <w:style w:type="character" w:customStyle="1" w:styleId="Nadpis2Char">
    <w:name w:val="Nadpis 2 Char"/>
    <w:basedOn w:val="Standardnpsmoodstavce"/>
    <w:link w:val="Nadpis2"/>
    <w:uiPriority w:val="9"/>
    <w:semiHidden/>
    <w:rsid w:val="001D1789"/>
    <w:rPr>
      <w:rFonts w:asciiTheme="majorHAnsi" w:eastAsiaTheme="majorEastAsia" w:hAnsiTheme="majorHAnsi" w:cstheme="majorBidi"/>
      <w:color w:val="2F5496" w:themeColor="accent1" w:themeShade="BF"/>
      <w:sz w:val="26"/>
      <w:szCs w:val="26"/>
    </w:rPr>
  </w:style>
  <w:style w:type="paragraph" w:styleId="Zkladntext2">
    <w:name w:val="Body Text 2"/>
    <w:basedOn w:val="Normln"/>
    <w:link w:val="Zkladntext2Char"/>
    <w:uiPriority w:val="99"/>
    <w:semiHidden/>
    <w:unhideWhenUsed/>
    <w:rsid w:val="001D1789"/>
    <w:pPr>
      <w:spacing w:after="120" w:line="480" w:lineRule="auto"/>
    </w:pPr>
  </w:style>
  <w:style w:type="character" w:customStyle="1" w:styleId="Zkladntext2Char">
    <w:name w:val="Základní text 2 Char"/>
    <w:basedOn w:val="Standardnpsmoodstavce"/>
    <w:link w:val="Zkladntext2"/>
    <w:uiPriority w:val="99"/>
    <w:semiHidden/>
    <w:rsid w:val="001D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6564">
      <w:bodyDiv w:val="1"/>
      <w:marLeft w:val="0"/>
      <w:marRight w:val="0"/>
      <w:marTop w:val="0"/>
      <w:marBottom w:val="0"/>
      <w:divBdr>
        <w:top w:val="none" w:sz="0" w:space="0" w:color="auto"/>
        <w:left w:val="none" w:sz="0" w:space="0" w:color="auto"/>
        <w:bottom w:val="none" w:sz="0" w:space="0" w:color="auto"/>
        <w:right w:val="none" w:sz="0" w:space="0" w:color="auto"/>
      </w:divBdr>
    </w:div>
    <w:div w:id="1127822236">
      <w:bodyDiv w:val="1"/>
      <w:marLeft w:val="0"/>
      <w:marRight w:val="0"/>
      <w:marTop w:val="0"/>
      <w:marBottom w:val="0"/>
      <w:divBdr>
        <w:top w:val="none" w:sz="0" w:space="0" w:color="auto"/>
        <w:left w:val="none" w:sz="0" w:space="0" w:color="auto"/>
        <w:bottom w:val="none" w:sz="0" w:space="0" w:color="auto"/>
        <w:right w:val="none" w:sz="0" w:space="0" w:color="auto"/>
      </w:divBdr>
    </w:div>
    <w:div w:id="1297301385">
      <w:bodyDiv w:val="1"/>
      <w:marLeft w:val="0"/>
      <w:marRight w:val="0"/>
      <w:marTop w:val="0"/>
      <w:marBottom w:val="0"/>
      <w:divBdr>
        <w:top w:val="none" w:sz="0" w:space="0" w:color="auto"/>
        <w:left w:val="none" w:sz="0" w:space="0" w:color="auto"/>
        <w:bottom w:val="none" w:sz="0" w:space="0" w:color="auto"/>
        <w:right w:val="none" w:sz="0" w:space="0" w:color="auto"/>
      </w:divBdr>
    </w:div>
    <w:div w:id="1785660143">
      <w:bodyDiv w:val="1"/>
      <w:marLeft w:val="0"/>
      <w:marRight w:val="0"/>
      <w:marTop w:val="0"/>
      <w:marBottom w:val="0"/>
      <w:divBdr>
        <w:top w:val="none" w:sz="0" w:space="0" w:color="auto"/>
        <w:left w:val="none" w:sz="0" w:space="0" w:color="auto"/>
        <w:bottom w:val="none" w:sz="0" w:space="0" w:color="auto"/>
        <w:right w:val="none" w:sz="0" w:space="0" w:color="auto"/>
      </w:divBdr>
    </w:div>
    <w:div w:id="19634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2300-3F5B-412B-B7FB-DF33DCAD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1466</Words>
  <Characters>8653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Novák</dc:creator>
  <cp:lastModifiedBy>Lucie Ptáčková</cp:lastModifiedBy>
  <cp:revision>4</cp:revision>
  <cp:lastPrinted>2021-11-26T14:40:00Z</cp:lastPrinted>
  <dcterms:created xsi:type="dcterms:W3CDTF">2024-04-30T06:54:00Z</dcterms:created>
  <dcterms:modified xsi:type="dcterms:W3CDTF">2024-05-07T07:32:00Z</dcterms:modified>
</cp:coreProperties>
</file>