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40A0A" w:rsidRDefault="00862E6E" w:rsidP="008278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2" w:hanging="4"/>
        <w:jc w:val="center"/>
        <w:rPr>
          <w:color w:val="000000"/>
        </w:rPr>
      </w:pPr>
      <w:r>
        <w:rPr>
          <w:rFonts w:ascii="Open Sans" w:eastAsia="Open Sans" w:hAnsi="Open Sans" w:cs="Open Sans"/>
          <w:b/>
          <w:color w:val="000000"/>
          <w:sz w:val="36"/>
          <w:szCs w:val="36"/>
        </w:rPr>
        <w:t xml:space="preserve">Smlouva o zajištění expedice </w:t>
      </w:r>
      <w:proofErr w:type="spellStart"/>
      <w:r>
        <w:rPr>
          <w:rFonts w:ascii="Open Sans" w:eastAsia="Open Sans" w:hAnsi="Open Sans" w:cs="Open Sans"/>
          <w:b/>
          <w:color w:val="000000"/>
          <w:sz w:val="36"/>
          <w:szCs w:val="36"/>
        </w:rPr>
        <w:t>Banát</w:t>
      </w:r>
      <w:proofErr w:type="spellEnd"/>
      <w:r>
        <w:rPr>
          <w:rFonts w:ascii="Open Sans" w:eastAsia="Open Sans" w:hAnsi="Open Sans" w:cs="Open Sans"/>
          <w:b/>
          <w:color w:val="000000"/>
          <w:sz w:val="36"/>
          <w:szCs w:val="36"/>
        </w:rPr>
        <w:t xml:space="preserve"> 20</w:t>
      </w:r>
      <w:r>
        <w:rPr>
          <w:rFonts w:ascii="Open Sans" w:eastAsia="Open Sans" w:hAnsi="Open Sans" w:cs="Open Sans"/>
          <w:b/>
          <w:sz w:val="36"/>
          <w:szCs w:val="36"/>
        </w:rPr>
        <w:t>24</w:t>
      </w:r>
    </w:p>
    <w:p w14:paraId="00000002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  <w:sz w:val="16"/>
          <w:szCs w:val="16"/>
        </w:rPr>
      </w:pPr>
    </w:p>
    <w:p w14:paraId="00000003" w14:textId="77777777" w:rsidR="00840A0A" w:rsidRDefault="00862E6E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                                     </w:t>
      </w:r>
      <w:r>
        <w:rPr>
          <w:rFonts w:ascii="Cambria" w:eastAsia="Cambria" w:hAnsi="Cambria" w:cs="Cambria"/>
          <w:i/>
          <w:color w:val="000000"/>
          <w:sz w:val="22"/>
          <w:szCs w:val="22"/>
        </w:rPr>
        <w:tab/>
        <w:t xml:space="preserve">                smluvní strany:</w:t>
      </w:r>
    </w:p>
    <w:p w14:paraId="00000004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16"/>
          <w:szCs w:val="16"/>
        </w:rPr>
      </w:pPr>
    </w:p>
    <w:p w14:paraId="00000005" w14:textId="77777777" w:rsidR="00840A0A" w:rsidRDefault="00862E6E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  <w:sz w:val="22"/>
          <w:szCs w:val="22"/>
          <w:u w:val="single"/>
        </w:rPr>
        <w:t>Dodavatel:</w:t>
      </w:r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                                                                                          </w:t>
      </w:r>
    </w:p>
    <w:p w14:paraId="00000006" w14:textId="77777777" w:rsidR="00840A0A" w:rsidRDefault="00862E6E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  <w:proofErr w:type="spellStart"/>
      <w:r>
        <w:rPr>
          <w:rFonts w:ascii="Cambria" w:eastAsia="Cambria" w:hAnsi="Cambria" w:cs="Cambria"/>
          <w:i/>
          <w:color w:val="000000"/>
          <w:sz w:val="22"/>
          <w:szCs w:val="22"/>
        </w:rPr>
        <w:t>VisitBanat</w:t>
      </w:r>
      <w:proofErr w:type="spellEnd"/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2"/>
          <w:szCs w:val="22"/>
        </w:rPr>
        <w:t>service</w:t>
      </w:r>
      <w:proofErr w:type="spellEnd"/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 s.r.o</w:t>
      </w:r>
      <w:r>
        <w:rPr>
          <w:rFonts w:ascii="Cambria" w:eastAsia="Cambria" w:hAnsi="Cambria" w:cs="Cambria"/>
          <w:i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i/>
          <w:color w:val="000000"/>
          <w:sz w:val="22"/>
          <w:szCs w:val="22"/>
        </w:rPr>
        <w:tab/>
        <w:t xml:space="preserve"> </w:t>
      </w:r>
      <w:r>
        <w:rPr>
          <w:rFonts w:ascii="Cambria" w:eastAsia="Cambria" w:hAnsi="Cambria" w:cs="Cambria"/>
          <w:i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i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i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i/>
          <w:color w:val="000000"/>
          <w:sz w:val="22"/>
          <w:szCs w:val="22"/>
        </w:rPr>
        <w:tab/>
        <w:t xml:space="preserve">                     </w:t>
      </w:r>
    </w:p>
    <w:p w14:paraId="00000007" w14:textId="77777777" w:rsidR="00840A0A" w:rsidRDefault="00862E6E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  <w:sz w:val="22"/>
          <w:szCs w:val="22"/>
        </w:rPr>
        <w:t>sídlo: Moskevská 1712/25, Česká Lípa 47001,</w:t>
      </w:r>
    </w:p>
    <w:p w14:paraId="00000008" w14:textId="77777777" w:rsidR="00840A0A" w:rsidRDefault="00862E6E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IČO: </w:t>
      </w:r>
      <w:r>
        <w:rPr>
          <w:rFonts w:ascii="Cambria" w:eastAsia="Cambria" w:hAnsi="Cambria" w:cs="Cambria"/>
          <w:i/>
          <w:sz w:val="22"/>
          <w:szCs w:val="22"/>
        </w:rPr>
        <w:t xml:space="preserve">10773703 </w:t>
      </w:r>
    </w:p>
    <w:p w14:paraId="00000009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14:paraId="0000000A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14:paraId="0000000B" w14:textId="77777777" w:rsidR="00840A0A" w:rsidRDefault="00862E6E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  <w:sz w:val="22"/>
          <w:szCs w:val="22"/>
        </w:rPr>
        <w:t>Dále jen „dodavatel“</w:t>
      </w:r>
      <w:r>
        <w:rPr>
          <w:rFonts w:ascii="Cambria" w:eastAsia="Cambria" w:hAnsi="Cambria" w:cs="Cambria"/>
          <w:i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i/>
          <w:color w:val="000000"/>
          <w:sz w:val="22"/>
          <w:szCs w:val="22"/>
        </w:rPr>
        <w:tab/>
        <w:t xml:space="preserve">                  </w:t>
      </w:r>
      <w:r>
        <w:rPr>
          <w:rFonts w:ascii="Cambria" w:eastAsia="Cambria" w:hAnsi="Cambria" w:cs="Cambria"/>
          <w:i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i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i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i/>
          <w:color w:val="000000"/>
          <w:sz w:val="22"/>
          <w:szCs w:val="22"/>
        </w:rPr>
        <w:tab/>
        <w:t xml:space="preserve"> </w:t>
      </w:r>
    </w:p>
    <w:p w14:paraId="0000000C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14:paraId="0000000D" w14:textId="77777777" w:rsidR="00840A0A" w:rsidRDefault="00862E6E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  <w:sz w:val="22"/>
          <w:szCs w:val="22"/>
          <w:u w:val="single"/>
        </w:rPr>
        <w:t>Odběratel:</w:t>
      </w:r>
    </w:p>
    <w:p w14:paraId="0000000E" w14:textId="77777777" w:rsidR="00840A0A" w:rsidRDefault="00B85BF1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</w:rPr>
      </w:pPr>
      <w:hyperlink r:id="rId7">
        <w:r w:rsidR="00862E6E">
          <w:rPr>
            <w:rFonts w:ascii="Cambria" w:eastAsia="Cambria" w:hAnsi="Cambria" w:cs="Cambria"/>
          </w:rPr>
          <w:t>Základní škola, Česká Lípa, Partyzánská 1053, příspěvková organizace</w:t>
        </w:r>
      </w:hyperlink>
    </w:p>
    <w:p w14:paraId="0000000F" w14:textId="77777777" w:rsidR="00840A0A" w:rsidRDefault="00862E6E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sídlo: Partyzánská 1053/55, Česká Lípa 47001</w:t>
      </w:r>
    </w:p>
    <w:p w14:paraId="00000010" w14:textId="77777777" w:rsidR="00840A0A" w:rsidRDefault="00862E6E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</w:rPr>
        <w:t>IČO: 48283029</w:t>
      </w:r>
    </w:p>
    <w:p w14:paraId="00000011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373737"/>
          <w:sz w:val="23"/>
          <w:szCs w:val="23"/>
        </w:rPr>
      </w:pPr>
    </w:p>
    <w:p w14:paraId="00000012" w14:textId="77777777" w:rsidR="00840A0A" w:rsidRDefault="00862E6E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  <w:sz w:val="22"/>
          <w:szCs w:val="22"/>
        </w:rPr>
        <w:t>Dále jen „odběratel“</w:t>
      </w:r>
    </w:p>
    <w:p w14:paraId="00000013" w14:textId="77777777" w:rsidR="00840A0A" w:rsidRDefault="00862E6E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Open Sans" w:eastAsia="Open Sans" w:hAnsi="Open Sans" w:cs="Open Sans"/>
          <w:i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i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i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i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i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i/>
          <w:color w:val="000000"/>
          <w:sz w:val="22"/>
          <w:szCs w:val="22"/>
        </w:rPr>
        <w:tab/>
        <w:t xml:space="preserve"> </w:t>
      </w:r>
    </w:p>
    <w:p w14:paraId="00000014" w14:textId="77777777" w:rsidR="00840A0A" w:rsidRDefault="00862E6E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Open Sans" w:eastAsia="Open Sans" w:hAnsi="Open Sans" w:cs="Open Sans"/>
          <w:i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i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i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i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i/>
          <w:color w:val="000000"/>
          <w:sz w:val="22"/>
          <w:szCs w:val="22"/>
        </w:rPr>
        <w:tab/>
        <w:t xml:space="preserve">  </w:t>
      </w:r>
      <w:r>
        <w:rPr>
          <w:rFonts w:ascii="Open Sans" w:eastAsia="Open Sans" w:hAnsi="Open Sans" w:cs="Open Sans"/>
          <w:i/>
          <w:color w:val="000000"/>
          <w:sz w:val="22"/>
          <w:szCs w:val="22"/>
        </w:rPr>
        <w:tab/>
        <w:t xml:space="preserve">       </w:t>
      </w:r>
      <w:r>
        <w:rPr>
          <w:rFonts w:ascii="Open Sans" w:eastAsia="Open Sans" w:hAnsi="Open Sans" w:cs="Open Sans"/>
          <w:i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i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i/>
          <w:color w:val="000000"/>
          <w:sz w:val="22"/>
          <w:szCs w:val="22"/>
        </w:rPr>
        <w:tab/>
        <w:t xml:space="preserve"> </w:t>
      </w:r>
    </w:p>
    <w:p w14:paraId="00000015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016" w14:textId="77777777" w:rsidR="00840A0A" w:rsidRDefault="00862E6E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I. Dodavatel zajistí následující služby:</w:t>
      </w:r>
    </w:p>
    <w:p w14:paraId="00000017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2BB86AA2" w14:textId="77777777" w:rsidR="0082780B" w:rsidRDefault="00862E6E" w:rsidP="008278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Zorganizovat pro odběratele studentskou poznávací cestu “expedice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Banát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202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” </w:t>
      </w:r>
    </w:p>
    <w:p w14:paraId="00000018" w14:textId="5A61C7F2" w:rsidR="00840A0A" w:rsidRDefault="0082780B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62E6E">
        <w:rPr>
          <w:rFonts w:ascii="Calibri" w:eastAsia="Calibri" w:hAnsi="Calibri" w:cs="Calibri"/>
          <w:color w:val="000000"/>
          <w:sz w:val="22"/>
          <w:szCs w:val="22"/>
        </w:rPr>
        <w:t xml:space="preserve">v termínu </w:t>
      </w:r>
      <w:r w:rsidR="00862E6E">
        <w:rPr>
          <w:rFonts w:ascii="Calibri" w:eastAsia="Calibri" w:hAnsi="Calibri" w:cs="Calibri"/>
          <w:sz w:val="22"/>
          <w:szCs w:val="22"/>
        </w:rPr>
        <w:t>7.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862E6E">
        <w:rPr>
          <w:rFonts w:ascii="Calibri" w:eastAsia="Calibri" w:hAnsi="Calibri" w:cs="Calibri"/>
          <w:sz w:val="22"/>
          <w:szCs w:val="22"/>
        </w:rPr>
        <w:t>6.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862E6E">
        <w:rPr>
          <w:rFonts w:ascii="Calibri" w:eastAsia="Calibri" w:hAnsi="Calibri" w:cs="Calibri"/>
          <w:sz w:val="22"/>
          <w:szCs w:val="22"/>
        </w:rPr>
        <w:t>-16.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862E6E">
        <w:rPr>
          <w:rFonts w:ascii="Calibri" w:eastAsia="Calibri" w:hAnsi="Calibri" w:cs="Calibri"/>
          <w:sz w:val="22"/>
          <w:szCs w:val="22"/>
        </w:rPr>
        <w:t>6</w:t>
      </w:r>
      <w:r w:rsidR="00862E6E">
        <w:rPr>
          <w:rFonts w:ascii="Calibri" w:eastAsia="Calibri" w:hAnsi="Calibri" w:cs="Calibri"/>
          <w:color w:val="000000"/>
          <w:sz w:val="22"/>
          <w:szCs w:val="22"/>
        </w:rPr>
        <w:t>.202</w:t>
      </w:r>
      <w:r w:rsidR="00862E6E">
        <w:rPr>
          <w:rFonts w:ascii="Calibri" w:eastAsia="Calibri" w:hAnsi="Calibri" w:cs="Calibri"/>
          <w:sz w:val="22"/>
          <w:szCs w:val="22"/>
        </w:rPr>
        <w:t>4</w:t>
      </w:r>
      <w:r w:rsidR="00862E6E">
        <w:rPr>
          <w:rFonts w:ascii="Calibri" w:eastAsia="Calibri" w:hAnsi="Calibri" w:cs="Calibri"/>
          <w:color w:val="000000"/>
          <w:sz w:val="22"/>
          <w:szCs w:val="22"/>
        </w:rPr>
        <w:t xml:space="preserve"> (délka zájezdu je de</w:t>
      </w:r>
      <w:r w:rsidR="00862E6E">
        <w:rPr>
          <w:rFonts w:ascii="Calibri" w:eastAsia="Calibri" w:hAnsi="Calibri" w:cs="Calibri"/>
          <w:sz w:val="22"/>
          <w:szCs w:val="22"/>
        </w:rPr>
        <w:t>vítidenní</w:t>
      </w:r>
      <w:r w:rsidR="00862E6E">
        <w:rPr>
          <w:rFonts w:ascii="Calibri" w:eastAsia="Calibri" w:hAnsi="Calibri" w:cs="Calibri"/>
          <w:color w:val="000000"/>
          <w:sz w:val="22"/>
          <w:szCs w:val="22"/>
        </w:rPr>
        <w:t>) na základě dohodnutého programu.</w:t>
      </w:r>
    </w:p>
    <w:p w14:paraId="00000019" w14:textId="77777777" w:rsidR="00840A0A" w:rsidRDefault="00862E6E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1A" w14:textId="77777777" w:rsidR="00840A0A" w:rsidRDefault="00862E6E" w:rsidP="008278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Zprostředkovat 7 x nocleh s polopenzí na vybraných místech dle předchozího schváleného plánu.</w:t>
      </w:r>
    </w:p>
    <w:p w14:paraId="0000001B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C" w14:textId="77777777" w:rsidR="00840A0A" w:rsidRDefault="00862E6E" w:rsidP="008278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Zprostředkovat dopravu zahraničním zájezdovým autobusem dle počtu přihlášených osob. Autobus bude přistaven v den odjezdu i příjezdu na místo požadované odběratelem. </w:t>
      </w:r>
    </w:p>
    <w:p w14:paraId="0000001D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E" w14:textId="77777777" w:rsidR="00840A0A" w:rsidRDefault="00862E6E" w:rsidP="008278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Dodržet vzájemně dohodnutou cenu zájezdu dle kalkulace. V ceně je zahrnuta kompletní doprava včetně všech poplatků, příprava programu, ubytování a stravování dle dohody s odběratelem, převozy batohů a průvodcovské služby. </w:t>
      </w:r>
    </w:p>
    <w:p w14:paraId="0000001F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0" w14:textId="77777777" w:rsidR="00840A0A" w:rsidRDefault="00862E6E" w:rsidP="008278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Storno poplatky. </w:t>
      </w:r>
    </w:p>
    <w:p w14:paraId="00000021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2" w14:textId="01DA3749" w:rsidR="00840A0A" w:rsidRDefault="00862E6E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5.</w:t>
      </w:r>
      <w:r w:rsidR="0082780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A)</w:t>
      </w:r>
      <w:r w:rsidR="0082780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Dodavatel akce se zavazuje, v případě zrušení celé expedice z jakéhokoliv důvodu dodavatele, vrátit celou platbu. </w:t>
      </w:r>
    </w:p>
    <w:p w14:paraId="00000023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4" w14:textId="19762BD3" w:rsidR="00840A0A" w:rsidRDefault="00862E6E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5.</w:t>
      </w:r>
      <w:r w:rsidR="0082780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B) V případě zrušení celé expedice z jakéhokoliv důvodu odběratele, si dodavatel nechává zaplacenou zálohu.</w:t>
      </w:r>
    </w:p>
    <w:p w14:paraId="00000025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6" w14:textId="657C031C" w:rsidR="00840A0A" w:rsidRDefault="00862E6E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5.</w:t>
      </w:r>
      <w:r w:rsidR="0082780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C) Dodavatel akce se zavazuje, v případě zrušení expedice od jednotlivých účastníků odběratele, vrátit 2/3 platby jednotlivých účastníků v případě prokázání zdravotních či jiných výjimečných komplikací konkrétních účastníků, které vedly k jejich neúčasti na expedici.  Pokud účastníci neprokáží zdravotní či jiné výjimečné komplikace, kvůli kterým se expedice nemohli účastnit a svou účast na expedici zruší, dodavatel akce se zavazuje vrátit 1/3 platby jednotlivých účastníků. </w:t>
      </w:r>
    </w:p>
    <w:p w14:paraId="00000027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8" w14:textId="13688C31" w:rsidR="00840A0A" w:rsidRDefault="00862E6E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5.</w:t>
      </w:r>
      <w:r w:rsidR="0082780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D) Pokud se jednotlivý účastník nemůže akce zúčastnit, může se místo něj zúčastnit náhradník bez dalšího navýšení ceny.</w:t>
      </w:r>
    </w:p>
    <w:p w14:paraId="00000029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A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B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C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D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2E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2F" w14:textId="77777777" w:rsidR="00840A0A" w:rsidRDefault="00862E6E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II. Odběratel se zavazuje:</w:t>
      </w:r>
    </w:p>
    <w:p w14:paraId="00000030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1" w14:textId="77777777" w:rsidR="00840A0A" w:rsidRDefault="00862E6E" w:rsidP="008278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Obsadit zájezd platícími účastníky. V případě nižšího počtu účastníků než je kapacita expedice je povinen toto ihned ohlásit dodavateli, který na základě této skutečnosti případně upraví cenu zájezdu na jednoho účastníka (pouze po vzájemné dohodě s odběratelem). </w:t>
      </w:r>
    </w:p>
    <w:p w14:paraId="00000032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3" w14:textId="66A67049" w:rsidR="00840A0A" w:rsidRDefault="00862E6E" w:rsidP="008278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Poslat zálohu na účet </w:t>
      </w:r>
      <w:r>
        <w:rPr>
          <w:rFonts w:ascii="Arial" w:eastAsia="Arial" w:hAnsi="Arial" w:cs="Arial"/>
          <w:i/>
          <w:highlight w:val="white"/>
        </w:rPr>
        <w:t>2501972886 / 2010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r>
        <w:rPr>
          <w:rFonts w:ascii="Calibri" w:eastAsia="Calibri" w:hAnsi="Calibri" w:cs="Calibri"/>
          <w:sz w:val="22"/>
          <w:szCs w:val="22"/>
        </w:rPr>
        <w:t>30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82780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82780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202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 do zprávy pro příjemce uvést </w:t>
      </w:r>
      <w:r>
        <w:rPr>
          <w:rFonts w:ascii="Calibri" w:eastAsia="Calibri" w:hAnsi="Calibri" w:cs="Calibri"/>
          <w:sz w:val="22"/>
          <w:szCs w:val="22"/>
          <w:u w:val="single"/>
        </w:rPr>
        <w:t>ZŠ Partyzánská.</w:t>
      </w:r>
    </w:p>
    <w:p w14:paraId="00000034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5" w14:textId="667697C1" w:rsidR="00840A0A" w:rsidRDefault="00862E6E" w:rsidP="008278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Uhradit doplatek ceny expedice, po zohlednění</w:t>
      </w:r>
      <w:r w:rsidR="0082780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skutečného počtu účastníků, na účet </w:t>
      </w:r>
      <w:r>
        <w:rPr>
          <w:rFonts w:ascii="Arial" w:eastAsia="Arial" w:hAnsi="Arial" w:cs="Arial"/>
          <w:highlight w:val="white"/>
        </w:rPr>
        <w:t xml:space="preserve">2501972886 / 2010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do 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82780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color w:val="000000"/>
          <w:sz w:val="22"/>
          <w:szCs w:val="22"/>
        </w:rPr>
        <w:t>.202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 do zprávy pro příjemce </w:t>
      </w:r>
      <w:r>
        <w:rPr>
          <w:rFonts w:ascii="Calibri" w:eastAsia="Calibri" w:hAnsi="Calibri" w:cs="Calibri"/>
          <w:sz w:val="22"/>
          <w:szCs w:val="22"/>
          <w:u w:val="single"/>
        </w:rPr>
        <w:t>ZŠ Partyzánská.</w:t>
      </w:r>
    </w:p>
    <w:p w14:paraId="00000036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7" w14:textId="77777777" w:rsidR="00840A0A" w:rsidRDefault="00862E6E" w:rsidP="008278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Zajistit pedagogický doprovod nad zúčastněnými studenty po celou dobu zájezdu. Odběratel se také zavazuje seznámit dodavatele se zdravotním stavem celého expedičního týmu a případně předložit veškeré potřebné podklady u osob, kterých se týkají různé zdravotní komplikace, které by mohly být příčinou zkomplikování chodu celé expedice. </w:t>
      </w:r>
    </w:p>
    <w:p w14:paraId="00000038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9" w14:textId="77777777" w:rsidR="00840A0A" w:rsidRDefault="00862E6E" w:rsidP="008278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Odběratel se zavazuje zajistit a zkontrolovat před odjezdem platné cestovní pojištění všech účastníků a platný cestovní pas či občanský průkaz. Odběratel dále respektuje vízové povinnosti cizích států pro vstup na území Rumunska (Vietnam, USA apod.).</w:t>
      </w:r>
    </w:p>
    <w:p w14:paraId="0000003A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B" w14:textId="77777777" w:rsidR="00840A0A" w:rsidRDefault="00862E6E" w:rsidP="008278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Informovat dodavatele o všech okolnostech, které mají vliv na cenu a organizaci zájezdu, tj. nižší počet účastníků, návrh na změnu trasy, termínu atd.</w:t>
      </w:r>
    </w:p>
    <w:p w14:paraId="0000003C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D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E" w14:textId="77777777" w:rsidR="00840A0A" w:rsidRDefault="00862E6E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III. Závěrečná ustanovení:</w:t>
      </w:r>
    </w:p>
    <w:p w14:paraId="0000003F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0" w14:textId="77777777" w:rsidR="00840A0A" w:rsidRDefault="00862E6E" w:rsidP="008278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Dodavatel neručí za následky nepříznivých povětrnostních podmínek, přírodních katastrof, dopravních kolapsů, zdržení na hraničních přechodech, ztráty pasu klientů, následky stávek, povstání a válek. Výlohy, které tímto vzniknou účastníkům, nemůže dodavatel v žádném případě hradit. </w:t>
      </w:r>
    </w:p>
    <w:p w14:paraId="00000041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2" w14:textId="77777777" w:rsidR="00840A0A" w:rsidRDefault="00862E6E" w:rsidP="008278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Obě smluvní strany se zavazují vzájemně se včas informovat o všech důležitých skutečnostech vyplývajících z plnění smlouvy.</w:t>
      </w:r>
    </w:p>
    <w:p w14:paraId="00000043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4" w14:textId="77777777" w:rsidR="00840A0A" w:rsidRDefault="00862E6E" w:rsidP="008278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Veškeré změny nebo dodatky jsou platné pouze tehdy, jestliže budou sjednány v písemné formě a podepsány odpovědnými zástupci obou stran. Případné spory, pokud se během realizace zájezdu vyskytnou, budou přednostně řešeny vzájemnou dohodou smluvních stran.</w:t>
      </w:r>
    </w:p>
    <w:p w14:paraId="00000045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6" w14:textId="77777777" w:rsidR="00840A0A" w:rsidRDefault="00862E6E" w:rsidP="008278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Smlouva je vyhotovena ve dvou stejnopisech, po jednom pro každou smluvní stranu.</w:t>
      </w:r>
    </w:p>
    <w:p w14:paraId="00000047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8" w14:textId="77777777" w:rsidR="00840A0A" w:rsidRDefault="00862E6E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49" w14:textId="6D4FC5C7" w:rsidR="00840A0A" w:rsidRDefault="00862E6E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V České Lípě dne</w:t>
      </w:r>
      <w:r>
        <w:rPr>
          <w:rFonts w:ascii="Calibri" w:eastAsia="Calibri" w:hAnsi="Calibri" w:cs="Calibri"/>
          <w:color w:val="C0504D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V </w:t>
      </w:r>
      <w:r>
        <w:rPr>
          <w:rFonts w:ascii="Calibri" w:eastAsia="Calibri" w:hAnsi="Calibri" w:cs="Calibri"/>
          <w:sz w:val="22"/>
          <w:szCs w:val="22"/>
        </w:rPr>
        <w:t>České Lípě dne</w:t>
      </w:r>
      <w:r w:rsidR="00B85BF1">
        <w:rPr>
          <w:rFonts w:ascii="Calibri" w:eastAsia="Calibri" w:hAnsi="Calibri" w:cs="Calibri"/>
          <w:sz w:val="22"/>
          <w:szCs w:val="22"/>
        </w:rPr>
        <w:t xml:space="preserve"> 25. 4. 2024</w:t>
      </w:r>
      <w:bookmarkStart w:id="0" w:name="_GoBack"/>
      <w:bookmarkEnd w:id="0"/>
    </w:p>
    <w:p w14:paraId="0000004A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B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4C" w14:textId="77777777" w:rsidR="00840A0A" w:rsidRDefault="00840A0A" w:rsidP="00827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4D" w14:textId="77777777" w:rsidR="00840A0A" w:rsidRDefault="00862E6E" w:rsidP="00840A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……………………………………………..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………………………………………………..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</w:t>
      </w:r>
    </w:p>
    <w:sectPr w:rsidR="00840A0A">
      <w:pgSz w:w="11906" w:h="16838"/>
      <w:pgMar w:top="851" w:right="851" w:bottom="964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3189"/>
    <w:multiLevelType w:val="multilevel"/>
    <w:tmpl w:val="1368E80C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F4D1451"/>
    <w:multiLevelType w:val="multilevel"/>
    <w:tmpl w:val="42C267C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63CE2AAF"/>
    <w:multiLevelType w:val="multilevel"/>
    <w:tmpl w:val="8432E7F4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pStyle w:val="Nadpis4"/>
      <w:lvlText w:val=""/>
      <w:lvlJc w:val="left"/>
      <w:pPr>
        <w:ind w:left="0" w:firstLine="0"/>
      </w:pPr>
    </w:lvl>
    <w:lvl w:ilvl="4">
      <w:start w:val="1"/>
      <w:numFmt w:val="bullet"/>
      <w:pStyle w:val="Nadpis5"/>
      <w:lvlText w:val=""/>
      <w:lvlJc w:val="left"/>
      <w:pPr>
        <w:ind w:left="0" w:firstLine="0"/>
      </w:pPr>
    </w:lvl>
    <w:lvl w:ilvl="5">
      <w:start w:val="1"/>
      <w:numFmt w:val="bullet"/>
      <w:pStyle w:val="Nadpis6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40A0A"/>
    <w:rsid w:val="002465CD"/>
    <w:rsid w:val="0082780B"/>
    <w:rsid w:val="00840A0A"/>
    <w:rsid w:val="00862E6E"/>
    <w:rsid w:val="00B8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widowControl w:val="0"/>
      <w:numPr>
        <w:ilvl w:val="3"/>
        <w:numId w:val="1"/>
      </w:numPr>
      <w:ind w:left="-1" w:hanging="1"/>
      <w:jc w:val="both"/>
      <w:outlineLvl w:val="3"/>
    </w:pPr>
    <w:rPr>
      <w:rFonts w:ascii="Arial" w:hAnsi="Arial" w:cs="Arial"/>
      <w:u w:val="single"/>
    </w:rPr>
  </w:style>
  <w:style w:type="paragraph" w:styleId="Nadpis5">
    <w:name w:val="heading 5"/>
    <w:basedOn w:val="Normln"/>
    <w:next w:val="Normln"/>
    <w:pPr>
      <w:keepNext/>
      <w:widowControl w:val="0"/>
      <w:numPr>
        <w:ilvl w:val="4"/>
        <w:numId w:val="1"/>
      </w:numPr>
      <w:ind w:left="-1" w:hanging="1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pPr>
      <w:keepNext/>
      <w:widowControl w:val="0"/>
      <w:numPr>
        <w:ilvl w:val="5"/>
        <w:numId w:val="1"/>
      </w:numPr>
      <w:ind w:left="-1" w:hanging="1"/>
      <w:outlineLvl w:val="5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Myriad Pro" w:hAnsi="Myriad Pro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Myriad Pro" w:hAnsi="Myriad Pro" w:cs="Myriad Pro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Myriad Pro" w:hAnsi="Myriad Pro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4Char">
    <w:name w:val="Nadpis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ZkladntextChar">
    <w:name w:val="Základní text Char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FF"/>
      <w:w w:val="100"/>
      <w:position w:val="-1"/>
      <w:u w:val="single"/>
      <w:effect w:val="none"/>
      <w:vertAlign w:val="baseline"/>
      <w:cs w:val="0"/>
      <w:em w:val="none"/>
      <w:lang w:val="en-US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rFonts w:ascii="Arial" w:hAnsi="Arial" w:cs="Arial"/>
      <w:lang w:val="en-US"/>
    </w:r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Odstavecseseznamem">
    <w:name w:val="List Paragraph"/>
    <w:basedOn w:val="Normln"/>
    <w:pPr>
      <w:ind w:left="708" w:firstLine="0"/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pPr>
      <w:autoSpaceDE/>
      <w:spacing w:before="100" w:after="100"/>
    </w:pPr>
    <w:rPr>
      <w:sz w:val="24"/>
      <w:szCs w:val="24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widowControl w:val="0"/>
      <w:numPr>
        <w:ilvl w:val="3"/>
        <w:numId w:val="1"/>
      </w:numPr>
      <w:ind w:left="-1" w:hanging="1"/>
      <w:jc w:val="both"/>
      <w:outlineLvl w:val="3"/>
    </w:pPr>
    <w:rPr>
      <w:rFonts w:ascii="Arial" w:hAnsi="Arial" w:cs="Arial"/>
      <w:u w:val="single"/>
    </w:rPr>
  </w:style>
  <w:style w:type="paragraph" w:styleId="Nadpis5">
    <w:name w:val="heading 5"/>
    <w:basedOn w:val="Normln"/>
    <w:next w:val="Normln"/>
    <w:pPr>
      <w:keepNext/>
      <w:widowControl w:val="0"/>
      <w:numPr>
        <w:ilvl w:val="4"/>
        <w:numId w:val="1"/>
      </w:numPr>
      <w:ind w:left="-1" w:hanging="1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pPr>
      <w:keepNext/>
      <w:widowControl w:val="0"/>
      <w:numPr>
        <w:ilvl w:val="5"/>
        <w:numId w:val="1"/>
      </w:numPr>
      <w:ind w:left="-1" w:hanging="1"/>
      <w:outlineLvl w:val="5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Myriad Pro" w:hAnsi="Myriad Pro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Myriad Pro" w:hAnsi="Myriad Pro" w:cs="Myriad Pro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Myriad Pro" w:hAnsi="Myriad Pro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4Char">
    <w:name w:val="Nadpis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ZkladntextChar">
    <w:name w:val="Základní text Char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FF"/>
      <w:w w:val="100"/>
      <w:position w:val="-1"/>
      <w:u w:val="single"/>
      <w:effect w:val="none"/>
      <w:vertAlign w:val="baseline"/>
      <w:cs w:val="0"/>
      <w:em w:val="none"/>
      <w:lang w:val="en-US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rFonts w:ascii="Arial" w:hAnsi="Arial" w:cs="Arial"/>
      <w:lang w:val="en-US"/>
    </w:r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Odstavecseseznamem">
    <w:name w:val="List Paragraph"/>
    <w:basedOn w:val="Normln"/>
    <w:pPr>
      <w:ind w:left="708" w:firstLine="0"/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pPr>
      <w:autoSpaceDE/>
      <w:spacing w:before="100" w:after="100"/>
    </w:pPr>
    <w:rPr>
      <w:sz w:val="24"/>
      <w:szCs w:val="24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je.superfaktura.cz/clients/view/23423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knL6WQasOc1Z6AlLGkW4VyODIw==">CgMxLjA4AHIhMTJOWFVrajB2T0s1bDA5QTBnc0xHTkJvQzFzMC13bXIw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Havel</dc:creator>
  <cp:lastModifiedBy>Rathouzová Věra</cp:lastModifiedBy>
  <cp:revision>5</cp:revision>
  <cp:lastPrinted>2024-04-25T06:43:00Z</cp:lastPrinted>
  <dcterms:created xsi:type="dcterms:W3CDTF">2020-01-21T08:17:00Z</dcterms:created>
  <dcterms:modified xsi:type="dcterms:W3CDTF">2024-04-25T06:43:00Z</dcterms:modified>
</cp:coreProperties>
</file>