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E4B3FE" w14:textId="2591C3AE" w:rsidR="004B6941" w:rsidRDefault="004B6941" w:rsidP="005D6236">
      <w:pPr>
        <w:pStyle w:val="Odstavecseseznamem"/>
        <w:tabs>
          <w:tab w:val="center" w:pos="4536"/>
        </w:tabs>
        <w:ind w:left="0"/>
        <w:jc w:val="center"/>
        <w:rPr>
          <w:rFonts w:ascii="Times New Roman" w:hAnsi="Times New Roman" w:cs="Times New Roman"/>
          <w:b/>
          <w:sz w:val="32"/>
          <w:szCs w:val="32"/>
        </w:rPr>
      </w:pPr>
    </w:p>
    <w:p w14:paraId="5EE5BE39" w14:textId="13E27BB2" w:rsidR="001054ED" w:rsidRDefault="00955B88" w:rsidP="005D6236">
      <w:pPr>
        <w:pStyle w:val="Odstavecseseznamem"/>
        <w:tabs>
          <w:tab w:val="center" w:pos="4536"/>
        </w:tabs>
        <w:ind w:left="0"/>
        <w:jc w:val="center"/>
        <w:rPr>
          <w:rFonts w:ascii="Times New Roman" w:hAnsi="Times New Roman" w:cs="Times New Roman"/>
          <w:b/>
          <w:sz w:val="32"/>
          <w:szCs w:val="32"/>
        </w:rPr>
      </w:pPr>
      <w:r>
        <w:rPr>
          <w:rFonts w:ascii="Times New Roman" w:hAnsi="Times New Roman" w:cs="Times New Roman"/>
          <w:b/>
          <w:sz w:val="32"/>
          <w:szCs w:val="32"/>
        </w:rPr>
        <w:t>Servisní smlouva</w:t>
      </w:r>
    </w:p>
    <w:p w14:paraId="01616349" w14:textId="3DABAF13" w:rsidR="001054ED" w:rsidRPr="005D6236" w:rsidRDefault="001054ED" w:rsidP="001054ED">
      <w:pPr>
        <w:jc w:val="center"/>
        <w:rPr>
          <w:rFonts w:ascii="Times New Roman" w:hAnsi="Times New Roman" w:cs="Times New Roman"/>
          <w:b/>
          <w:sz w:val="22"/>
          <w:szCs w:val="22"/>
        </w:rPr>
      </w:pPr>
      <w:r w:rsidRPr="005D6236">
        <w:rPr>
          <w:rFonts w:ascii="Times New Roman" w:hAnsi="Times New Roman" w:cs="Times New Roman"/>
          <w:b/>
          <w:sz w:val="22"/>
          <w:szCs w:val="22"/>
        </w:rPr>
        <w:t xml:space="preserve">číslo: </w:t>
      </w:r>
      <w:r>
        <w:rPr>
          <w:rFonts w:ascii="Times New Roman" w:hAnsi="Times New Roman" w:cs="Times New Roman"/>
          <w:b/>
          <w:sz w:val="22"/>
          <w:szCs w:val="22"/>
          <w:highlight w:val="yellow"/>
        </w:rPr>
        <w:t>…………………</w:t>
      </w:r>
    </w:p>
    <w:p w14:paraId="3BD9C607" w14:textId="77777777" w:rsidR="004B6941" w:rsidRPr="005D6236" w:rsidRDefault="004B6941" w:rsidP="005D6236">
      <w:pPr>
        <w:pStyle w:val="Odstavecseseznamem"/>
        <w:tabs>
          <w:tab w:val="center" w:pos="4536"/>
        </w:tabs>
        <w:ind w:left="0"/>
        <w:jc w:val="center"/>
        <w:rPr>
          <w:rFonts w:ascii="Times New Roman" w:hAnsi="Times New Roman"/>
          <w:b/>
          <w:sz w:val="32"/>
        </w:rPr>
      </w:pPr>
    </w:p>
    <w:p w14:paraId="5D861F1D" w14:textId="64D171BE" w:rsidR="00805509" w:rsidRDefault="009C1AA1" w:rsidP="005D6236">
      <w:pPr>
        <w:pStyle w:val="Odstavecseseznamem"/>
        <w:tabs>
          <w:tab w:val="center" w:pos="4536"/>
        </w:tabs>
        <w:ind w:left="0"/>
        <w:jc w:val="center"/>
        <w:rPr>
          <w:rFonts w:ascii="Times New Roman" w:hAnsi="Times New Roman" w:cs="Times New Roman"/>
          <w:sz w:val="22"/>
          <w:szCs w:val="22"/>
        </w:rPr>
      </w:pPr>
      <w:r>
        <w:rPr>
          <w:rFonts w:ascii="Times New Roman" w:hAnsi="Times New Roman" w:cs="Times New Roman"/>
          <w:sz w:val="22"/>
          <w:szCs w:val="22"/>
        </w:rPr>
        <w:t>o provádění servisu a údržby zdravotnické techniky, uzavřená dle</w:t>
      </w:r>
    </w:p>
    <w:p w14:paraId="7D649674" w14:textId="77777777" w:rsidR="00805509" w:rsidRDefault="009C1AA1">
      <w:pPr>
        <w:pStyle w:val="Standard"/>
        <w:jc w:val="center"/>
        <w:rPr>
          <w:rFonts w:ascii="Times New Roman" w:hAnsi="Times New Roman" w:cs="Times New Roman"/>
          <w:sz w:val="22"/>
          <w:szCs w:val="22"/>
        </w:rPr>
      </w:pPr>
      <w:r>
        <w:rPr>
          <w:rFonts w:ascii="Times New Roman" w:hAnsi="Times New Roman" w:cs="Times New Roman"/>
          <w:sz w:val="22"/>
          <w:szCs w:val="22"/>
        </w:rPr>
        <w:t>zákona č. 89/2012 Sb., občanský zákoník</w:t>
      </w:r>
      <w:r w:rsidR="00C04D08">
        <w:rPr>
          <w:rFonts w:ascii="Times New Roman" w:hAnsi="Times New Roman" w:cs="Times New Roman"/>
          <w:sz w:val="22"/>
          <w:szCs w:val="22"/>
        </w:rPr>
        <w:t>, v platném znění</w:t>
      </w:r>
    </w:p>
    <w:p w14:paraId="16ECD7F4" w14:textId="77777777" w:rsidR="00805509" w:rsidRDefault="00805509">
      <w:pPr>
        <w:pStyle w:val="Standard"/>
        <w:widowControl w:val="0"/>
        <w:jc w:val="both"/>
        <w:rPr>
          <w:rFonts w:ascii="Times New Roman" w:hAnsi="Times New Roman" w:cs="Times New Roman"/>
          <w:sz w:val="22"/>
          <w:szCs w:val="22"/>
        </w:rPr>
      </w:pPr>
    </w:p>
    <w:p w14:paraId="41CB9783" w14:textId="77777777" w:rsidR="004B6941" w:rsidRDefault="004B6941">
      <w:pPr>
        <w:pStyle w:val="Standard"/>
        <w:widowControl w:val="0"/>
        <w:jc w:val="both"/>
        <w:rPr>
          <w:rFonts w:ascii="Times New Roman" w:hAnsi="Times New Roman" w:cs="Times New Roman"/>
          <w:sz w:val="22"/>
          <w:szCs w:val="22"/>
        </w:rPr>
      </w:pPr>
    </w:p>
    <w:p w14:paraId="17257034" w14:textId="77777777" w:rsidR="00805509" w:rsidRDefault="009C1AA1">
      <w:pPr>
        <w:pStyle w:val="Standard"/>
        <w:jc w:val="center"/>
        <w:rPr>
          <w:rFonts w:ascii="Times New Roman" w:hAnsi="Times New Roman" w:cs="Times New Roman"/>
          <w:b/>
          <w:sz w:val="22"/>
          <w:szCs w:val="22"/>
        </w:rPr>
      </w:pPr>
      <w:r>
        <w:rPr>
          <w:rFonts w:ascii="Times New Roman" w:hAnsi="Times New Roman" w:cs="Times New Roman"/>
          <w:b/>
          <w:sz w:val="22"/>
          <w:szCs w:val="22"/>
        </w:rPr>
        <w:t>I.</w:t>
      </w:r>
    </w:p>
    <w:p w14:paraId="124E3616" w14:textId="77777777" w:rsidR="00805509" w:rsidRDefault="009C1AA1">
      <w:pPr>
        <w:pStyle w:val="Standard"/>
        <w:jc w:val="center"/>
        <w:rPr>
          <w:rFonts w:ascii="Times New Roman" w:hAnsi="Times New Roman" w:cs="Times New Roman"/>
          <w:b/>
          <w:sz w:val="22"/>
          <w:szCs w:val="22"/>
        </w:rPr>
      </w:pPr>
      <w:r>
        <w:rPr>
          <w:rFonts w:ascii="Times New Roman" w:hAnsi="Times New Roman" w:cs="Times New Roman"/>
          <w:b/>
          <w:sz w:val="22"/>
          <w:szCs w:val="22"/>
        </w:rPr>
        <w:t>Smluvní strany</w:t>
      </w:r>
    </w:p>
    <w:p w14:paraId="5D7DB080" w14:textId="77777777" w:rsidR="00805509" w:rsidRDefault="00805509">
      <w:pPr>
        <w:pStyle w:val="Standard"/>
        <w:ind w:left="720"/>
        <w:rPr>
          <w:rFonts w:ascii="Times New Roman" w:hAnsi="Times New Roman" w:cs="Times New Roman"/>
          <w:b/>
          <w:sz w:val="22"/>
          <w:szCs w:val="22"/>
        </w:rPr>
      </w:pPr>
    </w:p>
    <w:p w14:paraId="39E8F56B" w14:textId="77777777" w:rsidR="00805509" w:rsidRDefault="009C1AA1">
      <w:pPr>
        <w:pStyle w:val="Standard"/>
        <w:rPr>
          <w:rFonts w:ascii="Times New Roman" w:hAnsi="Times New Roman" w:cs="Times New Roman"/>
          <w:b/>
        </w:rPr>
      </w:pPr>
      <w:r>
        <w:rPr>
          <w:rFonts w:ascii="Times New Roman" w:hAnsi="Times New Roman" w:cs="Times New Roman"/>
          <w:b/>
        </w:rPr>
        <w:t>Objednatel:</w:t>
      </w:r>
      <w:r>
        <w:rPr>
          <w:rFonts w:ascii="Times New Roman" w:hAnsi="Times New Roman" w:cs="Times New Roman"/>
          <w:b/>
        </w:rPr>
        <w:tab/>
      </w:r>
      <w:r>
        <w:rPr>
          <w:rFonts w:ascii="Times New Roman" w:hAnsi="Times New Roman" w:cs="Times New Roman"/>
          <w:b/>
        </w:rPr>
        <w:tab/>
        <w:t xml:space="preserve">Nemocnice Třinec, </w:t>
      </w:r>
      <w:r w:rsidR="00B82C51">
        <w:rPr>
          <w:rFonts w:ascii="Times New Roman" w:hAnsi="Times New Roman" w:cs="Times New Roman"/>
          <w:b/>
        </w:rPr>
        <w:t>příspěvková organizace</w:t>
      </w:r>
    </w:p>
    <w:p w14:paraId="391BD852" w14:textId="77777777" w:rsidR="00805509" w:rsidRDefault="009C1AA1">
      <w:pPr>
        <w:rPr>
          <w:rFonts w:ascii="Times New Roman" w:hAnsi="Times New Roman" w:cs="Times New Roman"/>
          <w:b/>
          <w:bCs/>
          <w:sz w:val="22"/>
          <w:szCs w:val="22"/>
        </w:rPr>
      </w:pPr>
      <w:r>
        <w:rPr>
          <w:rFonts w:ascii="Times New Roman" w:hAnsi="Times New Roman" w:cs="Times New Roman"/>
          <w:b/>
          <w:bCs/>
          <w:sz w:val="22"/>
          <w:szCs w:val="22"/>
        </w:rPr>
        <w:t xml:space="preserve">Sídlem: </w:t>
      </w:r>
      <w:r>
        <w:rPr>
          <w:rFonts w:ascii="Times New Roman" w:hAnsi="Times New Roman" w:cs="Times New Roman"/>
          <w:b/>
          <w:bCs/>
          <w:sz w:val="22"/>
          <w:szCs w:val="22"/>
        </w:rPr>
        <w:tab/>
      </w:r>
      <w:r>
        <w:rPr>
          <w:rFonts w:ascii="Times New Roman" w:hAnsi="Times New Roman" w:cs="Times New Roman"/>
          <w:b/>
          <w:bCs/>
          <w:sz w:val="22"/>
          <w:szCs w:val="22"/>
        </w:rPr>
        <w:tab/>
        <w:t xml:space="preserve">Kaštanová 268, Dolní Líštná, 739 61 Třinec </w:t>
      </w:r>
    </w:p>
    <w:p w14:paraId="7C46A271" w14:textId="77777777" w:rsidR="00805509" w:rsidRDefault="009C1AA1">
      <w:r>
        <w:rPr>
          <w:rFonts w:ascii="Times New Roman" w:hAnsi="Times New Roman" w:cs="Times New Roman"/>
          <w:sz w:val="22"/>
          <w:szCs w:val="22"/>
        </w:rPr>
        <w:t>Zastoupen:</w:t>
      </w:r>
      <w:r>
        <w:rPr>
          <w:rFonts w:ascii="Times New Roman" w:hAnsi="Times New Roman" w:cs="Times New Roman"/>
          <w:sz w:val="22"/>
          <w:szCs w:val="22"/>
        </w:rPr>
        <w:tab/>
      </w:r>
      <w:r>
        <w:rPr>
          <w:rFonts w:ascii="Times New Roman" w:hAnsi="Times New Roman" w:cs="Times New Roman"/>
          <w:sz w:val="22"/>
          <w:szCs w:val="22"/>
        </w:rPr>
        <w:tab/>
      </w:r>
      <w:r w:rsidR="00964AC7">
        <w:rPr>
          <w:rFonts w:ascii="Times New Roman" w:hAnsi="Times New Roman" w:cs="Times New Roman"/>
          <w:sz w:val="22"/>
          <w:szCs w:val="22"/>
        </w:rPr>
        <w:t>Ing. Jiří Veverka</w:t>
      </w:r>
      <w:r>
        <w:rPr>
          <w:rFonts w:ascii="Times New Roman" w:hAnsi="Times New Roman" w:cs="Times New Roman"/>
          <w:sz w:val="22"/>
          <w:szCs w:val="22"/>
        </w:rPr>
        <w:t xml:space="preserve">, </w:t>
      </w:r>
      <w:r>
        <w:rPr>
          <w:rFonts w:ascii="Times New Roman" w:hAnsi="Times New Roman" w:cs="Times New Roman"/>
          <w:bCs/>
          <w:sz w:val="22"/>
          <w:szCs w:val="22"/>
        </w:rPr>
        <w:t xml:space="preserve">ředitel </w:t>
      </w:r>
    </w:p>
    <w:p w14:paraId="3CD2D564" w14:textId="77777777" w:rsidR="00805509" w:rsidRDefault="009C1AA1">
      <w:pPr>
        <w:spacing w:line="280" w:lineRule="atLeast"/>
        <w:rPr>
          <w:rFonts w:ascii="Times New Roman" w:hAnsi="Times New Roman" w:cs="Times New Roman"/>
          <w:sz w:val="22"/>
          <w:szCs w:val="22"/>
        </w:rPr>
      </w:pPr>
      <w:r>
        <w:rPr>
          <w:rFonts w:ascii="Times New Roman" w:hAnsi="Times New Roman" w:cs="Times New Roman"/>
          <w:sz w:val="22"/>
          <w:szCs w:val="22"/>
        </w:rPr>
        <w:t>IČ</w:t>
      </w:r>
      <w:r w:rsidR="00955B88">
        <w:rPr>
          <w:rFonts w:ascii="Times New Roman" w:hAnsi="Times New Roman" w:cs="Times New Roman"/>
          <w:sz w:val="22"/>
          <w:szCs w:val="22"/>
        </w:rPr>
        <w:t>O</w:t>
      </w:r>
      <w:r>
        <w:rPr>
          <w:rFonts w:ascii="Times New Roman" w:hAnsi="Times New Roman" w:cs="Times New Roman"/>
          <w:sz w:val="22"/>
          <w:szCs w:val="22"/>
        </w:rPr>
        <w:t>:</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00534242</w:t>
      </w:r>
    </w:p>
    <w:p w14:paraId="7F513F68" w14:textId="77777777" w:rsidR="00805509" w:rsidRDefault="009C1AA1">
      <w:pPr>
        <w:spacing w:line="280" w:lineRule="atLeast"/>
        <w:rPr>
          <w:rFonts w:ascii="Times New Roman" w:hAnsi="Times New Roman" w:cs="Times New Roman"/>
          <w:sz w:val="22"/>
          <w:szCs w:val="22"/>
        </w:rPr>
      </w:pPr>
      <w:r>
        <w:rPr>
          <w:rFonts w:ascii="Times New Roman" w:hAnsi="Times New Roman" w:cs="Times New Roman"/>
          <w:sz w:val="22"/>
          <w:szCs w:val="22"/>
        </w:rPr>
        <w:t>DIČ:</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CZ00534242</w:t>
      </w:r>
    </w:p>
    <w:p w14:paraId="6AFA7011" w14:textId="77777777" w:rsidR="00805509" w:rsidRDefault="009C1AA1">
      <w:pPr>
        <w:rPr>
          <w:rFonts w:ascii="Times New Roman" w:hAnsi="Times New Roman" w:cs="Times New Roman"/>
          <w:sz w:val="22"/>
          <w:szCs w:val="22"/>
        </w:rPr>
      </w:pPr>
      <w:r>
        <w:rPr>
          <w:rFonts w:ascii="Times New Roman" w:hAnsi="Times New Roman" w:cs="Times New Roman"/>
          <w:sz w:val="22"/>
          <w:szCs w:val="22"/>
        </w:rPr>
        <w:t xml:space="preserve">Bankovní spojení: </w:t>
      </w:r>
      <w:r>
        <w:rPr>
          <w:rFonts w:ascii="Times New Roman" w:hAnsi="Times New Roman" w:cs="Times New Roman"/>
          <w:sz w:val="22"/>
          <w:szCs w:val="22"/>
        </w:rPr>
        <w:tab/>
        <w:t xml:space="preserve">Komerční banka, a.s. </w:t>
      </w:r>
    </w:p>
    <w:p w14:paraId="24AA1C9C" w14:textId="77777777" w:rsidR="00805509" w:rsidRDefault="009C1AA1">
      <w:pPr>
        <w:rPr>
          <w:rFonts w:ascii="Times New Roman" w:hAnsi="Times New Roman" w:cs="Times New Roman"/>
          <w:sz w:val="22"/>
          <w:szCs w:val="22"/>
        </w:rPr>
      </w:pPr>
      <w:r>
        <w:rPr>
          <w:rFonts w:ascii="Times New Roman" w:hAnsi="Times New Roman" w:cs="Times New Roman"/>
          <w:sz w:val="22"/>
          <w:szCs w:val="22"/>
        </w:rPr>
        <w:t>Číslo účtu:</w:t>
      </w:r>
      <w:r>
        <w:rPr>
          <w:rFonts w:ascii="Times New Roman" w:hAnsi="Times New Roman" w:cs="Times New Roman"/>
          <w:sz w:val="22"/>
          <w:szCs w:val="22"/>
        </w:rPr>
        <w:tab/>
      </w:r>
      <w:r>
        <w:rPr>
          <w:rFonts w:ascii="Times New Roman" w:hAnsi="Times New Roman" w:cs="Times New Roman"/>
          <w:sz w:val="22"/>
          <w:szCs w:val="22"/>
        </w:rPr>
        <w:tab/>
        <w:t>29034781/0100</w:t>
      </w:r>
    </w:p>
    <w:p w14:paraId="2D185DD2" w14:textId="1AF8156A" w:rsidR="00805509" w:rsidRDefault="009C1AA1">
      <w:pPr>
        <w:rPr>
          <w:rFonts w:ascii="Times New Roman" w:hAnsi="Times New Roman" w:cs="Times New Roman"/>
          <w:sz w:val="22"/>
          <w:szCs w:val="22"/>
        </w:rPr>
      </w:pPr>
      <w:r>
        <w:rPr>
          <w:rFonts w:ascii="Times New Roman" w:hAnsi="Times New Roman" w:cs="Times New Roman"/>
          <w:sz w:val="22"/>
          <w:szCs w:val="22"/>
        </w:rPr>
        <w:t>Kontaktní osoby:</w:t>
      </w:r>
      <w:r>
        <w:rPr>
          <w:rFonts w:ascii="Times New Roman" w:hAnsi="Times New Roman" w:cs="Times New Roman"/>
          <w:sz w:val="22"/>
          <w:szCs w:val="22"/>
        </w:rPr>
        <w:tab/>
      </w:r>
      <w:r w:rsidR="0090667F">
        <w:rPr>
          <w:rFonts w:ascii="Times New Roman" w:hAnsi="Times New Roman" w:cs="Times New Roman"/>
          <w:sz w:val="22"/>
          <w:szCs w:val="22"/>
        </w:rPr>
        <w:t>xxxxxxxxxxxx</w:t>
      </w:r>
      <w:r w:rsidR="00964AC7">
        <w:rPr>
          <w:rFonts w:ascii="Times New Roman" w:hAnsi="Times New Roman" w:cs="Times New Roman"/>
          <w:sz w:val="22"/>
          <w:szCs w:val="22"/>
        </w:rPr>
        <w:t xml:space="preserve">, technický náměstek </w:t>
      </w:r>
      <w:r>
        <w:rPr>
          <w:rFonts w:ascii="Times New Roman" w:hAnsi="Times New Roman" w:cs="Times New Roman"/>
          <w:sz w:val="22"/>
          <w:szCs w:val="22"/>
        </w:rPr>
        <w:t xml:space="preserve"> </w:t>
      </w:r>
    </w:p>
    <w:p w14:paraId="1AD41044" w14:textId="2E61684F" w:rsidR="00805509" w:rsidRDefault="009C1AA1">
      <w:pPr>
        <w:pStyle w:val="Standard"/>
        <w:jc w:val="both"/>
        <w:rPr>
          <w:rFonts w:ascii="Times New Roman" w:hAnsi="Times New Roman" w:cs="Times New Roman"/>
          <w:sz w:val="22"/>
          <w:szCs w:val="22"/>
        </w:rPr>
      </w:pPr>
      <w:r>
        <w:rPr>
          <w:rFonts w:ascii="Times New Roman" w:hAnsi="Times New Roman" w:cs="Times New Roman"/>
          <w:sz w:val="22"/>
          <w:szCs w:val="22"/>
        </w:rPr>
        <w:t>Telefon, fax, e-mail:</w:t>
      </w:r>
      <w:r>
        <w:rPr>
          <w:rFonts w:ascii="Times New Roman" w:hAnsi="Times New Roman" w:cs="Times New Roman"/>
          <w:sz w:val="22"/>
          <w:szCs w:val="22"/>
        </w:rPr>
        <w:tab/>
        <w:t>+420</w:t>
      </w:r>
      <w:r w:rsidR="00B53DFE">
        <w:rPr>
          <w:rFonts w:ascii="Times New Roman" w:hAnsi="Times New Roman" w:cs="Times New Roman"/>
          <w:sz w:val="22"/>
          <w:szCs w:val="22"/>
        </w:rPr>
        <w:t> 558 309 751</w:t>
      </w:r>
      <w:r>
        <w:rPr>
          <w:rFonts w:ascii="Times New Roman" w:hAnsi="Times New Roman" w:cs="Times New Roman"/>
          <w:sz w:val="22"/>
          <w:szCs w:val="22"/>
        </w:rPr>
        <w:t xml:space="preserve">, e-mail: </w:t>
      </w:r>
      <w:r w:rsidR="0090667F">
        <w:rPr>
          <w:rFonts w:ascii="Times New Roman" w:hAnsi="Times New Roman" w:cs="Times New Roman"/>
          <w:sz w:val="22"/>
          <w:szCs w:val="22"/>
        </w:rPr>
        <w:t>xxxxxxxxxxxxxxx</w:t>
      </w:r>
    </w:p>
    <w:p w14:paraId="5480C569" w14:textId="77777777" w:rsidR="00805509" w:rsidRDefault="009C1AA1">
      <w:pPr>
        <w:pStyle w:val="Standard"/>
        <w:rPr>
          <w:rFonts w:ascii="Times New Roman" w:hAnsi="Times New Roman" w:cs="Times New Roman"/>
          <w:sz w:val="22"/>
          <w:szCs w:val="22"/>
        </w:rPr>
      </w:pPr>
      <w:r>
        <w:rPr>
          <w:rFonts w:ascii="Times New Roman" w:hAnsi="Times New Roman" w:cs="Times New Roman"/>
          <w:sz w:val="22"/>
          <w:szCs w:val="22"/>
        </w:rPr>
        <w:t>na straně jedné (dále jen „objednatel“)</w:t>
      </w:r>
    </w:p>
    <w:p w14:paraId="6B223CA3" w14:textId="77777777" w:rsidR="00805509" w:rsidRDefault="00805509">
      <w:pPr>
        <w:pStyle w:val="Standard"/>
        <w:tabs>
          <w:tab w:val="left" w:pos="852"/>
        </w:tabs>
        <w:ind w:left="426" w:hanging="426"/>
        <w:rPr>
          <w:rFonts w:ascii="Times New Roman" w:hAnsi="Times New Roman" w:cs="Times New Roman"/>
          <w:sz w:val="22"/>
          <w:szCs w:val="22"/>
        </w:rPr>
      </w:pPr>
    </w:p>
    <w:p w14:paraId="1B7D1DD9" w14:textId="77777777" w:rsidR="00805509" w:rsidRDefault="00805509">
      <w:pPr>
        <w:pStyle w:val="Standard"/>
        <w:tabs>
          <w:tab w:val="left" w:pos="852"/>
        </w:tabs>
        <w:ind w:left="426" w:hanging="426"/>
        <w:rPr>
          <w:rFonts w:ascii="Times New Roman" w:hAnsi="Times New Roman" w:cs="Times New Roman"/>
          <w:sz w:val="22"/>
          <w:szCs w:val="22"/>
        </w:rPr>
      </w:pPr>
    </w:p>
    <w:p w14:paraId="29EEBF36" w14:textId="084239EA" w:rsidR="00805509" w:rsidRPr="00171DE0" w:rsidRDefault="009C1AA1">
      <w:pPr>
        <w:pStyle w:val="Standard"/>
        <w:rPr>
          <w:rFonts w:ascii="Times New Roman" w:hAnsi="Times New Roman" w:cs="Times New Roman"/>
          <w:sz w:val="22"/>
          <w:szCs w:val="22"/>
        </w:rPr>
      </w:pPr>
      <w:r>
        <w:rPr>
          <w:rFonts w:ascii="Times New Roman" w:hAnsi="Times New Roman" w:cs="Times New Roman"/>
          <w:b/>
        </w:rPr>
        <w:t xml:space="preserve">Zhotovitel: </w:t>
      </w:r>
      <w:r>
        <w:rPr>
          <w:rFonts w:ascii="Times New Roman" w:hAnsi="Times New Roman" w:cs="Times New Roman"/>
          <w:b/>
        </w:rPr>
        <w:tab/>
      </w:r>
      <w:r>
        <w:rPr>
          <w:rFonts w:ascii="Times New Roman" w:hAnsi="Times New Roman" w:cs="Times New Roman"/>
          <w:b/>
        </w:rPr>
        <w:tab/>
      </w:r>
      <w:r w:rsidR="00171DE0" w:rsidRPr="00171DE0">
        <w:rPr>
          <w:rFonts w:ascii="Times New Roman" w:hAnsi="Times New Roman" w:cs="Times New Roman"/>
          <w:b/>
          <w:sz w:val="22"/>
          <w:szCs w:val="22"/>
        </w:rPr>
        <w:t>MIELE, spol. s r.o.</w:t>
      </w:r>
    </w:p>
    <w:p w14:paraId="472A48FE" w14:textId="62DD3664" w:rsidR="00805509" w:rsidRPr="00171DE0" w:rsidRDefault="009C1AA1">
      <w:pPr>
        <w:rPr>
          <w:rFonts w:ascii="Times New Roman" w:hAnsi="Times New Roman" w:cs="Times New Roman"/>
          <w:sz w:val="22"/>
          <w:szCs w:val="22"/>
        </w:rPr>
      </w:pPr>
      <w:r w:rsidRPr="00171DE0">
        <w:rPr>
          <w:rFonts w:ascii="Times New Roman" w:hAnsi="Times New Roman" w:cs="Times New Roman"/>
          <w:b/>
          <w:sz w:val="22"/>
          <w:szCs w:val="22"/>
        </w:rPr>
        <w:t>Sídlem:</w:t>
      </w:r>
      <w:r w:rsidRPr="00171DE0">
        <w:rPr>
          <w:rFonts w:ascii="Times New Roman" w:hAnsi="Times New Roman" w:cs="Times New Roman"/>
          <w:sz w:val="22"/>
          <w:szCs w:val="22"/>
        </w:rPr>
        <w:tab/>
      </w:r>
      <w:r w:rsidRPr="00171DE0">
        <w:rPr>
          <w:rFonts w:ascii="Times New Roman" w:hAnsi="Times New Roman" w:cs="Times New Roman"/>
          <w:sz w:val="22"/>
          <w:szCs w:val="22"/>
        </w:rPr>
        <w:tab/>
      </w:r>
      <w:r w:rsidR="00171DE0" w:rsidRPr="00171DE0">
        <w:rPr>
          <w:rFonts w:ascii="Times New Roman" w:hAnsi="Times New Roman" w:cs="Times New Roman"/>
          <w:sz w:val="22"/>
          <w:szCs w:val="22"/>
        </w:rPr>
        <w:t xml:space="preserve">Holandská 4, 639 00 Brno </w:t>
      </w:r>
      <w:r w:rsidRPr="00171DE0">
        <w:rPr>
          <w:rFonts w:ascii="Times New Roman" w:hAnsi="Times New Roman" w:cs="Times New Roman"/>
          <w:sz w:val="22"/>
          <w:szCs w:val="22"/>
        </w:rPr>
        <w:t xml:space="preserve">  </w:t>
      </w:r>
    </w:p>
    <w:p w14:paraId="3C3F11F7" w14:textId="36D71106" w:rsidR="00805509" w:rsidRPr="00171DE0" w:rsidRDefault="00955B88">
      <w:pPr>
        <w:rPr>
          <w:rFonts w:ascii="Times New Roman" w:hAnsi="Times New Roman" w:cs="Times New Roman"/>
          <w:sz w:val="22"/>
          <w:szCs w:val="22"/>
        </w:rPr>
      </w:pPr>
      <w:r w:rsidRPr="00171DE0">
        <w:rPr>
          <w:rFonts w:ascii="Times New Roman" w:hAnsi="Times New Roman" w:cs="Times New Roman"/>
          <w:sz w:val="22"/>
          <w:szCs w:val="22"/>
        </w:rPr>
        <w:t>Zastoupen</w:t>
      </w:r>
      <w:r w:rsidR="009C1AA1" w:rsidRPr="00171DE0">
        <w:rPr>
          <w:rFonts w:ascii="Times New Roman" w:hAnsi="Times New Roman" w:cs="Times New Roman"/>
          <w:sz w:val="22"/>
          <w:szCs w:val="22"/>
        </w:rPr>
        <w:t>:</w:t>
      </w:r>
      <w:r w:rsidR="009C1AA1" w:rsidRPr="00171DE0">
        <w:rPr>
          <w:rFonts w:ascii="Times New Roman" w:hAnsi="Times New Roman" w:cs="Times New Roman"/>
          <w:sz w:val="22"/>
          <w:szCs w:val="22"/>
        </w:rPr>
        <w:tab/>
      </w:r>
      <w:r w:rsidR="009C1AA1" w:rsidRPr="00171DE0">
        <w:rPr>
          <w:rFonts w:ascii="Times New Roman" w:hAnsi="Times New Roman" w:cs="Times New Roman"/>
          <w:sz w:val="22"/>
          <w:szCs w:val="22"/>
        </w:rPr>
        <w:tab/>
      </w:r>
      <w:r w:rsidR="00141563">
        <w:rPr>
          <w:rFonts w:ascii="Times New Roman" w:hAnsi="Times New Roman" w:cs="Times New Roman"/>
          <w:sz w:val="22"/>
          <w:szCs w:val="22"/>
        </w:rPr>
        <w:t>Josef Jelínek, Managing Director</w:t>
      </w:r>
    </w:p>
    <w:p w14:paraId="5AA0F477" w14:textId="3E0010FB" w:rsidR="00805509" w:rsidRPr="00171DE0" w:rsidRDefault="009C1AA1">
      <w:pPr>
        <w:rPr>
          <w:rFonts w:ascii="Times New Roman" w:hAnsi="Times New Roman" w:cs="Times New Roman"/>
          <w:sz w:val="22"/>
          <w:szCs w:val="22"/>
        </w:rPr>
      </w:pPr>
      <w:r w:rsidRPr="00171DE0">
        <w:rPr>
          <w:rFonts w:ascii="Times New Roman" w:hAnsi="Times New Roman" w:cs="Times New Roman"/>
          <w:sz w:val="22"/>
          <w:szCs w:val="22"/>
        </w:rPr>
        <w:t>IČ</w:t>
      </w:r>
      <w:r w:rsidR="00955B88" w:rsidRPr="00171DE0">
        <w:rPr>
          <w:rFonts w:ascii="Times New Roman" w:hAnsi="Times New Roman" w:cs="Times New Roman"/>
          <w:sz w:val="22"/>
          <w:szCs w:val="22"/>
        </w:rPr>
        <w:t>O</w:t>
      </w:r>
      <w:r w:rsidRPr="00171DE0">
        <w:rPr>
          <w:rFonts w:ascii="Times New Roman" w:hAnsi="Times New Roman" w:cs="Times New Roman"/>
          <w:sz w:val="22"/>
          <w:szCs w:val="22"/>
        </w:rPr>
        <w:t>:</w:t>
      </w:r>
      <w:r w:rsidRPr="00171DE0">
        <w:rPr>
          <w:rFonts w:ascii="Times New Roman" w:hAnsi="Times New Roman" w:cs="Times New Roman"/>
          <w:sz w:val="22"/>
          <w:szCs w:val="22"/>
        </w:rPr>
        <w:tab/>
      </w:r>
      <w:r w:rsidRPr="00171DE0">
        <w:rPr>
          <w:rFonts w:ascii="Times New Roman" w:hAnsi="Times New Roman" w:cs="Times New Roman"/>
          <w:sz w:val="22"/>
          <w:szCs w:val="22"/>
        </w:rPr>
        <w:tab/>
      </w:r>
      <w:r w:rsidRPr="00171DE0">
        <w:rPr>
          <w:rFonts w:ascii="Times New Roman" w:hAnsi="Times New Roman" w:cs="Times New Roman"/>
          <w:sz w:val="22"/>
          <w:szCs w:val="22"/>
        </w:rPr>
        <w:tab/>
      </w:r>
      <w:r w:rsidR="00171DE0" w:rsidRPr="00171DE0">
        <w:rPr>
          <w:rFonts w:ascii="Times New Roman" w:hAnsi="Times New Roman" w:cs="Times New Roman"/>
          <w:sz w:val="22"/>
          <w:szCs w:val="22"/>
        </w:rPr>
        <w:t>188 29 503</w:t>
      </w:r>
    </w:p>
    <w:p w14:paraId="6BCF5ADC" w14:textId="2FB8902D" w:rsidR="00805509" w:rsidRPr="00171DE0" w:rsidRDefault="009C1AA1">
      <w:pPr>
        <w:rPr>
          <w:rFonts w:ascii="Times New Roman" w:hAnsi="Times New Roman" w:cs="Times New Roman"/>
          <w:sz w:val="22"/>
          <w:szCs w:val="22"/>
        </w:rPr>
      </w:pPr>
      <w:r w:rsidRPr="00171DE0">
        <w:rPr>
          <w:rFonts w:ascii="Times New Roman" w:hAnsi="Times New Roman" w:cs="Times New Roman"/>
          <w:sz w:val="22"/>
          <w:szCs w:val="22"/>
        </w:rPr>
        <w:t>DIČ:</w:t>
      </w:r>
      <w:r w:rsidRPr="00171DE0">
        <w:rPr>
          <w:rFonts w:ascii="Times New Roman" w:hAnsi="Times New Roman" w:cs="Times New Roman"/>
          <w:sz w:val="22"/>
          <w:szCs w:val="22"/>
        </w:rPr>
        <w:tab/>
      </w:r>
      <w:r w:rsidRPr="00171DE0">
        <w:rPr>
          <w:rFonts w:ascii="Times New Roman" w:hAnsi="Times New Roman" w:cs="Times New Roman"/>
          <w:sz w:val="22"/>
          <w:szCs w:val="22"/>
        </w:rPr>
        <w:tab/>
      </w:r>
      <w:r w:rsidRPr="00171DE0">
        <w:rPr>
          <w:rFonts w:ascii="Times New Roman" w:hAnsi="Times New Roman" w:cs="Times New Roman"/>
          <w:sz w:val="22"/>
          <w:szCs w:val="22"/>
        </w:rPr>
        <w:tab/>
      </w:r>
      <w:r w:rsidR="00171DE0" w:rsidRPr="00171DE0">
        <w:rPr>
          <w:rFonts w:ascii="Times New Roman" w:hAnsi="Times New Roman" w:cs="Times New Roman"/>
          <w:sz w:val="22"/>
          <w:szCs w:val="22"/>
        </w:rPr>
        <w:t>CZ18829503</w:t>
      </w:r>
    </w:p>
    <w:p w14:paraId="7E93136D" w14:textId="77777777" w:rsidR="005F209E" w:rsidRDefault="009C1AA1">
      <w:pPr>
        <w:rPr>
          <w:color w:val="000000"/>
          <w:sz w:val="27"/>
          <w:szCs w:val="27"/>
        </w:rPr>
      </w:pPr>
      <w:r>
        <w:rPr>
          <w:rFonts w:ascii="Times New Roman" w:hAnsi="Times New Roman" w:cs="Times New Roman"/>
          <w:sz w:val="22"/>
          <w:szCs w:val="22"/>
        </w:rPr>
        <w:t xml:space="preserve">Bankovní spojení: </w:t>
      </w:r>
      <w:r>
        <w:rPr>
          <w:rFonts w:ascii="Times New Roman" w:hAnsi="Times New Roman" w:cs="Times New Roman"/>
          <w:sz w:val="22"/>
          <w:szCs w:val="22"/>
        </w:rPr>
        <w:tab/>
      </w:r>
      <w:r w:rsidR="005F209E" w:rsidRPr="005F209E">
        <w:rPr>
          <w:rFonts w:ascii="Times New Roman" w:hAnsi="Times New Roman" w:cs="Times New Roman"/>
          <w:color w:val="000000"/>
          <w:sz w:val="22"/>
          <w:szCs w:val="22"/>
        </w:rPr>
        <w:t>UniCredit Bank Czech Republic and Slovakia, a.s.</w:t>
      </w:r>
    </w:p>
    <w:p w14:paraId="2CFA14C9" w14:textId="26B76735" w:rsidR="00805509" w:rsidRDefault="009C1AA1">
      <w:pPr>
        <w:rPr>
          <w:rFonts w:ascii="Times New Roman" w:hAnsi="Times New Roman" w:cs="Times New Roman"/>
          <w:sz w:val="22"/>
          <w:szCs w:val="22"/>
        </w:rPr>
      </w:pPr>
      <w:r>
        <w:rPr>
          <w:rFonts w:ascii="Times New Roman" w:hAnsi="Times New Roman" w:cs="Times New Roman"/>
          <w:sz w:val="22"/>
          <w:szCs w:val="22"/>
        </w:rPr>
        <w:t>Číslo účtu:</w:t>
      </w:r>
      <w:r>
        <w:rPr>
          <w:rFonts w:ascii="Times New Roman" w:hAnsi="Times New Roman" w:cs="Times New Roman"/>
          <w:sz w:val="22"/>
          <w:szCs w:val="22"/>
        </w:rPr>
        <w:tab/>
      </w:r>
      <w:r>
        <w:rPr>
          <w:rFonts w:ascii="Times New Roman" w:hAnsi="Times New Roman" w:cs="Times New Roman"/>
          <w:sz w:val="22"/>
          <w:szCs w:val="22"/>
        </w:rPr>
        <w:tab/>
      </w:r>
      <w:r w:rsidR="005F209E" w:rsidRPr="005F209E">
        <w:rPr>
          <w:rFonts w:ascii="Times New Roman" w:hAnsi="Times New Roman" w:cs="Times New Roman"/>
          <w:color w:val="000000"/>
          <w:sz w:val="22"/>
          <w:szCs w:val="22"/>
        </w:rPr>
        <w:t>2025987031/2700</w:t>
      </w:r>
      <w:r>
        <w:rPr>
          <w:rFonts w:ascii="Times New Roman" w:hAnsi="Times New Roman" w:cs="Times New Roman"/>
          <w:sz w:val="22"/>
          <w:szCs w:val="22"/>
        </w:rPr>
        <w:tab/>
      </w:r>
      <w:r>
        <w:rPr>
          <w:rFonts w:ascii="Times New Roman" w:hAnsi="Times New Roman" w:cs="Times New Roman"/>
          <w:sz w:val="22"/>
          <w:szCs w:val="22"/>
        </w:rPr>
        <w:tab/>
      </w:r>
    </w:p>
    <w:p w14:paraId="10FC3FC9" w14:textId="6F60731D" w:rsidR="00805509" w:rsidRDefault="009C1AA1">
      <w:pPr>
        <w:rPr>
          <w:rFonts w:ascii="Times New Roman" w:hAnsi="Times New Roman" w:cs="Times New Roman"/>
          <w:sz w:val="22"/>
          <w:szCs w:val="22"/>
        </w:rPr>
      </w:pPr>
      <w:r>
        <w:rPr>
          <w:rFonts w:ascii="Times New Roman" w:hAnsi="Times New Roman" w:cs="Times New Roman"/>
          <w:sz w:val="22"/>
          <w:szCs w:val="22"/>
        </w:rPr>
        <w:t>Kontaktní osoby:</w:t>
      </w:r>
      <w:r>
        <w:rPr>
          <w:rFonts w:ascii="Times New Roman" w:hAnsi="Times New Roman" w:cs="Times New Roman"/>
          <w:sz w:val="22"/>
          <w:szCs w:val="22"/>
        </w:rPr>
        <w:tab/>
      </w:r>
      <w:r w:rsidR="0090667F">
        <w:rPr>
          <w:rFonts w:ascii="Times New Roman" w:hAnsi="Times New Roman" w:cs="Times New Roman"/>
          <w:sz w:val="22"/>
          <w:szCs w:val="22"/>
        </w:rPr>
        <w:t>xxxxxxxxxxxxx</w:t>
      </w:r>
    </w:p>
    <w:p w14:paraId="32812740" w14:textId="4A33A255" w:rsidR="00171DE0" w:rsidRDefault="009C1AA1">
      <w:pPr>
        <w:pStyle w:val="Standard"/>
        <w:rPr>
          <w:rFonts w:ascii="Times New Roman" w:hAnsi="Times New Roman" w:cs="Times New Roman"/>
          <w:sz w:val="22"/>
          <w:szCs w:val="22"/>
        </w:rPr>
      </w:pPr>
      <w:r>
        <w:rPr>
          <w:rFonts w:ascii="Times New Roman" w:hAnsi="Times New Roman" w:cs="Times New Roman"/>
          <w:sz w:val="22"/>
          <w:szCs w:val="22"/>
        </w:rPr>
        <w:t>Telefon, fax, e-mail:</w:t>
      </w:r>
      <w:r>
        <w:rPr>
          <w:rFonts w:ascii="Times New Roman" w:hAnsi="Times New Roman" w:cs="Times New Roman"/>
          <w:sz w:val="22"/>
          <w:szCs w:val="22"/>
        </w:rPr>
        <w:tab/>
      </w:r>
      <w:r w:rsidR="00171DE0">
        <w:rPr>
          <w:rFonts w:ascii="Times New Roman" w:hAnsi="Times New Roman" w:cs="Times New Roman"/>
          <w:sz w:val="22"/>
          <w:szCs w:val="22"/>
        </w:rPr>
        <w:t xml:space="preserve"> </w:t>
      </w:r>
      <w:hyperlink r:id="rId8" w:history="1">
        <w:r w:rsidR="0090667F">
          <w:rPr>
            <w:rStyle w:val="Hypertextovodkaz"/>
            <w:rFonts w:ascii="Times New Roman" w:hAnsi="Times New Roman" w:cs="Times New Roman"/>
            <w:sz w:val="22"/>
            <w:szCs w:val="22"/>
          </w:rPr>
          <w:t>xxxxxxxxxxxxx</w:t>
        </w:r>
      </w:hyperlink>
    </w:p>
    <w:p w14:paraId="65ACE358" w14:textId="541B3305" w:rsidR="00805509" w:rsidRDefault="009C1AA1">
      <w:pPr>
        <w:pStyle w:val="Standard"/>
        <w:rPr>
          <w:rFonts w:ascii="Times New Roman" w:hAnsi="Times New Roman" w:cs="Times New Roman"/>
          <w:sz w:val="22"/>
          <w:szCs w:val="22"/>
        </w:rPr>
      </w:pPr>
      <w:r>
        <w:rPr>
          <w:rFonts w:ascii="Times New Roman" w:hAnsi="Times New Roman" w:cs="Times New Roman"/>
          <w:sz w:val="22"/>
          <w:szCs w:val="22"/>
        </w:rPr>
        <w:t>na straně druhé (dále jen „zhotovitel“)</w:t>
      </w:r>
    </w:p>
    <w:p w14:paraId="349A83CE" w14:textId="77777777" w:rsidR="00805509" w:rsidRDefault="00805509">
      <w:pPr>
        <w:pStyle w:val="Standard"/>
        <w:rPr>
          <w:rFonts w:ascii="Times New Roman" w:hAnsi="Times New Roman" w:cs="Times New Roman"/>
        </w:rPr>
      </w:pPr>
    </w:p>
    <w:p w14:paraId="26BF51B3" w14:textId="56821AB5" w:rsidR="00805509" w:rsidRDefault="009C1AA1">
      <w:pPr>
        <w:pStyle w:val="Standard"/>
      </w:pPr>
      <w:r>
        <w:rPr>
          <w:rFonts w:ascii="Times New Roman" w:hAnsi="Times New Roman" w:cs="Times New Roman"/>
          <w:sz w:val="22"/>
          <w:szCs w:val="22"/>
        </w:rPr>
        <w:t>objednatel a zhotovitel dále také jako „</w:t>
      </w:r>
      <w:r>
        <w:rPr>
          <w:rFonts w:ascii="Times New Roman" w:hAnsi="Times New Roman" w:cs="Times New Roman"/>
          <w:b/>
          <w:sz w:val="22"/>
          <w:szCs w:val="22"/>
        </w:rPr>
        <w:t>smluvní strany</w:t>
      </w:r>
      <w:r>
        <w:rPr>
          <w:rFonts w:ascii="Times New Roman" w:hAnsi="Times New Roman" w:cs="Times New Roman"/>
          <w:sz w:val="22"/>
          <w:szCs w:val="22"/>
        </w:rPr>
        <w:t>“ nebo jednotlivě jako „</w:t>
      </w:r>
      <w:r>
        <w:rPr>
          <w:rFonts w:ascii="Times New Roman" w:hAnsi="Times New Roman" w:cs="Times New Roman"/>
          <w:b/>
          <w:sz w:val="22"/>
          <w:szCs w:val="22"/>
        </w:rPr>
        <w:t>smluvní strana</w:t>
      </w:r>
      <w:r>
        <w:rPr>
          <w:rFonts w:ascii="Times New Roman" w:hAnsi="Times New Roman" w:cs="Times New Roman"/>
          <w:sz w:val="22"/>
          <w:szCs w:val="22"/>
        </w:rPr>
        <w:t>“</w:t>
      </w:r>
    </w:p>
    <w:p w14:paraId="14AE0E08" w14:textId="77777777" w:rsidR="00805509" w:rsidRDefault="00805509">
      <w:pPr>
        <w:pStyle w:val="Standard"/>
        <w:tabs>
          <w:tab w:val="left" w:pos="852"/>
        </w:tabs>
        <w:ind w:left="426" w:hanging="426"/>
        <w:rPr>
          <w:rFonts w:ascii="Times New Roman" w:hAnsi="Times New Roman" w:cs="Times New Roman"/>
          <w:sz w:val="22"/>
          <w:szCs w:val="22"/>
        </w:rPr>
      </w:pPr>
    </w:p>
    <w:p w14:paraId="745CFFC0" w14:textId="77777777" w:rsidR="0037630A" w:rsidRDefault="0037630A">
      <w:pPr>
        <w:pStyle w:val="Standard"/>
        <w:tabs>
          <w:tab w:val="left" w:pos="852"/>
        </w:tabs>
        <w:ind w:left="426" w:hanging="426"/>
        <w:rPr>
          <w:rFonts w:ascii="Times New Roman" w:hAnsi="Times New Roman" w:cs="Times New Roman"/>
          <w:sz w:val="22"/>
          <w:szCs w:val="22"/>
        </w:rPr>
      </w:pPr>
    </w:p>
    <w:p w14:paraId="2ECC6775" w14:textId="77777777" w:rsidR="00805509" w:rsidRDefault="009C1AA1">
      <w:pPr>
        <w:pStyle w:val="Standard"/>
        <w:jc w:val="center"/>
        <w:rPr>
          <w:rFonts w:ascii="Times New Roman" w:hAnsi="Times New Roman" w:cs="Times New Roman"/>
          <w:b/>
          <w:sz w:val="22"/>
          <w:szCs w:val="22"/>
        </w:rPr>
      </w:pPr>
      <w:r>
        <w:rPr>
          <w:rFonts w:ascii="Times New Roman" w:hAnsi="Times New Roman" w:cs="Times New Roman"/>
          <w:b/>
          <w:sz w:val="22"/>
          <w:szCs w:val="22"/>
        </w:rPr>
        <w:t>II.</w:t>
      </w:r>
    </w:p>
    <w:p w14:paraId="72A9ACF9" w14:textId="77777777" w:rsidR="00805509" w:rsidRDefault="009C1AA1">
      <w:pPr>
        <w:pStyle w:val="Standard"/>
        <w:jc w:val="center"/>
        <w:rPr>
          <w:rFonts w:ascii="Times New Roman" w:hAnsi="Times New Roman" w:cs="Times New Roman"/>
          <w:b/>
          <w:sz w:val="22"/>
          <w:szCs w:val="22"/>
        </w:rPr>
      </w:pPr>
      <w:r>
        <w:rPr>
          <w:rFonts w:ascii="Times New Roman" w:hAnsi="Times New Roman" w:cs="Times New Roman"/>
          <w:b/>
          <w:sz w:val="22"/>
          <w:szCs w:val="22"/>
        </w:rPr>
        <w:t>Předmět smlouvy</w:t>
      </w:r>
    </w:p>
    <w:p w14:paraId="725DB282" w14:textId="7C6B9E80" w:rsidR="00805509" w:rsidRDefault="009C1AA1" w:rsidP="005D6236">
      <w:pPr>
        <w:pStyle w:val="Standard"/>
        <w:jc w:val="both"/>
      </w:pPr>
      <w:r>
        <w:rPr>
          <w:rFonts w:ascii="Times New Roman" w:hAnsi="Times New Roman" w:cs="Times New Roman"/>
          <w:sz w:val="22"/>
          <w:szCs w:val="22"/>
        </w:rPr>
        <w:t>Předmětem této smlouvy je závazek zhotovitele pr</w:t>
      </w:r>
      <w:r w:rsidR="00955B88">
        <w:rPr>
          <w:rFonts w:ascii="Times New Roman" w:hAnsi="Times New Roman" w:cs="Times New Roman"/>
          <w:sz w:val="22"/>
          <w:szCs w:val="22"/>
        </w:rPr>
        <w:t xml:space="preserve">ovádět pro objednatele </w:t>
      </w:r>
      <w:r w:rsidR="00297C1B">
        <w:rPr>
          <w:rFonts w:ascii="Times New Roman" w:hAnsi="Times New Roman" w:cs="Times New Roman"/>
          <w:sz w:val="22"/>
          <w:szCs w:val="22"/>
        </w:rPr>
        <w:t xml:space="preserve">v níže uvedeném </w:t>
      </w:r>
      <w:r w:rsidR="00EE6CA4">
        <w:rPr>
          <w:rFonts w:ascii="Times New Roman" w:hAnsi="Times New Roman" w:cs="Times New Roman"/>
          <w:sz w:val="22"/>
          <w:szCs w:val="22"/>
        </w:rPr>
        <w:t xml:space="preserve">rozsahu a </w:t>
      </w:r>
      <w:r w:rsidR="00297C1B">
        <w:rPr>
          <w:rFonts w:ascii="Times New Roman" w:hAnsi="Times New Roman" w:cs="Times New Roman"/>
          <w:sz w:val="22"/>
          <w:szCs w:val="22"/>
        </w:rPr>
        <w:t>období</w:t>
      </w:r>
      <w:r w:rsidR="00734DD0">
        <w:rPr>
          <w:rFonts w:ascii="Times New Roman" w:hAnsi="Times New Roman" w:cs="Times New Roman"/>
          <w:sz w:val="22"/>
          <w:szCs w:val="22"/>
        </w:rPr>
        <w:t xml:space="preserve"> </w:t>
      </w:r>
      <w:r>
        <w:rPr>
          <w:rFonts w:ascii="Times New Roman" w:hAnsi="Times New Roman" w:cs="Times New Roman"/>
          <w:sz w:val="22"/>
          <w:szCs w:val="22"/>
        </w:rPr>
        <w:t xml:space="preserve">servis </w:t>
      </w:r>
      <w:r w:rsidR="00A94B72">
        <w:rPr>
          <w:rFonts w:ascii="Times New Roman" w:hAnsi="Times New Roman" w:cs="Times New Roman"/>
          <w:sz w:val="22"/>
          <w:szCs w:val="22"/>
        </w:rPr>
        <w:t>zdravotnických prostředků</w:t>
      </w:r>
      <w:r w:rsidR="000C31FB">
        <w:rPr>
          <w:rFonts w:ascii="Times New Roman" w:hAnsi="Times New Roman" w:cs="Times New Roman"/>
          <w:sz w:val="22"/>
          <w:szCs w:val="22"/>
        </w:rPr>
        <w:t xml:space="preserve"> </w:t>
      </w:r>
      <w:r w:rsidR="00955B88">
        <w:rPr>
          <w:rFonts w:ascii="Times New Roman" w:hAnsi="Times New Roman" w:cs="Times New Roman"/>
          <w:sz w:val="22"/>
          <w:szCs w:val="22"/>
        </w:rPr>
        <w:t xml:space="preserve">(dále jen ZP) </w:t>
      </w:r>
      <w:r w:rsidR="00734DD0">
        <w:rPr>
          <w:rFonts w:ascii="Times New Roman" w:hAnsi="Times New Roman" w:cs="Times New Roman"/>
          <w:sz w:val="22"/>
          <w:szCs w:val="22"/>
        </w:rPr>
        <w:t>uvedených</w:t>
      </w:r>
      <w:r w:rsidR="00955B88">
        <w:rPr>
          <w:rFonts w:ascii="Times New Roman" w:hAnsi="Times New Roman" w:cs="Times New Roman"/>
          <w:sz w:val="22"/>
          <w:szCs w:val="22"/>
        </w:rPr>
        <w:t xml:space="preserve"> v příloze č. 1</w:t>
      </w:r>
      <w:r w:rsidR="00A94B72">
        <w:rPr>
          <w:rFonts w:ascii="Times New Roman" w:hAnsi="Times New Roman" w:cs="Times New Roman"/>
          <w:sz w:val="22"/>
          <w:szCs w:val="22"/>
        </w:rPr>
        <w:t xml:space="preserve"> této smlouvy</w:t>
      </w:r>
      <w:r w:rsidR="00734DD0">
        <w:rPr>
          <w:rFonts w:ascii="Times New Roman" w:hAnsi="Times New Roman" w:cs="Times New Roman"/>
          <w:color w:val="000000"/>
          <w:sz w:val="22"/>
          <w:szCs w:val="22"/>
        </w:rPr>
        <w:t>.</w:t>
      </w:r>
    </w:p>
    <w:p w14:paraId="0F960E5B" w14:textId="77777777" w:rsidR="00805509" w:rsidRDefault="00805509">
      <w:pPr>
        <w:pStyle w:val="Standard"/>
        <w:tabs>
          <w:tab w:val="left" w:pos="2520"/>
        </w:tabs>
        <w:jc w:val="both"/>
        <w:rPr>
          <w:rFonts w:ascii="Times New Roman" w:hAnsi="Times New Roman" w:cs="Times New Roman"/>
          <w:sz w:val="22"/>
          <w:szCs w:val="22"/>
        </w:rPr>
      </w:pPr>
    </w:p>
    <w:p w14:paraId="0AB1668B" w14:textId="77777777" w:rsidR="0037630A" w:rsidRDefault="0037630A">
      <w:pPr>
        <w:pStyle w:val="Standard"/>
        <w:tabs>
          <w:tab w:val="left" w:pos="2520"/>
        </w:tabs>
        <w:jc w:val="both"/>
        <w:rPr>
          <w:rFonts w:ascii="Times New Roman" w:hAnsi="Times New Roman" w:cs="Times New Roman"/>
          <w:sz w:val="22"/>
          <w:szCs w:val="22"/>
        </w:rPr>
      </w:pPr>
    </w:p>
    <w:p w14:paraId="52B79FC9" w14:textId="77777777" w:rsidR="00805509" w:rsidRDefault="009C1AA1">
      <w:pPr>
        <w:pStyle w:val="Standard"/>
        <w:jc w:val="center"/>
        <w:rPr>
          <w:rFonts w:ascii="Times New Roman" w:hAnsi="Times New Roman" w:cs="Times New Roman"/>
          <w:b/>
          <w:sz w:val="22"/>
          <w:szCs w:val="22"/>
        </w:rPr>
      </w:pPr>
      <w:r>
        <w:rPr>
          <w:rFonts w:ascii="Times New Roman" w:hAnsi="Times New Roman" w:cs="Times New Roman"/>
          <w:b/>
          <w:sz w:val="22"/>
          <w:szCs w:val="22"/>
        </w:rPr>
        <w:t>III.</w:t>
      </w:r>
    </w:p>
    <w:p w14:paraId="6979D22F" w14:textId="145181EB" w:rsidR="00805509" w:rsidRDefault="009C1AA1">
      <w:pPr>
        <w:pStyle w:val="Standard"/>
        <w:jc w:val="center"/>
        <w:rPr>
          <w:rFonts w:ascii="Times New Roman" w:hAnsi="Times New Roman" w:cs="Times New Roman"/>
          <w:b/>
          <w:sz w:val="22"/>
          <w:szCs w:val="22"/>
        </w:rPr>
      </w:pPr>
      <w:r>
        <w:rPr>
          <w:rFonts w:ascii="Times New Roman" w:hAnsi="Times New Roman" w:cs="Times New Roman"/>
          <w:b/>
          <w:sz w:val="22"/>
          <w:szCs w:val="22"/>
        </w:rPr>
        <w:t>Rozsah a podmínky prováděné</w:t>
      </w:r>
      <w:r w:rsidR="000F49EF">
        <w:rPr>
          <w:rFonts w:ascii="Times New Roman" w:hAnsi="Times New Roman" w:cs="Times New Roman"/>
          <w:b/>
          <w:sz w:val="22"/>
          <w:szCs w:val="22"/>
        </w:rPr>
        <w:t>ho</w:t>
      </w:r>
      <w:r>
        <w:rPr>
          <w:rFonts w:ascii="Times New Roman" w:hAnsi="Times New Roman" w:cs="Times New Roman"/>
          <w:b/>
          <w:sz w:val="22"/>
          <w:szCs w:val="22"/>
        </w:rPr>
        <w:t xml:space="preserve"> servisu</w:t>
      </w:r>
    </w:p>
    <w:p w14:paraId="0181520F" w14:textId="738E45BE" w:rsidR="00E4082D" w:rsidRDefault="009C1AA1">
      <w:pPr>
        <w:pStyle w:val="Standard"/>
        <w:numPr>
          <w:ilvl w:val="0"/>
          <w:numId w:val="17"/>
        </w:numPr>
        <w:jc w:val="both"/>
        <w:rPr>
          <w:rFonts w:ascii="Times New Roman" w:hAnsi="Times New Roman" w:cs="Times New Roman"/>
          <w:sz w:val="22"/>
          <w:szCs w:val="22"/>
        </w:rPr>
      </w:pPr>
      <w:r>
        <w:rPr>
          <w:rFonts w:ascii="Times New Roman" w:hAnsi="Times New Roman" w:cs="Times New Roman"/>
          <w:sz w:val="22"/>
          <w:szCs w:val="22"/>
        </w:rPr>
        <w:t xml:space="preserve">Zhotovitel se zavazuje provádět </w:t>
      </w:r>
      <w:r w:rsidR="00E4082D">
        <w:rPr>
          <w:rFonts w:ascii="Times New Roman" w:hAnsi="Times New Roman" w:cs="Times New Roman"/>
          <w:sz w:val="22"/>
          <w:szCs w:val="22"/>
        </w:rPr>
        <w:t xml:space="preserve">servis </w:t>
      </w:r>
      <w:r>
        <w:rPr>
          <w:rFonts w:ascii="Times New Roman" w:hAnsi="Times New Roman" w:cs="Times New Roman"/>
          <w:sz w:val="22"/>
          <w:szCs w:val="22"/>
        </w:rPr>
        <w:t xml:space="preserve">ZP </w:t>
      </w:r>
      <w:r w:rsidR="00E4082D">
        <w:rPr>
          <w:rFonts w:ascii="Times New Roman" w:hAnsi="Times New Roman" w:cs="Times New Roman"/>
          <w:sz w:val="22"/>
          <w:szCs w:val="22"/>
        </w:rPr>
        <w:t>v následujícím rozsahu</w:t>
      </w:r>
      <w:r w:rsidR="00550F5B">
        <w:rPr>
          <w:rFonts w:ascii="Times New Roman" w:hAnsi="Times New Roman" w:cs="Times New Roman"/>
          <w:sz w:val="22"/>
          <w:szCs w:val="22"/>
        </w:rPr>
        <w:t xml:space="preserve"> (dále jen „</w:t>
      </w:r>
      <w:r w:rsidR="00700E71">
        <w:rPr>
          <w:rFonts w:ascii="Times New Roman" w:hAnsi="Times New Roman" w:cs="Times New Roman"/>
          <w:sz w:val="22"/>
          <w:szCs w:val="22"/>
        </w:rPr>
        <w:t>s</w:t>
      </w:r>
      <w:r w:rsidR="00550F5B">
        <w:rPr>
          <w:rFonts w:ascii="Times New Roman" w:hAnsi="Times New Roman" w:cs="Times New Roman"/>
          <w:sz w:val="22"/>
          <w:szCs w:val="22"/>
        </w:rPr>
        <w:t>ervis“)</w:t>
      </w:r>
      <w:r w:rsidR="00E4082D">
        <w:rPr>
          <w:rFonts w:ascii="Times New Roman" w:hAnsi="Times New Roman" w:cs="Times New Roman"/>
          <w:sz w:val="22"/>
          <w:szCs w:val="22"/>
        </w:rPr>
        <w:t>:</w:t>
      </w:r>
    </w:p>
    <w:p w14:paraId="2EABDB44" w14:textId="2A537A5E" w:rsidR="00B000DC" w:rsidRDefault="00E4082D" w:rsidP="00B000DC">
      <w:pPr>
        <w:pStyle w:val="Standard"/>
        <w:numPr>
          <w:ilvl w:val="1"/>
          <w:numId w:val="17"/>
        </w:numPr>
        <w:jc w:val="both"/>
        <w:rPr>
          <w:rFonts w:ascii="Times New Roman" w:hAnsi="Times New Roman" w:cs="Times New Roman"/>
          <w:sz w:val="22"/>
          <w:szCs w:val="22"/>
        </w:rPr>
      </w:pPr>
      <w:r w:rsidRPr="00E4082D">
        <w:rPr>
          <w:rFonts w:ascii="Times New Roman" w:hAnsi="Times New Roman" w:cs="Times New Roman"/>
          <w:sz w:val="22"/>
          <w:szCs w:val="22"/>
        </w:rPr>
        <w:t xml:space="preserve">telefonická a e-mailová technická podpora ze strany pracovníků </w:t>
      </w:r>
      <w:r w:rsidR="003A7F8D">
        <w:rPr>
          <w:rFonts w:ascii="Times New Roman" w:hAnsi="Times New Roman" w:cs="Times New Roman"/>
          <w:sz w:val="22"/>
          <w:szCs w:val="22"/>
        </w:rPr>
        <w:t xml:space="preserve">zhotovitele </w:t>
      </w:r>
      <w:r>
        <w:rPr>
          <w:rFonts w:ascii="Times New Roman" w:hAnsi="Times New Roman" w:cs="Times New Roman"/>
          <w:sz w:val="22"/>
          <w:szCs w:val="22"/>
        </w:rPr>
        <w:t xml:space="preserve">(prostřednictvím non-stop tel. linky </w:t>
      </w:r>
      <w:r w:rsidR="00171DE0">
        <w:rPr>
          <w:rFonts w:ascii="Times New Roman" w:hAnsi="Times New Roman" w:cs="Times New Roman"/>
          <w:sz w:val="22"/>
          <w:szCs w:val="22"/>
        </w:rPr>
        <w:t>+420 800 643 531</w:t>
      </w:r>
      <w:r>
        <w:rPr>
          <w:rFonts w:ascii="Times New Roman" w:hAnsi="Times New Roman" w:cs="Times New Roman"/>
          <w:sz w:val="22"/>
          <w:szCs w:val="22"/>
        </w:rPr>
        <w:t xml:space="preserve"> a e-mailu: </w:t>
      </w:r>
      <w:r w:rsidR="00171DE0">
        <w:rPr>
          <w:rFonts w:ascii="Times New Roman" w:hAnsi="Times New Roman" w:cs="Times New Roman"/>
          <w:sz w:val="22"/>
          <w:szCs w:val="22"/>
        </w:rPr>
        <w:t>professional.service</w:t>
      </w:r>
      <w:r w:rsidRPr="00B95218">
        <w:rPr>
          <w:rFonts w:ascii="Times New Roman" w:hAnsi="Times New Roman" w:cs="Times New Roman"/>
          <w:sz w:val="22"/>
          <w:szCs w:val="22"/>
          <w:highlight w:val="yellow"/>
        </w:rPr>
        <w:t>@</w:t>
      </w:r>
      <w:r w:rsidR="00171DE0">
        <w:rPr>
          <w:rFonts w:ascii="Times New Roman" w:hAnsi="Times New Roman" w:cs="Times New Roman"/>
          <w:sz w:val="22"/>
          <w:szCs w:val="22"/>
          <w:highlight w:val="yellow"/>
        </w:rPr>
        <w:t>miele.cz</w:t>
      </w:r>
      <w:r w:rsidRPr="00E4082D">
        <w:rPr>
          <w:rFonts w:ascii="Times New Roman" w:hAnsi="Times New Roman" w:cs="Times New Roman"/>
          <w:sz w:val="22"/>
          <w:szCs w:val="22"/>
        </w:rPr>
        <w:t>,</w:t>
      </w:r>
    </w:p>
    <w:p w14:paraId="3883200D" w14:textId="13CDC450" w:rsidR="00B000DC" w:rsidRDefault="003A7F8D" w:rsidP="00B000DC">
      <w:pPr>
        <w:pStyle w:val="Standard"/>
        <w:numPr>
          <w:ilvl w:val="1"/>
          <w:numId w:val="17"/>
        </w:numPr>
        <w:jc w:val="both"/>
        <w:rPr>
          <w:rFonts w:ascii="Times New Roman" w:hAnsi="Times New Roman" w:cs="Times New Roman"/>
          <w:sz w:val="22"/>
          <w:szCs w:val="22"/>
        </w:rPr>
      </w:pPr>
      <w:r w:rsidRPr="00B000DC">
        <w:rPr>
          <w:rFonts w:ascii="Times New Roman" w:hAnsi="Times New Roman" w:cs="Times New Roman"/>
          <w:sz w:val="22"/>
          <w:szCs w:val="22"/>
        </w:rPr>
        <w:t>provádění</w:t>
      </w:r>
      <w:r w:rsidR="00734DD0" w:rsidRPr="00B000DC">
        <w:rPr>
          <w:rFonts w:ascii="Times New Roman" w:hAnsi="Times New Roman" w:cs="Times New Roman"/>
          <w:sz w:val="22"/>
          <w:szCs w:val="22"/>
        </w:rPr>
        <w:t xml:space="preserve"> </w:t>
      </w:r>
      <w:r w:rsidRPr="00B000DC">
        <w:rPr>
          <w:rFonts w:ascii="Times New Roman" w:hAnsi="Times New Roman" w:cs="Times New Roman"/>
          <w:sz w:val="22"/>
          <w:szCs w:val="22"/>
        </w:rPr>
        <w:t>bezpečnostně-technických kontrol</w:t>
      </w:r>
      <w:r w:rsidR="00734DD0" w:rsidRPr="00B000DC">
        <w:rPr>
          <w:rFonts w:ascii="Times New Roman" w:hAnsi="Times New Roman" w:cs="Times New Roman"/>
          <w:sz w:val="22"/>
          <w:szCs w:val="22"/>
        </w:rPr>
        <w:t xml:space="preserve"> (dále jen BTK)</w:t>
      </w:r>
      <w:r w:rsidRPr="00B000DC">
        <w:rPr>
          <w:rFonts w:ascii="Times New Roman" w:hAnsi="Times New Roman" w:cs="Times New Roman"/>
          <w:sz w:val="22"/>
          <w:szCs w:val="22"/>
        </w:rPr>
        <w:t xml:space="preserve">, dle zákona č. </w:t>
      </w:r>
      <w:r w:rsidR="00734DD0" w:rsidRPr="00B000DC">
        <w:rPr>
          <w:rFonts w:ascii="Times New Roman" w:hAnsi="Times New Roman" w:cs="Times New Roman"/>
          <w:sz w:val="22"/>
          <w:szCs w:val="22"/>
        </w:rPr>
        <w:t>375/</w:t>
      </w:r>
      <w:r w:rsidRPr="00B000DC">
        <w:rPr>
          <w:rFonts w:ascii="Times New Roman" w:hAnsi="Times New Roman" w:cs="Times New Roman"/>
          <w:sz w:val="22"/>
          <w:szCs w:val="22"/>
        </w:rPr>
        <w:t>202</w:t>
      </w:r>
      <w:r w:rsidR="00EA5DD4" w:rsidRPr="00B000DC">
        <w:rPr>
          <w:rFonts w:ascii="Times New Roman" w:hAnsi="Times New Roman" w:cs="Times New Roman"/>
          <w:sz w:val="22"/>
          <w:szCs w:val="22"/>
        </w:rPr>
        <w:t>2</w:t>
      </w:r>
      <w:r w:rsidRPr="00B000DC">
        <w:rPr>
          <w:rFonts w:ascii="Times New Roman" w:hAnsi="Times New Roman" w:cs="Times New Roman"/>
          <w:sz w:val="22"/>
          <w:szCs w:val="22"/>
        </w:rPr>
        <w:t xml:space="preserve"> Sb.,</w:t>
      </w:r>
      <w:r w:rsidR="005C2C5C" w:rsidRPr="00B000DC">
        <w:rPr>
          <w:rFonts w:ascii="Times New Roman" w:hAnsi="Times New Roman" w:cs="Times New Roman"/>
          <w:sz w:val="22"/>
          <w:szCs w:val="22"/>
        </w:rPr>
        <w:t xml:space="preserve"> </w:t>
      </w:r>
      <w:r w:rsidR="00B000DC" w:rsidRPr="00B000DC">
        <w:rPr>
          <w:rFonts w:ascii="Times New Roman" w:hAnsi="Times New Roman" w:cs="Times New Roman"/>
          <w:color w:val="000000"/>
          <w:sz w:val="22"/>
          <w:szCs w:val="22"/>
        </w:rPr>
        <w:t>o zdravotnických prostředcích a diagnostických zdravotnických prostředcích in vitro</w:t>
      </w:r>
      <w:r w:rsidR="00E25E7A">
        <w:rPr>
          <w:rFonts w:ascii="Times New Roman" w:hAnsi="Times New Roman" w:cs="Times New Roman"/>
          <w:sz w:val="22"/>
          <w:szCs w:val="22"/>
        </w:rPr>
        <w:t xml:space="preserve"> </w:t>
      </w:r>
      <w:r w:rsidR="003B475E" w:rsidRPr="00B000DC">
        <w:rPr>
          <w:rFonts w:ascii="Times New Roman" w:hAnsi="Times New Roman" w:cs="Times New Roman"/>
          <w:sz w:val="22"/>
          <w:szCs w:val="22"/>
        </w:rPr>
        <w:t>(dále jen „Předepsaný servis“)</w:t>
      </w:r>
      <w:r w:rsidRPr="00B000DC">
        <w:rPr>
          <w:rFonts w:ascii="Times New Roman" w:hAnsi="Times New Roman" w:cs="Times New Roman"/>
          <w:sz w:val="22"/>
          <w:szCs w:val="22"/>
        </w:rPr>
        <w:t>,</w:t>
      </w:r>
    </w:p>
    <w:p w14:paraId="78E7D7D8" w14:textId="0D0405A1" w:rsidR="00DF7495" w:rsidRPr="00A379D7" w:rsidRDefault="004E5B9C" w:rsidP="00A379D7">
      <w:pPr>
        <w:pStyle w:val="Standard"/>
        <w:numPr>
          <w:ilvl w:val="1"/>
          <w:numId w:val="17"/>
        </w:numPr>
        <w:jc w:val="both"/>
        <w:rPr>
          <w:rFonts w:ascii="Times New Roman" w:hAnsi="Times New Roman" w:cs="Times New Roman"/>
          <w:sz w:val="22"/>
          <w:szCs w:val="22"/>
        </w:rPr>
      </w:pPr>
      <w:r w:rsidRPr="00B000DC">
        <w:rPr>
          <w:rFonts w:ascii="Times New Roman" w:hAnsi="Times New Roman" w:cs="Times New Roman"/>
          <w:sz w:val="22"/>
          <w:szCs w:val="22"/>
        </w:rPr>
        <w:t>provádění oprav, kalibrací</w:t>
      </w:r>
      <w:r w:rsidR="00623952">
        <w:rPr>
          <w:rFonts w:ascii="Times New Roman" w:hAnsi="Times New Roman" w:cs="Times New Roman"/>
          <w:sz w:val="22"/>
          <w:szCs w:val="22"/>
        </w:rPr>
        <w:t>, revizí</w:t>
      </w:r>
      <w:r w:rsidRPr="00B000DC">
        <w:rPr>
          <w:rFonts w:ascii="Times New Roman" w:hAnsi="Times New Roman" w:cs="Times New Roman"/>
          <w:sz w:val="22"/>
          <w:szCs w:val="22"/>
        </w:rPr>
        <w:t xml:space="preserve"> a dalších </w:t>
      </w:r>
      <w:r w:rsidR="007B5A77">
        <w:rPr>
          <w:rFonts w:ascii="Times New Roman" w:hAnsi="Times New Roman" w:cs="Times New Roman"/>
          <w:sz w:val="22"/>
          <w:szCs w:val="22"/>
        </w:rPr>
        <w:t xml:space="preserve">výrobcem či dokumentací k ZP </w:t>
      </w:r>
      <w:r w:rsidRPr="00B000DC">
        <w:rPr>
          <w:rFonts w:ascii="Times New Roman" w:hAnsi="Times New Roman" w:cs="Times New Roman"/>
          <w:sz w:val="22"/>
          <w:szCs w:val="22"/>
        </w:rPr>
        <w:t>vyžadovaných či doporučených servisních či údržbových úkonů</w:t>
      </w:r>
      <w:r w:rsidR="00A379D7">
        <w:rPr>
          <w:rFonts w:ascii="Times New Roman" w:hAnsi="Times New Roman" w:cs="Times New Roman"/>
          <w:sz w:val="22"/>
          <w:szCs w:val="22"/>
        </w:rPr>
        <w:t xml:space="preserve">, jakož i </w:t>
      </w:r>
      <w:r w:rsidR="00A379D7" w:rsidRPr="003A37C1">
        <w:rPr>
          <w:rFonts w:ascii="Times New Roman" w:hAnsi="Times New Roman" w:cs="Times New Roman"/>
          <w:sz w:val="22"/>
          <w:szCs w:val="22"/>
        </w:rPr>
        <w:t xml:space="preserve">provádění aktualizace a upgrade softwarového vybavení </w:t>
      </w:r>
      <w:r w:rsidR="00A379D7">
        <w:rPr>
          <w:rFonts w:ascii="Times New Roman" w:hAnsi="Times New Roman" w:cs="Times New Roman"/>
          <w:sz w:val="22"/>
          <w:szCs w:val="22"/>
        </w:rPr>
        <w:t>ZP</w:t>
      </w:r>
      <w:r w:rsidR="00004270">
        <w:rPr>
          <w:rFonts w:ascii="Times New Roman" w:hAnsi="Times New Roman" w:cs="Times New Roman"/>
          <w:sz w:val="22"/>
          <w:szCs w:val="22"/>
        </w:rPr>
        <w:t xml:space="preserve"> (dále jen „opravy“)</w:t>
      </w:r>
      <w:r w:rsidR="005D139C">
        <w:rPr>
          <w:rFonts w:ascii="Times New Roman" w:hAnsi="Times New Roman" w:cs="Times New Roman"/>
          <w:sz w:val="22"/>
          <w:szCs w:val="22"/>
        </w:rPr>
        <w:t>,</w:t>
      </w:r>
    </w:p>
    <w:p w14:paraId="71506836" w14:textId="6A14F4CE" w:rsidR="00805509" w:rsidRDefault="00DF7495" w:rsidP="005D6236">
      <w:pPr>
        <w:pStyle w:val="Standard"/>
        <w:numPr>
          <w:ilvl w:val="1"/>
          <w:numId w:val="17"/>
        </w:numPr>
        <w:jc w:val="both"/>
        <w:rPr>
          <w:rFonts w:ascii="Times New Roman" w:hAnsi="Times New Roman" w:cs="Times New Roman"/>
          <w:sz w:val="22"/>
          <w:szCs w:val="22"/>
        </w:rPr>
      </w:pPr>
      <w:r>
        <w:rPr>
          <w:rFonts w:ascii="Times New Roman" w:hAnsi="Times New Roman" w:cs="Times New Roman"/>
          <w:sz w:val="22"/>
          <w:szCs w:val="22"/>
        </w:rPr>
        <w:t>dodávka náhradních dílů a dalšího spotřebního materiálu.</w:t>
      </w:r>
    </w:p>
    <w:p w14:paraId="7D1B7036" w14:textId="1742D754" w:rsidR="00805509" w:rsidRDefault="00D91760">
      <w:pPr>
        <w:pStyle w:val="Standard"/>
        <w:numPr>
          <w:ilvl w:val="0"/>
          <w:numId w:val="17"/>
        </w:numPr>
        <w:jc w:val="both"/>
        <w:rPr>
          <w:rFonts w:ascii="Times New Roman" w:hAnsi="Times New Roman" w:cs="Times New Roman"/>
          <w:sz w:val="22"/>
          <w:szCs w:val="22"/>
        </w:rPr>
      </w:pPr>
      <w:r>
        <w:rPr>
          <w:rFonts w:ascii="Times New Roman" w:hAnsi="Times New Roman" w:cs="Times New Roman"/>
          <w:sz w:val="22"/>
          <w:szCs w:val="22"/>
        </w:rPr>
        <w:lastRenderedPageBreak/>
        <w:t>Servis bude prováděn u objednatele v místě provozu ZP</w:t>
      </w:r>
      <w:r w:rsidR="009C5E4F">
        <w:rPr>
          <w:rFonts w:ascii="Times New Roman" w:hAnsi="Times New Roman" w:cs="Times New Roman"/>
          <w:sz w:val="22"/>
          <w:szCs w:val="22"/>
        </w:rPr>
        <w:t>, nedohodnou-li se smluvní strany jinak</w:t>
      </w:r>
      <w:r>
        <w:rPr>
          <w:rFonts w:ascii="Times New Roman" w:hAnsi="Times New Roman" w:cs="Times New Roman"/>
          <w:sz w:val="22"/>
          <w:szCs w:val="22"/>
        </w:rPr>
        <w:t xml:space="preserve">. </w:t>
      </w:r>
      <w:r w:rsidR="009C1AA1">
        <w:rPr>
          <w:rFonts w:ascii="Times New Roman" w:hAnsi="Times New Roman" w:cs="Times New Roman"/>
          <w:sz w:val="22"/>
          <w:szCs w:val="22"/>
        </w:rPr>
        <w:t xml:space="preserve">Objednatel umožní zhotoviteli </w:t>
      </w:r>
      <w:r>
        <w:rPr>
          <w:rFonts w:ascii="Times New Roman" w:hAnsi="Times New Roman" w:cs="Times New Roman"/>
          <w:sz w:val="22"/>
          <w:szCs w:val="22"/>
        </w:rPr>
        <w:t xml:space="preserve">v předem dohodnutém termínu </w:t>
      </w:r>
      <w:r w:rsidR="009C1AA1">
        <w:rPr>
          <w:rFonts w:ascii="Times New Roman" w:hAnsi="Times New Roman" w:cs="Times New Roman"/>
          <w:sz w:val="22"/>
          <w:szCs w:val="22"/>
        </w:rPr>
        <w:t>přístup k</w:t>
      </w:r>
      <w:r>
        <w:rPr>
          <w:rFonts w:ascii="Times New Roman" w:hAnsi="Times New Roman" w:cs="Times New Roman"/>
          <w:sz w:val="22"/>
          <w:szCs w:val="22"/>
        </w:rPr>
        <w:t> servisovanému ZP</w:t>
      </w:r>
      <w:r w:rsidR="009C1AA1">
        <w:rPr>
          <w:rFonts w:ascii="Times New Roman" w:hAnsi="Times New Roman" w:cs="Times New Roman"/>
          <w:sz w:val="22"/>
          <w:szCs w:val="22"/>
        </w:rPr>
        <w:t xml:space="preserve"> a vytvoří podmínky pro řádné provedení servisu v místě provozu.</w:t>
      </w:r>
    </w:p>
    <w:p w14:paraId="20ACB05F" w14:textId="01BF3583" w:rsidR="00D91760" w:rsidRDefault="00B568EE">
      <w:pPr>
        <w:pStyle w:val="Standard"/>
        <w:numPr>
          <w:ilvl w:val="0"/>
          <w:numId w:val="17"/>
        </w:numPr>
        <w:jc w:val="both"/>
        <w:rPr>
          <w:rFonts w:ascii="Times New Roman" w:hAnsi="Times New Roman" w:cs="Times New Roman"/>
          <w:sz w:val="22"/>
          <w:szCs w:val="22"/>
        </w:rPr>
      </w:pPr>
      <w:r>
        <w:rPr>
          <w:rFonts w:ascii="Times New Roman" w:hAnsi="Times New Roman" w:cs="Times New Roman"/>
          <w:sz w:val="22"/>
          <w:szCs w:val="22"/>
        </w:rPr>
        <w:t>Zhotovitel prohlašuje, že má k dispozici veškerou dokumentaci vztahující se k ZP, jakož jsou mu známy i veškeré podmínky řádného provádění Předepsaného servisu</w:t>
      </w:r>
      <w:r w:rsidR="004E5B9C">
        <w:rPr>
          <w:rFonts w:ascii="Times New Roman" w:hAnsi="Times New Roman" w:cs="Times New Roman"/>
          <w:sz w:val="22"/>
          <w:szCs w:val="22"/>
        </w:rPr>
        <w:t xml:space="preserve"> a oprav</w:t>
      </w:r>
      <w:r>
        <w:rPr>
          <w:rFonts w:ascii="Times New Roman" w:hAnsi="Times New Roman" w:cs="Times New Roman"/>
          <w:sz w:val="22"/>
          <w:szCs w:val="22"/>
        </w:rPr>
        <w:t xml:space="preserve">. </w:t>
      </w:r>
      <w:r w:rsidR="00F2530C">
        <w:rPr>
          <w:rFonts w:ascii="Times New Roman" w:hAnsi="Times New Roman" w:cs="Times New Roman"/>
          <w:sz w:val="22"/>
          <w:szCs w:val="22"/>
        </w:rPr>
        <w:t>P</w:t>
      </w:r>
      <w:r w:rsidRPr="00B568EE">
        <w:rPr>
          <w:rFonts w:ascii="Times New Roman" w:hAnsi="Times New Roman" w:cs="Times New Roman"/>
          <w:sz w:val="22"/>
          <w:szCs w:val="22"/>
        </w:rPr>
        <w:t xml:space="preserve">ředepsané lhůty či intervaly pro provedení </w:t>
      </w:r>
      <w:r>
        <w:rPr>
          <w:rFonts w:ascii="Times New Roman" w:hAnsi="Times New Roman" w:cs="Times New Roman"/>
          <w:sz w:val="22"/>
          <w:szCs w:val="22"/>
        </w:rPr>
        <w:t xml:space="preserve">Předepsaného servisu </w:t>
      </w:r>
      <w:r w:rsidR="00F2530C">
        <w:rPr>
          <w:rFonts w:ascii="Times New Roman" w:hAnsi="Times New Roman" w:cs="Times New Roman"/>
          <w:sz w:val="22"/>
          <w:szCs w:val="22"/>
        </w:rPr>
        <w:t>sleduje objednatel</w:t>
      </w:r>
      <w:r w:rsidR="00AC0694">
        <w:rPr>
          <w:rFonts w:ascii="Times New Roman" w:hAnsi="Times New Roman" w:cs="Times New Roman"/>
          <w:sz w:val="22"/>
          <w:szCs w:val="22"/>
        </w:rPr>
        <w:t xml:space="preserve"> a o potřebě jeho provedení </w:t>
      </w:r>
      <w:r w:rsidR="00AC0694" w:rsidRPr="00B568EE">
        <w:rPr>
          <w:rFonts w:ascii="Times New Roman" w:hAnsi="Times New Roman" w:cs="Times New Roman"/>
          <w:sz w:val="22"/>
          <w:szCs w:val="22"/>
        </w:rPr>
        <w:t xml:space="preserve">je povinen </w:t>
      </w:r>
      <w:r w:rsidR="00AC0694">
        <w:rPr>
          <w:rFonts w:ascii="Times New Roman" w:hAnsi="Times New Roman" w:cs="Times New Roman"/>
          <w:sz w:val="22"/>
          <w:szCs w:val="22"/>
        </w:rPr>
        <w:t xml:space="preserve">zhotovitele </w:t>
      </w:r>
      <w:r w:rsidR="00AC0694" w:rsidRPr="00B568EE">
        <w:rPr>
          <w:rFonts w:ascii="Times New Roman" w:hAnsi="Times New Roman" w:cs="Times New Roman"/>
          <w:sz w:val="22"/>
          <w:szCs w:val="22"/>
        </w:rPr>
        <w:t>s dostatečným předstihem (alespoň 14 dní předem) informovat</w:t>
      </w:r>
      <w:r w:rsidR="001D18B1">
        <w:rPr>
          <w:rFonts w:ascii="Times New Roman" w:hAnsi="Times New Roman" w:cs="Times New Roman"/>
          <w:sz w:val="22"/>
          <w:szCs w:val="22"/>
        </w:rPr>
        <w:t xml:space="preserve"> (formou dílčí objednávky Pravidelného servisu dle následujícího odstavce)</w:t>
      </w:r>
      <w:r w:rsidR="00AC0694" w:rsidRPr="00B568EE">
        <w:rPr>
          <w:rFonts w:ascii="Times New Roman" w:hAnsi="Times New Roman" w:cs="Times New Roman"/>
          <w:sz w:val="22"/>
          <w:szCs w:val="22"/>
        </w:rPr>
        <w:t>.</w:t>
      </w:r>
    </w:p>
    <w:p w14:paraId="1BF6DD98" w14:textId="569DBBE1" w:rsidR="003A38CA" w:rsidRDefault="003A38CA">
      <w:pPr>
        <w:pStyle w:val="Standard"/>
        <w:numPr>
          <w:ilvl w:val="0"/>
          <w:numId w:val="17"/>
        </w:numPr>
        <w:jc w:val="both"/>
        <w:rPr>
          <w:rFonts w:ascii="Times New Roman" w:hAnsi="Times New Roman" w:cs="Times New Roman"/>
          <w:sz w:val="22"/>
          <w:szCs w:val="22"/>
        </w:rPr>
      </w:pPr>
      <w:r>
        <w:rPr>
          <w:rFonts w:ascii="Times New Roman" w:hAnsi="Times New Roman" w:cs="Times New Roman"/>
          <w:sz w:val="22"/>
          <w:szCs w:val="22"/>
        </w:rPr>
        <w:t>O</w:t>
      </w:r>
      <w:r w:rsidR="004E5B9C">
        <w:rPr>
          <w:rFonts w:ascii="Times New Roman" w:hAnsi="Times New Roman" w:cs="Times New Roman"/>
          <w:sz w:val="22"/>
          <w:szCs w:val="22"/>
        </w:rPr>
        <w:t>pravy</w:t>
      </w:r>
      <w:r>
        <w:rPr>
          <w:rFonts w:ascii="Times New Roman" w:hAnsi="Times New Roman" w:cs="Times New Roman"/>
          <w:sz w:val="22"/>
          <w:szCs w:val="22"/>
        </w:rPr>
        <w:t xml:space="preserve"> </w:t>
      </w:r>
      <w:r w:rsidR="001D18B1">
        <w:rPr>
          <w:rFonts w:ascii="Times New Roman" w:hAnsi="Times New Roman" w:cs="Times New Roman"/>
          <w:sz w:val="22"/>
          <w:szCs w:val="22"/>
        </w:rPr>
        <w:t xml:space="preserve">a </w:t>
      </w:r>
      <w:r>
        <w:rPr>
          <w:rFonts w:ascii="Times New Roman" w:hAnsi="Times New Roman" w:cs="Times New Roman"/>
          <w:sz w:val="22"/>
          <w:szCs w:val="22"/>
        </w:rPr>
        <w:t xml:space="preserve">Předepsaný servis pak budou zhotovitelem prováděny dle požadavků objednatele učiněných </w:t>
      </w:r>
      <w:r w:rsidR="00734DD0">
        <w:rPr>
          <w:rFonts w:ascii="Times New Roman" w:hAnsi="Times New Roman" w:cs="Times New Roman"/>
          <w:sz w:val="22"/>
          <w:szCs w:val="22"/>
        </w:rPr>
        <w:t>dílčí objednávkou</w:t>
      </w:r>
      <w:r>
        <w:rPr>
          <w:rFonts w:ascii="Times New Roman" w:hAnsi="Times New Roman" w:cs="Times New Roman"/>
          <w:sz w:val="22"/>
          <w:szCs w:val="22"/>
        </w:rPr>
        <w:t>, na kontaktní údaje zhotovitele uvedené v</w:t>
      </w:r>
      <w:r w:rsidR="00B1517E">
        <w:rPr>
          <w:rFonts w:ascii="Times New Roman" w:hAnsi="Times New Roman" w:cs="Times New Roman"/>
          <w:sz w:val="22"/>
          <w:szCs w:val="22"/>
        </w:rPr>
        <w:t> </w:t>
      </w:r>
      <w:r w:rsidR="00691454">
        <w:rPr>
          <w:rFonts w:ascii="Times New Roman" w:hAnsi="Times New Roman" w:cs="Times New Roman"/>
          <w:sz w:val="22"/>
          <w:szCs w:val="22"/>
        </w:rPr>
        <w:t xml:space="preserve">odst. </w:t>
      </w:r>
      <w:r w:rsidR="007C6E1D">
        <w:rPr>
          <w:rFonts w:ascii="Times New Roman" w:hAnsi="Times New Roman" w:cs="Times New Roman"/>
          <w:sz w:val="22"/>
          <w:szCs w:val="22"/>
        </w:rPr>
        <w:t xml:space="preserve">5 </w:t>
      </w:r>
      <w:r w:rsidR="00691454">
        <w:rPr>
          <w:rFonts w:ascii="Times New Roman" w:hAnsi="Times New Roman" w:cs="Times New Roman"/>
          <w:sz w:val="22"/>
          <w:szCs w:val="22"/>
        </w:rPr>
        <w:t>tohoto článku</w:t>
      </w:r>
      <w:r>
        <w:rPr>
          <w:rFonts w:ascii="Times New Roman" w:hAnsi="Times New Roman" w:cs="Times New Roman"/>
          <w:sz w:val="22"/>
          <w:szCs w:val="22"/>
        </w:rPr>
        <w:t>.</w:t>
      </w:r>
      <w:r w:rsidR="00EE5780">
        <w:rPr>
          <w:rFonts w:ascii="Times New Roman" w:hAnsi="Times New Roman" w:cs="Times New Roman"/>
          <w:sz w:val="22"/>
          <w:szCs w:val="22"/>
        </w:rPr>
        <w:t xml:space="preserve"> V</w:t>
      </w:r>
      <w:r w:rsidR="00B1517E">
        <w:rPr>
          <w:rFonts w:ascii="Times New Roman" w:hAnsi="Times New Roman" w:cs="Times New Roman"/>
          <w:sz w:val="22"/>
          <w:szCs w:val="22"/>
        </w:rPr>
        <w:t> </w:t>
      </w:r>
      <w:r w:rsidR="00EE5780" w:rsidRPr="001C7B9A">
        <w:rPr>
          <w:rFonts w:ascii="Times New Roman" w:hAnsi="Times New Roman" w:cs="Times New Roman"/>
          <w:sz w:val="22"/>
          <w:szCs w:val="22"/>
        </w:rPr>
        <w:t xml:space="preserve">případě, že </w:t>
      </w:r>
      <w:r w:rsidR="00EE5780">
        <w:rPr>
          <w:rFonts w:ascii="Times New Roman" w:hAnsi="Times New Roman" w:cs="Times New Roman"/>
          <w:sz w:val="22"/>
          <w:szCs w:val="22"/>
        </w:rPr>
        <w:t xml:space="preserve">celkové zhotovitelem odhadované náklady </w:t>
      </w:r>
      <w:r w:rsidR="004E5B9C">
        <w:rPr>
          <w:rFonts w:ascii="Times New Roman" w:hAnsi="Times New Roman" w:cs="Times New Roman"/>
          <w:sz w:val="22"/>
          <w:szCs w:val="22"/>
        </w:rPr>
        <w:t>opravy</w:t>
      </w:r>
      <w:r w:rsidR="00EE5780">
        <w:rPr>
          <w:rFonts w:ascii="Times New Roman" w:hAnsi="Times New Roman" w:cs="Times New Roman"/>
          <w:sz w:val="22"/>
          <w:szCs w:val="22"/>
        </w:rPr>
        <w:t xml:space="preserve"> </w:t>
      </w:r>
      <w:r w:rsidR="00B1517E">
        <w:rPr>
          <w:rFonts w:ascii="Times New Roman" w:hAnsi="Times New Roman" w:cs="Times New Roman"/>
          <w:sz w:val="22"/>
          <w:szCs w:val="22"/>
        </w:rPr>
        <w:t xml:space="preserve">dle dílčí objednávky </w:t>
      </w:r>
      <w:r w:rsidR="00EE5780" w:rsidRPr="001C7B9A">
        <w:rPr>
          <w:rFonts w:ascii="Times New Roman" w:hAnsi="Times New Roman" w:cs="Times New Roman"/>
          <w:sz w:val="22"/>
          <w:szCs w:val="22"/>
        </w:rPr>
        <w:t>přesáhn</w:t>
      </w:r>
      <w:r w:rsidR="00EE5780">
        <w:rPr>
          <w:rFonts w:ascii="Times New Roman" w:hAnsi="Times New Roman" w:cs="Times New Roman"/>
          <w:sz w:val="22"/>
          <w:szCs w:val="22"/>
        </w:rPr>
        <w:t>ou</w:t>
      </w:r>
      <w:r w:rsidR="00EE5780" w:rsidRPr="001C7B9A">
        <w:rPr>
          <w:rFonts w:ascii="Times New Roman" w:hAnsi="Times New Roman" w:cs="Times New Roman"/>
          <w:sz w:val="22"/>
          <w:szCs w:val="22"/>
        </w:rPr>
        <w:t xml:space="preserve"> částku 5 000,- Kč, bude zho</w:t>
      </w:r>
      <w:r w:rsidR="00EE5780">
        <w:rPr>
          <w:rFonts w:ascii="Times New Roman" w:hAnsi="Times New Roman" w:cs="Times New Roman"/>
          <w:sz w:val="22"/>
          <w:szCs w:val="22"/>
        </w:rPr>
        <w:t xml:space="preserve">tovitelem v reakční době dle bodu </w:t>
      </w:r>
      <w:r w:rsidR="00484F5E">
        <w:rPr>
          <w:rFonts w:ascii="Times New Roman" w:hAnsi="Times New Roman" w:cs="Times New Roman"/>
          <w:sz w:val="22"/>
          <w:szCs w:val="22"/>
        </w:rPr>
        <w:t>10</w:t>
      </w:r>
      <w:r w:rsidR="00EE5780">
        <w:rPr>
          <w:rFonts w:ascii="Times New Roman" w:hAnsi="Times New Roman" w:cs="Times New Roman"/>
          <w:sz w:val="22"/>
          <w:szCs w:val="22"/>
        </w:rPr>
        <w:t xml:space="preserve">.1 </w:t>
      </w:r>
      <w:r w:rsidR="007C6E1D">
        <w:rPr>
          <w:rFonts w:ascii="Times New Roman" w:hAnsi="Times New Roman" w:cs="Times New Roman"/>
          <w:sz w:val="22"/>
          <w:szCs w:val="22"/>
        </w:rPr>
        <w:t xml:space="preserve">tohoto článku </w:t>
      </w:r>
      <w:r w:rsidR="00EE5780">
        <w:rPr>
          <w:rFonts w:ascii="Times New Roman" w:hAnsi="Times New Roman" w:cs="Times New Roman"/>
          <w:sz w:val="22"/>
          <w:szCs w:val="22"/>
        </w:rPr>
        <w:t>smlouvy objednateli dodán cenový návrh</w:t>
      </w:r>
      <w:r w:rsidR="00710C3F">
        <w:rPr>
          <w:rFonts w:ascii="Times New Roman" w:hAnsi="Times New Roman" w:cs="Times New Roman"/>
          <w:sz w:val="22"/>
          <w:szCs w:val="22"/>
        </w:rPr>
        <w:t xml:space="preserve"> opravy</w:t>
      </w:r>
      <w:r w:rsidR="00EE5780">
        <w:rPr>
          <w:rFonts w:ascii="Times New Roman" w:hAnsi="Times New Roman" w:cs="Times New Roman"/>
          <w:sz w:val="22"/>
          <w:szCs w:val="22"/>
        </w:rPr>
        <w:t xml:space="preserve">; objednávka se pak považuje za učiněnou teprve okamžikem jeho odsouhlasení ze strany objednatele. Pokud objednatel tento cenový návrh neodsouhlasí do </w:t>
      </w:r>
      <w:r w:rsidR="00484F5E">
        <w:rPr>
          <w:rFonts w:ascii="Times New Roman" w:hAnsi="Times New Roman" w:cs="Times New Roman"/>
          <w:sz w:val="22"/>
          <w:szCs w:val="22"/>
        </w:rPr>
        <w:t>2</w:t>
      </w:r>
      <w:r w:rsidR="00F2530C">
        <w:rPr>
          <w:rFonts w:ascii="Times New Roman" w:hAnsi="Times New Roman" w:cs="Times New Roman"/>
          <w:sz w:val="22"/>
          <w:szCs w:val="22"/>
        </w:rPr>
        <w:t>5</w:t>
      </w:r>
      <w:r w:rsidR="00EE5780">
        <w:rPr>
          <w:rFonts w:ascii="Times New Roman" w:hAnsi="Times New Roman" w:cs="Times New Roman"/>
          <w:sz w:val="22"/>
          <w:szCs w:val="22"/>
        </w:rPr>
        <w:t xml:space="preserve"> dnů ode dne jeho doručení, má se za to, že objednávka nebyla objednatelem učiněna.</w:t>
      </w:r>
    </w:p>
    <w:p w14:paraId="689FC2B8" w14:textId="72B8961F" w:rsidR="00805509" w:rsidRDefault="00E3411C">
      <w:pPr>
        <w:pStyle w:val="Standard"/>
        <w:numPr>
          <w:ilvl w:val="0"/>
          <w:numId w:val="17"/>
        </w:numPr>
        <w:jc w:val="both"/>
        <w:rPr>
          <w:rFonts w:ascii="Times New Roman" w:hAnsi="Times New Roman" w:cs="Times New Roman"/>
          <w:sz w:val="22"/>
          <w:szCs w:val="22"/>
        </w:rPr>
      </w:pPr>
      <w:r>
        <w:rPr>
          <w:rFonts w:ascii="Times New Roman" w:hAnsi="Times New Roman" w:cs="Times New Roman"/>
          <w:sz w:val="22"/>
          <w:szCs w:val="22"/>
        </w:rPr>
        <w:t xml:space="preserve">Řádné provedení každého úkonu servisu bude písemně potvrzeno technickým pracovníkem objednatele v příslušném Servisním výkazu, který slouží jako podklad fakturace servisního úkonu zhotovitelem. Servisní výkaz musí obsahovat: </w:t>
      </w:r>
      <w:r w:rsidRPr="00E3411C">
        <w:rPr>
          <w:rFonts w:ascii="Times New Roman" w:hAnsi="Times New Roman" w:cs="Times New Roman"/>
          <w:sz w:val="22"/>
          <w:szCs w:val="22"/>
        </w:rPr>
        <w:t xml:space="preserve">odkaz na </w:t>
      </w:r>
      <w:r w:rsidR="002C79CB">
        <w:rPr>
          <w:rFonts w:ascii="Times New Roman" w:hAnsi="Times New Roman" w:cs="Times New Roman"/>
          <w:sz w:val="22"/>
          <w:szCs w:val="22"/>
        </w:rPr>
        <w:t xml:space="preserve">tuto smlouvu a </w:t>
      </w:r>
      <w:r w:rsidR="0097624A">
        <w:rPr>
          <w:rFonts w:ascii="Times New Roman" w:hAnsi="Times New Roman" w:cs="Times New Roman"/>
          <w:sz w:val="22"/>
          <w:szCs w:val="22"/>
        </w:rPr>
        <w:t>číslo dílčí objednávky servisu</w:t>
      </w:r>
      <w:r w:rsidRPr="00E3411C">
        <w:rPr>
          <w:rFonts w:ascii="Times New Roman" w:hAnsi="Times New Roman" w:cs="Times New Roman"/>
          <w:sz w:val="22"/>
          <w:szCs w:val="22"/>
        </w:rPr>
        <w:t xml:space="preserve">, </w:t>
      </w:r>
      <w:r>
        <w:rPr>
          <w:rFonts w:ascii="Times New Roman" w:hAnsi="Times New Roman" w:cs="Times New Roman"/>
          <w:sz w:val="22"/>
          <w:szCs w:val="22"/>
        </w:rPr>
        <w:t xml:space="preserve">podrobný popis provedeného servisního úkonu (vč. specifikace dodaných náhradních dílů nebo jiného spotřebního materiálu, s uvedením jejich </w:t>
      </w:r>
      <w:r w:rsidR="00950CB3">
        <w:rPr>
          <w:rFonts w:ascii="Times New Roman" w:hAnsi="Times New Roman" w:cs="Times New Roman"/>
          <w:sz w:val="22"/>
          <w:szCs w:val="22"/>
        </w:rPr>
        <w:t xml:space="preserve">množství a </w:t>
      </w:r>
      <w:r>
        <w:rPr>
          <w:rFonts w:ascii="Times New Roman" w:hAnsi="Times New Roman" w:cs="Times New Roman"/>
          <w:sz w:val="22"/>
          <w:szCs w:val="22"/>
        </w:rPr>
        <w:t>ceny),</w:t>
      </w:r>
      <w:r w:rsidRPr="00E3411C">
        <w:rPr>
          <w:rFonts w:ascii="Times New Roman" w:hAnsi="Times New Roman" w:cs="Times New Roman"/>
          <w:sz w:val="22"/>
          <w:szCs w:val="22"/>
        </w:rPr>
        <w:t xml:space="preserve"> datum </w:t>
      </w:r>
      <w:r>
        <w:rPr>
          <w:rFonts w:ascii="Times New Roman" w:hAnsi="Times New Roman" w:cs="Times New Roman"/>
          <w:sz w:val="22"/>
          <w:szCs w:val="22"/>
        </w:rPr>
        <w:t>a dobu prov</w:t>
      </w:r>
      <w:r w:rsidR="00903053">
        <w:rPr>
          <w:rFonts w:ascii="Times New Roman" w:hAnsi="Times New Roman" w:cs="Times New Roman"/>
          <w:sz w:val="22"/>
          <w:szCs w:val="22"/>
        </w:rPr>
        <w:t>ádě</w:t>
      </w:r>
      <w:r w:rsidR="004E5B9C">
        <w:rPr>
          <w:rFonts w:ascii="Times New Roman" w:hAnsi="Times New Roman" w:cs="Times New Roman"/>
          <w:sz w:val="22"/>
          <w:szCs w:val="22"/>
        </w:rPr>
        <w:t>ní</w:t>
      </w:r>
      <w:r>
        <w:rPr>
          <w:rFonts w:ascii="Times New Roman" w:hAnsi="Times New Roman" w:cs="Times New Roman"/>
          <w:sz w:val="22"/>
          <w:szCs w:val="22"/>
        </w:rPr>
        <w:t xml:space="preserve"> servisu</w:t>
      </w:r>
      <w:r w:rsidR="003C6DFF">
        <w:rPr>
          <w:rFonts w:ascii="Times New Roman" w:hAnsi="Times New Roman" w:cs="Times New Roman"/>
          <w:sz w:val="22"/>
          <w:szCs w:val="22"/>
        </w:rPr>
        <w:t>, podpisy oprávněných zástupců objednatele a zhotovitele</w:t>
      </w:r>
      <w:r>
        <w:rPr>
          <w:rFonts w:ascii="Times New Roman" w:hAnsi="Times New Roman" w:cs="Times New Roman"/>
          <w:sz w:val="22"/>
          <w:szCs w:val="22"/>
        </w:rPr>
        <w:t>.</w:t>
      </w:r>
    </w:p>
    <w:p w14:paraId="53FDF704" w14:textId="2BEF6697" w:rsidR="00805509" w:rsidRDefault="009C1AA1">
      <w:pPr>
        <w:pStyle w:val="Standard"/>
        <w:ind w:firstLine="645"/>
        <w:jc w:val="both"/>
      </w:pPr>
      <w:r>
        <w:rPr>
          <w:rFonts w:ascii="Times New Roman" w:hAnsi="Times New Roman" w:cs="Times New Roman"/>
          <w:sz w:val="22"/>
          <w:szCs w:val="22"/>
        </w:rPr>
        <w:t xml:space="preserve"> </w:t>
      </w:r>
      <w:r>
        <w:rPr>
          <w:rFonts w:ascii="Times New Roman" w:hAnsi="Times New Roman" w:cs="Times New Roman"/>
          <w:b/>
          <w:sz w:val="22"/>
          <w:szCs w:val="22"/>
        </w:rPr>
        <w:t>Oprávněné osoby k</w:t>
      </w:r>
      <w:r w:rsidR="00953877">
        <w:rPr>
          <w:rFonts w:ascii="Times New Roman" w:hAnsi="Times New Roman" w:cs="Times New Roman"/>
          <w:b/>
          <w:sz w:val="22"/>
          <w:szCs w:val="22"/>
        </w:rPr>
        <w:t xml:space="preserve"> podávání/přijímání objednávek servisu a k </w:t>
      </w:r>
      <w:r>
        <w:rPr>
          <w:rFonts w:ascii="Times New Roman" w:hAnsi="Times New Roman" w:cs="Times New Roman"/>
          <w:b/>
          <w:sz w:val="22"/>
          <w:szCs w:val="22"/>
        </w:rPr>
        <w:t xml:space="preserve">podpisu </w:t>
      </w:r>
      <w:r w:rsidR="00E3411C">
        <w:rPr>
          <w:rFonts w:ascii="Times New Roman" w:hAnsi="Times New Roman" w:cs="Times New Roman"/>
          <w:b/>
          <w:sz w:val="22"/>
          <w:szCs w:val="22"/>
        </w:rPr>
        <w:t>S</w:t>
      </w:r>
      <w:r>
        <w:rPr>
          <w:rFonts w:ascii="Times New Roman" w:hAnsi="Times New Roman" w:cs="Times New Roman"/>
          <w:b/>
          <w:sz w:val="22"/>
          <w:szCs w:val="22"/>
        </w:rPr>
        <w:t xml:space="preserve">ervisních výkazů: </w:t>
      </w:r>
    </w:p>
    <w:p w14:paraId="50FA3D0D" w14:textId="51963D44" w:rsidR="00805509" w:rsidRDefault="009C1AA1">
      <w:pPr>
        <w:pStyle w:val="Standard"/>
        <w:ind w:firstLine="645"/>
        <w:jc w:val="both"/>
      </w:pPr>
      <w:r>
        <w:rPr>
          <w:rFonts w:ascii="Times New Roman" w:hAnsi="Times New Roman" w:cs="Times New Roman"/>
          <w:sz w:val="22"/>
          <w:szCs w:val="22"/>
        </w:rPr>
        <w:t xml:space="preserve"> </w:t>
      </w:r>
      <w:r w:rsidR="00E3411C">
        <w:rPr>
          <w:rFonts w:ascii="Times New Roman" w:hAnsi="Times New Roman" w:cs="Times New Roman"/>
          <w:sz w:val="22"/>
          <w:szCs w:val="22"/>
        </w:rPr>
        <w:t>Za objednatele:</w:t>
      </w:r>
      <w:r w:rsidR="00E3411C">
        <w:rPr>
          <w:rFonts w:ascii="Times New Roman" w:hAnsi="Times New Roman" w:cs="Times New Roman"/>
          <w:sz w:val="22"/>
          <w:szCs w:val="22"/>
        </w:rPr>
        <w:tab/>
      </w:r>
      <w:r w:rsidR="0090667F">
        <w:rPr>
          <w:rFonts w:ascii="Times New Roman" w:hAnsi="Times New Roman" w:cs="Times New Roman"/>
          <w:sz w:val="22"/>
          <w:szCs w:val="22"/>
        </w:rPr>
        <w:t>xxxxxxxx</w:t>
      </w:r>
      <w:r>
        <w:rPr>
          <w:rFonts w:ascii="Times New Roman" w:hAnsi="Times New Roman" w:cs="Times New Roman"/>
          <w:sz w:val="22"/>
          <w:szCs w:val="22"/>
        </w:rPr>
        <w:t>,</w:t>
      </w:r>
      <w:r w:rsidR="00E3411C">
        <w:rPr>
          <w:rFonts w:ascii="Times New Roman" w:hAnsi="Times New Roman" w:cs="Times New Roman"/>
          <w:sz w:val="22"/>
          <w:szCs w:val="22"/>
        </w:rPr>
        <w:t xml:space="preserve"> </w:t>
      </w:r>
      <w:r>
        <w:rPr>
          <w:rFonts w:ascii="Times New Roman" w:hAnsi="Times New Roman" w:cs="Times New Roman"/>
          <w:sz w:val="22"/>
          <w:szCs w:val="22"/>
        </w:rPr>
        <w:t xml:space="preserve">e-mail: </w:t>
      </w:r>
      <w:hyperlink r:id="rId9" w:history="1">
        <w:r w:rsidR="0090667F" w:rsidRPr="00C95244">
          <w:rPr>
            <w:rStyle w:val="Hypertextovodkaz"/>
            <w:rFonts w:ascii="Times New Roman" w:hAnsi="Times New Roman" w:cs="Times New Roman"/>
            <w:sz w:val="22"/>
            <w:szCs w:val="22"/>
          </w:rPr>
          <w:t>xxxxxxxxxxxx@nemtr.cz</w:t>
        </w:r>
      </w:hyperlink>
      <w:r>
        <w:rPr>
          <w:rFonts w:ascii="Times New Roman" w:hAnsi="Times New Roman" w:cs="Times New Roman"/>
          <w:sz w:val="22"/>
          <w:szCs w:val="22"/>
        </w:rPr>
        <w:t xml:space="preserve">, tel.: </w:t>
      </w:r>
      <w:r w:rsidR="0090667F">
        <w:rPr>
          <w:rFonts w:ascii="Times New Roman" w:hAnsi="Times New Roman" w:cs="Times New Roman"/>
          <w:sz w:val="22"/>
          <w:szCs w:val="22"/>
        </w:rPr>
        <w:t>x</w:t>
      </w:r>
    </w:p>
    <w:p w14:paraId="2B050B71" w14:textId="5B1DAB9D" w:rsidR="00805509" w:rsidRPr="005D6236" w:rsidRDefault="009C1AA1">
      <w:pPr>
        <w:pStyle w:val="Standard"/>
        <w:ind w:firstLine="645"/>
        <w:jc w:val="both"/>
        <w:rPr>
          <w:rFonts w:ascii="Times New Roman" w:hAnsi="Times New Roman"/>
          <w:sz w:val="22"/>
        </w:rPr>
      </w:pPr>
      <w:r>
        <w:rPr>
          <w:rFonts w:ascii="Times New Roman" w:hAnsi="Times New Roman" w:cs="Times New Roman"/>
          <w:sz w:val="22"/>
          <w:szCs w:val="22"/>
        </w:rPr>
        <w:t xml:space="preserve"> </w:t>
      </w:r>
      <w:r w:rsidR="00E3411C">
        <w:rPr>
          <w:rFonts w:ascii="Times New Roman" w:hAnsi="Times New Roman" w:cs="Times New Roman"/>
          <w:sz w:val="22"/>
          <w:szCs w:val="22"/>
        </w:rPr>
        <w:tab/>
      </w:r>
      <w:r w:rsidR="00E3411C">
        <w:rPr>
          <w:rFonts w:ascii="Times New Roman" w:hAnsi="Times New Roman" w:cs="Times New Roman"/>
          <w:sz w:val="22"/>
          <w:szCs w:val="22"/>
        </w:rPr>
        <w:tab/>
      </w:r>
      <w:r w:rsidR="00E3411C">
        <w:rPr>
          <w:rFonts w:ascii="Times New Roman" w:hAnsi="Times New Roman" w:cs="Times New Roman"/>
          <w:sz w:val="22"/>
          <w:szCs w:val="22"/>
        </w:rPr>
        <w:tab/>
      </w:r>
      <w:r w:rsidR="0090667F">
        <w:rPr>
          <w:rFonts w:ascii="Times New Roman" w:hAnsi="Times New Roman" w:cs="Times New Roman"/>
          <w:sz w:val="22"/>
          <w:szCs w:val="22"/>
        </w:rPr>
        <w:t>xxxxxxxx</w:t>
      </w:r>
      <w:r>
        <w:rPr>
          <w:rFonts w:ascii="Times New Roman" w:hAnsi="Times New Roman" w:cs="Times New Roman"/>
          <w:sz w:val="22"/>
          <w:szCs w:val="22"/>
        </w:rPr>
        <w:t xml:space="preserve">, e-mail: </w:t>
      </w:r>
      <w:hyperlink r:id="rId10" w:history="1">
        <w:r w:rsidR="0090667F" w:rsidRPr="00C95244">
          <w:rPr>
            <w:rStyle w:val="Hypertextovodkaz"/>
            <w:rFonts w:ascii="Times New Roman" w:hAnsi="Times New Roman" w:cs="Times New Roman"/>
            <w:sz w:val="22"/>
            <w:szCs w:val="22"/>
          </w:rPr>
          <w:t>xxxxxxxxxxxx@nemtr.cz</w:t>
        </w:r>
      </w:hyperlink>
      <w:r>
        <w:rPr>
          <w:rFonts w:ascii="Times New Roman" w:hAnsi="Times New Roman" w:cs="Times New Roman"/>
          <w:sz w:val="22"/>
          <w:szCs w:val="22"/>
        </w:rPr>
        <w:t xml:space="preserve">, tel.: </w:t>
      </w:r>
      <w:r w:rsidR="0090667F">
        <w:rPr>
          <w:rFonts w:ascii="Times New Roman" w:hAnsi="Times New Roman" w:cs="Times New Roman"/>
          <w:sz w:val="22"/>
          <w:szCs w:val="22"/>
        </w:rPr>
        <w:t>x</w:t>
      </w:r>
    </w:p>
    <w:p w14:paraId="7B94C138" w14:textId="683497BF" w:rsidR="00E3411C" w:rsidRDefault="00E3411C" w:rsidP="00826983">
      <w:pPr>
        <w:pStyle w:val="Standard"/>
        <w:ind w:firstLine="709"/>
        <w:jc w:val="both"/>
        <w:rPr>
          <w:rFonts w:ascii="Times New Roman" w:hAnsi="Times New Roman" w:cs="Times New Roman"/>
          <w:sz w:val="22"/>
          <w:szCs w:val="22"/>
        </w:rPr>
      </w:pPr>
      <w:r>
        <w:rPr>
          <w:rFonts w:ascii="Times New Roman" w:hAnsi="Times New Roman" w:cs="Times New Roman"/>
          <w:sz w:val="22"/>
          <w:szCs w:val="22"/>
        </w:rPr>
        <w:t>Za zhotovitele:</w:t>
      </w:r>
      <w:r>
        <w:rPr>
          <w:rFonts w:ascii="Times New Roman" w:hAnsi="Times New Roman" w:cs="Times New Roman"/>
          <w:sz w:val="22"/>
          <w:szCs w:val="22"/>
        </w:rPr>
        <w:tab/>
      </w:r>
      <w:r w:rsidR="0090667F">
        <w:rPr>
          <w:rFonts w:ascii="Times New Roman" w:hAnsi="Times New Roman" w:cs="Times New Roman"/>
          <w:sz w:val="22"/>
          <w:szCs w:val="22"/>
        </w:rPr>
        <w:t>xxxxxxxx</w:t>
      </w:r>
      <w:r>
        <w:rPr>
          <w:rFonts w:ascii="Times New Roman" w:hAnsi="Times New Roman" w:cs="Times New Roman"/>
          <w:sz w:val="22"/>
          <w:szCs w:val="22"/>
        </w:rPr>
        <w:t>, e-mail:</w:t>
      </w:r>
      <w:r w:rsidR="0090667F">
        <w:rPr>
          <w:rFonts w:ascii="Times New Roman" w:hAnsi="Times New Roman" w:cs="Times New Roman"/>
          <w:sz w:val="22"/>
          <w:szCs w:val="22"/>
        </w:rPr>
        <w:t>xxxxxxxxxxxxx</w:t>
      </w:r>
      <w:r w:rsidR="00826983">
        <w:rPr>
          <w:rFonts w:ascii="Times New Roman" w:hAnsi="Times New Roman" w:cs="Times New Roman"/>
          <w:sz w:val="22"/>
          <w:szCs w:val="22"/>
        </w:rPr>
        <w:t>@miele.com</w:t>
      </w:r>
      <w:r w:rsidRPr="00BE1C51">
        <w:rPr>
          <w:rFonts w:ascii="Times New Roman" w:hAnsi="Times New Roman" w:cs="Times New Roman"/>
          <w:sz w:val="22"/>
          <w:szCs w:val="22"/>
          <w:highlight w:val="yellow"/>
        </w:rPr>
        <w:t>,</w:t>
      </w:r>
      <w:r>
        <w:rPr>
          <w:rFonts w:ascii="Times New Roman" w:hAnsi="Times New Roman" w:cs="Times New Roman"/>
          <w:sz w:val="22"/>
          <w:szCs w:val="22"/>
        </w:rPr>
        <w:t xml:space="preserve"> tel.:</w:t>
      </w:r>
      <w:r w:rsidR="0090667F">
        <w:rPr>
          <w:rFonts w:ascii="Times New Roman" w:hAnsi="Times New Roman" w:cs="Times New Roman"/>
          <w:sz w:val="22"/>
          <w:szCs w:val="22"/>
        </w:rPr>
        <w:t>x</w:t>
      </w:r>
      <w:r w:rsidRPr="00BE1C51">
        <w:rPr>
          <w:rFonts w:ascii="Times New Roman" w:hAnsi="Times New Roman" w:cs="Times New Roman"/>
          <w:sz w:val="22"/>
          <w:szCs w:val="22"/>
          <w:highlight w:val="yellow"/>
        </w:rPr>
        <w:t>.</w:t>
      </w:r>
    </w:p>
    <w:p w14:paraId="14C57303" w14:textId="77777777" w:rsidR="005E7FFE" w:rsidRDefault="005E7FFE" w:rsidP="005D6236">
      <w:pPr>
        <w:pStyle w:val="Standard"/>
        <w:ind w:left="709"/>
        <w:jc w:val="both"/>
      </w:pPr>
      <w:r>
        <w:rPr>
          <w:rFonts w:ascii="Times New Roman" w:hAnsi="Times New Roman" w:cs="Times New Roman"/>
          <w:sz w:val="22"/>
          <w:szCs w:val="22"/>
        </w:rPr>
        <w:t>Změna shora uvedených osob je možná kdykoli písemně (popř. e-mailem), i bez uzavření dodatku k této smlouvě.</w:t>
      </w:r>
    </w:p>
    <w:p w14:paraId="75DA02B1" w14:textId="37610755" w:rsidR="00805509" w:rsidRPr="005D6236" w:rsidRDefault="00691454">
      <w:pPr>
        <w:pStyle w:val="Standard"/>
        <w:numPr>
          <w:ilvl w:val="0"/>
          <w:numId w:val="17"/>
        </w:numPr>
        <w:jc w:val="both"/>
      </w:pPr>
      <w:r>
        <w:rPr>
          <w:rFonts w:ascii="Times New Roman" w:hAnsi="Times New Roman" w:cs="Times New Roman"/>
          <w:sz w:val="22"/>
          <w:szCs w:val="22"/>
        </w:rPr>
        <w:t xml:space="preserve">Servisní úkony dle </w:t>
      </w:r>
      <w:r w:rsidR="009C1AA1">
        <w:rPr>
          <w:rFonts w:ascii="Times New Roman" w:hAnsi="Times New Roman" w:cs="Times New Roman"/>
          <w:sz w:val="22"/>
          <w:szCs w:val="22"/>
        </w:rPr>
        <w:t xml:space="preserve">této smlouvy budou </w:t>
      </w:r>
      <w:r>
        <w:rPr>
          <w:rFonts w:ascii="Times New Roman" w:hAnsi="Times New Roman" w:cs="Times New Roman"/>
          <w:sz w:val="22"/>
          <w:szCs w:val="22"/>
        </w:rPr>
        <w:t xml:space="preserve">prováděny </w:t>
      </w:r>
      <w:r w:rsidR="009C1AA1">
        <w:rPr>
          <w:rFonts w:ascii="Times New Roman" w:hAnsi="Times New Roman" w:cs="Times New Roman"/>
          <w:sz w:val="22"/>
          <w:szCs w:val="22"/>
        </w:rPr>
        <w:t>v pracovních dnech od 6,00 do 1</w:t>
      </w:r>
      <w:r w:rsidR="00734DD0">
        <w:rPr>
          <w:rFonts w:ascii="Times New Roman" w:hAnsi="Times New Roman" w:cs="Times New Roman"/>
          <w:sz w:val="22"/>
          <w:szCs w:val="22"/>
        </w:rPr>
        <w:t>8</w:t>
      </w:r>
      <w:r w:rsidR="009C1AA1">
        <w:rPr>
          <w:rFonts w:ascii="Times New Roman" w:hAnsi="Times New Roman" w:cs="Times New Roman"/>
          <w:sz w:val="22"/>
          <w:szCs w:val="22"/>
        </w:rPr>
        <w:t>,</w:t>
      </w:r>
      <w:r w:rsidR="00734DD0">
        <w:rPr>
          <w:rFonts w:ascii="Times New Roman" w:hAnsi="Times New Roman" w:cs="Times New Roman"/>
          <w:sz w:val="22"/>
          <w:szCs w:val="22"/>
        </w:rPr>
        <w:t>0</w:t>
      </w:r>
      <w:r w:rsidR="009C1AA1">
        <w:rPr>
          <w:rFonts w:ascii="Times New Roman" w:hAnsi="Times New Roman" w:cs="Times New Roman"/>
          <w:sz w:val="22"/>
          <w:szCs w:val="22"/>
        </w:rPr>
        <w:t>0 hodin</w:t>
      </w:r>
      <w:r w:rsidR="005C2C5C">
        <w:rPr>
          <w:rFonts w:ascii="Times New Roman" w:hAnsi="Times New Roman" w:cs="Times New Roman"/>
          <w:sz w:val="22"/>
          <w:szCs w:val="22"/>
        </w:rPr>
        <w:t>, pokud se zhotovitel s objednatelem nedohodnou jinak.</w:t>
      </w:r>
      <w:r w:rsidR="009C1AA1">
        <w:rPr>
          <w:rFonts w:ascii="Times New Roman" w:hAnsi="Times New Roman" w:cs="Times New Roman"/>
          <w:sz w:val="22"/>
          <w:szCs w:val="22"/>
        </w:rPr>
        <w:t xml:space="preserve"> Přesný termín provedení se </w:t>
      </w:r>
      <w:r w:rsidR="00D676D6">
        <w:rPr>
          <w:rFonts w:ascii="Times New Roman" w:hAnsi="Times New Roman" w:cs="Times New Roman"/>
          <w:sz w:val="22"/>
          <w:szCs w:val="22"/>
        </w:rPr>
        <w:t>zhotovitel zavazuje dojednat s objednatelem v</w:t>
      </w:r>
      <w:r w:rsidR="009C1AA1">
        <w:rPr>
          <w:rFonts w:ascii="Times New Roman" w:hAnsi="Times New Roman" w:cs="Times New Roman"/>
          <w:sz w:val="22"/>
          <w:szCs w:val="22"/>
        </w:rPr>
        <w:t xml:space="preserve"> dostatečn</w:t>
      </w:r>
      <w:r w:rsidR="00D676D6">
        <w:rPr>
          <w:rFonts w:ascii="Times New Roman" w:hAnsi="Times New Roman" w:cs="Times New Roman"/>
          <w:sz w:val="22"/>
          <w:szCs w:val="22"/>
        </w:rPr>
        <w:t>ém</w:t>
      </w:r>
      <w:r w:rsidR="009C1AA1">
        <w:rPr>
          <w:rFonts w:ascii="Times New Roman" w:hAnsi="Times New Roman" w:cs="Times New Roman"/>
          <w:sz w:val="22"/>
          <w:szCs w:val="22"/>
        </w:rPr>
        <w:t xml:space="preserve"> předstih</w:t>
      </w:r>
      <w:r w:rsidR="00D676D6">
        <w:rPr>
          <w:rFonts w:ascii="Times New Roman" w:hAnsi="Times New Roman" w:cs="Times New Roman"/>
          <w:sz w:val="22"/>
          <w:szCs w:val="22"/>
        </w:rPr>
        <w:t>u</w:t>
      </w:r>
      <w:r w:rsidR="00D356CB">
        <w:rPr>
          <w:rFonts w:ascii="Times New Roman" w:hAnsi="Times New Roman" w:cs="Times New Roman"/>
          <w:sz w:val="22"/>
          <w:szCs w:val="22"/>
        </w:rPr>
        <w:t xml:space="preserve"> (v případě Předepsaného servisu zpravidla a</w:t>
      </w:r>
      <w:r w:rsidR="00932698">
        <w:rPr>
          <w:rFonts w:ascii="Times New Roman" w:hAnsi="Times New Roman" w:cs="Times New Roman"/>
          <w:sz w:val="22"/>
          <w:szCs w:val="22"/>
        </w:rPr>
        <w:t>le</w:t>
      </w:r>
      <w:r w:rsidR="00D356CB">
        <w:rPr>
          <w:rFonts w:ascii="Times New Roman" w:hAnsi="Times New Roman" w:cs="Times New Roman"/>
          <w:sz w:val="22"/>
          <w:szCs w:val="22"/>
        </w:rPr>
        <w:t xml:space="preserve">spoň </w:t>
      </w:r>
      <w:r w:rsidR="00734DD0">
        <w:rPr>
          <w:rFonts w:ascii="Times New Roman" w:hAnsi="Times New Roman" w:cs="Times New Roman"/>
          <w:sz w:val="22"/>
          <w:szCs w:val="22"/>
        </w:rPr>
        <w:t>2</w:t>
      </w:r>
      <w:r w:rsidR="00D356CB">
        <w:rPr>
          <w:rFonts w:ascii="Times New Roman" w:hAnsi="Times New Roman" w:cs="Times New Roman"/>
          <w:sz w:val="22"/>
          <w:szCs w:val="22"/>
        </w:rPr>
        <w:t xml:space="preserve"> dn</w:t>
      </w:r>
      <w:r w:rsidR="00734DD0">
        <w:rPr>
          <w:rFonts w:ascii="Times New Roman" w:hAnsi="Times New Roman" w:cs="Times New Roman"/>
          <w:sz w:val="22"/>
          <w:szCs w:val="22"/>
        </w:rPr>
        <w:t>y</w:t>
      </w:r>
      <w:r w:rsidR="00D356CB">
        <w:rPr>
          <w:rFonts w:ascii="Times New Roman" w:hAnsi="Times New Roman" w:cs="Times New Roman"/>
          <w:sz w:val="22"/>
          <w:szCs w:val="22"/>
        </w:rPr>
        <w:t xml:space="preserve"> předem</w:t>
      </w:r>
      <w:r w:rsidR="00932698">
        <w:rPr>
          <w:rFonts w:ascii="Times New Roman" w:hAnsi="Times New Roman" w:cs="Times New Roman"/>
          <w:sz w:val="22"/>
          <w:szCs w:val="22"/>
        </w:rPr>
        <w:t>)</w:t>
      </w:r>
      <w:r w:rsidR="009C1AA1">
        <w:rPr>
          <w:rFonts w:ascii="Times New Roman" w:hAnsi="Times New Roman" w:cs="Times New Roman"/>
          <w:sz w:val="22"/>
          <w:szCs w:val="22"/>
        </w:rPr>
        <w:t xml:space="preserve">, a to telefonicky nebo </w:t>
      </w:r>
      <w:r w:rsidR="005E7FFE">
        <w:rPr>
          <w:rFonts w:ascii="Times New Roman" w:hAnsi="Times New Roman" w:cs="Times New Roman"/>
          <w:sz w:val="22"/>
          <w:szCs w:val="22"/>
        </w:rPr>
        <w:t>e-mailem</w:t>
      </w:r>
      <w:r w:rsidR="00BB0064">
        <w:rPr>
          <w:rFonts w:ascii="Times New Roman" w:hAnsi="Times New Roman" w:cs="Times New Roman"/>
          <w:sz w:val="22"/>
          <w:szCs w:val="22"/>
        </w:rPr>
        <w:t>. O</w:t>
      </w:r>
      <w:r w:rsidR="005E7FFE">
        <w:rPr>
          <w:rFonts w:ascii="Times New Roman" w:hAnsi="Times New Roman" w:cs="Times New Roman"/>
          <w:sz w:val="22"/>
          <w:szCs w:val="22"/>
        </w:rPr>
        <w:t xml:space="preserve">právněné osoby a kontaktní údaje </w:t>
      </w:r>
      <w:r w:rsidR="00BB0064">
        <w:rPr>
          <w:rFonts w:ascii="Times New Roman" w:hAnsi="Times New Roman" w:cs="Times New Roman"/>
          <w:sz w:val="22"/>
          <w:szCs w:val="22"/>
        </w:rPr>
        <w:t xml:space="preserve">za tímto účelem, jakož i za účelem veškeré komunikace týkající se servisu dle této smlouvy, jsou pak uvedeny shora v </w:t>
      </w:r>
      <w:r w:rsidR="005E7FFE">
        <w:rPr>
          <w:rFonts w:ascii="Times New Roman" w:hAnsi="Times New Roman" w:cs="Times New Roman"/>
          <w:sz w:val="22"/>
          <w:szCs w:val="22"/>
        </w:rPr>
        <w:t xml:space="preserve">odst. </w:t>
      </w:r>
      <w:r w:rsidR="007C6E1D">
        <w:rPr>
          <w:rFonts w:ascii="Times New Roman" w:hAnsi="Times New Roman" w:cs="Times New Roman"/>
          <w:sz w:val="22"/>
          <w:szCs w:val="22"/>
        </w:rPr>
        <w:t xml:space="preserve">5 </w:t>
      </w:r>
      <w:r w:rsidR="005E7FFE">
        <w:rPr>
          <w:rFonts w:ascii="Times New Roman" w:hAnsi="Times New Roman" w:cs="Times New Roman"/>
          <w:sz w:val="22"/>
          <w:szCs w:val="22"/>
        </w:rPr>
        <w:t>tohoto článku</w:t>
      </w:r>
      <w:r w:rsidR="00BB0064">
        <w:rPr>
          <w:rFonts w:ascii="Times New Roman" w:hAnsi="Times New Roman" w:cs="Times New Roman"/>
          <w:sz w:val="22"/>
          <w:szCs w:val="22"/>
        </w:rPr>
        <w:t xml:space="preserve"> (v případě </w:t>
      </w:r>
      <w:r w:rsidR="00E469C0">
        <w:rPr>
          <w:rFonts w:ascii="Times New Roman" w:hAnsi="Times New Roman" w:cs="Times New Roman"/>
          <w:sz w:val="22"/>
          <w:szCs w:val="22"/>
        </w:rPr>
        <w:t>písemné – listinné komunikace</w:t>
      </w:r>
      <w:r w:rsidR="00BB0064">
        <w:rPr>
          <w:rFonts w:ascii="Times New Roman" w:hAnsi="Times New Roman" w:cs="Times New Roman"/>
          <w:sz w:val="22"/>
          <w:szCs w:val="22"/>
        </w:rPr>
        <w:t xml:space="preserve"> pak platí adresa sídla smluvní strany uvedená v záhlaví této smlouvy</w:t>
      </w:r>
      <w:r w:rsidR="002E294A">
        <w:rPr>
          <w:rFonts w:ascii="Times New Roman" w:hAnsi="Times New Roman" w:cs="Times New Roman"/>
          <w:sz w:val="22"/>
          <w:szCs w:val="22"/>
        </w:rPr>
        <w:t>, popř. jiná, po uzavření této smlouvy druhé straně sdělená adresa</w:t>
      </w:r>
      <w:r w:rsidR="00BB0064">
        <w:rPr>
          <w:rFonts w:ascii="Times New Roman" w:hAnsi="Times New Roman" w:cs="Times New Roman"/>
          <w:sz w:val="22"/>
          <w:szCs w:val="22"/>
        </w:rPr>
        <w:t>).</w:t>
      </w:r>
    </w:p>
    <w:p w14:paraId="70349F09" w14:textId="780C9340" w:rsidR="00DB6011" w:rsidRDefault="00D676D6" w:rsidP="00DB6011">
      <w:pPr>
        <w:pStyle w:val="Standard"/>
        <w:numPr>
          <w:ilvl w:val="0"/>
          <w:numId w:val="17"/>
        </w:numPr>
        <w:jc w:val="both"/>
      </w:pPr>
      <w:r>
        <w:rPr>
          <w:rFonts w:ascii="Times New Roman" w:hAnsi="Times New Roman" w:cs="Times New Roman"/>
          <w:color w:val="000000"/>
          <w:sz w:val="22"/>
          <w:szCs w:val="22"/>
        </w:rPr>
        <w:t xml:space="preserve">Předepsaný servis se zhotovitel zavazuje provést </w:t>
      </w:r>
      <w:r w:rsidR="00781B7C" w:rsidRPr="00B568EE">
        <w:rPr>
          <w:rFonts w:ascii="Times New Roman" w:hAnsi="Times New Roman" w:cs="Times New Roman"/>
          <w:sz w:val="22"/>
          <w:szCs w:val="22"/>
        </w:rPr>
        <w:t>s nejvyšším urychlením</w:t>
      </w:r>
      <w:r w:rsidR="00781B7C">
        <w:rPr>
          <w:rFonts w:ascii="Times New Roman" w:hAnsi="Times New Roman" w:cs="Times New Roman"/>
          <w:sz w:val="22"/>
          <w:szCs w:val="22"/>
        </w:rPr>
        <w:t xml:space="preserve">, a to </w:t>
      </w:r>
      <w:r>
        <w:rPr>
          <w:rFonts w:ascii="Times New Roman" w:hAnsi="Times New Roman" w:cs="Times New Roman"/>
          <w:color w:val="000000"/>
          <w:sz w:val="22"/>
          <w:szCs w:val="22"/>
        </w:rPr>
        <w:t xml:space="preserve">nejpozději v poslední den </w:t>
      </w:r>
      <w:r w:rsidR="001D25A8">
        <w:rPr>
          <w:rFonts w:ascii="Times New Roman" w:hAnsi="Times New Roman" w:cs="Times New Roman"/>
          <w:sz w:val="22"/>
          <w:szCs w:val="22"/>
        </w:rPr>
        <w:t>předepsané lhůty či intervalu</w:t>
      </w:r>
      <w:r w:rsidR="001D25A8">
        <w:rPr>
          <w:rFonts w:ascii="Times New Roman" w:hAnsi="Times New Roman" w:cs="Times New Roman"/>
          <w:color w:val="000000"/>
          <w:sz w:val="22"/>
          <w:szCs w:val="22"/>
        </w:rPr>
        <w:t xml:space="preserve"> </w:t>
      </w:r>
      <w:r>
        <w:rPr>
          <w:rFonts w:ascii="Times New Roman" w:hAnsi="Times New Roman" w:cs="Times New Roman"/>
          <w:color w:val="000000"/>
          <w:sz w:val="22"/>
          <w:szCs w:val="22"/>
        </w:rPr>
        <w:t xml:space="preserve">dle </w:t>
      </w:r>
      <w:r>
        <w:rPr>
          <w:rFonts w:ascii="Times New Roman" w:hAnsi="Times New Roman" w:cs="Times New Roman"/>
          <w:sz w:val="22"/>
          <w:szCs w:val="22"/>
        </w:rPr>
        <w:t>podmínek pro provedení daného úkonu Předepsaného servisu</w:t>
      </w:r>
      <w:r w:rsidRPr="005D6236">
        <w:rPr>
          <w:rFonts w:ascii="Times New Roman" w:hAnsi="Times New Roman"/>
          <w:sz w:val="22"/>
        </w:rPr>
        <w:t>.</w:t>
      </w:r>
    </w:p>
    <w:p w14:paraId="5663EA51" w14:textId="78D5F713" w:rsidR="00DB6011" w:rsidRPr="00DB6011" w:rsidRDefault="00204DC5" w:rsidP="00DB6011">
      <w:pPr>
        <w:pStyle w:val="Standard"/>
        <w:numPr>
          <w:ilvl w:val="0"/>
          <w:numId w:val="17"/>
        </w:numPr>
        <w:ind w:left="705" w:hanging="345"/>
        <w:jc w:val="both"/>
        <w:rPr>
          <w:rFonts w:ascii="Times New Roman" w:hAnsi="Times New Roman" w:cs="Times New Roman"/>
          <w:sz w:val="22"/>
          <w:szCs w:val="22"/>
        </w:rPr>
      </w:pPr>
      <w:r>
        <w:rPr>
          <w:rFonts w:ascii="Times New Roman" w:hAnsi="Times New Roman" w:cs="Times New Roman"/>
          <w:sz w:val="22"/>
          <w:szCs w:val="22"/>
        </w:rPr>
        <w:t>Jakékoli servisní úkony dle této smlouvy se pak zhotovitel zavazuje provádět v souladu se</w:t>
      </w:r>
      <w:r w:rsidRPr="00B000DC">
        <w:rPr>
          <w:rFonts w:ascii="Times New Roman" w:hAnsi="Times New Roman" w:cs="Times New Roman"/>
          <w:sz w:val="22"/>
          <w:szCs w:val="22"/>
        </w:rPr>
        <w:t xml:space="preserve"> zákon</w:t>
      </w:r>
      <w:r>
        <w:rPr>
          <w:rFonts w:ascii="Times New Roman" w:hAnsi="Times New Roman" w:cs="Times New Roman"/>
          <w:sz w:val="22"/>
          <w:szCs w:val="22"/>
        </w:rPr>
        <w:t>em</w:t>
      </w:r>
      <w:r w:rsidRPr="00B000DC">
        <w:rPr>
          <w:rFonts w:ascii="Times New Roman" w:hAnsi="Times New Roman" w:cs="Times New Roman"/>
          <w:sz w:val="22"/>
          <w:szCs w:val="22"/>
        </w:rPr>
        <w:t xml:space="preserve"> č. 375/2022 Sb., </w:t>
      </w:r>
      <w:r w:rsidRPr="00B000DC">
        <w:rPr>
          <w:rFonts w:ascii="Times New Roman" w:hAnsi="Times New Roman" w:cs="Times New Roman"/>
          <w:color w:val="000000"/>
          <w:sz w:val="22"/>
          <w:szCs w:val="22"/>
        </w:rPr>
        <w:t>o zdravotnických prostředcích a diagnostických zdravotnických prostředcích in vitro</w:t>
      </w:r>
      <w:r w:rsidRPr="00B000DC">
        <w:rPr>
          <w:rFonts w:ascii="Times New Roman" w:hAnsi="Times New Roman" w:cs="Times New Roman"/>
          <w:sz w:val="22"/>
          <w:szCs w:val="22"/>
        </w:rPr>
        <w:t>,</w:t>
      </w:r>
      <w:r>
        <w:rPr>
          <w:rFonts w:ascii="Times New Roman" w:hAnsi="Times New Roman" w:cs="Times New Roman"/>
          <w:sz w:val="22"/>
          <w:szCs w:val="22"/>
        </w:rPr>
        <w:t xml:space="preserve"> jakož i v souladu s jinými právními předpisy a platnými technickými normami</w:t>
      </w:r>
      <w:r w:rsidR="00DB6011">
        <w:rPr>
          <w:rFonts w:ascii="Times New Roman" w:hAnsi="Times New Roman"/>
          <w:sz w:val="22"/>
        </w:rPr>
        <w:t>.</w:t>
      </w:r>
    </w:p>
    <w:p w14:paraId="65A1D722" w14:textId="112EFA4B" w:rsidR="00805509" w:rsidRPr="00DB6011" w:rsidRDefault="009C1AA1" w:rsidP="00DB6011">
      <w:pPr>
        <w:pStyle w:val="Standard"/>
        <w:numPr>
          <w:ilvl w:val="0"/>
          <w:numId w:val="17"/>
        </w:numPr>
        <w:ind w:left="705" w:hanging="345"/>
        <w:jc w:val="both"/>
        <w:rPr>
          <w:rFonts w:ascii="Times New Roman" w:hAnsi="Times New Roman" w:cs="Times New Roman"/>
          <w:sz w:val="22"/>
          <w:szCs w:val="22"/>
        </w:rPr>
      </w:pPr>
      <w:r w:rsidRPr="00DB6011">
        <w:rPr>
          <w:rFonts w:ascii="Times New Roman" w:hAnsi="Times New Roman" w:cs="Times New Roman"/>
          <w:sz w:val="22"/>
          <w:szCs w:val="22"/>
        </w:rPr>
        <w:tab/>
      </w:r>
      <w:r w:rsidR="00C42FEE" w:rsidRPr="00DB6011">
        <w:rPr>
          <w:rFonts w:ascii="Times New Roman" w:hAnsi="Times New Roman" w:cs="Times New Roman"/>
          <w:sz w:val="22"/>
          <w:szCs w:val="22"/>
        </w:rPr>
        <w:t>Po provedení každého servisního úkonu se z</w:t>
      </w:r>
      <w:r w:rsidRPr="00DB6011">
        <w:rPr>
          <w:rFonts w:ascii="Times New Roman" w:hAnsi="Times New Roman" w:cs="Times New Roman"/>
          <w:sz w:val="22"/>
          <w:szCs w:val="22"/>
        </w:rPr>
        <w:t>hotovitel zavazuje upozornit objednatele na technický stav zařízení</w:t>
      </w:r>
      <w:r w:rsidR="00C42FEE" w:rsidRPr="00DB6011">
        <w:rPr>
          <w:rFonts w:ascii="Times New Roman" w:hAnsi="Times New Roman" w:cs="Times New Roman"/>
          <w:sz w:val="22"/>
          <w:szCs w:val="22"/>
        </w:rPr>
        <w:t xml:space="preserve"> a příp. zjištěné závady s upozorněním na nutnost provedení dalšího servisního úkonu (vč. jeho podrobné specifikace a </w:t>
      </w:r>
      <w:r w:rsidR="005F144C" w:rsidRPr="00DB6011">
        <w:rPr>
          <w:rFonts w:ascii="Times New Roman" w:hAnsi="Times New Roman" w:cs="Times New Roman"/>
          <w:sz w:val="22"/>
          <w:szCs w:val="22"/>
        </w:rPr>
        <w:t xml:space="preserve">odhadované </w:t>
      </w:r>
      <w:r w:rsidR="00C42FEE" w:rsidRPr="00DB6011">
        <w:rPr>
          <w:rFonts w:ascii="Times New Roman" w:hAnsi="Times New Roman" w:cs="Times New Roman"/>
          <w:sz w:val="22"/>
          <w:szCs w:val="22"/>
        </w:rPr>
        <w:t>výše s tím souvisejících nákladů)</w:t>
      </w:r>
      <w:r w:rsidR="005F144C" w:rsidRPr="00DB6011">
        <w:rPr>
          <w:rFonts w:ascii="Times New Roman" w:hAnsi="Times New Roman" w:cs="Times New Roman"/>
          <w:sz w:val="22"/>
          <w:szCs w:val="22"/>
        </w:rPr>
        <w:t>.</w:t>
      </w:r>
      <w:r w:rsidRPr="00DB6011">
        <w:rPr>
          <w:rFonts w:ascii="Times New Roman" w:hAnsi="Times New Roman" w:cs="Times New Roman"/>
          <w:sz w:val="22"/>
          <w:szCs w:val="22"/>
        </w:rPr>
        <w:t xml:space="preserve"> </w:t>
      </w:r>
      <w:r w:rsidR="005F144C" w:rsidRPr="00DB6011">
        <w:rPr>
          <w:rFonts w:ascii="Times New Roman" w:hAnsi="Times New Roman" w:cs="Times New Roman"/>
          <w:sz w:val="22"/>
          <w:szCs w:val="22"/>
        </w:rPr>
        <w:t>V</w:t>
      </w:r>
      <w:r w:rsidRPr="00DB6011">
        <w:rPr>
          <w:rFonts w:ascii="Times New Roman" w:hAnsi="Times New Roman" w:cs="Times New Roman"/>
          <w:sz w:val="22"/>
          <w:szCs w:val="22"/>
        </w:rPr>
        <w:t xml:space="preserve"> případě, že bude nutné provést servisní úkon, </w:t>
      </w:r>
      <w:r w:rsidR="005F144C" w:rsidRPr="00DB6011">
        <w:rPr>
          <w:rFonts w:ascii="Times New Roman" w:hAnsi="Times New Roman" w:cs="Times New Roman"/>
          <w:sz w:val="22"/>
          <w:szCs w:val="22"/>
        </w:rPr>
        <w:t xml:space="preserve">jehož celkové odhadované náklady </w:t>
      </w:r>
      <w:r w:rsidRPr="00DB6011">
        <w:rPr>
          <w:rFonts w:ascii="Times New Roman" w:hAnsi="Times New Roman" w:cs="Times New Roman"/>
          <w:sz w:val="22"/>
          <w:szCs w:val="22"/>
        </w:rPr>
        <w:t>přesáhn</w:t>
      </w:r>
      <w:r w:rsidR="005F144C" w:rsidRPr="00DB6011">
        <w:rPr>
          <w:rFonts w:ascii="Times New Roman" w:hAnsi="Times New Roman" w:cs="Times New Roman"/>
          <w:sz w:val="22"/>
          <w:szCs w:val="22"/>
        </w:rPr>
        <w:t>ou</w:t>
      </w:r>
      <w:r w:rsidRPr="00DB6011">
        <w:rPr>
          <w:rFonts w:ascii="Times New Roman" w:hAnsi="Times New Roman" w:cs="Times New Roman"/>
          <w:sz w:val="22"/>
          <w:szCs w:val="22"/>
        </w:rPr>
        <w:t xml:space="preserve"> částku 5 000,- Kč, bude zho</w:t>
      </w:r>
      <w:r w:rsidR="00BE6C2A" w:rsidRPr="00DB6011">
        <w:rPr>
          <w:rFonts w:ascii="Times New Roman" w:hAnsi="Times New Roman" w:cs="Times New Roman"/>
          <w:sz w:val="22"/>
          <w:szCs w:val="22"/>
        </w:rPr>
        <w:t xml:space="preserve">tovitelem </w:t>
      </w:r>
      <w:r w:rsidR="005F144C" w:rsidRPr="00DB6011">
        <w:rPr>
          <w:rFonts w:ascii="Times New Roman" w:hAnsi="Times New Roman" w:cs="Times New Roman"/>
          <w:sz w:val="22"/>
          <w:szCs w:val="22"/>
        </w:rPr>
        <w:t xml:space="preserve">do 3 dnů ode dne upozornění </w:t>
      </w:r>
      <w:r w:rsidR="00EE5780" w:rsidRPr="00DB6011">
        <w:rPr>
          <w:rFonts w:ascii="Times New Roman" w:hAnsi="Times New Roman" w:cs="Times New Roman"/>
          <w:sz w:val="22"/>
          <w:szCs w:val="22"/>
        </w:rPr>
        <w:t xml:space="preserve">objednateli dodán </w:t>
      </w:r>
      <w:r w:rsidR="005F144C" w:rsidRPr="00DB6011">
        <w:rPr>
          <w:rFonts w:ascii="Times New Roman" w:hAnsi="Times New Roman" w:cs="Times New Roman"/>
          <w:sz w:val="22"/>
          <w:szCs w:val="22"/>
        </w:rPr>
        <w:t xml:space="preserve">podrobný </w:t>
      </w:r>
      <w:r w:rsidR="00BE6C2A" w:rsidRPr="00DB6011">
        <w:rPr>
          <w:rFonts w:ascii="Times New Roman" w:hAnsi="Times New Roman" w:cs="Times New Roman"/>
          <w:sz w:val="22"/>
          <w:szCs w:val="22"/>
        </w:rPr>
        <w:t>cenový návrh</w:t>
      </w:r>
      <w:r w:rsidR="005F144C" w:rsidRPr="00DB6011">
        <w:rPr>
          <w:rFonts w:ascii="Times New Roman" w:hAnsi="Times New Roman" w:cs="Times New Roman"/>
          <w:sz w:val="22"/>
          <w:szCs w:val="22"/>
        </w:rPr>
        <w:t>; v případě přijetí tohoto cenového návrhu se takové přijetí považuje za objednávku servisního úkonu dle této smlouvy</w:t>
      </w:r>
      <w:r w:rsidR="003F7156">
        <w:rPr>
          <w:rFonts w:ascii="Times New Roman" w:hAnsi="Times New Roman" w:cs="Times New Roman"/>
          <w:sz w:val="22"/>
          <w:szCs w:val="22"/>
        </w:rPr>
        <w:t>; poslední věta odst. 4 tohoto článku platí obdobně.</w:t>
      </w:r>
      <w:r w:rsidR="00BE6C2A" w:rsidRPr="00DB6011">
        <w:rPr>
          <w:rFonts w:ascii="Times New Roman" w:hAnsi="Times New Roman" w:cs="Times New Roman"/>
          <w:sz w:val="22"/>
          <w:szCs w:val="22"/>
        </w:rPr>
        <w:t xml:space="preserve"> </w:t>
      </w:r>
    </w:p>
    <w:p w14:paraId="0CC713DD" w14:textId="59412438" w:rsidR="00805509" w:rsidRPr="001C7B9A" w:rsidRDefault="007103E4" w:rsidP="001C7B9A">
      <w:pPr>
        <w:pStyle w:val="Standard"/>
        <w:ind w:left="705" w:hanging="345"/>
        <w:jc w:val="both"/>
        <w:rPr>
          <w:rFonts w:ascii="Times New Roman" w:hAnsi="Times New Roman" w:cs="Times New Roman"/>
          <w:sz w:val="22"/>
          <w:szCs w:val="22"/>
        </w:rPr>
      </w:pPr>
      <w:r>
        <w:rPr>
          <w:rFonts w:ascii="Times New Roman" w:hAnsi="Times New Roman" w:cs="Times New Roman"/>
          <w:sz w:val="22"/>
          <w:szCs w:val="22"/>
        </w:rPr>
        <w:t>10</w:t>
      </w:r>
      <w:r w:rsidR="009C1AA1" w:rsidRPr="001C7B9A">
        <w:rPr>
          <w:rFonts w:ascii="Times New Roman" w:hAnsi="Times New Roman" w:cs="Times New Roman"/>
          <w:sz w:val="22"/>
          <w:szCs w:val="22"/>
        </w:rPr>
        <w:t xml:space="preserve">. Zhotovitel je povinen </w:t>
      </w:r>
      <w:r w:rsidR="00564F60">
        <w:rPr>
          <w:rFonts w:ascii="Times New Roman" w:hAnsi="Times New Roman" w:cs="Times New Roman"/>
          <w:sz w:val="22"/>
          <w:szCs w:val="22"/>
        </w:rPr>
        <w:t xml:space="preserve">při realizaci servisu dle této smlouvy (mimo Předepsaný servis) dodržovat následující </w:t>
      </w:r>
      <w:r w:rsidR="00F920F3">
        <w:rPr>
          <w:rFonts w:ascii="Times New Roman" w:hAnsi="Times New Roman" w:cs="Times New Roman"/>
          <w:sz w:val="22"/>
          <w:szCs w:val="22"/>
        </w:rPr>
        <w:t>termíny a lhůty</w:t>
      </w:r>
      <w:r w:rsidR="009C1AA1" w:rsidRPr="001C7B9A">
        <w:rPr>
          <w:rFonts w:ascii="Times New Roman" w:hAnsi="Times New Roman" w:cs="Times New Roman"/>
          <w:sz w:val="22"/>
          <w:szCs w:val="22"/>
        </w:rPr>
        <w:t>:</w:t>
      </w:r>
    </w:p>
    <w:p w14:paraId="4C51B6F6" w14:textId="73BE34C1" w:rsidR="00025DD9" w:rsidRPr="00025DD9" w:rsidRDefault="007402AA" w:rsidP="001C7B9A">
      <w:pPr>
        <w:pStyle w:val="Standard"/>
        <w:ind w:left="705"/>
        <w:jc w:val="both"/>
        <w:rPr>
          <w:rFonts w:ascii="Times New Roman" w:hAnsi="Times New Roman" w:cs="Times New Roman"/>
          <w:sz w:val="22"/>
          <w:szCs w:val="22"/>
        </w:rPr>
      </w:pPr>
      <w:r>
        <w:rPr>
          <w:rFonts w:ascii="Times New Roman" w:hAnsi="Times New Roman" w:cs="Times New Roman"/>
          <w:sz w:val="22"/>
          <w:szCs w:val="22"/>
        </w:rPr>
        <w:t>10</w:t>
      </w:r>
      <w:r w:rsidR="009C1AA1" w:rsidRPr="001C7B9A">
        <w:rPr>
          <w:rFonts w:ascii="Times New Roman" w:hAnsi="Times New Roman" w:cs="Times New Roman"/>
          <w:sz w:val="22"/>
          <w:szCs w:val="22"/>
        </w:rPr>
        <w:t xml:space="preserve">.1. Doba reakce na </w:t>
      </w:r>
      <w:r w:rsidR="00564F60">
        <w:rPr>
          <w:rFonts w:ascii="Times New Roman" w:hAnsi="Times New Roman" w:cs="Times New Roman"/>
          <w:sz w:val="22"/>
          <w:szCs w:val="22"/>
        </w:rPr>
        <w:t xml:space="preserve">objednávku servisu objednatelem – </w:t>
      </w:r>
      <w:r w:rsidR="00734DD0">
        <w:rPr>
          <w:rFonts w:ascii="Times New Roman" w:hAnsi="Times New Roman" w:cs="Times New Roman"/>
          <w:sz w:val="22"/>
          <w:szCs w:val="22"/>
        </w:rPr>
        <w:t>24 hodin</w:t>
      </w:r>
      <w:r w:rsidR="005B6950">
        <w:rPr>
          <w:rFonts w:ascii="Times New Roman" w:hAnsi="Times New Roman" w:cs="Times New Roman"/>
          <w:sz w:val="22"/>
          <w:szCs w:val="22"/>
        </w:rPr>
        <w:t xml:space="preserve"> </w:t>
      </w:r>
      <w:r w:rsidR="005B6950" w:rsidRPr="00025DD9">
        <w:rPr>
          <w:rFonts w:ascii="Times New Roman" w:hAnsi="Times New Roman" w:cs="Times New Roman"/>
          <w:sz w:val="22"/>
          <w:szCs w:val="22"/>
        </w:rPr>
        <w:t xml:space="preserve">od </w:t>
      </w:r>
      <w:r w:rsidR="005B6950">
        <w:rPr>
          <w:rFonts w:ascii="Times New Roman" w:hAnsi="Times New Roman" w:cs="Times New Roman"/>
          <w:sz w:val="22"/>
          <w:szCs w:val="22"/>
        </w:rPr>
        <w:t>objednávky servisu objednatelem</w:t>
      </w:r>
      <w:r w:rsidR="009C1AA1" w:rsidRPr="00025DD9">
        <w:rPr>
          <w:rFonts w:ascii="Times New Roman" w:hAnsi="Times New Roman" w:cs="Times New Roman"/>
          <w:sz w:val="22"/>
          <w:szCs w:val="22"/>
        </w:rPr>
        <w:t xml:space="preserve">. </w:t>
      </w:r>
    </w:p>
    <w:p w14:paraId="75E4E59D" w14:textId="038A6D08" w:rsidR="00805509" w:rsidRPr="00025DD9" w:rsidRDefault="007402AA" w:rsidP="001C7B9A">
      <w:pPr>
        <w:pStyle w:val="Standard"/>
        <w:ind w:left="705"/>
        <w:jc w:val="both"/>
        <w:rPr>
          <w:rFonts w:ascii="Times New Roman" w:hAnsi="Times New Roman" w:cs="Times New Roman"/>
          <w:sz w:val="22"/>
          <w:szCs w:val="22"/>
        </w:rPr>
      </w:pPr>
      <w:r>
        <w:rPr>
          <w:rFonts w:ascii="Times New Roman" w:hAnsi="Times New Roman" w:cs="Times New Roman"/>
          <w:sz w:val="22"/>
          <w:szCs w:val="22"/>
        </w:rPr>
        <w:t>10</w:t>
      </w:r>
      <w:r w:rsidR="00A52D3E">
        <w:rPr>
          <w:rFonts w:ascii="Times New Roman" w:hAnsi="Times New Roman" w:cs="Times New Roman"/>
          <w:sz w:val="22"/>
          <w:szCs w:val="22"/>
        </w:rPr>
        <w:t xml:space="preserve">.2. Doba nástupu na </w:t>
      </w:r>
      <w:r w:rsidR="00564F60">
        <w:rPr>
          <w:rFonts w:ascii="Times New Roman" w:hAnsi="Times New Roman" w:cs="Times New Roman"/>
          <w:sz w:val="22"/>
          <w:szCs w:val="22"/>
        </w:rPr>
        <w:t xml:space="preserve">provedení servisu – </w:t>
      </w:r>
      <w:r w:rsidR="00A52D3E">
        <w:rPr>
          <w:rFonts w:ascii="Times New Roman" w:hAnsi="Times New Roman" w:cs="Times New Roman"/>
          <w:sz w:val="22"/>
          <w:szCs w:val="22"/>
        </w:rPr>
        <w:t xml:space="preserve">do </w:t>
      </w:r>
      <w:r w:rsidR="00564F60">
        <w:rPr>
          <w:rFonts w:ascii="Times New Roman" w:hAnsi="Times New Roman" w:cs="Times New Roman"/>
          <w:sz w:val="22"/>
          <w:szCs w:val="22"/>
        </w:rPr>
        <w:t xml:space="preserve">3 dnů </w:t>
      </w:r>
      <w:r w:rsidR="009C1AA1" w:rsidRPr="00025DD9">
        <w:rPr>
          <w:rFonts w:ascii="Times New Roman" w:hAnsi="Times New Roman" w:cs="Times New Roman"/>
          <w:sz w:val="22"/>
          <w:szCs w:val="22"/>
        </w:rPr>
        <w:t xml:space="preserve">od </w:t>
      </w:r>
      <w:r w:rsidR="00564F60">
        <w:rPr>
          <w:rFonts w:ascii="Times New Roman" w:hAnsi="Times New Roman" w:cs="Times New Roman"/>
          <w:sz w:val="22"/>
          <w:szCs w:val="22"/>
        </w:rPr>
        <w:t>objednávky servisu objednatelem</w:t>
      </w:r>
      <w:r w:rsidR="009C1AA1" w:rsidRPr="00025DD9">
        <w:rPr>
          <w:rFonts w:ascii="Times New Roman" w:hAnsi="Times New Roman" w:cs="Times New Roman"/>
          <w:sz w:val="22"/>
          <w:szCs w:val="22"/>
        </w:rPr>
        <w:t>.</w:t>
      </w:r>
      <w:r w:rsidR="00B577CA" w:rsidRPr="00025DD9">
        <w:rPr>
          <w:rFonts w:ascii="Times New Roman" w:hAnsi="Times New Roman" w:cs="Times New Roman"/>
          <w:sz w:val="22"/>
          <w:szCs w:val="22"/>
        </w:rPr>
        <w:t xml:space="preserve">  </w:t>
      </w:r>
    </w:p>
    <w:p w14:paraId="6949A79A" w14:textId="4ED0491D" w:rsidR="00564F60" w:rsidRDefault="007402AA" w:rsidP="00B577CA">
      <w:pPr>
        <w:pStyle w:val="Standard"/>
        <w:ind w:left="705"/>
        <w:jc w:val="both"/>
        <w:rPr>
          <w:rFonts w:ascii="Times New Roman" w:hAnsi="Times New Roman" w:cs="Times New Roman"/>
          <w:sz w:val="22"/>
          <w:szCs w:val="22"/>
        </w:rPr>
      </w:pPr>
      <w:r>
        <w:rPr>
          <w:rFonts w:ascii="Times New Roman" w:hAnsi="Times New Roman" w:cs="Times New Roman"/>
          <w:sz w:val="22"/>
          <w:szCs w:val="22"/>
        </w:rPr>
        <w:t>10</w:t>
      </w:r>
      <w:r w:rsidR="009C1AA1" w:rsidRPr="00025DD9">
        <w:rPr>
          <w:rFonts w:ascii="Times New Roman" w:hAnsi="Times New Roman" w:cs="Times New Roman"/>
          <w:sz w:val="22"/>
          <w:szCs w:val="22"/>
        </w:rPr>
        <w:t xml:space="preserve">.3. Doba </w:t>
      </w:r>
      <w:r w:rsidR="00564F60">
        <w:rPr>
          <w:rFonts w:ascii="Times New Roman" w:hAnsi="Times New Roman" w:cs="Times New Roman"/>
          <w:sz w:val="22"/>
          <w:szCs w:val="22"/>
        </w:rPr>
        <w:t xml:space="preserve">provedení servisu – do 5 dnů </w:t>
      </w:r>
      <w:r w:rsidR="00564F60" w:rsidRPr="00025DD9">
        <w:rPr>
          <w:rFonts w:ascii="Times New Roman" w:hAnsi="Times New Roman" w:cs="Times New Roman"/>
          <w:sz w:val="22"/>
          <w:szCs w:val="22"/>
        </w:rPr>
        <w:t xml:space="preserve">od </w:t>
      </w:r>
      <w:r w:rsidR="00564F60">
        <w:rPr>
          <w:rFonts w:ascii="Times New Roman" w:hAnsi="Times New Roman" w:cs="Times New Roman"/>
          <w:sz w:val="22"/>
          <w:szCs w:val="22"/>
        </w:rPr>
        <w:t>objednávky servisu objednatelem.</w:t>
      </w:r>
    </w:p>
    <w:p w14:paraId="49AFAA9E" w14:textId="70C26731" w:rsidR="00E4082D" w:rsidRDefault="007402AA" w:rsidP="005D6236">
      <w:pPr>
        <w:pStyle w:val="Standard"/>
        <w:ind w:left="709"/>
        <w:jc w:val="both"/>
        <w:rPr>
          <w:rFonts w:ascii="Times New Roman" w:hAnsi="Times New Roman" w:cs="Times New Roman"/>
          <w:sz w:val="22"/>
          <w:szCs w:val="22"/>
        </w:rPr>
      </w:pPr>
      <w:r>
        <w:rPr>
          <w:rFonts w:ascii="Times New Roman" w:hAnsi="Times New Roman" w:cs="Times New Roman"/>
          <w:sz w:val="22"/>
          <w:szCs w:val="22"/>
        </w:rPr>
        <w:t>10</w:t>
      </w:r>
      <w:r w:rsidR="00564F60">
        <w:rPr>
          <w:rFonts w:ascii="Times New Roman" w:hAnsi="Times New Roman" w:cs="Times New Roman"/>
          <w:sz w:val="22"/>
          <w:szCs w:val="22"/>
        </w:rPr>
        <w:t xml:space="preserve">.4. Doba provedení servisu </w:t>
      </w:r>
      <w:r w:rsidR="009C1AA1" w:rsidRPr="00025DD9">
        <w:rPr>
          <w:rFonts w:ascii="Times New Roman" w:hAnsi="Times New Roman" w:cs="Times New Roman"/>
          <w:sz w:val="22"/>
          <w:szCs w:val="22"/>
        </w:rPr>
        <w:t xml:space="preserve">s použitím náhradních dílů </w:t>
      </w:r>
      <w:r w:rsidR="00564F60">
        <w:rPr>
          <w:rFonts w:ascii="Times New Roman" w:hAnsi="Times New Roman" w:cs="Times New Roman"/>
          <w:sz w:val="22"/>
          <w:szCs w:val="22"/>
        </w:rPr>
        <w:t xml:space="preserve">či jiného spotřebního materiálu – do </w:t>
      </w:r>
      <w:r w:rsidR="009C1AA1" w:rsidRPr="00025DD9">
        <w:rPr>
          <w:rFonts w:ascii="Times New Roman" w:hAnsi="Times New Roman" w:cs="Times New Roman"/>
          <w:sz w:val="22"/>
          <w:szCs w:val="22"/>
        </w:rPr>
        <w:t xml:space="preserve">10 dní </w:t>
      </w:r>
      <w:r w:rsidR="00564F60" w:rsidRPr="00025DD9">
        <w:rPr>
          <w:rFonts w:ascii="Times New Roman" w:hAnsi="Times New Roman" w:cs="Times New Roman"/>
          <w:sz w:val="22"/>
          <w:szCs w:val="22"/>
        </w:rPr>
        <w:t xml:space="preserve">od </w:t>
      </w:r>
      <w:r w:rsidR="00564F60">
        <w:rPr>
          <w:rFonts w:ascii="Times New Roman" w:hAnsi="Times New Roman" w:cs="Times New Roman"/>
          <w:sz w:val="22"/>
          <w:szCs w:val="22"/>
        </w:rPr>
        <w:t>objednávky servisu objednatelem</w:t>
      </w:r>
      <w:r w:rsidR="009C1AA1" w:rsidRPr="00025DD9">
        <w:rPr>
          <w:rFonts w:ascii="Times New Roman" w:hAnsi="Times New Roman" w:cs="Times New Roman"/>
          <w:sz w:val="22"/>
          <w:szCs w:val="22"/>
        </w:rPr>
        <w:t>.</w:t>
      </w:r>
    </w:p>
    <w:p w14:paraId="6095CFDC" w14:textId="21622F59" w:rsidR="00A51FE1" w:rsidRDefault="00A51FE1" w:rsidP="005D6236">
      <w:pPr>
        <w:pStyle w:val="Standard"/>
        <w:numPr>
          <w:ilvl w:val="0"/>
          <w:numId w:val="24"/>
        </w:numPr>
        <w:jc w:val="both"/>
        <w:rPr>
          <w:rFonts w:ascii="Times New Roman" w:hAnsi="Times New Roman" w:cs="Times New Roman"/>
          <w:sz w:val="22"/>
          <w:szCs w:val="22"/>
        </w:rPr>
      </w:pPr>
      <w:r>
        <w:rPr>
          <w:rFonts w:ascii="Times New Roman" w:hAnsi="Times New Roman" w:cs="Times New Roman"/>
          <w:sz w:val="22"/>
          <w:szCs w:val="22"/>
        </w:rPr>
        <w:t>V</w:t>
      </w:r>
      <w:r w:rsidR="00366CC3">
        <w:rPr>
          <w:rFonts w:ascii="Times New Roman" w:hAnsi="Times New Roman" w:cs="Times New Roman"/>
          <w:sz w:val="22"/>
          <w:szCs w:val="22"/>
        </w:rPr>
        <w:t> </w:t>
      </w:r>
      <w:r>
        <w:rPr>
          <w:rFonts w:ascii="Times New Roman" w:hAnsi="Times New Roman" w:cs="Times New Roman"/>
          <w:sz w:val="22"/>
          <w:szCs w:val="22"/>
        </w:rPr>
        <w:t>případě</w:t>
      </w:r>
      <w:r w:rsidR="00366CC3">
        <w:rPr>
          <w:rFonts w:ascii="Times New Roman" w:hAnsi="Times New Roman" w:cs="Times New Roman"/>
          <w:sz w:val="22"/>
          <w:szCs w:val="22"/>
        </w:rPr>
        <w:t>, že zhotovitelem nebude odstraněna závada</w:t>
      </w:r>
      <w:r w:rsidR="0064062E">
        <w:rPr>
          <w:rFonts w:ascii="Times New Roman" w:hAnsi="Times New Roman" w:cs="Times New Roman"/>
          <w:sz w:val="22"/>
          <w:szCs w:val="22"/>
        </w:rPr>
        <w:t xml:space="preserve"> na ZP znemožňující nebo podstatně omezující jeho řádné užívání, </w:t>
      </w:r>
      <w:r w:rsidR="00366CC3">
        <w:rPr>
          <w:rFonts w:ascii="Times New Roman" w:hAnsi="Times New Roman" w:cs="Times New Roman"/>
          <w:sz w:val="22"/>
          <w:szCs w:val="22"/>
        </w:rPr>
        <w:t xml:space="preserve">ani do </w:t>
      </w:r>
      <w:r w:rsidR="008B0B29">
        <w:rPr>
          <w:rFonts w:ascii="Times New Roman" w:hAnsi="Times New Roman" w:cs="Times New Roman"/>
          <w:sz w:val="22"/>
          <w:szCs w:val="22"/>
        </w:rPr>
        <w:t>3</w:t>
      </w:r>
      <w:r w:rsidR="00366CC3">
        <w:rPr>
          <w:rFonts w:ascii="Times New Roman" w:hAnsi="Times New Roman" w:cs="Times New Roman"/>
          <w:sz w:val="22"/>
          <w:szCs w:val="22"/>
        </w:rPr>
        <w:t xml:space="preserve"> dnů ode dne </w:t>
      </w:r>
      <w:r w:rsidR="008B0B29">
        <w:rPr>
          <w:rFonts w:ascii="Times New Roman" w:hAnsi="Times New Roman" w:cs="Times New Roman"/>
          <w:sz w:val="22"/>
          <w:szCs w:val="22"/>
        </w:rPr>
        <w:t>marného uplynutí příslušné reakční doby pro provedení servisu dle předchozího odstavce</w:t>
      </w:r>
      <w:r w:rsidR="00366CC3">
        <w:rPr>
          <w:rFonts w:ascii="Times New Roman" w:hAnsi="Times New Roman" w:cs="Times New Roman"/>
          <w:sz w:val="22"/>
          <w:szCs w:val="22"/>
        </w:rPr>
        <w:t xml:space="preserve">, a pokud o to objednatel požádá, zavazuje se </w:t>
      </w:r>
      <w:r>
        <w:rPr>
          <w:rFonts w:ascii="Times New Roman" w:hAnsi="Times New Roman" w:cs="Times New Roman"/>
          <w:sz w:val="22"/>
          <w:szCs w:val="22"/>
        </w:rPr>
        <w:t xml:space="preserve">zhotovitel </w:t>
      </w:r>
      <w:r w:rsidR="00366CC3">
        <w:rPr>
          <w:rFonts w:ascii="Times New Roman" w:hAnsi="Times New Roman" w:cs="Times New Roman"/>
          <w:sz w:val="22"/>
          <w:szCs w:val="22"/>
        </w:rPr>
        <w:t xml:space="preserve">následující </w:t>
      </w:r>
      <w:r w:rsidR="00366CC3">
        <w:rPr>
          <w:rFonts w:ascii="Times New Roman" w:hAnsi="Times New Roman" w:cs="Times New Roman"/>
          <w:sz w:val="22"/>
          <w:szCs w:val="22"/>
        </w:rPr>
        <w:lastRenderedPageBreak/>
        <w:t xml:space="preserve">pracovní den po vznesení takového požadavku dodat </w:t>
      </w:r>
      <w:r w:rsidR="007402AA">
        <w:rPr>
          <w:rFonts w:ascii="Times New Roman" w:hAnsi="Times New Roman" w:cs="Times New Roman"/>
          <w:sz w:val="22"/>
          <w:szCs w:val="22"/>
        </w:rPr>
        <w:t xml:space="preserve">na vlastní náklad </w:t>
      </w:r>
      <w:r w:rsidR="00366CC3">
        <w:rPr>
          <w:rFonts w:ascii="Times New Roman" w:hAnsi="Times New Roman" w:cs="Times New Roman"/>
          <w:sz w:val="22"/>
          <w:szCs w:val="22"/>
        </w:rPr>
        <w:t xml:space="preserve">objednateli do bezplatné výpůjčky </w:t>
      </w:r>
      <w:r>
        <w:rPr>
          <w:rFonts w:ascii="Times New Roman" w:hAnsi="Times New Roman" w:cs="Times New Roman"/>
          <w:sz w:val="22"/>
          <w:szCs w:val="22"/>
        </w:rPr>
        <w:t xml:space="preserve">náhradní ZP stejného typu </w:t>
      </w:r>
      <w:r w:rsidR="00366CC3">
        <w:rPr>
          <w:rFonts w:ascii="Times New Roman" w:hAnsi="Times New Roman" w:cs="Times New Roman"/>
          <w:sz w:val="22"/>
          <w:szCs w:val="22"/>
        </w:rPr>
        <w:t xml:space="preserve">(popř. jiného typu o </w:t>
      </w:r>
      <w:r w:rsidR="00366CC3" w:rsidRPr="00366CC3">
        <w:rPr>
          <w:rFonts w:ascii="Times New Roman" w:hAnsi="Times New Roman" w:cs="Times New Roman"/>
          <w:sz w:val="22"/>
          <w:szCs w:val="22"/>
        </w:rPr>
        <w:t>stejných nebo vyšších technických parametrech</w:t>
      </w:r>
      <w:r w:rsidR="00366CC3">
        <w:rPr>
          <w:rFonts w:ascii="Times New Roman" w:hAnsi="Times New Roman" w:cs="Times New Roman"/>
          <w:sz w:val="22"/>
          <w:szCs w:val="22"/>
        </w:rPr>
        <w:t xml:space="preserve">), a to na dobu do řádného provedení </w:t>
      </w:r>
      <w:r w:rsidR="00F22F80">
        <w:rPr>
          <w:rFonts w:ascii="Times New Roman" w:hAnsi="Times New Roman" w:cs="Times New Roman"/>
          <w:sz w:val="22"/>
          <w:szCs w:val="22"/>
        </w:rPr>
        <w:t xml:space="preserve">takového </w:t>
      </w:r>
      <w:r w:rsidR="00366CC3">
        <w:rPr>
          <w:rFonts w:ascii="Times New Roman" w:hAnsi="Times New Roman" w:cs="Times New Roman"/>
          <w:sz w:val="22"/>
          <w:szCs w:val="22"/>
        </w:rPr>
        <w:t>servisního úkonu (odstranění závady).</w:t>
      </w:r>
    </w:p>
    <w:p w14:paraId="6E54037C" w14:textId="77777777" w:rsidR="00025DD9" w:rsidRPr="005D6236" w:rsidRDefault="00025DD9" w:rsidP="005D6236">
      <w:pPr>
        <w:pStyle w:val="Standard"/>
        <w:ind w:left="705"/>
        <w:jc w:val="both"/>
        <w:rPr>
          <w:rFonts w:ascii="Times New Roman" w:hAnsi="Times New Roman"/>
          <w:sz w:val="22"/>
        </w:rPr>
      </w:pPr>
    </w:p>
    <w:p w14:paraId="2816A0B6" w14:textId="77777777" w:rsidR="00053BC5" w:rsidRDefault="00053BC5">
      <w:pPr>
        <w:pStyle w:val="Standard"/>
        <w:jc w:val="center"/>
        <w:rPr>
          <w:rFonts w:ascii="Times New Roman" w:hAnsi="Times New Roman" w:cs="Times New Roman"/>
          <w:b/>
          <w:sz w:val="22"/>
          <w:szCs w:val="22"/>
        </w:rPr>
      </w:pPr>
    </w:p>
    <w:p w14:paraId="7A3437D4" w14:textId="77777777" w:rsidR="00805509" w:rsidRDefault="009C1AA1">
      <w:pPr>
        <w:pStyle w:val="Standard"/>
        <w:jc w:val="center"/>
        <w:rPr>
          <w:rFonts w:ascii="Times New Roman" w:hAnsi="Times New Roman" w:cs="Times New Roman"/>
          <w:b/>
          <w:sz w:val="22"/>
          <w:szCs w:val="22"/>
        </w:rPr>
      </w:pPr>
      <w:r>
        <w:rPr>
          <w:rFonts w:ascii="Times New Roman" w:hAnsi="Times New Roman" w:cs="Times New Roman"/>
          <w:b/>
          <w:sz w:val="22"/>
          <w:szCs w:val="22"/>
        </w:rPr>
        <w:t>IV.</w:t>
      </w:r>
    </w:p>
    <w:p w14:paraId="404EC384" w14:textId="77777777" w:rsidR="00805509" w:rsidRDefault="009C1AA1">
      <w:pPr>
        <w:pStyle w:val="Standard"/>
        <w:jc w:val="center"/>
        <w:rPr>
          <w:rFonts w:ascii="Times New Roman" w:hAnsi="Times New Roman" w:cs="Times New Roman"/>
          <w:b/>
          <w:sz w:val="22"/>
          <w:szCs w:val="22"/>
        </w:rPr>
      </w:pPr>
      <w:r>
        <w:rPr>
          <w:rFonts w:ascii="Times New Roman" w:hAnsi="Times New Roman" w:cs="Times New Roman"/>
          <w:b/>
          <w:sz w:val="22"/>
          <w:szCs w:val="22"/>
        </w:rPr>
        <w:t>Závazky smluvních stran</w:t>
      </w:r>
    </w:p>
    <w:p w14:paraId="28AF7067" w14:textId="3D0EB85F" w:rsidR="00805509" w:rsidRDefault="009C1AA1">
      <w:pPr>
        <w:pStyle w:val="Standard"/>
        <w:numPr>
          <w:ilvl w:val="0"/>
          <w:numId w:val="18"/>
        </w:numPr>
        <w:jc w:val="both"/>
        <w:rPr>
          <w:rFonts w:ascii="Times New Roman" w:hAnsi="Times New Roman" w:cs="Times New Roman"/>
          <w:sz w:val="22"/>
          <w:szCs w:val="22"/>
        </w:rPr>
      </w:pPr>
      <w:r>
        <w:rPr>
          <w:rFonts w:ascii="Times New Roman" w:hAnsi="Times New Roman" w:cs="Times New Roman"/>
          <w:sz w:val="22"/>
          <w:szCs w:val="22"/>
        </w:rPr>
        <w:t>Zhotovitel se zavazuje při plnění této smlouvy dodržovat platné předpisy k zajištění bezpečnosti a ochrany zdraví při práci, protipožární ochrany a hygienické</w:t>
      </w:r>
      <w:r w:rsidR="003C42AA">
        <w:rPr>
          <w:rFonts w:ascii="Times New Roman" w:hAnsi="Times New Roman" w:cs="Times New Roman"/>
          <w:sz w:val="22"/>
          <w:szCs w:val="22"/>
        </w:rPr>
        <w:t xml:space="preserve"> předpisy. </w:t>
      </w:r>
      <w:r w:rsidR="003B1AE3" w:rsidRPr="003B1AE3">
        <w:rPr>
          <w:rFonts w:ascii="Times New Roman" w:hAnsi="Times New Roman" w:cs="Times New Roman"/>
          <w:sz w:val="22"/>
          <w:szCs w:val="22"/>
        </w:rPr>
        <w:t xml:space="preserve">Zhotovitel odpovídá za bezpečnost a ochranu zdraví při práci svých pracovníků. </w:t>
      </w:r>
      <w:r w:rsidR="003C42AA">
        <w:rPr>
          <w:rFonts w:ascii="Times New Roman" w:hAnsi="Times New Roman" w:cs="Times New Roman"/>
          <w:sz w:val="22"/>
          <w:szCs w:val="22"/>
        </w:rPr>
        <w:t>Zhotovitel se rovněž zavazuje v místě provádění servisu u objednatele dodržovat i vnitřní předpisy a pokyny objednatele, s nimiž byl předem seznámen.</w:t>
      </w:r>
      <w:r w:rsidR="003B1AE3">
        <w:rPr>
          <w:rFonts w:ascii="Times New Roman" w:hAnsi="Times New Roman" w:cs="Times New Roman"/>
          <w:sz w:val="22"/>
          <w:szCs w:val="22"/>
        </w:rPr>
        <w:t xml:space="preserve"> </w:t>
      </w:r>
      <w:r w:rsidR="00AA75CD" w:rsidRPr="00AA75CD">
        <w:rPr>
          <w:rFonts w:ascii="Times New Roman" w:hAnsi="Times New Roman" w:cs="Times New Roman"/>
          <w:sz w:val="22"/>
          <w:szCs w:val="22"/>
        </w:rPr>
        <w:t>Zhotovitel je povinen při činnostech dle této smlouvy udržovat čistotu a pořádek na pracovišti. Pokud vzniknou touto činností odpady, je povinen odstranit je v souladu s platnou legislativou o odpadech.</w:t>
      </w:r>
    </w:p>
    <w:p w14:paraId="6D77E3E6" w14:textId="59E18BDF" w:rsidR="00115D04" w:rsidRPr="009E30C4" w:rsidRDefault="00B61A54">
      <w:pPr>
        <w:pStyle w:val="Standard"/>
        <w:numPr>
          <w:ilvl w:val="0"/>
          <w:numId w:val="18"/>
        </w:numPr>
        <w:jc w:val="both"/>
        <w:rPr>
          <w:rFonts w:ascii="Times New Roman" w:hAnsi="Times New Roman" w:cs="Times New Roman"/>
          <w:sz w:val="22"/>
          <w:szCs w:val="22"/>
        </w:rPr>
      </w:pPr>
      <w:r>
        <w:rPr>
          <w:rFonts w:ascii="Times New Roman" w:hAnsi="Times New Roman" w:cs="Times New Roman"/>
          <w:sz w:val="22"/>
          <w:szCs w:val="22"/>
        </w:rPr>
        <w:t xml:space="preserve">V případě nahlášení závady ZP se zhotovitel zavazuje v reakční době dle </w:t>
      </w:r>
      <w:r w:rsidR="007C6E1D">
        <w:rPr>
          <w:rFonts w:ascii="Times New Roman" w:hAnsi="Times New Roman" w:cs="Times New Roman"/>
          <w:sz w:val="22"/>
          <w:szCs w:val="22"/>
        </w:rPr>
        <w:t xml:space="preserve">článku III. </w:t>
      </w:r>
      <w:r>
        <w:rPr>
          <w:rFonts w:ascii="Times New Roman" w:hAnsi="Times New Roman" w:cs="Times New Roman"/>
          <w:sz w:val="22"/>
          <w:szCs w:val="22"/>
        </w:rPr>
        <w:t xml:space="preserve">bodu </w:t>
      </w:r>
      <w:r w:rsidR="00F66900">
        <w:rPr>
          <w:rFonts w:ascii="Times New Roman" w:hAnsi="Times New Roman" w:cs="Times New Roman"/>
          <w:sz w:val="22"/>
          <w:szCs w:val="22"/>
        </w:rPr>
        <w:t>10</w:t>
      </w:r>
      <w:r>
        <w:rPr>
          <w:rFonts w:ascii="Times New Roman" w:hAnsi="Times New Roman" w:cs="Times New Roman"/>
          <w:sz w:val="22"/>
          <w:szCs w:val="22"/>
        </w:rPr>
        <w:t>.</w:t>
      </w:r>
      <w:r w:rsidR="00115D04">
        <w:rPr>
          <w:rFonts w:ascii="Times New Roman" w:hAnsi="Times New Roman" w:cs="Times New Roman"/>
          <w:sz w:val="22"/>
          <w:szCs w:val="22"/>
        </w:rPr>
        <w:t>2</w:t>
      </w:r>
      <w:r>
        <w:rPr>
          <w:rFonts w:ascii="Times New Roman" w:hAnsi="Times New Roman" w:cs="Times New Roman"/>
          <w:sz w:val="22"/>
          <w:szCs w:val="22"/>
        </w:rPr>
        <w:t xml:space="preserve"> této smlouvy informovat objednatele o možnostech a důsledcích jeho dalšího užívání do doby provedení </w:t>
      </w:r>
      <w:r w:rsidR="00EA5DD4">
        <w:rPr>
          <w:rFonts w:ascii="Times New Roman" w:hAnsi="Times New Roman" w:cs="Times New Roman"/>
          <w:sz w:val="22"/>
          <w:szCs w:val="22"/>
        </w:rPr>
        <w:t>opravy</w:t>
      </w:r>
      <w:r>
        <w:rPr>
          <w:rFonts w:ascii="Times New Roman" w:hAnsi="Times New Roman" w:cs="Times New Roman"/>
          <w:sz w:val="22"/>
          <w:szCs w:val="22"/>
        </w:rPr>
        <w:t xml:space="preserve">. V případě hrozící další škody na ZP (v souvislosti s nahlášenou závadou) je zhotovitel povinen ve shora uvedené </w:t>
      </w:r>
      <w:r w:rsidR="00115D04">
        <w:rPr>
          <w:rFonts w:ascii="Times New Roman" w:hAnsi="Times New Roman" w:cs="Times New Roman"/>
          <w:sz w:val="22"/>
          <w:szCs w:val="22"/>
        </w:rPr>
        <w:t xml:space="preserve">lhůtě vyzvat objednatele k odstavení ZP z provozu; pokud tak objednatel neučiní, nese odpovědnost za takové další poškození výlučně sám. Pokud však zhotovitel neučiní výzvu k odstavení ZP z provozu dle předchozí věty, </w:t>
      </w:r>
      <w:r>
        <w:rPr>
          <w:rFonts w:ascii="Times New Roman" w:hAnsi="Times New Roman" w:cs="Times New Roman"/>
          <w:sz w:val="22"/>
          <w:szCs w:val="22"/>
        </w:rPr>
        <w:t>má se za to, že objednatel je oprávněn ZP i nadále bez omezení (s</w:t>
      </w:r>
      <w:r w:rsidR="00CF657C">
        <w:rPr>
          <w:rFonts w:ascii="Times New Roman" w:hAnsi="Times New Roman" w:cs="Times New Roman"/>
          <w:sz w:val="22"/>
          <w:szCs w:val="22"/>
        </w:rPr>
        <w:t> </w:t>
      </w:r>
      <w:r>
        <w:rPr>
          <w:rFonts w:ascii="Times New Roman" w:hAnsi="Times New Roman" w:cs="Times New Roman"/>
          <w:sz w:val="22"/>
          <w:szCs w:val="22"/>
        </w:rPr>
        <w:t xml:space="preserve">výjimkou omezení daných nahlášenou závadou ZP) užívat; pokud však v takovém případě dojde k dalšímu poškození ZP (v souvislosti s nahlášenou závadou), odpovídá a veškeré náklady spojené </w:t>
      </w:r>
      <w:r w:rsidRPr="009E30C4">
        <w:rPr>
          <w:rFonts w:ascii="Times New Roman" w:hAnsi="Times New Roman" w:cs="Times New Roman"/>
          <w:sz w:val="22"/>
          <w:szCs w:val="22"/>
        </w:rPr>
        <w:t>s tímto dalším poškozením nese výlučně zhotovitel.</w:t>
      </w:r>
    </w:p>
    <w:p w14:paraId="66CA02F9" w14:textId="52379D6A" w:rsidR="00805509" w:rsidRPr="00F66900" w:rsidRDefault="00215BF9" w:rsidP="00A67708">
      <w:pPr>
        <w:pStyle w:val="Standard"/>
        <w:numPr>
          <w:ilvl w:val="0"/>
          <w:numId w:val="18"/>
        </w:numPr>
        <w:jc w:val="both"/>
        <w:rPr>
          <w:rFonts w:ascii="Times New Roman" w:hAnsi="Times New Roman" w:cs="Times New Roman"/>
          <w:sz w:val="22"/>
          <w:szCs w:val="22"/>
        </w:rPr>
      </w:pPr>
      <w:r w:rsidRPr="009E30C4">
        <w:rPr>
          <w:rFonts w:ascii="Times New Roman" w:hAnsi="Times New Roman" w:cs="Times New Roman"/>
          <w:sz w:val="22"/>
          <w:szCs w:val="22"/>
        </w:rPr>
        <w:t xml:space="preserve">Zhotovitel je povinen provádět jakékoli úkony servisu toliko prostřednictvím </w:t>
      </w:r>
      <w:r w:rsidR="009C1AA1" w:rsidRPr="009E30C4">
        <w:rPr>
          <w:rFonts w:ascii="Times New Roman" w:hAnsi="Times New Roman" w:cs="Times New Roman"/>
          <w:sz w:val="22"/>
          <w:szCs w:val="22"/>
        </w:rPr>
        <w:t>osob</w:t>
      </w:r>
      <w:r w:rsidR="0082197F" w:rsidRPr="009E30C4">
        <w:rPr>
          <w:rFonts w:ascii="Times New Roman" w:hAnsi="Times New Roman" w:cs="Times New Roman"/>
          <w:sz w:val="22"/>
          <w:szCs w:val="22"/>
        </w:rPr>
        <w:t xml:space="preserve"> s odpovídající kvalifikací a plně v souladu</w:t>
      </w:r>
      <w:r w:rsidR="00FD15D8" w:rsidRPr="009E30C4">
        <w:rPr>
          <w:rFonts w:ascii="Times New Roman" w:hAnsi="Times New Roman" w:cs="Times New Roman"/>
          <w:sz w:val="22"/>
          <w:szCs w:val="22"/>
        </w:rPr>
        <w:t xml:space="preserve"> se zákonem č. </w:t>
      </w:r>
      <w:r w:rsidR="00EA5DD4">
        <w:rPr>
          <w:rFonts w:ascii="Times New Roman" w:hAnsi="Times New Roman" w:cs="Times New Roman"/>
          <w:sz w:val="22"/>
          <w:szCs w:val="22"/>
        </w:rPr>
        <w:t>375</w:t>
      </w:r>
      <w:r w:rsidR="00FD15D8" w:rsidRPr="009E30C4">
        <w:rPr>
          <w:rFonts w:ascii="Times New Roman" w:hAnsi="Times New Roman" w:cs="Times New Roman"/>
          <w:sz w:val="22"/>
          <w:szCs w:val="22"/>
        </w:rPr>
        <w:t>/202</w:t>
      </w:r>
      <w:r w:rsidR="00EA5DD4">
        <w:rPr>
          <w:rFonts w:ascii="Times New Roman" w:hAnsi="Times New Roman" w:cs="Times New Roman"/>
          <w:sz w:val="22"/>
          <w:szCs w:val="22"/>
        </w:rPr>
        <w:t>2</w:t>
      </w:r>
      <w:r w:rsidR="00FD15D8" w:rsidRPr="009E30C4">
        <w:rPr>
          <w:rFonts w:ascii="Times New Roman" w:hAnsi="Times New Roman" w:cs="Times New Roman"/>
          <w:sz w:val="22"/>
          <w:szCs w:val="22"/>
        </w:rPr>
        <w:t xml:space="preserve"> Sb</w:t>
      </w:r>
      <w:r w:rsidR="009C1AA1" w:rsidRPr="009E30C4">
        <w:rPr>
          <w:rFonts w:ascii="Times New Roman" w:hAnsi="Times New Roman" w:cs="Times New Roman"/>
          <w:sz w:val="22"/>
          <w:szCs w:val="22"/>
        </w:rPr>
        <w:t>.</w:t>
      </w:r>
      <w:r w:rsidR="005C2C5C">
        <w:rPr>
          <w:rFonts w:ascii="Times New Roman" w:hAnsi="Times New Roman" w:cs="Times New Roman"/>
          <w:sz w:val="22"/>
          <w:szCs w:val="22"/>
        </w:rPr>
        <w:t xml:space="preserve">, </w:t>
      </w:r>
      <w:r w:rsidR="001C262C" w:rsidRPr="00B000DC">
        <w:rPr>
          <w:rFonts w:ascii="Times New Roman" w:hAnsi="Times New Roman" w:cs="Times New Roman"/>
          <w:color w:val="000000"/>
          <w:sz w:val="22"/>
          <w:szCs w:val="22"/>
        </w:rPr>
        <w:t>o zdravotnických prostředcích a diagnostických zdravotnických prostředcích in vitro</w:t>
      </w:r>
      <w:r w:rsidR="002025F7">
        <w:rPr>
          <w:rFonts w:ascii="Times New Roman" w:hAnsi="Times New Roman" w:cs="Times New Roman"/>
          <w:color w:val="000000"/>
          <w:sz w:val="22"/>
          <w:szCs w:val="22"/>
        </w:rPr>
        <w:t>;</w:t>
      </w:r>
      <w:r w:rsidR="00080121">
        <w:rPr>
          <w:rFonts w:ascii="Times New Roman" w:hAnsi="Times New Roman" w:cs="Times New Roman"/>
          <w:sz w:val="22"/>
          <w:szCs w:val="22"/>
        </w:rPr>
        <w:t xml:space="preserve"> platná pověření</w:t>
      </w:r>
      <w:r w:rsidR="00023D4A">
        <w:rPr>
          <w:rFonts w:ascii="Times New Roman" w:hAnsi="Times New Roman" w:cs="Times New Roman"/>
          <w:sz w:val="22"/>
          <w:szCs w:val="22"/>
        </w:rPr>
        <w:t xml:space="preserve">, </w:t>
      </w:r>
      <w:r w:rsidR="00080121">
        <w:rPr>
          <w:rFonts w:ascii="Times New Roman" w:hAnsi="Times New Roman" w:cs="Times New Roman"/>
          <w:sz w:val="22"/>
          <w:szCs w:val="22"/>
        </w:rPr>
        <w:t xml:space="preserve">certifikáty výrobce </w:t>
      </w:r>
      <w:r w:rsidR="00023D4A">
        <w:rPr>
          <w:rFonts w:ascii="Times New Roman" w:hAnsi="Times New Roman" w:cs="Times New Roman"/>
          <w:sz w:val="22"/>
          <w:szCs w:val="22"/>
        </w:rPr>
        <w:t xml:space="preserve">či doklady o proškolení těchto pracovníků zhotovitele </w:t>
      </w:r>
      <w:r w:rsidR="00080121">
        <w:rPr>
          <w:rFonts w:ascii="Times New Roman" w:hAnsi="Times New Roman" w:cs="Times New Roman"/>
          <w:sz w:val="22"/>
          <w:szCs w:val="22"/>
        </w:rPr>
        <w:t xml:space="preserve">k jednotlivým typům zdravotnických prostředků budou dodány v příloze č. 2 této smlouvy, </w:t>
      </w:r>
      <w:r w:rsidR="002E3965">
        <w:rPr>
          <w:rFonts w:ascii="Times New Roman" w:hAnsi="Times New Roman" w:cs="Times New Roman"/>
          <w:sz w:val="22"/>
          <w:szCs w:val="22"/>
        </w:rPr>
        <w:t xml:space="preserve">přičemž </w:t>
      </w:r>
      <w:r w:rsidR="00080121">
        <w:rPr>
          <w:rFonts w:ascii="Times New Roman" w:hAnsi="Times New Roman" w:cs="Times New Roman"/>
          <w:sz w:val="22"/>
          <w:szCs w:val="22"/>
        </w:rPr>
        <w:t xml:space="preserve">v průběhu platnosti smlouvy dodá zhotovitel </w:t>
      </w:r>
      <w:r w:rsidR="006553AB">
        <w:rPr>
          <w:rFonts w:ascii="Times New Roman" w:hAnsi="Times New Roman" w:cs="Times New Roman"/>
          <w:sz w:val="22"/>
          <w:szCs w:val="22"/>
        </w:rPr>
        <w:t xml:space="preserve">bez vyzvání </w:t>
      </w:r>
      <w:r w:rsidR="00080121">
        <w:rPr>
          <w:rFonts w:ascii="Times New Roman" w:hAnsi="Times New Roman" w:cs="Times New Roman"/>
          <w:sz w:val="22"/>
          <w:szCs w:val="22"/>
        </w:rPr>
        <w:t>aktualizované dokumenty nebo nově vystavená pověření</w:t>
      </w:r>
      <w:r w:rsidR="00023D4A">
        <w:rPr>
          <w:rFonts w:ascii="Times New Roman" w:hAnsi="Times New Roman" w:cs="Times New Roman"/>
          <w:sz w:val="22"/>
          <w:szCs w:val="22"/>
        </w:rPr>
        <w:t xml:space="preserve">, certifikáty či </w:t>
      </w:r>
      <w:r w:rsidR="00DC2577">
        <w:rPr>
          <w:rFonts w:ascii="Times New Roman" w:hAnsi="Times New Roman" w:cs="Times New Roman"/>
          <w:sz w:val="22"/>
          <w:szCs w:val="22"/>
        </w:rPr>
        <w:t xml:space="preserve">doklady o </w:t>
      </w:r>
      <w:r w:rsidR="00023D4A">
        <w:rPr>
          <w:rFonts w:ascii="Times New Roman" w:hAnsi="Times New Roman" w:cs="Times New Roman"/>
          <w:sz w:val="22"/>
          <w:szCs w:val="22"/>
        </w:rPr>
        <w:t>proškolení</w:t>
      </w:r>
      <w:r w:rsidR="005C2C5C">
        <w:rPr>
          <w:rFonts w:ascii="Times New Roman" w:hAnsi="Times New Roman" w:cs="Times New Roman"/>
          <w:sz w:val="22"/>
          <w:szCs w:val="22"/>
        </w:rPr>
        <w:t>.</w:t>
      </w:r>
    </w:p>
    <w:p w14:paraId="6EE0EB09" w14:textId="7E18BCF1" w:rsidR="00B577CA" w:rsidRPr="009E30C4" w:rsidRDefault="00B577CA">
      <w:pPr>
        <w:pStyle w:val="Standard"/>
        <w:numPr>
          <w:ilvl w:val="0"/>
          <w:numId w:val="18"/>
        </w:numPr>
        <w:jc w:val="both"/>
        <w:rPr>
          <w:rFonts w:ascii="Times New Roman" w:hAnsi="Times New Roman" w:cs="Times New Roman"/>
          <w:sz w:val="22"/>
          <w:szCs w:val="22"/>
        </w:rPr>
      </w:pPr>
      <w:r w:rsidRPr="009E30C4">
        <w:rPr>
          <w:rFonts w:ascii="Times New Roman" w:hAnsi="Times New Roman" w:cs="Times New Roman"/>
          <w:sz w:val="22"/>
          <w:szCs w:val="22"/>
        </w:rPr>
        <w:t>Zhotovitel nen</w:t>
      </w:r>
      <w:r w:rsidRPr="00AC3182">
        <w:rPr>
          <w:rFonts w:ascii="Times New Roman" w:hAnsi="Times New Roman" w:cs="Times New Roman"/>
          <w:sz w:val="22"/>
          <w:szCs w:val="22"/>
        </w:rPr>
        <w:t xml:space="preserve">í oprávněn </w:t>
      </w:r>
      <w:r w:rsidR="00A67708" w:rsidRPr="009E30C4">
        <w:rPr>
          <w:rFonts w:ascii="Times New Roman" w:hAnsi="Times New Roman" w:cs="Times New Roman"/>
          <w:sz w:val="22"/>
          <w:szCs w:val="22"/>
        </w:rPr>
        <w:t>k provádění servisu za pomocí třetích osob, nebude-li předem stranami dohodnuto jinak</w:t>
      </w:r>
      <w:r w:rsidR="00784898" w:rsidRPr="009E30C4">
        <w:rPr>
          <w:rFonts w:ascii="Times New Roman" w:hAnsi="Times New Roman" w:cs="Times New Roman"/>
          <w:sz w:val="22"/>
          <w:szCs w:val="22"/>
        </w:rPr>
        <w:t>, to však bez vlivu na sjednané lhůty či reakční doby</w:t>
      </w:r>
      <w:r w:rsidR="00CD6221">
        <w:rPr>
          <w:rFonts w:ascii="Times New Roman" w:hAnsi="Times New Roman" w:cs="Times New Roman"/>
          <w:sz w:val="22"/>
          <w:szCs w:val="22"/>
        </w:rPr>
        <w:t>; odpovědnost za jakékoli servisní úkony však nese výlučně zhotovitel</w:t>
      </w:r>
      <w:r w:rsidR="00A67708" w:rsidRPr="009E30C4">
        <w:rPr>
          <w:rFonts w:ascii="Times New Roman" w:hAnsi="Times New Roman" w:cs="Times New Roman"/>
          <w:sz w:val="22"/>
          <w:szCs w:val="22"/>
        </w:rPr>
        <w:t>.</w:t>
      </w:r>
      <w:r w:rsidRPr="009E30C4">
        <w:rPr>
          <w:rFonts w:ascii="Times New Roman" w:hAnsi="Times New Roman" w:cs="Times New Roman"/>
          <w:sz w:val="22"/>
          <w:szCs w:val="22"/>
        </w:rPr>
        <w:t xml:space="preserve"> </w:t>
      </w:r>
    </w:p>
    <w:p w14:paraId="45A5BDA4" w14:textId="559B9207" w:rsidR="000B10FF" w:rsidRPr="009E30C4" w:rsidRDefault="000B10FF">
      <w:pPr>
        <w:pStyle w:val="Standard"/>
        <w:numPr>
          <w:ilvl w:val="0"/>
          <w:numId w:val="18"/>
        </w:numPr>
        <w:jc w:val="both"/>
        <w:rPr>
          <w:rFonts w:ascii="Times New Roman" w:hAnsi="Times New Roman" w:cs="Times New Roman"/>
          <w:sz w:val="22"/>
          <w:szCs w:val="22"/>
        </w:rPr>
      </w:pPr>
      <w:r w:rsidRPr="009E30C4">
        <w:rPr>
          <w:rFonts w:ascii="Times New Roman" w:hAnsi="Times New Roman" w:cs="Times New Roman"/>
          <w:sz w:val="22"/>
          <w:szCs w:val="22"/>
        </w:rPr>
        <w:t>Zhotovitel se při provádění servisu zavazuje dodávat a používat</w:t>
      </w:r>
      <w:r w:rsidR="00E9140B">
        <w:rPr>
          <w:rFonts w:ascii="Times New Roman" w:hAnsi="Times New Roman" w:cs="Times New Roman"/>
          <w:sz w:val="22"/>
          <w:szCs w:val="22"/>
        </w:rPr>
        <w:t xml:space="preserve"> pouze</w:t>
      </w:r>
      <w:r w:rsidRPr="009E30C4">
        <w:rPr>
          <w:rFonts w:ascii="Times New Roman" w:hAnsi="Times New Roman" w:cs="Times New Roman"/>
          <w:sz w:val="22"/>
          <w:szCs w:val="22"/>
        </w:rPr>
        <w:t xml:space="preserve"> nové, originální </w:t>
      </w:r>
      <w:r w:rsidR="00E20EAC" w:rsidRPr="009E30C4">
        <w:rPr>
          <w:rFonts w:ascii="Times New Roman" w:hAnsi="Times New Roman" w:cs="Times New Roman"/>
          <w:sz w:val="22"/>
          <w:szCs w:val="22"/>
        </w:rPr>
        <w:t xml:space="preserve">(výrobcem doporučené) </w:t>
      </w:r>
      <w:r w:rsidRPr="009E30C4">
        <w:rPr>
          <w:rFonts w:ascii="Times New Roman" w:hAnsi="Times New Roman" w:cs="Times New Roman"/>
          <w:sz w:val="22"/>
          <w:szCs w:val="22"/>
        </w:rPr>
        <w:t>a plně kompatibilní náhradní díly k ZP a další spotřební materiál.</w:t>
      </w:r>
    </w:p>
    <w:p w14:paraId="026922B6" w14:textId="32F0934C" w:rsidR="009E30C4" w:rsidRPr="009E30C4" w:rsidRDefault="009E30C4">
      <w:pPr>
        <w:pStyle w:val="Standard"/>
        <w:numPr>
          <w:ilvl w:val="0"/>
          <w:numId w:val="18"/>
        </w:numPr>
        <w:jc w:val="both"/>
        <w:rPr>
          <w:rFonts w:ascii="Times New Roman" w:hAnsi="Times New Roman" w:cs="Times New Roman"/>
          <w:sz w:val="22"/>
          <w:szCs w:val="22"/>
        </w:rPr>
      </w:pPr>
      <w:r w:rsidRPr="005D6236">
        <w:rPr>
          <w:rFonts w:ascii="Times New Roman" w:hAnsi="Times New Roman" w:cs="Times New Roman"/>
          <w:sz w:val="22"/>
          <w:szCs w:val="22"/>
        </w:rPr>
        <w:t>O provedení Předepsaného servisu je zhotovitel povinen vydat objednateli příslušné potvrzení či jiný doklad toto stvrzující</w:t>
      </w:r>
      <w:r w:rsidR="0026135B">
        <w:rPr>
          <w:rFonts w:ascii="Times New Roman" w:hAnsi="Times New Roman" w:cs="Times New Roman"/>
          <w:sz w:val="22"/>
          <w:szCs w:val="22"/>
        </w:rPr>
        <w:t xml:space="preserve"> (zejména předpisy, normami, či dokumentací k ZP předepsané)</w:t>
      </w:r>
      <w:r w:rsidR="00EA1790">
        <w:rPr>
          <w:rFonts w:ascii="Times New Roman" w:hAnsi="Times New Roman" w:cs="Times New Roman"/>
          <w:sz w:val="22"/>
          <w:szCs w:val="22"/>
        </w:rPr>
        <w:t>, jenž je podkladem pro fakturaci daného Předepsaného servisu</w:t>
      </w:r>
      <w:r w:rsidRPr="005D6236">
        <w:rPr>
          <w:rFonts w:ascii="Times New Roman" w:hAnsi="Times New Roman" w:cs="Times New Roman"/>
          <w:sz w:val="22"/>
          <w:szCs w:val="22"/>
        </w:rPr>
        <w:t>.</w:t>
      </w:r>
    </w:p>
    <w:p w14:paraId="16654356" w14:textId="7436579C" w:rsidR="00AC3182" w:rsidRPr="005D6236" w:rsidRDefault="00AC3182" w:rsidP="0094558B">
      <w:pPr>
        <w:pStyle w:val="Import16"/>
        <w:numPr>
          <w:ilvl w:val="0"/>
          <w:numId w:val="18"/>
        </w:numPr>
        <w:tabs>
          <w:tab w:val="clear" w:pos="864"/>
        </w:tabs>
        <w:spacing w:after="120" w:line="200" w:lineRule="atLeast"/>
        <w:jc w:val="both"/>
        <w:rPr>
          <w:rFonts w:ascii="Times New Roman" w:hAnsi="Times New Roman" w:cs="Times New Roman"/>
          <w:sz w:val="22"/>
          <w:szCs w:val="22"/>
        </w:rPr>
      </w:pPr>
      <w:r w:rsidRPr="00AC3182">
        <w:rPr>
          <w:rFonts w:ascii="Times New Roman" w:eastAsia="NSimSun" w:hAnsi="Times New Roman" w:cs="Times New Roman"/>
          <w:kern w:val="3"/>
          <w:sz w:val="22"/>
          <w:szCs w:val="22"/>
          <w:lang w:bidi="hi-IN"/>
        </w:rPr>
        <w:t>Zhotovitel odpovídá za kvalitu, funkčnost a úplnost činností dle této smlouvy. Zhotovitel tímto přebírá záruku za jakost jím provedených činností (</w:t>
      </w:r>
      <w:r>
        <w:rPr>
          <w:rFonts w:ascii="Times New Roman" w:eastAsia="NSimSun" w:hAnsi="Times New Roman" w:cs="Times New Roman"/>
          <w:kern w:val="3"/>
          <w:sz w:val="22"/>
          <w:szCs w:val="22"/>
          <w:lang w:bidi="hi-IN"/>
        </w:rPr>
        <w:t xml:space="preserve">úkonů </w:t>
      </w:r>
      <w:r w:rsidRPr="00AC3182">
        <w:rPr>
          <w:rFonts w:ascii="Times New Roman" w:eastAsia="NSimSun" w:hAnsi="Times New Roman" w:cs="Times New Roman"/>
          <w:kern w:val="3"/>
          <w:sz w:val="22"/>
          <w:szCs w:val="22"/>
          <w:lang w:bidi="hi-IN"/>
        </w:rPr>
        <w:t>servis</w:t>
      </w:r>
      <w:r>
        <w:rPr>
          <w:rFonts w:ascii="Times New Roman" w:eastAsia="NSimSun" w:hAnsi="Times New Roman" w:cs="Times New Roman"/>
          <w:kern w:val="3"/>
          <w:sz w:val="22"/>
          <w:szCs w:val="22"/>
          <w:lang w:bidi="hi-IN"/>
        </w:rPr>
        <w:t>u</w:t>
      </w:r>
      <w:r w:rsidRPr="00AC3182">
        <w:rPr>
          <w:rFonts w:ascii="Times New Roman" w:eastAsia="NSimSun" w:hAnsi="Times New Roman" w:cs="Times New Roman"/>
          <w:kern w:val="3"/>
          <w:sz w:val="22"/>
          <w:szCs w:val="22"/>
          <w:lang w:bidi="hi-IN"/>
        </w:rPr>
        <w:t>) dle této smlouvy a jím při těchto dodaných náhradních dílů a spotřebního materiálu; záruční doba běží ode dne řádného provedení příslušného úkonu servisu a činí</w:t>
      </w:r>
      <w:r>
        <w:rPr>
          <w:rFonts w:ascii="Times New Roman" w:eastAsia="NSimSun" w:hAnsi="Times New Roman" w:cs="Times New Roman"/>
          <w:kern w:val="3"/>
          <w:sz w:val="22"/>
          <w:szCs w:val="22"/>
          <w:lang w:bidi="hi-IN"/>
        </w:rPr>
        <w:t xml:space="preserve"> 24</w:t>
      </w:r>
      <w:r w:rsidRPr="00AC3182">
        <w:rPr>
          <w:rFonts w:ascii="Times New Roman" w:eastAsia="NSimSun" w:hAnsi="Times New Roman" w:cs="Times New Roman"/>
          <w:kern w:val="3"/>
          <w:sz w:val="22"/>
          <w:szCs w:val="22"/>
          <w:lang w:bidi="hi-IN"/>
        </w:rPr>
        <w:t xml:space="preserve"> měsíců pro provedené práce</w:t>
      </w:r>
      <w:r>
        <w:rPr>
          <w:rFonts w:ascii="Times New Roman" w:eastAsia="NSimSun" w:hAnsi="Times New Roman" w:cs="Times New Roman"/>
          <w:kern w:val="3"/>
          <w:sz w:val="22"/>
          <w:szCs w:val="22"/>
          <w:lang w:bidi="hi-IN"/>
        </w:rPr>
        <w:t xml:space="preserve"> </w:t>
      </w:r>
      <w:r w:rsidR="00C00668">
        <w:rPr>
          <w:rFonts w:ascii="Times New Roman" w:eastAsia="NSimSun" w:hAnsi="Times New Roman" w:cs="Times New Roman"/>
          <w:kern w:val="3"/>
          <w:sz w:val="22"/>
          <w:szCs w:val="22"/>
          <w:lang w:bidi="hi-IN"/>
        </w:rPr>
        <w:t>a 6 měsíců</w:t>
      </w:r>
      <w:r w:rsidR="00C00668" w:rsidRPr="00AC3182">
        <w:rPr>
          <w:rFonts w:ascii="Times New Roman" w:eastAsia="NSimSun" w:hAnsi="Times New Roman" w:cs="Times New Roman"/>
          <w:kern w:val="3"/>
          <w:sz w:val="22"/>
          <w:szCs w:val="22"/>
          <w:lang w:bidi="hi-IN"/>
        </w:rPr>
        <w:t xml:space="preserve"> </w:t>
      </w:r>
      <w:r w:rsidR="00C00668">
        <w:rPr>
          <w:rFonts w:ascii="Times New Roman" w:eastAsia="NSimSun" w:hAnsi="Times New Roman" w:cs="Times New Roman"/>
          <w:kern w:val="3"/>
          <w:sz w:val="22"/>
          <w:szCs w:val="22"/>
          <w:lang w:bidi="hi-IN"/>
        </w:rPr>
        <w:t xml:space="preserve">pro </w:t>
      </w:r>
      <w:r w:rsidRPr="00AC3182">
        <w:rPr>
          <w:rFonts w:ascii="Times New Roman" w:eastAsia="NSimSun" w:hAnsi="Times New Roman" w:cs="Times New Roman"/>
          <w:kern w:val="3"/>
          <w:sz w:val="22"/>
          <w:szCs w:val="22"/>
          <w:lang w:bidi="hi-IN"/>
        </w:rPr>
        <w:t xml:space="preserve">dodané náhradní díly </w:t>
      </w:r>
      <w:r w:rsidR="00C00668">
        <w:rPr>
          <w:rFonts w:ascii="Times New Roman" w:eastAsia="NSimSun" w:hAnsi="Times New Roman" w:cs="Times New Roman"/>
          <w:kern w:val="3"/>
          <w:sz w:val="22"/>
          <w:szCs w:val="22"/>
          <w:lang w:bidi="hi-IN"/>
        </w:rPr>
        <w:t>a</w:t>
      </w:r>
      <w:r w:rsidRPr="00AC3182">
        <w:rPr>
          <w:rFonts w:ascii="Times New Roman" w:eastAsia="NSimSun" w:hAnsi="Times New Roman" w:cs="Times New Roman"/>
          <w:kern w:val="3"/>
          <w:sz w:val="22"/>
          <w:szCs w:val="22"/>
          <w:lang w:bidi="hi-IN"/>
        </w:rPr>
        <w:t xml:space="preserve"> spotřební materiál (není-li v příslušné dokumentaci výrobce vztahující se k náhradnímu dílu či spotřebnímu materiálu uvedena lhůta delší</w:t>
      </w:r>
      <w:r w:rsidR="00390D37">
        <w:rPr>
          <w:rFonts w:ascii="Times New Roman" w:eastAsia="NSimSun" w:hAnsi="Times New Roman" w:cs="Times New Roman"/>
          <w:kern w:val="3"/>
          <w:sz w:val="22"/>
          <w:szCs w:val="22"/>
          <w:lang w:bidi="hi-IN"/>
        </w:rPr>
        <w:t xml:space="preserve"> – pak platí tato delší lhůta</w:t>
      </w:r>
      <w:r w:rsidRPr="00AC3182">
        <w:rPr>
          <w:rFonts w:ascii="Times New Roman" w:eastAsia="NSimSun" w:hAnsi="Times New Roman" w:cs="Times New Roman"/>
          <w:kern w:val="3"/>
          <w:sz w:val="22"/>
          <w:szCs w:val="22"/>
          <w:lang w:bidi="hi-IN"/>
        </w:rPr>
        <w:t>).</w:t>
      </w:r>
    </w:p>
    <w:p w14:paraId="45D4FBF5" w14:textId="316EDA59" w:rsidR="0094558B" w:rsidRDefault="0094558B" w:rsidP="0094558B">
      <w:pPr>
        <w:pStyle w:val="Import16"/>
        <w:numPr>
          <w:ilvl w:val="0"/>
          <w:numId w:val="18"/>
        </w:numPr>
        <w:tabs>
          <w:tab w:val="clear" w:pos="864"/>
        </w:tabs>
        <w:spacing w:after="120" w:line="200" w:lineRule="atLeast"/>
        <w:jc w:val="both"/>
        <w:rPr>
          <w:rFonts w:ascii="Times New Roman" w:hAnsi="Times New Roman" w:cs="Times New Roman"/>
          <w:sz w:val="22"/>
          <w:szCs w:val="22"/>
        </w:rPr>
      </w:pPr>
      <w:r w:rsidRPr="0094558B">
        <w:rPr>
          <w:rFonts w:ascii="Times New Roman" w:hAnsi="Times New Roman" w:cs="Times New Roman"/>
          <w:sz w:val="22"/>
          <w:szCs w:val="22"/>
        </w:rPr>
        <w:t xml:space="preserve">V případě prodlení </w:t>
      </w:r>
      <w:r w:rsidR="00C9419C">
        <w:rPr>
          <w:rFonts w:ascii="Times New Roman" w:hAnsi="Times New Roman" w:cs="Times New Roman"/>
          <w:sz w:val="22"/>
          <w:szCs w:val="22"/>
        </w:rPr>
        <w:t xml:space="preserve">zhotovitele s plněním svých povinností dle této smlouvy ve sjednaných termínech a lhůtách dle </w:t>
      </w:r>
      <w:r w:rsidR="007C6E1D">
        <w:rPr>
          <w:rFonts w:ascii="Times New Roman" w:hAnsi="Times New Roman" w:cs="Times New Roman"/>
          <w:sz w:val="22"/>
          <w:szCs w:val="22"/>
        </w:rPr>
        <w:t xml:space="preserve">čl. III. </w:t>
      </w:r>
      <w:r w:rsidR="00C9419C">
        <w:rPr>
          <w:rFonts w:ascii="Times New Roman" w:hAnsi="Times New Roman" w:cs="Times New Roman"/>
          <w:sz w:val="22"/>
          <w:szCs w:val="22"/>
        </w:rPr>
        <w:t xml:space="preserve">bodu </w:t>
      </w:r>
      <w:r w:rsidR="00316EEA">
        <w:rPr>
          <w:rFonts w:ascii="Times New Roman" w:hAnsi="Times New Roman" w:cs="Times New Roman"/>
          <w:sz w:val="22"/>
          <w:szCs w:val="22"/>
        </w:rPr>
        <w:t>10</w:t>
      </w:r>
      <w:r w:rsidR="00C9419C">
        <w:rPr>
          <w:rFonts w:ascii="Times New Roman" w:hAnsi="Times New Roman" w:cs="Times New Roman"/>
          <w:sz w:val="22"/>
          <w:szCs w:val="22"/>
        </w:rPr>
        <w:t xml:space="preserve">.1 až </w:t>
      </w:r>
      <w:r w:rsidR="00316EEA">
        <w:rPr>
          <w:rFonts w:ascii="Times New Roman" w:hAnsi="Times New Roman" w:cs="Times New Roman"/>
          <w:sz w:val="22"/>
          <w:szCs w:val="22"/>
        </w:rPr>
        <w:t>10</w:t>
      </w:r>
      <w:r w:rsidR="00C9419C">
        <w:rPr>
          <w:rFonts w:ascii="Times New Roman" w:hAnsi="Times New Roman" w:cs="Times New Roman"/>
          <w:sz w:val="22"/>
          <w:szCs w:val="22"/>
        </w:rPr>
        <w:t xml:space="preserve">.4 této smlouvy </w:t>
      </w:r>
      <w:r w:rsidRPr="0094558B">
        <w:rPr>
          <w:rFonts w:ascii="Times New Roman" w:hAnsi="Times New Roman" w:cs="Times New Roman"/>
          <w:sz w:val="22"/>
          <w:szCs w:val="22"/>
        </w:rPr>
        <w:t xml:space="preserve">je povinen zaplatit </w:t>
      </w:r>
      <w:r w:rsidR="00C9419C">
        <w:rPr>
          <w:rFonts w:ascii="Times New Roman" w:hAnsi="Times New Roman" w:cs="Times New Roman"/>
          <w:sz w:val="22"/>
          <w:szCs w:val="22"/>
        </w:rPr>
        <w:t xml:space="preserve">objednateli </w:t>
      </w:r>
      <w:r w:rsidRPr="0094558B">
        <w:rPr>
          <w:rFonts w:ascii="Times New Roman" w:hAnsi="Times New Roman" w:cs="Times New Roman"/>
          <w:sz w:val="22"/>
          <w:szCs w:val="22"/>
        </w:rPr>
        <w:t xml:space="preserve">smluvní pokutu ve výši </w:t>
      </w:r>
      <w:r w:rsidR="00114C7D">
        <w:rPr>
          <w:rFonts w:ascii="Times New Roman" w:hAnsi="Times New Roman" w:cs="Times New Roman"/>
          <w:sz w:val="22"/>
          <w:szCs w:val="22"/>
        </w:rPr>
        <w:t>5</w:t>
      </w:r>
      <w:r w:rsidRPr="0094558B">
        <w:rPr>
          <w:rFonts w:ascii="Times New Roman" w:hAnsi="Times New Roman" w:cs="Times New Roman"/>
          <w:sz w:val="22"/>
          <w:szCs w:val="22"/>
        </w:rPr>
        <w:t>0 Kč, a to za každý započatý den prodlení.</w:t>
      </w:r>
      <w:r w:rsidR="00C9419C">
        <w:rPr>
          <w:rFonts w:ascii="Times New Roman" w:hAnsi="Times New Roman" w:cs="Times New Roman"/>
          <w:sz w:val="22"/>
          <w:szCs w:val="22"/>
        </w:rPr>
        <w:t xml:space="preserve"> </w:t>
      </w:r>
    </w:p>
    <w:p w14:paraId="4CCA2327" w14:textId="04BB549D" w:rsidR="00F66900" w:rsidRDefault="00F66900" w:rsidP="0094558B">
      <w:pPr>
        <w:pStyle w:val="Import16"/>
        <w:numPr>
          <w:ilvl w:val="0"/>
          <w:numId w:val="18"/>
        </w:numPr>
        <w:tabs>
          <w:tab w:val="clear" w:pos="864"/>
        </w:tabs>
        <w:spacing w:after="120" w:line="200" w:lineRule="atLeast"/>
        <w:jc w:val="both"/>
        <w:rPr>
          <w:rFonts w:ascii="Times New Roman" w:hAnsi="Times New Roman" w:cs="Times New Roman"/>
          <w:sz w:val="22"/>
          <w:szCs w:val="22"/>
        </w:rPr>
      </w:pPr>
      <w:r w:rsidRPr="0094558B">
        <w:rPr>
          <w:rFonts w:ascii="Times New Roman" w:hAnsi="Times New Roman" w:cs="Times New Roman"/>
          <w:sz w:val="22"/>
          <w:szCs w:val="22"/>
        </w:rPr>
        <w:t xml:space="preserve">V případě </w:t>
      </w:r>
      <w:r>
        <w:rPr>
          <w:rFonts w:ascii="Times New Roman" w:hAnsi="Times New Roman" w:cs="Times New Roman"/>
          <w:sz w:val="22"/>
          <w:szCs w:val="22"/>
        </w:rPr>
        <w:t xml:space="preserve">porušení povinnosti zhotovitele dle odst. 3 tohoto článku </w:t>
      </w:r>
      <w:r w:rsidRPr="0094558B">
        <w:rPr>
          <w:rFonts w:ascii="Times New Roman" w:hAnsi="Times New Roman" w:cs="Times New Roman"/>
          <w:sz w:val="22"/>
          <w:szCs w:val="22"/>
        </w:rPr>
        <w:t xml:space="preserve">je povinen zaplatit </w:t>
      </w:r>
      <w:r>
        <w:rPr>
          <w:rFonts w:ascii="Times New Roman" w:hAnsi="Times New Roman" w:cs="Times New Roman"/>
          <w:sz w:val="22"/>
          <w:szCs w:val="22"/>
        </w:rPr>
        <w:t xml:space="preserve">objednateli </w:t>
      </w:r>
      <w:r w:rsidRPr="0094558B">
        <w:rPr>
          <w:rFonts w:ascii="Times New Roman" w:hAnsi="Times New Roman" w:cs="Times New Roman"/>
          <w:sz w:val="22"/>
          <w:szCs w:val="22"/>
        </w:rPr>
        <w:t xml:space="preserve">smluvní pokutu ve výši </w:t>
      </w:r>
      <w:r>
        <w:rPr>
          <w:rFonts w:ascii="Times New Roman" w:hAnsi="Times New Roman" w:cs="Times New Roman"/>
          <w:sz w:val="22"/>
          <w:szCs w:val="22"/>
        </w:rPr>
        <w:t>1</w:t>
      </w:r>
      <w:r w:rsidRPr="0094558B">
        <w:rPr>
          <w:rFonts w:ascii="Times New Roman" w:hAnsi="Times New Roman" w:cs="Times New Roman"/>
          <w:sz w:val="22"/>
          <w:szCs w:val="22"/>
        </w:rPr>
        <w:t xml:space="preserve"> 000 Kč</w:t>
      </w:r>
      <w:r>
        <w:rPr>
          <w:rFonts w:ascii="Times New Roman" w:hAnsi="Times New Roman" w:cs="Times New Roman"/>
          <w:sz w:val="22"/>
          <w:szCs w:val="22"/>
        </w:rPr>
        <w:t xml:space="preserve"> za každý jednotlivý případ porušení.</w:t>
      </w:r>
    </w:p>
    <w:p w14:paraId="01B37047" w14:textId="71F1E41C" w:rsidR="0094558B" w:rsidRPr="005D6236" w:rsidRDefault="0094558B" w:rsidP="0094558B">
      <w:pPr>
        <w:pStyle w:val="Import16"/>
        <w:numPr>
          <w:ilvl w:val="0"/>
          <w:numId w:val="18"/>
        </w:numPr>
        <w:tabs>
          <w:tab w:val="clear" w:pos="864"/>
        </w:tabs>
        <w:spacing w:after="120" w:line="200" w:lineRule="atLeast"/>
        <w:jc w:val="both"/>
        <w:rPr>
          <w:rFonts w:ascii="Times New Roman" w:hAnsi="Times New Roman" w:cs="Times New Roman"/>
          <w:sz w:val="22"/>
          <w:szCs w:val="22"/>
        </w:rPr>
      </w:pPr>
      <w:r w:rsidRPr="005D6236">
        <w:rPr>
          <w:rFonts w:ascii="Times New Roman" w:hAnsi="Times New Roman" w:cs="Times New Roman"/>
          <w:sz w:val="22"/>
          <w:szCs w:val="22"/>
        </w:rPr>
        <w:t xml:space="preserve">V případě prodlení </w:t>
      </w:r>
      <w:r w:rsidR="00383BA5">
        <w:rPr>
          <w:rFonts w:ascii="Times New Roman" w:hAnsi="Times New Roman" w:cs="Times New Roman"/>
          <w:sz w:val="22"/>
          <w:szCs w:val="22"/>
        </w:rPr>
        <w:t xml:space="preserve">objednatele </w:t>
      </w:r>
      <w:r w:rsidRPr="005D6236">
        <w:rPr>
          <w:rFonts w:ascii="Times New Roman" w:hAnsi="Times New Roman" w:cs="Times New Roman"/>
          <w:sz w:val="22"/>
          <w:szCs w:val="22"/>
        </w:rPr>
        <w:t xml:space="preserve">s úhradou </w:t>
      </w:r>
      <w:r w:rsidR="00383BA5">
        <w:rPr>
          <w:rFonts w:ascii="Times New Roman" w:hAnsi="Times New Roman" w:cs="Times New Roman"/>
          <w:sz w:val="22"/>
          <w:szCs w:val="22"/>
        </w:rPr>
        <w:t>ceny servisu (čl. V. této smlouvy)</w:t>
      </w:r>
      <w:r w:rsidRPr="005D6236">
        <w:rPr>
          <w:rFonts w:ascii="Times New Roman" w:hAnsi="Times New Roman" w:cs="Times New Roman"/>
          <w:sz w:val="22"/>
          <w:szCs w:val="22"/>
        </w:rPr>
        <w:t xml:space="preserve">, nebo její části, je </w:t>
      </w:r>
      <w:r w:rsidR="00383BA5">
        <w:rPr>
          <w:rFonts w:ascii="Times New Roman" w:hAnsi="Times New Roman" w:cs="Times New Roman"/>
          <w:sz w:val="22"/>
          <w:szCs w:val="22"/>
        </w:rPr>
        <w:t xml:space="preserve">zhotovitel </w:t>
      </w:r>
      <w:r w:rsidRPr="005D6236">
        <w:rPr>
          <w:rFonts w:ascii="Times New Roman" w:hAnsi="Times New Roman" w:cs="Times New Roman"/>
          <w:sz w:val="22"/>
          <w:szCs w:val="22"/>
        </w:rPr>
        <w:t xml:space="preserve">oprávněn požadovat na </w:t>
      </w:r>
      <w:r w:rsidR="00383BA5">
        <w:rPr>
          <w:rFonts w:ascii="Times New Roman" w:hAnsi="Times New Roman" w:cs="Times New Roman"/>
          <w:sz w:val="22"/>
          <w:szCs w:val="22"/>
        </w:rPr>
        <w:t xml:space="preserve">objednateli </w:t>
      </w:r>
      <w:r w:rsidRPr="005D6236">
        <w:rPr>
          <w:rFonts w:ascii="Times New Roman" w:hAnsi="Times New Roman" w:cs="Times New Roman"/>
          <w:sz w:val="22"/>
          <w:szCs w:val="22"/>
        </w:rPr>
        <w:t>úrok z prodlení z dlužné částky ve výši stanovené občanskoprávními předpisy.</w:t>
      </w:r>
    </w:p>
    <w:p w14:paraId="5BE716DA" w14:textId="77777777" w:rsidR="0094558B" w:rsidRPr="004E5B9C" w:rsidRDefault="0094558B" w:rsidP="005D6236">
      <w:pPr>
        <w:pStyle w:val="Import16"/>
        <w:numPr>
          <w:ilvl w:val="0"/>
          <w:numId w:val="18"/>
        </w:numPr>
        <w:tabs>
          <w:tab w:val="clear" w:pos="864"/>
        </w:tabs>
        <w:spacing w:after="120" w:line="200" w:lineRule="atLeast"/>
        <w:jc w:val="both"/>
        <w:rPr>
          <w:rFonts w:ascii="Times New Roman" w:hAnsi="Times New Roman" w:cs="Times New Roman"/>
          <w:b/>
          <w:bCs/>
          <w:sz w:val="22"/>
          <w:szCs w:val="22"/>
        </w:rPr>
      </w:pPr>
      <w:r w:rsidRPr="005D6236">
        <w:rPr>
          <w:rFonts w:ascii="Times New Roman" w:hAnsi="Times New Roman" w:cs="Times New Roman"/>
          <w:sz w:val="22"/>
          <w:szCs w:val="22"/>
        </w:rPr>
        <w:t>Smluvní pokuty se nezapočítávají na náhradu případně vzniklé škody, kterou lze vymáhat samostatně vedle smluvní pokuty, a to v plné výši.</w:t>
      </w:r>
    </w:p>
    <w:p w14:paraId="4B6498D7" w14:textId="77777777" w:rsidR="00805509" w:rsidRDefault="00805509">
      <w:pPr>
        <w:pStyle w:val="Standard"/>
        <w:rPr>
          <w:rFonts w:ascii="Times New Roman" w:hAnsi="Times New Roman" w:cs="Times New Roman"/>
          <w:color w:val="000000"/>
          <w:sz w:val="22"/>
          <w:szCs w:val="22"/>
        </w:rPr>
      </w:pPr>
    </w:p>
    <w:p w14:paraId="3A8041D3" w14:textId="77777777" w:rsidR="004B6941" w:rsidRPr="005F42D4" w:rsidRDefault="004B6941">
      <w:pPr>
        <w:pStyle w:val="Standard"/>
        <w:rPr>
          <w:rFonts w:ascii="Times New Roman" w:hAnsi="Times New Roman" w:cs="Times New Roman"/>
          <w:color w:val="000000"/>
          <w:sz w:val="22"/>
          <w:szCs w:val="22"/>
        </w:rPr>
      </w:pPr>
    </w:p>
    <w:p w14:paraId="6D48534F" w14:textId="77777777" w:rsidR="00805509" w:rsidRDefault="009C1AA1">
      <w:pPr>
        <w:pStyle w:val="Standard"/>
        <w:jc w:val="center"/>
        <w:rPr>
          <w:rFonts w:ascii="Times New Roman" w:hAnsi="Times New Roman" w:cs="Times New Roman"/>
          <w:b/>
          <w:sz w:val="22"/>
          <w:szCs w:val="22"/>
        </w:rPr>
      </w:pPr>
      <w:r>
        <w:rPr>
          <w:rFonts w:ascii="Times New Roman" w:hAnsi="Times New Roman" w:cs="Times New Roman"/>
          <w:b/>
          <w:sz w:val="22"/>
          <w:szCs w:val="22"/>
        </w:rPr>
        <w:lastRenderedPageBreak/>
        <w:t>V.</w:t>
      </w:r>
    </w:p>
    <w:p w14:paraId="0AB0EA6C" w14:textId="77777777" w:rsidR="00805509" w:rsidRDefault="009C1AA1">
      <w:pPr>
        <w:pStyle w:val="Standard"/>
        <w:jc w:val="center"/>
        <w:rPr>
          <w:rFonts w:ascii="Times New Roman" w:hAnsi="Times New Roman" w:cs="Times New Roman"/>
          <w:b/>
          <w:sz w:val="22"/>
          <w:szCs w:val="22"/>
        </w:rPr>
      </w:pPr>
      <w:r>
        <w:rPr>
          <w:rFonts w:ascii="Times New Roman" w:hAnsi="Times New Roman" w:cs="Times New Roman"/>
          <w:b/>
          <w:sz w:val="22"/>
          <w:szCs w:val="22"/>
        </w:rPr>
        <w:t>Cena plnění a platební podmínky</w:t>
      </w:r>
    </w:p>
    <w:p w14:paraId="401DFA4A" w14:textId="77777777" w:rsidR="00805509" w:rsidRDefault="00805509">
      <w:pPr>
        <w:pStyle w:val="Standard"/>
        <w:jc w:val="center"/>
        <w:rPr>
          <w:rFonts w:ascii="Times New Roman" w:hAnsi="Times New Roman" w:cs="Times New Roman"/>
          <w:b/>
          <w:sz w:val="22"/>
          <w:szCs w:val="22"/>
        </w:rPr>
      </w:pPr>
    </w:p>
    <w:p w14:paraId="5917C68B" w14:textId="44EB7CA1" w:rsidR="00805509" w:rsidRDefault="00D02AAA" w:rsidP="005D6236">
      <w:pPr>
        <w:pStyle w:val="Standard"/>
        <w:numPr>
          <w:ilvl w:val="0"/>
          <w:numId w:val="19"/>
        </w:numPr>
        <w:ind w:left="851"/>
        <w:jc w:val="both"/>
        <w:rPr>
          <w:rFonts w:ascii="Times New Roman" w:hAnsi="Times New Roman" w:cs="Times New Roman"/>
          <w:sz w:val="22"/>
          <w:szCs w:val="22"/>
        </w:rPr>
      </w:pPr>
      <w:r>
        <w:rPr>
          <w:rFonts w:ascii="Times New Roman" w:hAnsi="Times New Roman" w:cs="Times New Roman"/>
          <w:sz w:val="22"/>
          <w:szCs w:val="22"/>
        </w:rPr>
        <w:t xml:space="preserve">Objednatel se zavazuje uhradit </w:t>
      </w:r>
      <w:r w:rsidR="001A70FC">
        <w:rPr>
          <w:rFonts w:ascii="Times New Roman" w:hAnsi="Times New Roman" w:cs="Times New Roman"/>
          <w:sz w:val="22"/>
          <w:szCs w:val="22"/>
        </w:rPr>
        <w:t>z</w:t>
      </w:r>
      <w:r w:rsidR="009C1AA1">
        <w:rPr>
          <w:rFonts w:ascii="Times New Roman" w:hAnsi="Times New Roman" w:cs="Times New Roman"/>
          <w:sz w:val="22"/>
          <w:szCs w:val="22"/>
        </w:rPr>
        <w:t>hotovitel</w:t>
      </w:r>
      <w:r>
        <w:rPr>
          <w:rFonts w:ascii="Times New Roman" w:hAnsi="Times New Roman" w:cs="Times New Roman"/>
          <w:sz w:val="22"/>
          <w:szCs w:val="22"/>
        </w:rPr>
        <w:t>i</w:t>
      </w:r>
      <w:r w:rsidR="009C1AA1">
        <w:rPr>
          <w:rFonts w:ascii="Times New Roman" w:hAnsi="Times New Roman" w:cs="Times New Roman"/>
          <w:sz w:val="22"/>
          <w:szCs w:val="22"/>
        </w:rPr>
        <w:t xml:space="preserve"> </w:t>
      </w:r>
      <w:r w:rsidR="001A70FC">
        <w:rPr>
          <w:rFonts w:ascii="Times New Roman" w:hAnsi="Times New Roman" w:cs="Times New Roman"/>
          <w:sz w:val="22"/>
          <w:szCs w:val="22"/>
        </w:rPr>
        <w:t>za provádění servisu dle této smlouvy dohodnutou odměnu (cenu)</w:t>
      </w:r>
      <w:r w:rsidR="00EF7926">
        <w:rPr>
          <w:rFonts w:ascii="Times New Roman" w:hAnsi="Times New Roman" w:cs="Times New Roman"/>
          <w:sz w:val="22"/>
          <w:szCs w:val="22"/>
        </w:rPr>
        <w:t xml:space="preserve"> dle níže uvedeného členění:</w:t>
      </w:r>
    </w:p>
    <w:p w14:paraId="49A2FB93" w14:textId="77777777" w:rsidR="00F7747E" w:rsidRDefault="00F7747E" w:rsidP="00F7747E">
      <w:pPr>
        <w:pStyle w:val="Standard"/>
        <w:ind w:left="851"/>
        <w:jc w:val="both"/>
        <w:rPr>
          <w:rFonts w:ascii="Times New Roman" w:hAnsi="Times New Roman" w:cs="Times New Roman"/>
          <w:sz w:val="22"/>
          <w:szCs w:val="22"/>
        </w:rPr>
      </w:pPr>
    </w:p>
    <w:p w14:paraId="1918FA31" w14:textId="77777777" w:rsidR="00EF7926" w:rsidRDefault="00EF7926" w:rsidP="00EF7926">
      <w:pPr>
        <w:pStyle w:val="Standard"/>
        <w:ind w:left="851"/>
        <w:jc w:val="both"/>
        <w:rPr>
          <w:rFonts w:ascii="Times New Roman" w:hAnsi="Times New Roman" w:cs="Times New Roman"/>
          <w:sz w:val="22"/>
          <w:szCs w:val="22"/>
        </w:rPr>
      </w:pPr>
    </w:p>
    <w:p w14:paraId="12D7BF5C" w14:textId="77777777" w:rsidR="00471A8D" w:rsidRDefault="00471A8D" w:rsidP="00471A8D">
      <w:pPr>
        <w:suppressAutoHyphens w:val="0"/>
        <w:textAlignment w:val="auto"/>
        <w:rPr>
          <w:rFonts w:ascii="Times New Roman" w:eastAsia="Times New Roman" w:hAnsi="Times New Roman" w:cs="Times New Roman"/>
          <w:b/>
          <w:bCs/>
          <w:color w:val="000000"/>
          <w:kern w:val="0"/>
          <w:sz w:val="22"/>
          <w:szCs w:val="22"/>
          <w:lang w:eastAsia="cs-CZ" w:bidi="ar-SA"/>
        </w:rPr>
      </w:pPr>
      <w:r>
        <w:rPr>
          <w:rFonts w:ascii="Times New Roman" w:eastAsia="Times New Roman" w:hAnsi="Times New Roman" w:cs="Times New Roman"/>
          <w:b/>
          <w:bCs/>
          <w:color w:val="000000"/>
          <w:kern w:val="0"/>
          <w:sz w:val="22"/>
          <w:szCs w:val="22"/>
          <w:lang w:eastAsia="cs-CZ" w:bidi="ar-SA"/>
        </w:rPr>
        <w:t xml:space="preserve">Cena za provádění oprav ZP – pro všechny typy ZP jednotná </w:t>
      </w:r>
    </w:p>
    <w:p w14:paraId="79D4EBF5" w14:textId="77777777" w:rsidR="00471A8D" w:rsidRDefault="00471A8D" w:rsidP="00471A8D">
      <w:pPr>
        <w:suppressAutoHyphens w:val="0"/>
        <w:ind w:firstLine="851"/>
        <w:textAlignment w:val="auto"/>
        <w:rPr>
          <w:rFonts w:ascii="Times New Roman" w:eastAsia="Times New Roman" w:hAnsi="Times New Roman" w:cs="Times New Roman"/>
          <w:b/>
          <w:bCs/>
          <w:color w:val="000000"/>
          <w:kern w:val="0"/>
          <w:sz w:val="22"/>
          <w:szCs w:val="22"/>
          <w:lang w:eastAsia="cs-CZ" w:bidi="ar-SA"/>
        </w:rPr>
      </w:pPr>
    </w:p>
    <w:p w14:paraId="786D1767" w14:textId="77777777" w:rsidR="00471A8D" w:rsidRDefault="00471A8D" w:rsidP="00471A8D">
      <w:pPr>
        <w:pStyle w:val="Standard"/>
        <w:jc w:val="both"/>
        <w:rPr>
          <w:rFonts w:ascii="Times New Roman" w:eastAsia="Times New Roman" w:hAnsi="Times New Roman" w:cs="Times New Roman"/>
          <w:b/>
          <w:bCs/>
          <w:color w:val="000000"/>
          <w:kern w:val="0"/>
          <w:sz w:val="22"/>
          <w:szCs w:val="22"/>
          <w:lang w:eastAsia="cs-CZ" w:bidi="ar-SA"/>
        </w:rPr>
      </w:pPr>
      <w:r>
        <w:rPr>
          <w:rFonts w:ascii="Times New Roman" w:eastAsia="Times New Roman" w:hAnsi="Times New Roman" w:cs="Times New Roman"/>
          <w:b/>
          <w:bCs/>
          <w:color w:val="000000"/>
          <w:kern w:val="0"/>
          <w:sz w:val="22"/>
          <w:szCs w:val="22"/>
          <w:lang w:eastAsia="cs-CZ" w:bidi="ar-SA"/>
        </w:rPr>
        <w:t>Mycí automat laboratorního skla G7883CD</w:t>
      </w:r>
    </w:p>
    <w:p w14:paraId="0C27BEEF" w14:textId="77777777" w:rsidR="00471A8D" w:rsidRDefault="00471A8D" w:rsidP="00471A8D">
      <w:pPr>
        <w:pStyle w:val="Standard"/>
        <w:jc w:val="both"/>
        <w:rPr>
          <w:rFonts w:ascii="Times New Roman" w:eastAsia="Times New Roman" w:hAnsi="Times New Roman" w:cs="Times New Roman"/>
          <w:b/>
          <w:bCs/>
          <w:color w:val="000000"/>
          <w:kern w:val="0"/>
          <w:sz w:val="22"/>
          <w:szCs w:val="22"/>
          <w:lang w:eastAsia="cs-CZ" w:bidi="ar-SA"/>
        </w:rPr>
      </w:pPr>
      <w:r>
        <w:rPr>
          <w:rFonts w:ascii="Times New Roman" w:eastAsia="Times New Roman" w:hAnsi="Times New Roman" w:cs="Times New Roman"/>
          <w:b/>
          <w:bCs/>
          <w:color w:val="000000"/>
          <w:kern w:val="0"/>
          <w:sz w:val="22"/>
          <w:szCs w:val="22"/>
          <w:lang w:eastAsia="cs-CZ" w:bidi="ar-SA"/>
        </w:rPr>
        <w:t>Mycí a dezinfekční automaty Disher Piccolo D3P</w:t>
      </w:r>
    </w:p>
    <w:p w14:paraId="6BD49BAE" w14:textId="77777777" w:rsidR="00471A8D" w:rsidRDefault="00471A8D" w:rsidP="00471A8D">
      <w:pPr>
        <w:pStyle w:val="Standard"/>
        <w:jc w:val="both"/>
        <w:rPr>
          <w:rFonts w:ascii="Times New Roman" w:eastAsia="Times New Roman" w:hAnsi="Times New Roman" w:cs="Times New Roman"/>
          <w:b/>
          <w:bCs/>
          <w:color w:val="000000"/>
          <w:kern w:val="0"/>
          <w:sz w:val="22"/>
          <w:szCs w:val="22"/>
          <w:lang w:eastAsia="cs-CZ" w:bidi="ar-SA"/>
        </w:rPr>
      </w:pPr>
      <w:r>
        <w:rPr>
          <w:rFonts w:ascii="Times New Roman" w:eastAsia="Times New Roman" w:hAnsi="Times New Roman" w:cs="Times New Roman"/>
          <w:b/>
          <w:bCs/>
          <w:color w:val="000000"/>
          <w:kern w:val="0"/>
          <w:sz w:val="22"/>
          <w:szCs w:val="22"/>
          <w:lang w:eastAsia="cs-CZ" w:bidi="ar-SA"/>
        </w:rPr>
        <w:t>Mycí a dezinfekční automaty operační obuvi G7892</w:t>
      </w:r>
    </w:p>
    <w:p w14:paraId="56655FA4" w14:textId="77777777" w:rsidR="00471A8D" w:rsidRDefault="00471A8D" w:rsidP="00471A8D">
      <w:pPr>
        <w:pStyle w:val="Standard"/>
        <w:jc w:val="both"/>
        <w:rPr>
          <w:rFonts w:ascii="Times New Roman" w:eastAsia="Times New Roman" w:hAnsi="Times New Roman" w:cs="Times New Roman"/>
          <w:b/>
          <w:bCs/>
          <w:color w:val="000000"/>
          <w:kern w:val="0"/>
          <w:sz w:val="22"/>
          <w:szCs w:val="22"/>
          <w:lang w:eastAsia="cs-CZ" w:bidi="ar-SA"/>
        </w:rPr>
      </w:pPr>
      <w:r>
        <w:rPr>
          <w:rFonts w:ascii="Times New Roman" w:eastAsia="Times New Roman" w:hAnsi="Times New Roman" w:cs="Times New Roman"/>
          <w:b/>
          <w:bCs/>
          <w:color w:val="000000"/>
          <w:kern w:val="0"/>
          <w:sz w:val="22"/>
          <w:szCs w:val="22"/>
          <w:lang w:eastAsia="cs-CZ" w:bidi="ar-SA"/>
        </w:rPr>
        <w:t>Mycí a dezinfekční automat prokládací G7826</w:t>
      </w:r>
    </w:p>
    <w:p w14:paraId="0A12F31E" w14:textId="77777777" w:rsidR="00471A8D" w:rsidRDefault="00471A8D" w:rsidP="00471A8D">
      <w:pPr>
        <w:pStyle w:val="Standard"/>
        <w:jc w:val="both"/>
        <w:rPr>
          <w:rFonts w:ascii="Times New Roman" w:eastAsia="Times New Roman" w:hAnsi="Times New Roman" w:cs="Times New Roman"/>
          <w:b/>
          <w:bCs/>
          <w:color w:val="000000"/>
          <w:kern w:val="0"/>
          <w:sz w:val="22"/>
          <w:szCs w:val="22"/>
          <w:lang w:eastAsia="cs-CZ" w:bidi="ar-SA"/>
        </w:rPr>
      </w:pPr>
      <w:r>
        <w:rPr>
          <w:rFonts w:ascii="Times New Roman" w:eastAsia="Times New Roman" w:hAnsi="Times New Roman" w:cs="Times New Roman"/>
          <w:b/>
          <w:bCs/>
          <w:color w:val="000000"/>
          <w:kern w:val="0"/>
          <w:sz w:val="22"/>
          <w:szCs w:val="22"/>
          <w:lang w:eastAsia="cs-CZ" w:bidi="ar-SA"/>
        </w:rPr>
        <w:t>Mycí a dezinfekční automat prokládací PWD 8626</w:t>
      </w:r>
    </w:p>
    <w:p w14:paraId="3428A27A" w14:textId="73670C19" w:rsidR="00F7747E" w:rsidRDefault="00F7747E" w:rsidP="00F7747E">
      <w:pPr>
        <w:pStyle w:val="Standard"/>
        <w:jc w:val="both"/>
        <w:rPr>
          <w:rFonts w:ascii="Times New Roman" w:eastAsia="Times New Roman" w:hAnsi="Times New Roman" w:cs="Times New Roman"/>
          <w:b/>
          <w:bCs/>
          <w:color w:val="000000"/>
          <w:kern w:val="0"/>
          <w:sz w:val="22"/>
          <w:szCs w:val="22"/>
          <w:lang w:eastAsia="cs-CZ" w:bidi="ar-SA"/>
        </w:rPr>
      </w:pPr>
    </w:p>
    <w:tbl>
      <w:tblPr>
        <w:tblW w:w="5000" w:type="pct"/>
        <w:tblLayout w:type="fixed"/>
        <w:tblCellMar>
          <w:left w:w="10" w:type="dxa"/>
          <w:right w:w="10" w:type="dxa"/>
        </w:tblCellMar>
        <w:tblLook w:val="0000" w:firstRow="0" w:lastRow="0" w:firstColumn="0" w:lastColumn="0" w:noHBand="0" w:noVBand="0"/>
      </w:tblPr>
      <w:tblGrid>
        <w:gridCol w:w="5024"/>
        <w:gridCol w:w="1397"/>
        <w:gridCol w:w="1678"/>
        <w:gridCol w:w="1539"/>
      </w:tblGrid>
      <w:tr w:rsidR="00F7747E" w14:paraId="793E0A90" w14:textId="77777777" w:rsidTr="00AF1BFD">
        <w:trPr>
          <w:trHeight w:val="300"/>
        </w:trPr>
        <w:tc>
          <w:tcPr>
            <w:tcW w:w="8222" w:type="dxa"/>
            <w:gridSpan w:val="3"/>
            <w:shd w:val="clear" w:color="auto" w:fill="auto"/>
            <w:noWrap/>
            <w:tcMar>
              <w:top w:w="0" w:type="dxa"/>
              <w:left w:w="70" w:type="dxa"/>
              <w:bottom w:w="0" w:type="dxa"/>
              <w:right w:w="70" w:type="dxa"/>
            </w:tcMar>
            <w:vAlign w:val="bottom"/>
          </w:tcPr>
          <w:p w14:paraId="15EDFE8F" w14:textId="77777777" w:rsidR="00F7747E" w:rsidRDefault="00F7747E" w:rsidP="00421843">
            <w:pPr>
              <w:suppressAutoHyphens w:val="0"/>
              <w:textAlignment w:val="auto"/>
              <w:rPr>
                <w:rFonts w:ascii="Times New Roman" w:eastAsia="Times New Roman" w:hAnsi="Times New Roman" w:cs="Times New Roman"/>
                <w:b/>
                <w:bCs/>
                <w:color w:val="000000"/>
                <w:kern w:val="0"/>
                <w:sz w:val="22"/>
                <w:szCs w:val="22"/>
                <w:lang w:eastAsia="cs-CZ" w:bidi="ar-SA"/>
              </w:rPr>
            </w:pPr>
          </w:p>
        </w:tc>
        <w:tc>
          <w:tcPr>
            <w:tcW w:w="1561" w:type="dxa"/>
            <w:shd w:val="clear" w:color="auto" w:fill="auto"/>
            <w:noWrap/>
            <w:tcMar>
              <w:top w:w="0" w:type="dxa"/>
              <w:left w:w="70" w:type="dxa"/>
              <w:bottom w:w="0" w:type="dxa"/>
              <w:right w:w="70" w:type="dxa"/>
            </w:tcMar>
            <w:vAlign w:val="bottom"/>
          </w:tcPr>
          <w:p w14:paraId="664B7E6D" w14:textId="77777777" w:rsidR="00F7747E" w:rsidRDefault="00F7747E" w:rsidP="00421843">
            <w:pPr>
              <w:suppressAutoHyphens w:val="0"/>
              <w:textAlignment w:val="auto"/>
              <w:rPr>
                <w:rFonts w:ascii="Times New Roman" w:eastAsia="Times New Roman" w:hAnsi="Times New Roman" w:cs="Times New Roman"/>
                <w:b/>
                <w:bCs/>
                <w:color w:val="000000"/>
                <w:kern w:val="0"/>
                <w:sz w:val="22"/>
                <w:szCs w:val="22"/>
                <w:lang w:eastAsia="cs-CZ" w:bidi="ar-SA"/>
              </w:rPr>
            </w:pPr>
          </w:p>
        </w:tc>
      </w:tr>
      <w:tr w:rsidR="00F7747E" w14:paraId="1EBC2150" w14:textId="77777777" w:rsidTr="00AF1BFD">
        <w:trPr>
          <w:trHeight w:val="300"/>
        </w:trPr>
        <w:tc>
          <w:tcPr>
            <w:tcW w:w="510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5C2836E3" w14:textId="77777777" w:rsidR="00F7747E" w:rsidRDefault="00F7747E" w:rsidP="00F7747E">
            <w:pPr>
              <w:suppressAutoHyphens w:val="0"/>
              <w:textAlignment w:val="auto"/>
              <w:rPr>
                <w:rFonts w:ascii="Times New Roman" w:eastAsia="Times New Roman" w:hAnsi="Times New Roman" w:cs="Times New Roman"/>
                <w:color w:val="000000"/>
                <w:kern w:val="0"/>
                <w:sz w:val="22"/>
                <w:szCs w:val="22"/>
                <w:lang w:eastAsia="cs-CZ" w:bidi="ar-SA"/>
              </w:rPr>
            </w:pPr>
            <w:r>
              <w:rPr>
                <w:rFonts w:ascii="Times New Roman" w:eastAsia="Times New Roman" w:hAnsi="Times New Roman" w:cs="Times New Roman"/>
                <w:color w:val="000000"/>
                <w:kern w:val="0"/>
                <w:sz w:val="22"/>
                <w:szCs w:val="22"/>
                <w:lang w:eastAsia="cs-CZ" w:bidi="ar-SA"/>
              </w:rPr>
              <w:t>Cenové položky</w:t>
            </w:r>
          </w:p>
        </w:tc>
        <w:tc>
          <w:tcPr>
            <w:tcW w:w="1417"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0DCE96FB" w14:textId="77777777" w:rsidR="00F7747E" w:rsidRDefault="00F7747E" w:rsidP="002C3D44">
            <w:pPr>
              <w:suppressAutoHyphens w:val="0"/>
              <w:jc w:val="center"/>
              <w:textAlignment w:val="auto"/>
              <w:rPr>
                <w:rFonts w:ascii="Times New Roman" w:eastAsia="Times New Roman" w:hAnsi="Times New Roman" w:cs="Times New Roman"/>
                <w:color w:val="000000"/>
                <w:kern w:val="0"/>
                <w:sz w:val="22"/>
                <w:szCs w:val="22"/>
                <w:lang w:eastAsia="cs-CZ" w:bidi="ar-SA"/>
              </w:rPr>
            </w:pPr>
            <w:r>
              <w:rPr>
                <w:rFonts w:ascii="Times New Roman" w:eastAsia="Times New Roman" w:hAnsi="Times New Roman" w:cs="Times New Roman"/>
                <w:color w:val="000000"/>
                <w:kern w:val="0"/>
                <w:sz w:val="22"/>
                <w:szCs w:val="22"/>
                <w:lang w:eastAsia="cs-CZ" w:bidi="ar-SA"/>
              </w:rPr>
              <w:t>Cena bez DPH</w:t>
            </w:r>
          </w:p>
        </w:tc>
        <w:tc>
          <w:tcPr>
            <w:tcW w:w="1702"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4982DFF8" w14:textId="77777777" w:rsidR="00F7747E" w:rsidRDefault="00F7747E" w:rsidP="002C3D44">
            <w:pPr>
              <w:suppressAutoHyphens w:val="0"/>
              <w:jc w:val="center"/>
              <w:textAlignment w:val="auto"/>
              <w:rPr>
                <w:rFonts w:ascii="Times New Roman" w:eastAsia="Times New Roman" w:hAnsi="Times New Roman" w:cs="Times New Roman"/>
                <w:color w:val="000000"/>
                <w:kern w:val="0"/>
                <w:sz w:val="22"/>
                <w:szCs w:val="22"/>
                <w:lang w:eastAsia="cs-CZ" w:bidi="ar-SA"/>
              </w:rPr>
            </w:pPr>
            <w:r>
              <w:rPr>
                <w:rFonts w:ascii="Times New Roman" w:eastAsia="Times New Roman" w:hAnsi="Times New Roman" w:cs="Times New Roman"/>
                <w:color w:val="000000"/>
                <w:kern w:val="0"/>
                <w:sz w:val="22"/>
                <w:szCs w:val="22"/>
                <w:lang w:eastAsia="cs-CZ" w:bidi="ar-SA"/>
              </w:rPr>
              <w:t>Samostatná výše DPH</w:t>
            </w:r>
          </w:p>
        </w:tc>
        <w:tc>
          <w:tcPr>
            <w:tcW w:w="1561"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3CD6FD31" w14:textId="77777777" w:rsidR="00F7747E" w:rsidRDefault="00F7747E" w:rsidP="002C3D44">
            <w:pPr>
              <w:suppressAutoHyphens w:val="0"/>
              <w:jc w:val="center"/>
              <w:textAlignment w:val="auto"/>
              <w:rPr>
                <w:rFonts w:ascii="Times New Roman" w:eastAsia="Times New Roman" w:hAnsi="Times New Roman" w:cs="Times New Roman"/>
                <w:color w:val="000000"/>
                <w:kern w:val="0"/>
                <w:sz w:val="22"/>
                <w:szCs w:val="22"/>
                <w:lang w:eastAsia="cs-CZ" w:bidi="ar-SA"/>
              </w:rPr>
            </w:pPr>
            <w:r>
              <w:rPr>
                <w:rFonts w:ascii="Times New Roman" w:eastAsia="Times New Roman" w:hAnsi="Times New Roman" w:cs="Times New Roman"/>
                <w:color w:val="000000"/>
                <w:kern w:val="0"/>
                <w:sz w:val="22"/>
                <w:szCs w:val="22"/>
                <w:lang w:eastAsia="cs-CZ" w:bidi="ar-SA"/>
              </w:rPr>
              <w:t>Cena včetně DPH</w:t>
            </w:r>
          </w:p>
        </w:tc>
      </w:tr>
      <w:tr w:rsidR="00F7747E" w14:paraId="60165181" w14:textId="77777777" w:rsidTr="00AF1BFD">
        <w:trPr>
          <w:trHeight w:val="300"/>
        </w:trPr>
        <w:tc>
          <w:tcPr>
            <w:tcW w:w="5103"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3256ABBE" w14:textId="2EF245A3" w:rsidR="00F7747E" w:rsidRDefault="00F7747E" w:rsidP="00DE4C31">
            <w:pPr>
              <w:suppressAutoHyphens w:val="0"/>
              <w:textAlignment w:val="auto"/>
              <w:rPr>
                <w:rFonts w:ascii="Times New Roman" w:eastAsia="Times New Roman" w:hAnsi="Times New Roman" w:cs="Times New Roman"/>
                <w:color w:val="000000"/>
                <w:kern w:val="0"/>
                <w:sz w:val="22"/>
                <w:szCs w:val="22"/>
                <w:lang w:eastAsia="cs-CZ" w:bidi="ar-SA"/>
              </w:rPr>
            </w:pPr>
            <w:r>
              <w:rPr>
                <w:rFonts w:ascii="Times New Roman" w:eastAsia="Times New Roman" w:hAnsi="Times New Roman" w:cs="Times New Roman"/>
                <w:color w:val="000000"/>
                <w:kern w:val="0"/>
                <w:sz w:val="22"/>
                <w:szCs w:val="22"/>
                <w:lang w:eastAsia="cs-CZ" w:bidi="ar-SA"/>
              </w:rPr>
              <w:t>Cena za 1 hod. prov</w:t>
            </w:r>
            <w:r w:rsidR="00B50A6D">
              <w:rPr>
                <w:rFonts w:ascii="Times New Roman" w:eastAsia="Times New Roman" w:hAnsi="Times New Roman" w:cs="Times New Roman"/>
                <w:color w:val="000000"/>
                <w:kern w:val="0"/>
                <w:sz w:val="22"/>
                <w:szCs w:val="22"/>
                <w:lang w:eastAsia="cs-CZ" w:bidi="ar-SA"/>
              </w:rPr>
              <w:t>ádění</w:t>
            </w:r>
            <w:r>
              <w:rPr>
                <w:rFonts w:ascii="Times New Roman" w:eastAsia="Times New Roman" w:hAnsi="Times New Roman" w:cs="Times New Roman"/>
                <w:color w:val="000000"/>
                <w:kern w:val="0"/>
                <w:sz w:val="22"/>
                <w:szCs w:val="22"/>
                <w:lang w:eastAsia="cs-CZ" w:bidi="ar-SA"/>
              </w:rPr>
              <w:t xml:space="preserve"> servisního úkonu </w:t>
            </w:r>
          </w:p>
        </w:tc>
        <w:tc>
          <w:tcPr>
            <w:tcW w:w="1417"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2075BE9" w14:textId="26F78C7D" w:rsidR="00F7747E" w:rsidRDefault="002C3D44" w:rsidP="002C3D44">
            <w:pPr>
              <w:suppressAutoHyphens w:val="0"/>
              <w:jc w:val="center"/>
              <w:textAlignment w:val="auto"/>
              <w:rPr>
                <w:rFonts w:ascii="Times New Roman" w:eastAsia="Times New Roman" w:hAnsi="Times New Roman" w:cs="Times New Roman"/>
                <w:color w:val="000000"/>
                <w:kern w:val="0"/>
                <w:sz w:val="22"/>
                <w:szCs w:val="22"/>
                <w:lang w:eastAsia="cs-CZ" w:bidi="ar-SA"/>
              </w:rPr>
            </w:pPr>
            <w:r>
              <w:rPr>
                <w:rFonts w:ascii="Times New Roman" w:eastAsia="Times New Roman" w:hAnsi="Times New Roman" w:cs="Times New Roman"/>
                <w:color w:val="000000"/>
                <w:kern w:val="0"/>
                <w:sz w:val="22"/>
                <w:szCs w:val="22"/>
                <w:lang w:eastAsia="cs-CZ" w:bidi="ar-SA"/>
              </w:rPr>
              <w:t>2</w:t>
            </w:r>
            <w:r w:rsidR="00A253A9">
              <w:rPr>
                <w:rFonts w:ascii="Times New Roman" w:eastAsia="Times New Roman" w:hAnsi="Times New Roman" w:cs="Times New Roman"/>
                <w:color w:val="000000"/>
                <w:kern w:val="0"/>
                <w:sz w:val="22"/>
                <w:szCs w:val="22"/>
                <w:lang w:eastAsia="cs-CZ" w:bidi="ar-SA"/>
              </w:rPr>
              <w:t>3</w:t>
            </w:r>
            <w:r>
              <w:rPr>
                <w:rFonts w:ascii="Times New Roman" w:eastAsia="Times New Roman" w:hAnsi="Times New Roman" w:cs="Times New Roman"/>
                <w:color w:val="000000"/>
                <w:kern w:val="0"/>
                <w:sz w:val="22"/>
                <w:szCs w:val="22"/>
                <w:lang w:eastAsia="cs-CZ" w:bidi="ar-SA"/>
              </w:rPr>
              <w:t>00</w:t>
            </w:r>
          </w:p>
        </w:tc>
        <w:tc>
          <w:tcPr>
            <w:tcW w:w="170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F5DC2DA" w14:textId="3E1DAAD4" w:rsidR="00F7747E" w:rsidRDefault="002C3D44" w:rsidP="002C3D44">
            <w:pPr>
              <w:suppressAutoHyphens w:val="0"/>
              <w:jc w:val="center"/>
              <w:textAlignment w:val="auto"/>
              <w:rPr>
                <w:rFonts w:ascii="Times New Roman" w:eastAsia="Times New Roman" w:hAnsi="Times New Roman" w:cs="Times New Roman"/>
                <w:color w:val="000000"/>
                <w:kern w:val="0"/>
                <w:sz w:val="22"/>
                <w:szCs w:val="22"/>
                <w:lang w:eastAsia="cs-CZ" w:bidi="ar-SA"/>
              </w:rPr>
            </w:pPr>
            <w:r>
              <w:rPr>
                <w:rFonts w:ascii="Times New Roman" w:eastAsia="Times New Roman" w:hAnsi="Times New Roman" w:cs="Times New Roman"/>
                <w:color w:val="000000"/>
                <w:kern w:val="0"/>
                <w:sz w:val="22"/>
                <w:szCs w:val="22"/>
                <w:lang w:eastAsia="cs-CZ" w:bidi="ar-SA"/>
              </w:rPr>
              <w:t>4</w:t>
            </w:r>
            <w:r w:rsidR="00A253A9">
              <w:rPr>
                <w:rFonts w:ascii="Times New Roman" w:eastAsia="Times New Roman" w:hAnsi="Times New Roman" w:cs="Times New Roman"/>
                <w:color w:val="000000"/>
                <w:kern w:val="0"/>
                <w:sz w:val="22"/>
                <w:szCs w:val="22"/>
                <w:lang w:eastAsia="cs-CZ" w:bidi="ar-SA"/>
              </w:rPr>
              <w:t>83</w:t>
            </w:r>
          </w:p>
        </w:tc>
        <w:tc>
          <w:tcPr>
            <w:tcW w:w="156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B08EA6E" w14:textId="7C6BCAF9" w:rsidR="00F7747E" w:rsidRDefault="002C3D44" w:rsidP="002C3D44">
            <w:pPr>
              <w:suppressAutoHyphens w:val="0"/>
              <w:jc w:val="center"/>
              <w:textAlignment w:val="auto"/>
              <w:rPr>
                <w:rFonts w:ascii="Times New Roman" w:eastAsia="Times New Roman" w:hAnsi="Times New Roman" w:cs="Times New Roman"/>
                <w:color w:val="000000"/>
                <w:kern w:val="0"/>
                <w:sz w:val="22"/>
                <w:szCs w:val="22"/>
                <w:lang w:eastAsia="cs-CZ" w:bidi="ar-SA"/>
              </w:rPr>
            </w:pPr>
            <w:r>
              <w:rPr>
                <w:rFonts w:ascii="Times New Roman" w:eastAsia="Times New Roman" w:hAnsi="Times New Roman" w:cs="Times New Roman"/>
                <w:color w:val="000000"/>
                <w:kern w:val="0"/>
                <w:sz w:val="22"/>
                <w:szCs w:val="22"/>
                <w:lang w:eastAsia="cs-CZ" w:bidi="ar-SA"/>
              </w:rPr>
              <w:t>2</w:t>
            </w:r>
            <w:r w:rsidR="00A253A9">
              <w:rPr>
                <w:rFonts w:ascii="Times New Roman" w:eastAsia="Times New Roman" w:hAnsi="Times New Roman" w:cs="Times New Roman"/>
                <w:color w:val="000000"/>
                <w:kern w:val="0"/>
                <w:sz w:val="22"/>
                <w:szCs w:val="22"/>
                <w:lang w:eastAsia="cs-CZ" w:bidi="ar-SA"/>
              </w:rPr>
              <w:t>783</w:t>
            </w:r>
          </w:p>
        </w:tc>
      </w:tr>
      <w:tr w:rsidR="00F7747E" w14:paraId="334DD5A6" w14:textId="77777777" w:rsidTr="00AF1BFD">
        <w:trPr>
          <w:trHeight w:val="300"/>
        </w:trPr>
        <w:tc>
          <w:tcPr>
            <w:tcW w:w="5103"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5341B002" w14:textId="7E7ECEEF" w:rsidR="00F7747E" w:rsidRDefault="00F7747E" w:rsidP="00421843">
            <w:pPr>
              <w:suppressAutoHyphens w:val="0"/>
              <w:textAlignment w:val="auto"/>
              <w:rPr>
                <w:rFonts w:ascii="Times New Roman" w:eastAsia="Times New Roman" w:hAnsi="Times New Roman" w:cs="Times New Roman"/>
                <w:color w:val="000000"/>
                <w:kern w:val="0"/>
                <w:sz w:val="22"/>
                <w:szCs w:val="22"/>
                <w:lang w:eastAsia="cs-CZ" w:bidi="ar-SA"/>
              </w:rPr>
            </w:pPr>
            <w:r>
              <w:rPr>
                <w:rFonts w:ascii="Times New Roman" w:eastAsia="Times New Roman" w:hAnsi="Times New Roman" w:cs="Times New Roman"/>
                <w:color w:val="000000"/>
                <w:kern w:val="0"/>
                <w:sz w:val="22"/>
                <w:szCs w:val="22"/>
                <w:lang w:eastAsia="cs-CZ" w:bidi="ar-SA"/>
              </w:rPr>
              <w:t>Cena za 1 výjezd do místa plnění</w:t>
            </w:r>
            <w:r w:rsidR="00B50A6D">
              <w:rPr>
                <w:rFonts w:ascii="Times New Roman" w:eastAsia="Times New Roman" w:hAnsi="Times New Roman" w:cs="Times New Roman"/>
                <w:color w:val="000000"/>
                <w:kern w:val="0"/>
                <w:sz w:val="22"/>
                <w:szCs w:val="22"/>
                <w:lang w:eastAsia="cs-CZ" w:bidi="ar-SA"/>
              </w:rPr>
              <w:t xml:space="preserve"> (</w:t>
            </w:r>
            <w:r w:rsidR="00B50A6D">
              <w:rPr>
                <w:rFonts w:ascii="Times New Roman" w:hAnsi="Times New Roman" w:cs="Times New Roman"/>
                <w:sz w:val="22"/>
                <w:szCs w:val="22"/>
              </w:rPr>
              <w:t>provozu ZP)</w:t>
            </w:r>
          </w:p>
        </w:tc>
        <w:tc>
          <w:tcPr>
            <w:tcW w:w="1417"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A0A1705" w14:textId="669FF898" w:rsidR="00F7747E" w:rsidRDefault="00A253A9" w:rsidP="002C3D44">
            <w:pPr>
              <w:suppressAutoHyphens w:val="0"/>
              <w:jc w:val="center"/>
              <w:textAlignment w:val="auto"/>
              <w:rPr>
                <w:rFonts w:ascii="Times New Roman" w:eastAsia="Times New Roman" w:hAnsi="Times New Roman" w:cs="Times New Roman"/>
                <w:color w:val="000000"/>
                <w:kern w:val="0"/>
                <w:sz w:val="22"/>
                <w:szCs w:val="22"/>
                <w:lang w:eastAsia="cs-CZ" w:bidi="ar-SA"/>
              </w:rPr>
            </w:pPr>
            <w:r>
              <w:rPr>
                <w:rFonts w:ascii="Times New Roman" w:eastAsia="Times New Roman" w:hAnsi="Times New Roman" w:cs="Times New Roman"/>
                <w:color w:val="000000"/>
                <w:kern w:val="0"/>
                <w:sz w:val="22"/>
                <w:szCs w:val="22"/>
                <w:lang w:eastAsia="cs-CZ" w:bidi="ar-SA"/>
              </w:rPr>
              <w:t>90</w:t>
            </w:r>
            <w:r w:rsidR="002C3D44">
              <w:rPr>
                <w:rFonts w:ascii="Times New Roman" w:eastAsia="Times New Roman" w:hAnsi="Times New Roman" w:cs="Times New Roman"/>
                <w:color w:val="000000"/>
                <w:kern w:val="0"/>
                <w:sz w:val="22"/>
                <w:szCs w:val="22"/>
                <w:lang w:eastAsia="cs-CZ" w:bidi="ar-SA"/>
              </w:rPr>
              <w:t>0</w:t>
            </w:r>
          </w:p>
        </w:tc>
        <w:tc>
          <w:tcPr>
            <w:tcW w:w="170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021C993" w14:textId="0F3FB035" w:rsidR="00F7747E" w:rsidRDefault="00A253A9" w:rsidP="002C3D44">
            <w:pPr>
              <w:suppressAutoHyphens w:val="0"/>
              <w:jc w:val="center"/>
              <w:textAlignment w:val="auto"/>
              <w:rPr>
                <w:rFonts w:ascii="Times New Roman" w:eastAsia="Times New Roman" w:hAnsi="Times New Roman" w:cs="Times New Roman"/>
                <w:color w:val="000000"/>
                <w:kern w:val="0"/>
                <w:sz w:val="22"/>
                <w:szCs w:val="22"/>
                <w:lang w:eastAsia="cs-CZ" w:bidi="ar-SA"/>
              </w:rPr>
            </w:pPr>
            <w:r>
              <w:rPr>
                <w:rFonts w:ascii="Times New Roman" w:eastAsia="Times New Roman" w:hAnsi="Times New Roman" w:cs="Times New Roman"/>
                <w:color w:val="000000"/>
                <w:kern w:val="0"/>
                <w:sz w:val="22"/>
                <w:szCs w:val="22"/>
                <w:lang w:eastAsia="cs-CZ" w:bidi="ar-SA"/>
              </w:rPr>
              <w:t>189</w:t>
            </w:r>
          </w:p>
        </w:tc>
        <w:tc>
          <w:tcPr>
            <w:tcW w:w="156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B3ECD10" w14:textId="5552D4BF" w:rsidR="00F7747E" w:rsidRDefault="002C3D44" w:rsidP="002C3D44">
            <w:pPr>
              <w:suppressAutoHyphens w:val="0"/>
              <w:jc w:val="center"/>
              <w:textAlignment w:val="auto"/>
              <w:rPr>
                <w:rFonts w:ascii="Times New Roman" w:eastAsia="Times New Roman" w:hAnsi="Times New Roman" w:cs="Times New Roman"/>
                <w:color w:val="000000"/>
                <w:kern w:val="0"/>
                <w:sz w:val="22"/>
                <w:szCs w:val="22"/>
                <w:lang w:eastAsia="cs-CZ" w:bidi="ar-SA"/>
              </w:rPr>
            </w:pPr>
            <w:r>
              <w:rPr>
                <w:rFonts w:ascii="Times New Roman" w:eastAsia="Times New Roman" w:hAnsi="Times New Roman" w:cs="Times New Roman"/>
                <w:color w:val="000000"/>
                <w:kern w:val="0"/>
                <w:sz w:val="22"/>
                <w:szCs w:val="22"/>
                <w:lang w:eastAsia="cs-CZ" w:bidi="ar-SA"/>
              </w:rPr>
              <w:t>10</w:t>
            </w:r>
            <w:r w:rsidR="00A253A9">
              <w:rPr>
                <w:rFonts w:ascii="Times New Roman" w:eastAsia="Times New Roman" w:hAnsi="Times New Roman" w:cs="Times New Roman"/>
                <w:color w:val="000000"/>
                <w:kern w:val="0"/>
                <w:sz w:val="22"/>
                <w:szCs w:val="22"/>
                <w:lang w:eastAsia="cs-CZ" w:bidi="ar-SA"/>
              </w:rPr>
              <w:t>89</w:t>
            </w:r>
          </w:p>
        </w:tc>
      </w:tr>
      <w:tr w:rsidR="00F7747E" w14:paraId="58455F24" w14:textId="77777777" w:rsidTr="00AF1BFD">
        <w:trPr>
          <w:trHeight w:val="300"/>
        </w:trPr>
        <w:tc>
          <w:tcPr>
            <w:tcW w:w="5103"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4C0A1E71" w14:textId="134103BB" w:rsidR="00F7747E" w:rsidRDefault="00F7747E" w:rsidP="00DE4C31">
            <w:pPr>
              <w:suppressAutoHyphens w:val="0"/>
              <w:textAlignment w:val="auto"/>
              <w:rPr>
                <w:rFonts w:ascii="Times New Roman" w:eastAsia="Times New Roman" w:hAnsi="Times New Roman" w:cs="Times New Roman"/>
                <w:color w:val="000000"/>
                <w:kern w:val="0"/>
                <w:sz w:val="22"/>
                <w:szCs w:val="22"/>
                <w:lang w:eastAsia="cs-CZ" w:bidi="ar-SA"/>
              </w:rPr>
            </w:pPr>
            <w:r>
              <w:rPr>
                <w:rFonts w:ascii="Times New Roman" w:eastAsia="Times New Roman" w:hAnsi="Times New Roman" w:cs="Times New Roman"/>
                <w:color w:val="000000"/>
                <w:kern w:val="0"/>
                <w:sz w:val="22"/>
                <w:szCs w:val="22"/>
                <w:lang w:eastAsia="cs-CZ" w:bidi="ar-SA"/>
              </w:rPr>
              <w:t>Cena za 1 km při sdílené jízdě</w:t>
            </w:r>
            <w:r w:rsidR="00DE4C31">
              <w:rPr>
                <w:rFonts w:ascii="Times New Roman" w:eastAsia="Times New Roman" w:hAnsi="Times New Roman" w:cs="Times New Roman"/>
                <w:bCs/>
                <w:color w:val="000000"/>
                <w:kern w:val="0"/>
                <w:sz w:val="22"/>
                <w:szCs w:val="22"/>
                <w:lang w:eastAsia="cs-CZ" w:bidi="ar-SA"/>
              </w:rPr>
              <w:t>*</w:t>
            </w:r>
          </w:p>
        </w:tc>
        <w:tc>
          <w:tcPr>
            <w:tcW w:w="1417"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B3EA66C" w14:textId="784D0C1F" w:rsidR="00F7747E" w:rsidRDefault="002C3D44" w:rsidP="002C3D44">
            <w:pPr>
              <w:suppressAutoHyphens w:val="0"/>
              <w:jc w:val="center"/>
              <w:textAlignment w:val="auto"/>
              <w:rPr>
                <w:rFonts w:ascii="Times New Roman" w:eastAsia="Times New Roman" w:hAnsi="Times New Roman" w:cs="Times New Roman"/>
                <w:color w:val="000000"/>
                <w:kern w:val="0"/>
                <w:sz w:val="22"/>
                <w:szCs w:val="22"/>
                <w:lang w:eastAsia="cs-CZ" w:bidi="ar-SA"/>
              </w:rPr>
            </w:pPr>
            <w:r>
              <w:rPr>
                <w:rFonts w:ascii="Times New Roman" w:eastAsia="Times New Roman" w:hAnsi="Times New Roman" w:cs="Times New Roman"/>
                <w:color w:val="000000"/>
                <w:kern w:val="0"/>
                <w:sz w:val="22"/>
                <w:szCs w:val="22"/>
                <w:lang w:eastAsia="cs-CZ" w:bidi="ar-SA"/>
              </w:rPr>
              <w:t>30</w:t>
            </w:r>
          </w:p>
        </w:tc>
        <w:tc>
          <w:tcPr>
            <w:tcW w:w="170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D83611D" w14:textId="4F26F74A" w:rsidR="00F7747E" w:rsidRDefault="002C3D44" w:rsidP="002C3D44">
            <w:pPr>
              <w:suppressAutoHyphens w:val="0"/>
              <w:jc w:val="center"/>
              <w:textAlignment w:val="auto"/>
              <w:rPr>
                <w:rFonts w:ascii="Times New Roman" w:eastAsia="Times New Roman" w:hAnsi="Times New Roman" w:cs="Times New Roman"/>
                <w:color w:val="000000"/>
                <w:kern w:val="0"/>
                <w:sz w:val="22"/>
                <w:szCs w:val="22"/>
                <w:lang w:eastAsia="cs-CZ" w:bidi="ar-SA"/>
              </w:rPr>
            </w:pPr>
            <w:r>
              <w:rPr>
                <w:rFonts w:ascii="Times New Roman" w:eastAsia="Times New Roman" w:hAnsi="Times New Roman" w:cs="Times New Roman"/>
                <w:color w:val="000000"/>
                <w:kern w:val="0"/>
                <w:sz w:val="22"/>
                <w:szCs w:val="22"/>
                <w:lang w:eastAsia="cs-CZ" w:bidi="ar-SA"/>
              </w:rPr>
              <w:t>6,30</w:t>
            </w:r>
          </w:p>
        </w:tc>
        <w:tc>
          <w:tcPr>
            <w:tcW w:w="156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431743E" w14:textId="2690BD48" w:rsidR="00F7747E" w:rsidRDefault="002C3D44" w:rsidP="002C3D44">
            <w:pPr>
              <w:suppressAutoHyphens w:val="0"/>
              <w:jc w:val="center"/>
              <w:textAlignment w:val="auto"/>
              <w:rPr>
                <w:rFonts w:ascii="Times New Roman" w:eastAsia="Times New Roman" w:hAnsi="Times New Roman" w:cs="Times New Roman"/>
                <w:color w:val="000000"/>
                <w:kern w:val="0"/>
                <w:sz w:val="22"/>
                <w:szCs w:val="22"/>
                <w:lang w:eastAsia="cs-CZ" w:bidi="ar-SA"/>
              </w:rPr>
            </w:pPr>
            <w:r>
              <w:rPr>
                <w:rFonts w:ascii="Times New Roman" w:eastAsia="Times New Roman" w:hAnsi="Times New Roman" w:cs="Times New Roman"/>
                <w:color w:val="000000"/>
                <w:kern w:val="0"/>
                <w:sz w:val="22"/>
                <w:szCs w:val="22"/>
                <w:lang w:eastAsia="cs-CZ" w:bidi="ar-SA"/>
              </w:rPr>
              <w:t>36,30</w:t>
            </w:r>
          </w:p>
        </w:tc>
      </w:tr>
    </w:tbl>
    <w:p w14:paraId="1F7F2112" w14:textId="747C34AA" w:rsidR="00F7747E" w:rsidRDefault="00F7747E" w:rsidP="00F7747E">
      <w:pPr>
        <w:pStyle w:val="Standard"/>
        <w:jc w:val="both"/>
        <w:rPr>
          <w:rFonts w:ascii="Times New Roman" w:eastAsia="Times New Roman" w:hAnsi="Times New Roman" w:cs="Times New Roman"/>
          <w:b/>
          <w:bCs/>
          <w:color w:val="000000"/>
          <w:kern w:val="0"/>
          <w:sz w:val="22"/>
          <w:szCs w:val="22"/>
          <w:lang w:eastAsia="cs-CZ" w:bidi="ar-SA"/>
        </w:rPr>
      </w:pPr>
    </w:p>
    <w:p w14:paraId="1ECD0CE3" w14:textId="67304DFC" w:rsidR="004A3203" w:rsidRDefault="00B50A6D" w:rsidP="00F7747E">
      <w:pPr>
        <w:pStyle w:val="Standard"/>
        <w:jc w:val="both"/>
        <w:rPr>
          <w:rFonts w:ascii="Times New Roman" w:eastAsia="Times New Roman" w:hAnsi="Times New Roman" w:cs="Times New Roman"/>
          <w:bCs/>
          <w:color w:val="000000"/>
          <w:kern w:val="0"/>
          <w:sz w:val="22"/>
          <w:szCs w:val="22"/>
          <w:lang w:eastAsia="cs-CZ" w:bidi="ar-SA"/>
        </w:rPr>
      </w:pPr>
      <w:r>
        <w:rPr>
          <w:rFonts w:ascii="Times New Roman" w:eastAsia="Times New Roman" w:hAnsi="Times New Roman" w:cs="Times New Roman"/>
          <w:bCs/>
          <w:color w:val="000000"/>
          <w:kern w:val="0"/>
          <w:sz w:val="22"/>
          <w:szCs w:val="22"/>
          <w:lang w:eastAsia="cs-CZ" w:bidi="ar-SA"/>
        </w:rPr>
        <w:t>* S</w:t>
      </w:r>
      <w:r w:rsidRPr="00B623F8">
        <w:rPr>
          <w:rFonts w:ascii="Times New Roman" w:eastAsia="Times New Roman" w:hAnsi="Times New Roman" w:cs="Times New Roman"/>
          <w:bCs/>
          <w:color w:val="000000"/>
          <w:kern w:val="0"/>
          <w:sz w:val="22"/>
          <w:szCs w:val="22"/>
          <w:lang w:eastAsia="cs-CZ" w:bidi="ar-SA"/>
        </w:rPr>
        <w:t>dílená jízda = výjezd za účelem výkonu činností i pro jiné osoby než objednatele</w:t>
      </w:r>
      <w:r>
        <w:rPr>
          <w:rFonts w:ascii="Times New Roman" w:eastAsia="Times New Roman" w:hAnsi="Times New Roman" w:cs="Times New Roman"/>
          <w:bCs/>
          <w:color w:val="000000"/>
          <w:kern w:val="0"/>
          <w:sz w:val="22"/>
          <w:szCs w:val="22"/>
          <w:lang w:eastAsia="cs-CZ" w:bidi="ar-SA"/>
        </w:rPr>
        <w:t>; p</w:t>
      </w:r>
      <w:r w:rsidRPr="00B623F8">
        <w:rPr>
          <w:rFonts w:ascii="Times New Roman" w:eastAsia="Times New Roman" w:hAnsi="Times New Roman" w:cs="Times New Roman"/>
          <w:bCs/>
          <w:color w:val="000000"/>
          <w:kern w:val="0"/>
          <w:sz w:val="22"/>
          <w:szCs w:val="22"/>
          <w:lang w:eastAsia="cs-CZ" w:bidi="ar-SA"/>
        </w:rPr>
        <w:t xml:space="preserve">ři sdílené jízdě se neúčtuje cena za </w:t>
      </w:r>
      <w:r>
        <w:rPr>
          <w:rFonts w:ascii="Times New Roman" w:eastAsia="Times New Roman" w:hAnsi="Times New Roman" w:cs="Times New Roman"/>
          <w:bCs/>
          <w:color w:val="000000"/>
          <w:kern w:val="0"/>
          <w:sz w:val="22"/>
          <w:szCs w:val="22"/>
          <w:lang w:eastAsia="cs-CZ" w:bidi="ar-SA"/>
        </w:rPr>
        <w:t xml:space="preserve">1 </w:t>
      </w:r>
      <w:r w:rsidRPr="00B623F8">
        <w:rPr>
          <w:rFonts w:ascii="Times New Roman" w:eastAsia="Times New Roman" w:hAnsi="Times New Roman" w:cs="Times New Roman"/>
          <w:bCs/>
          <w:color w:val="000000"/>
          <w:kern w:val="0"/>
          <w:sz w:val="22"/>
          <w:szCs w:val="22"/>
          <w:lang w:eastAsia="cs-CZ" w:bidi="ar-SA"/>
        </w:rPr>
        <w:t xml:space="preserve">výjezd </w:t>
      </w:r>
      <w:r>
        <w:rPr>
          <w:rFonts w:ascii="Times New Roman" w:eastAsia="Times New Roman" w:hAnsi="Times New Roman" w:cs="Times New Roman"/>
          <w:bCs/>
          <w:color w:val="000000"/>
          <w:kern w:val="0"/>
          <w:sz w:val="22"/>
          <w:szCs w:val="22"/>
          <w:lang w:eastAsia="cs-CZ" w:bidi="ar-SA"/>
        </w:rPr>
        <w:t>do místa plnění</w:t>
      </w:r>
      <w:r w:rsidR="007B7DF6">
        <w:rPr>
          <w:rFonts w:ascii="Times New Roman" w:eastAsia="Times New Roman" w:hAnsi="Times New Roman" w:cs="Times New Roman"/>
          <w:bCs/>
          <w:color w:val="000000"/>
          <w:kern w:val="0"/>
          <w:sz w:val="22"/>
          <w:szCs w:val="22"/>
          <w:lang w:eastAsia="cs-CZ" w:bidi="ar-SA"/>
        </w:rPr>
        <w:t xml:space="preserve"> </w:t>
      </w:r>
      <w:r w:rsidR="007B7DF6">
        <w:rPr>
          <w:rFonts w:ascii="Times New Roman" w:eastAsia="Times New Roman" w:hAnsi="Times New Roman" w:cs="Times New Roman"/>
          <w:color w:val="000000"/>
          <w:kern w:val="0"/>
          <w:sz w:val="22"/>
          <w:szCs w:val="22"/>
          <w:lang w:eastAsia="cs-CZ" w:bidi="ar-SA"/>
        </w:rPr>
        <w:t>(</w:t>
      </w:r>
      <w:r w:rsidR="007B7DF6">
        <w:rPr>
          <w:rFonts w:ascii="Times New Roman" w:hAnsi="Times New Roman" w:cs="Times New Roman"/>
          <w:sz w:val="22"/>
          <w:szCs w:val="22"/>
        </w:rPr>
        <w:t>provozu ZP)</w:t>
      </w:r>
      <w:r>
        <w:rPr>
          <w:rFonts w:ascii="Times New Roman" w:eastAsia="Times New Roman" w:hAnsi="Times New Roman" w:cs="Times New Roman"/>
          <w:bCs/>
          <w:color w:val="000000"/>
          <w:kern w:val="0"/>
          <w:sz w:val="22"/>
          <w:szCs w:val="22"/>
          <w:lang w:eastAsia="cs-CZ" w:bidi="ar-SA"/>
        </w:rPr>
        <w:t xml:space="preserve">, </w:t>
      </w:r>
      <w:r w:rsidRPr="00B623F8">
        <w:rPr>
          <w:rFonts w:ascii="Times New Roman" w:eastAsia="Times New Roman" w:hAnsi="Times New Roman" w:cs="Times New Roman"/>
          <w:bCs/>
          <w:color w:val="000000"/>
          <w:kern w:val="0"/>
          <w:sz w:val="22"/>
          <w:szCs w:val="22"/>
          <w:lang w:eastAsia="cs-CZ" w:bidi="ar-SA"/>
        </w:rPr>
        <w:t xml:space="preserve">přičemž </w:t>
      </w:r>
      <w:r>
        <w:rPr>
          <w:rFonts w:ascii="Times New Roman" w:eastAsia="Times New Roman" w:hAnsi="Times New Roman" w:cs="Times New Roman"/>
          <w:bCs/>
          <w:color w:val="000000"/>
          <w:kern w:val="0"/>
          <w:sz w:val="22"/>
          <w:szCs w:val="22"/>
          <w:lang w:eastAsia="cs-CZ" w:bidi="ar-SA"/>
        </w:rPr>
        <w:t xml:space="preserve">celková </w:t>
      </w:r>
      <w:r w:rsidRPr="00B623F8">
        <w:rPr>
          <w:rFonts w:ascii="Times New Roman" w:eastAsia="Times New Roman" w:hAnsi="Times New Roman" w:cs="Times New Roman"/>
          <w:bCs/>
          <w:color w:val="000000"/>
          <w:kern w:val="0"/>
          <w:sz w:val="22"/>
          <w:szCs w:val="22"/>
          <w:lang w:eastAsia="cs-CZ" w:bidi="ar-SA"/>
        </w:rPr>
        <w:t xml:space="preserve">cena při sdílené jízdě </w:t>
      </w:r>
      <w:r>
        <w:rPr>
          <w:rFonts w:ascii="Times New Roman" w:eastAsia="Times New Roman" w:hAnsi="Times New Roman" w:cs="Times New Roman"/>
          <w:bCs/>
          <w:color w:val="000000"/>
          <w:kern w:val="0"/>
          <w:sz w:val="22"/>
          <w:szCs w:val="22"/>
          <w:lang w:eastAsia="cs-CZ" w:bidi="ar-SA"/>
        </w:rPr>
        <w:t xml:space="preserve">za jeden výjezd </w:t>
      </w:r>
      <w:r w:rsidRPr="00B623F8">
        <w:rPr>
          <w:rFonts w:ascii="Times New Roman" w:eastAsia="Times New Roman" w:hAnsi="Times New Roman" w:cs="Times New Roman"/>
          <w:bCs/>
          <w:color w:val="000000"/>
          <w:kern w:val="0"/>
          <w:sz w:val="22"/>
          <w:szCs w:val="22"/>
          <w:lang w:eastAsia="cs-CZ" w:bidi="ar-SA"/>
        </w:rPr>
        <w:t xml:space="preserve">nesmí přesáhnout výši ceny za </w:t>
      </w:r>
      <w:r>
        <w:rPr>
          <w:rFonts w:ascii="Times New Roman" w:eastAsia="Times New Roman" w:hAnsi="Times New Roman" w:cs="Times New Roman"/>
          <w:bCs/>
          <w:color w:val="000000"/>
          <w:kern w:val="0"/>
          <w:sz w:val="22"/>
          <w:szCs w:val="22"/>
          <w:lang w:eastAsia="cs-CZ" w:bidi="ar-SA"/>
        </w:rPr>
        <w:t xml:space="preserve">1 </w:t>
      </w:r>
      <w:r w:rsidRPr="00B623F8">
        <w:rPr>
          <w:rFonts w:ascii="Times New Roman" w:eastAsia="Times New Roman" w:hAnsi="Times New Roman" w:cs="Times New Roman"/>
          <w:bCs/>
          <w:color w:val="000000"/>
          <w:kern w:val="0"/>
          <w:sz w:val="22"/>
          <w:szCs w:val="22"/>
          <w:lang w:eastAsia="cs-CZ" w:bidi="ar-SA"/>
        </w:rPr>
        <w:t xml:space="preserve">výjezd </w:t>
      </w:r>
      <w:r>
        <w:rPr>
          <w:rFonts w:ascii="Times New Roman" w:eastAsia="Times New Roman" w:hAnsi="Times New Roman" w:cs="Times New Roman"/>
          <w:bCs/>
          <w:color w:val="000000"/>
          <w:kern w:val="0"/>
          <w:sz w:val="22"/>
          <w:szCs w:val="22"/>
          <w:lang w:eastAsia="cs-CZ" w:bidi="ar-SA"/>
        </w:rPr>
        <w:t>do místa plnění</w:t>
      </w:r>
      <w:r w:rsidR="007B7DF6">
        <w:rPr>
          <w:rFonts w:ascii="Times New Roman" w:eastAsia="Times New Roman" w:hAnsi="Times New Roman" w:cs="Times New Roman"/>
          <w:bCs/>
          <w:color w:val="000000"/>
          <w:kern w:val="0"/>
          <w:sz w:val="22"/>
          <w:szCs w:val="22"/>
          <w:lang w:eastAsia="cs-CZ" w:bidi="ar-SA"/>
        </w:rPr>
        <w:t xml:space="preserve"> </w:t>
      </w:r>
      <w:r w:rsidR="007B7DF6">
        <w:rPr>
          <w:rFonts w:ascii="Times New Roman" w:eastAsia="Times New Roman" w:hAnsi="Times New Roman" w:cs="Times New Roman"/>
          <w:color w:val="000000"/>
          <w:kern w:val="0"/>
          <w:sz w:val="22"/>
          <w:szCs w:val="22"/>
          <w:lang w:eastAsia="cs-CZ" w:bidi="ar-SA"/>
        </w:rPr>
        <w:t>(</w:t>
      </w:r>
      <w:r w:rsidR="007B7DF6">
        <w:rPr>
          <w:rFonts w:ascii="Times New Roman" w:hAnsi="Times New Roman" w:cs="Times New Roman"/>
          <w:sz w:val="22"/>
          <w:szCs w:val="22"/>
        </w:rPr>
        <w:t>provozu ZP)</w:t>
      </w:r>
      <w:r w:rsidRPr="00B623F8">
        <w:rPr>
          <w:rFonts w:ascii="Times New Roman" w:eastAsia="Times New Roman" w:hAnsi="Times New Roman" w:cs="Times New Roman"/>
          <w:bCs/>
          <w:color w:val="000000"/>
          <w:kern w:val="0"/>
          <w:sz w:val="22"/>
          <w:szCs w:val="22"/>
          <w:lang w:eastAsia="cs-CZ" w:bidi="ar-SA"/>
        </w:rPr>
        <w:t>.</w:t>
      </w:r>
    </w:p>
    <w:p w14:paraId="3B74246D" w14:textId="77777777" w:rsidR="004A3203" w:rsidRDefault="004A3203" w:rsidP="00F7747E">
      <w:pPr>
        <w:pStyle w:val="Standard"/>
        <w:jc w:val="both"/>
        <w:rPr>
          <w:rFonts w:ascii="Times New Roman" w:eastAsia="Times New Roman" w:hAnsi="Times New Roman" w:cs="Times New Roman"/>
          <w:bCs/>
          <w:color w:val="000000"/>
          <w:kern w:val="0"/>
          <w:sz w:val="22"/>
          <w:szCs w:val="22"/>
          <w:lang w:eastAsia="cs-CZ" w:bidi="ar-SA"/>
        </w:rPr>
      </w:pPr>
    </w:p>
    <w:p w14:paraId="71A639C5" w14:textId="77777777" w:rsidR="004A3203" w:rsidRDefault="004A3203" w:rsidP="00F7747E">
      <w:pPr>
        <w:pStyle w:val="Standard"/>
        <w:jc w:val="both"/>
        <w:rPr>
          <w:rFonts w:ascii="Times New Roman" w:eastAsia="Times New Roman" w:hAnsi="Times New Roman" w:cs="Times New Roman"/>
          <w:bCs/>
          <w:color w:val="000000"/>
          <w:kern w:val="0"/>
          <w:sz w:val="22"/>
          <w:szCs w:val="22"/>
          <w:lang w:eastAsia="cs-CZ" w:bidi="ar-SA"/>
        </w:rPr>
      </w:pPr>
    </w:p>
    <w:tbl>
      <w:tblPr>
        <w:tblW w:w="5074" w:type="pct"/>
        <w:tblInd w:w="-142" w:type="dxa"/>
        <w:tblLayout w:type="fixed"/>
        <w:tblCellMar>
          <w:left w:w="10" w:type="dxa"/>
          <w:right w:w="10" w:type="dxa"/>
        </w:tblCellMar>
        <w:tblLook w:val="0000" w:firstRow="0" w:lastRow="0" w:firstColumn="0" w:lastColumn="0" w:noHBand="0" w:noVBand="0"/>
      </w:tblPr>
      <w:tblGrid>
        <w:gridCol w:w="5529"/>
        <w:gridCol w:w="1417"/>
        <w:gridCol w:w="1298"/>
        <w:gridCol w:w="1537"/>
      </w:tblGrid>
      <w:tr w:rsidR="004A3203" w:rsidRPr="004A3203" w14:paraId="41219FFC" w14:textId="77777777" w:rsidTr="0079639A">
        <w:trPr>
          <w:trHeight w:val="300"/>
        </w:trPr>
        <w:tc>
          <w:tcPr>
            <w:tcW w:w="5529" w:type="dxa"/>
            <w:shd w:val="clear" w:color="auto" w:fill="auto"/>
            <w:noWrap/>
            <w:tcMar>
              <w:top w:w="0" w:type="dxa"/>
              <w:left w:w="70" w:type="dxa"/>
              <w:bottom w:w="0" w:type="dxa"/>
              <w:right w:w="70" w:type="dxa"/>
            </w:tcMar>
            <w:vAlign w:val="bottom"/>
          </w:tcPr>
          <w:p w14:paraId="0B6D506E" w14:textId="77777777" w:rsidR="004A3203" w:rsidRPr="004A3203" w:rsidRDefault="004A3203" w:rsidP="004A3203">
            <w:pPr>
              <w:suppressAutoHyphens w:val="0"/>
              <w:textAlignment w:val="auto"/>
              <w:rPr>
                <w:rFonts w:ascii="Times New Roman" w:eastAsia="Times New Roman" w:hAnsi="Times New Roman" w:cs="Times New Roman"/>
                <w:b/>
                <w:color w:val="000000"/>
                <w:kern w:val="0"/>
                <w:sz w:val="22"/>
                <w:szCs w:val="22"/>
                <w:lang w:eastAsia="cs-CZ" w:bidi="ar-SA"/>
              </w:rPr>
            </w:pPr>
            <w:r w:rsidRPr="004A3203">
              <w:rPr>
                <w:rFonts w:ascii="Times New Roman" w:eastAsia="Times New Roman" w:hAnsi="Times New Roman" w:cs="Times New Roman"/>
                <w:b/>
                <w:color w:val="000000"/>
                <w:kern w:val="0"/>
                <w:sz w:val="22"/>
                <w:szCs w:val="22"/>
                <w:lang w:eastAsia="cs-CZ" w:bidi="ar-SA"/>
              </w:rPr>
              <w:t>Cena za provedení jednoho Předepsaného servisu *</w:t>
            </w:r>
          </w:p>
          <w:p w14:paraId="7BB33CF6" w14:textId="77777777" w:rsidR="004A3203" w:rsidRPr="004A3203" w:rsidRDefault="004A3203" w:rsidP="004A3203">
            <w:pPr>
              <w:suppressAutoHyphens w:val="0"/>
              <w:textAlignment w:val="auto"/>
              <w:rPr>
                <w:rFonts w:ascii="Times New Roman" w:eastAsia="Times New Roman" w:hAnsi="Times New Roman" w:cs="Times New Roman"/>
                <w:b/>
                <w:color w:val="000000"/>
                <w:kern w:val="0"/>
                <w:sz w:val="16"/>
                <w:szCs w:val="16"/>
                <w:lang w:eastAsia="cs-CZ" w:bidi="ar-SA"/>
              </w:rPr>
            </w:pPr>
          </w:p>
          <w:p w14:paraId="2636A1A1" w14:textId="77777777" w:rsidR="004A3203" w:rsidRPr="004A3203" w:rsidRDefault="004A3203" w:rsidP="004A3203">
            <w:pPr>
              <w:suppressAutoHyphens w:val="0"/>
              <w:textAlignment w:val="auto"/>
              <w:rPr>
                <w:rFonts w:ascii="Times New Roman" w:eastAsia="Times New Roman" w:hAnsi="Times New Roman" w:cs="Times New Roman"/>
                <w:b/>
                <w:color w:val="000000"/>
                <w:kern w:val="0"/>
                <w:sz w:val="16"/>
                <w:szCs w:val="16"/>
                <w:lang w:eastAsia="cs-CZ" w:bidi="ar-SA"/>
              </w:rPr>
            </w:pPr>
          </w:p>
        </w:tc>
        <w:tc>
          <w:tcPr>
            <w:tcW w:w="1417" w:type="dxa"/>
            <w:shd w:val="clear" w:color="auto" w:fill="auto"/>
            <w:noWrap/>
            <w:tcMar>
              <w:top w:w="0" w:type="dxa"/>
              <w:left w:w="70" w:type="dxa"/>
              <w:bottom w:w="0" w:type="dxa"/>
              <w:right w:w="70" w:type="dxa"/>
            </w:tcMar>
            <w:vAlign w:val="bottom"/>
          </w:tcPr>
          <w:p w14:paraId="18E3657F" w14:textId="77777777" w:rsidR="004A3203" w:rsidRPr="004A3203" w:rsidRDefault="004A3203" w:rsidP="004A3203">
            <w:pPr>
              <w:suppressAutoHyphens w:val="0"/>
              <w:textAlignment w:val="auto"/>
              <w:rPr>
                <w:rFonts w:ascii="Times New Roman" w:eastAsia="Times New Roman" w:hAnsi="Times New Roman" w:cs="Times New Roman"/>
                <w:b/>
                <w:kern w:val="0"/>
                <w:sz w:val="20"/>
                <w:szCs w:val="20"/>
                <w:lang w:eastAsia="cs-CZ" w:bidi="ar-SA"/>
              </w:rPr>
            </w:pPr>
          </w:p>
        </w:tc>
        <w:tc>
          <w:tcPr>
            <w:tcW w:w="1298" w:type="dxa"/>
            <w:shd w:val="clear" w:color="auto" w:fill="auto"/>
            <w:noWrap/>
            <w:tcMar>
              <w:top w:w="0" w:type="dxa"/>
              <w:left w:w="70" w:type="dxa"/>
              <w:bottom w:w="0" w:type="dxa"/>
              <w:right w:w="70" w:type="dxa"/>
            </w:tcMar>
            <w:vAlign w:val="bottom"/>
          </w:tcPr>
          <w:p w14:paraId="66B981F7" w14:textId="77777777" w:rsidR="004A3203" w:rsidRPr="004A3203" w:rsidRDefault="004A3203" w:rsidP="004A3203">
            <w:pPr>
              <w:suppressAutoHyphens w:val="0"/>
              <w:textAlignment w:val="auto"/>
              <w:rPr>
                <w:rFonts w:ascii="Times New Roman" w:eastAsia="Times New Roman" w:hAnsi="Times New Roman" w:cs="Times New Roman"/>
                <w:b/>
                <w:kern w:val="0"/>
                <w:sz w:val="20"/>
                <w:szCs w:val="20"/>
                <w:lang w:eastAsia="cs-CZ" w:bidi="ar-SA"/>
              </w:rPr>
            </w:pPr>
          </w:p>
        </w:tc>
        <w:tc>
          <w:tcPr>
            <w:tcW w:w="1537" w:type="dxa"/>
            <w:shd w:val="clear" w:color="auto" w:fill="auto"/>
            <w:noWrap/>
            <w:tcMar>
              <w:top w:w="0" w:type="dxa"/>
              <w:left w:w="70" w:type="dxa"/>
              <w:bottom w:w="0" w:type="dxa"/>
              <w:right w:w="70" w:type="dxa"/>
            </w:tcMar>
            <w:vAlign w:val="bottom"/>
          </w:tcPr>
          <w:p w14:paraId="75BBCFD9" w14:textId="77777777" w:rsidR="004A3203" w:rsidRPr="004A3203" w:rsidRDefault="004A3203" w:rsidP="004A3203">
            <w:pPr>
              <w:suppressAutoHyphens w:val="0"/>
              <w:textAlignment w:val="auto"/>
              <w:rPr>
                <w:rFonts w:ascii="Times New Roman" w:eastAsia="Times New Roman" w:hAnsi="Times New Roman" w:cs="Times New Roman"/>
                <w:b/>
                <w:kern w:val="0"/>
                <w:sz w:val="20"/>
                <w:szCs w:val="20"/>
                <w:lang w:eastAsia="cs-CZ" w:bidi="ar-SA"/>
              </w:rPr>
            </w:pPr>
          </w:p>
        </w:tc>
      </w:tr>
      <w:tr w:rsidR="004A3203" w:rsidRPr="004A3203" w14:paraId="7271C000" w14:textId="77777777" w:rsidTr="0079639A">
        <w:trPr>
          <w:trHeight w:val="300"/>
        </w:trPr>
        <w:tc>
          <w:tcPr>
            <w:tcW w:w="8244" w:type="dxa"/>
            <w:gridSpan w:val="3"/>
            <w:shd w:val="clear" w:color="auto" w:fill="auto"/>
            <w:noWrap/>
            <w:tcMar>
              <w:top w:w="0" w:type="dxa"/>
              <w:left w:w="70" w:type="dxa"/>
              <w:bottom w:w="0" w:type="dxa"/>
              <w:right w:w="70" w:type="dxa"/>
            </w:tcMar>
            <w:vAlign w:val="bottom"/>
          </w:tcPr>
          <w:p w14:paraId="139EA9C8" w14:textId="77777777" w:rsidR="004A3203" w:rsidRPr="004A3203" w:rsidRDefault="004A3203" w:rsidP="004A3203">
            <w:pPr>
              <w:suppressAutoHyphens w:val="0"/>
              <w:textAlignment w:val="auto"/>
              <w:rPr>
                <w:rFonts w:ascii="Times New Roman" w:eastAsia="Times New Roman" w:hAnsi="Times New Roman" w:cs="Times New Roman"/>
                <w:b/>
                <w:bCs/>
                <w:color w:val="000000"/>
                <w:kern w:val="0"/>
                <w:sz w:val="22"/>
                <w:szCs w:val="22"/>
                <w:lang w:eastAsia="cs-CZ" w:bidi="ar-SA"/>
              </w:rPr>
            </w:pPr>
          </w:p>
        </w:tc>
        <w:tc>
          <w:tcPr>
            <w:tcW w:w="1537" w:type="dxa"/>
            <w:shd w:val="clear" w:color="auto" w:fill="auto"/>
            <w:noWrap/>
            <w:tcMar>
              <w:top w:w="0" w:type="dxa"/>
              <w:left w:w="70" w:type="dxa"/>
              <w:bottom w:w="0" w:type="dxa"/>
              <w:right w:w="70" w:type="dxa"/>
            </w:tcMar>
            <w:vAlign w:val="bottom"/>
          </w:tcPr>
          <w:p w14:paraId="48E41E78" w14:textId="77777777" w:rsidR="004A3203" w:rsidRPr="004A3203" w:rsidRDefault="004A3203" w:rsidP="004A3203">
            <w:pPr>
              <w:suppressAutoHyphens w:val="0"/>
              <w:textAlignment w:val="auto"/>
              <w:rPr>
                <w:rFonts w:ascii="Times New Roman" w:eastAsia="Times New Roman" w:hAnsi="Times New Roman" w:cs="Times New Roman"/>
                <w:b/>
                <w:bCs/>
                <w:color w:val="000000"/>
                <w:kern w:val="0"/>
                <w:sz w:val="22"/>
                <w:szCs w:val="22"/>
                <w:lang w:eastAsia="cs-CZ" w:bidi="ar-SA"/>
              </w:rPr>
            </w:pPr>
          </w:p>
        </w:tc>
      </w:tr>
      <w:tr w:rsidR="004A3203" w:rsidRPr="004A3203" w14:paraId="2E6E0001" w14:textId="77777777" w:rsidTr="0079639A">
        <w:trPr>
          <w:trHeight w:val="300"/>
        </w:trPr>
        <w:tc>
          <w:tcPr>
            <w:tcW w:w="552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10DFBB1C" w14:textId="77777777" w:rsidR="004A3203" w:rsidRPr="004A3203" w:rsidRDefault="004A3203" w:rsidP="004A3203">
            <w:pPr>
              <w:suppressAutoHyphens w:val="0"/>
              <w:textAlignment w:val="auto"/>
              <w:rPr>
                <w:rFonts w:ascii="Times New Roman" w:eastAsia="Times New Roman" w:hAnsi="Times New Roman" w:cs="Times New Roman"/>
                <w:color w:val="000000"/>
                <w:kern w:val="0"/>
                <w:sz w:val="22"/>
                <w:szCs w:val="22"/>
                <w:lang w:eastAsia="cs-CZ" w:bidi="ar-SA"/>
              </w:rPr>
            </w:pPr>
            <w:r w:rsidRPr="004A3203">
              <w:rPr>
                <w:rFonts w:ascii="Times New Roman" w:eastAsia="Times New Roman" w:hAnsi="Times New Roman" w:cs="Times New Roman"/>
                <w:color w:val="000000"/>
                <w:kern w:val="0"/>
                <w:sz w:val="22"/>
                <w:szCs w:val="22"/>
                <w:lang w:eastAsia="cs-CZ" w:bidi="ar-SA"/>
              </w:rPr>
              <w:t>Typy ZP</w:t>
            </w:r>
          </w:p>
        </w:tc>
        <w:tc>
          <w:tcPr>
            <w:tcW w:w="1417"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7219E56E" w14:textId="77777777" w:rsidR="004A3203" w:rsidRPr="004A3203" w:rsidRDefault="004A3203" w:rsidP="004A3203">
            <w:pPr>
              <w:suppressAutoHyphens w:val="0"/>
              <w:jc w:val="center"/>
              <w:textAlignment w:val="auto"/>
              <w:rPr>
                <w:rFonts w:ascii="Times New Roman" w:eastAsia="Times New Roman" w:hAnsi="Times New Roman" w:cs="Times New Roman"/>
                <w:color w:val="000000"/>
                <w:kern w:val="0"/>
                <w:sz w:val="22"/>
                <w:szCs w:val="22"/>
                <w:lang w:eastAsia="cs-CZ" w:bidi="ar-SA"/>
              </w:rPr>
            </w:pPr>
            <w:r w:rsidRPr="004A3203">
              <w:rPr>
                <w:rFonts w:ascii="Times New Roman" w:eastAsia="Times New Roman" w:hAnsi="Times New Roman" w:cs="Times New Roman"/>
                <w:color w:val="000000"/>
                <w:kern w:val="0"/>
                <w:sz w:val="22"/>
                <w:szCs w:val="22"/>
                <w:lang w:eastAsia="cs-CZ" w:bidi="ar-SA"/>
              </w:rPr>
              <w:t>Cena bez DPH</w:t>
            </w:r>
          </w:p>
        </w:tc>
        <w:tc>
          <w:tcPr>
            <w:tcW w:w="1298"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6839901" w14:textId="77777777" w:rsidR="004A3203" w:rsidRPr="004A3203" w:rsidRDefault="004A3203" w:rsidP="004A3203">
            <w:pPr>
              <w:suppressAutoHyphens w:val="0"/>
              <w:jc w:val="center"/>
              <w:textAlignment w:val="auto"/>
              <w:rPr>
                <w:rFonts w:ascii="Times New Roman" w:eastAsia="Times New Roman" w:hAnsi="Times New Roman" w:cs="Times New Roman"/>
                <w:color w:val="000000"/>
                <w:kern w:val="0"/>
                <w:sz w:val="22"/>
                <w:szCs w:val="22"/>
                <w:lang w:eastAsia="cs-CZ" w:bidi="ar-SA"/>
              </w:rPr>
            </w:pPr>
            <w:r w:rsidRPr="004A3203">
              <w:rPr>
                <w:rFonts w:ascii="Times New Roman" w:eastAsia="Times New Roman" w:hAnsi="Times New Roman" w:cs="Times New Roman"/>
                <w:color w:val="000000"/>
                <w:kern w:val="0"/>
                <w:sz w:val="22"/>
                <w:szCs w:val="22"/>
                <w:lang w:eastAsia="cs-CZ" w:bidi="ar-SA"/>
              </w:rPr>
              <w:t>Samostatná výše DPH</w:t>
            </w:r>
          </w:p>
        </w:tc>
        <w:tc>
          <w:tcPr>
            <w:tcW w:w="1537"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191B8DE" w14:textId="77777777" w:rsidR="004A3203" w:rsidRPr="004A3203" w:rsidRDefault="004A3203" w:rsidP="004A3203">
            <w:pPr>
              <w:suppressAutoHyphens w:val="0"/>
              <w:jc w:val="center"/>
              <w:textAlignment w:val="auto"/>
              <w:rPr>
                <w:rFonts w:ascii="Times New Roman" w:eastAsia="Times New Roman" w:hAnsi="Times New Roman" w:cs="Times New Roman"/>
                <w:color w:val="000000"/>
                <w:kern w:val="0"/>
                <w:sz w:val="22"/>
                <w:szCs w:val="22"/>
                <w:lang w:eastAsia="cs-CZ" w:bidi="ar-SA"/>
              </w:rPr>
            </w:pPr>
            <w:r w:rsidRPr="004A3203">
              <w:rPr>
                <w:rFonts w:ascii="Times New Roman" w:eastAsia="Times New Roman" w:hAnsi="Times New Roman" w:cs="Times New Roman"/>
                <w:color w:val="000000"/>
                <w:kern w:val="0"/>
                <w:sz w:val="22"/>
                <w:szCs w:val="22"/>
                <w:lang w:eastAsia="cs-CZ" w:bidi="ar-SA"/>
              </w:rPr>
              <w:t>Cena včetně DPH</w:t>
            </w:r>
          </w:p>
        </w:tc>
      </w:tr>
      <w:tr w:rsidR="004A3203" w:rsidRPr="004A3203" w14:paraId="4ADE23D8" w14:textId="77777777" w:rsidTr="0079639A">
        <w:trPr>
          <w:trHeight w:val="300"/>
        </w:trPr>
        <w:tc>
          <w:tcPr>
            <w:tcW w:w="5529"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4D02FAA8" w14:textId="77777777" w:rsidR="004A3203" w:rsidRPr="004A3203" w:rsidRDefault="004A3203" w:rsidP="004A3203">
            <w:pPr>
              <w:suppressAutoHyphens w:val="0"/>
              <w:rPr>
                <w:rFonts w:ascii="Calibri" w:hAnsi="Calibri" w:cs="Calibri"/>
                <w:color w:val="000000"/>
                <w:sz w:val="22"/>
                <w:szCs w:val="22"/>
              </w:rPr>
            </w:pPr>
            <w:r w:rsidRPr="004A3203">
              <w:rPr>
                <w:rFonts w:ascii="Times New Roman" w:eastAsia="Times New Roman" w:hAnsi="Times New Roman" w:cs="Times New Roman"/>
                <w:color w:val="000000"/>
                <w:kern w:val="0"/>
                <w:sz w:val="22"/>
                <w:szCs w:val="22"/>
                <w:lang w:eastAsia="cs-CZ" w:bidi="ar-SA"/>
              </w:rPr>
              <w:t>Mycí automat laboratorního skla G7883CD - BTK</w:t>
            </w:r>
          </w:p>
        </w:tc>
        <w:tc>
          <w:tcPr>
            <w:tcW w:w="1417"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656E623" w14:textId="4446E74A" w:rsidR="00D62D96" w:rsidRPr="004A3203" w:rsidRDefault="004A3203" w:rsidP="004A3203">
            <w:pPr>
              <w:suppressAutoHyphens w:val="0"/>
              <w:textAlignment w:val="auto"/>
              <w:rPr>
                <w:rFonts w:ascii="Times New Roman" w:eastAsia="Times New Roman" w:hAnsi="Times New Roman" w:cs="Times New Roman"/>
                <w:color w:val="000000"/>
                <w:kern w:val="0"/>
                <w:sz w:val="22"/>
                <w:szCs w:val="22"/>
                <w:lang w:eastAsia="cs-CZ" w:bidi="ar-SA"/>
              </w:rPr>
            </w:pPr>
            <w:r w:rsidRPr="004A3203">
              <w:rPr>
                <w:rFonts w:ascii="Times New Roman" w:eastAsia="Times New Roman" w:hAnsi="Times New Roman" w:cs="Times New Roman"/>
                <w:color w:val="000000"/>
                <w:kern w:val="0"/>
                <w:sz w:val="22"/>
                <w:szCs w:val="22"/>
                <w:lang w:eastAsia="cs-CZ" w:bidi="ar-SA"/>
              </w:rPr>
              <w:t> </w:t>
            </w:r>
            <w:r w:rsidR="00D62D96">
              <w:rPr>
                <w:rFonts w:ascii="Times New Roman" w:eastAsia="Times New Roman" w:hAnsi="Times New Roman" w:cs="Times New Roman"/>
                <w:color w:val="000000"/>
                <w:kern w:val="0"/>
                <w:sz w:val="22"/>
                <w:szCs w:val="22"/>
                <w:lang w:eastAsia="cs-CZ" w:bidi="ar-SA"/>
              </w:rPr>
              <w:t>6350</w:t>
            </w:r>
          </w:p>
        </w:tc>
        <w:tc>
          <w:tcPr>
            <w:tcW w:w="129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EC77DCB" w14:textId="38C926CF" w:rsidR="004A3203" w:rsidRPr="004A3203" w:rsidRDefault="004A3203" w:rsidP="004A3203">
            <w:pPr>
              <w:suppressAutoHyphens w:val="0"/>
              <w:textAlignment w:val="auto"/>
              <w:rPr>
                <w:rFonts w:ascii="Times New Roman" w:eastAsia="Times New Roman" w:hAnsi="Times New Roman" w:cs="Times New Roman"/>
                <w:color w:val="000000"/>
                <w:kern w:val="0"/>
                <w:sz w:val="22"/>
                <w:szCs w:val="22"/>
                <w:lang w:eastAsia="cs-CZ" w:bidi="ar-SA"/>
              </w:rPr>
            </w:pPr>
            <w:r w:rsidRPr="004A3203">
              <w:rPr>
                <w:rFonts w:ascii="Times New Roman" w:eastAsia="Times New Roman" w:hAnsi="Times New Roman" w:cs="Times New Roman"/>
                <w:color w:val="000000"/>
                <w:kern w:val="0"/>
                <w:sz w:val="22"/>
                <w:szCs w:val="22"/>
                <w:lang w:eastAsia="cs-CZ" w:bidi="ar-SA"/>
              </w:rPr>
              <w:t> </w:t>
            </w:r>
            <w:r w:rsidR="00D62D96">
              <w:rPr>
                <w:rFonts w:ascii="Times New Roman" w:eastAsia="Times New Roman" w:hAnsi="Times New Roman" w:cs="Times New Roman"/>
                <w:color w:val="000000"/>
                <w:kern w:val="0"/>
                <w:sz w:val="22"/>
                <w:szCs w:val="22"/>
                <w:lang w:eastAsia="cs-CZ" w:bidi="ar-SA"/>
              </w:rPr>
              <w:t>1333,50</w:t>
            </w:r>
          </w:p>
        </w:tc>
        <w:tc>
          <w:tcPr>
            <w:tcW w:w="1537"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631AD9C" w14:textId="6DE1ADF4" w:rsidR="004A3203" w:rsidRPr="004A3203" w:rsidRDefault="004A3203" w:rsidP="004A3203">
            <w:pPr>
              <w:suppressAutoHyphens w:val="0"/>
              <w:textAlignment w:val="auto"/>
              <w:rPr>
                <w:rFonts w:ascii="Times New Roman" w:eastAsia="Times New Roman" w:hAnsi="Times New Roman" w:cs="Times New Roman"/>
                <w:color w:val="000000"/>
                <w:kern w:val="0"/>
                <w:sz w:val="22"/>
                <w:szCs w:val="22"/>
                <w:lang w:eastAsia="cs-CZ" w:bidi="ar-SA"/>
              </w:rPr>
            </w:pPr>
            <w:r w:rsidRPr="004A3203">
              <w:rPr>
                <w:rFonts w:ascii="Times New Roman" w:eastAsia="Times New Roman" w:hAnsi="Times New Roman" w:cs="Times New Roman"/>
                <w:color w:val="000000"/>
                <w:kern w:val="0"/>
                <w:sz w:val="22"/>
                <w:szCs w:val="22"/>
                <w:lang w:eastAsia="cs-CZ" w:bidi="ar-SA"/>
              </w:rPr>
              <w:t> </w:t>
            </w:r>
            <w:r w:rsidR="00D62D96">
              <w:rPr>
                <w:rFonts w:ascii="Times New Roman" w:eastAsia="Times New Roman" w:hAnsi="Times New Roman" w:cs="Times New Roman"/>
                <w:color w:val="000000"/>
                <w:kern w:val="0"/>
                <w:sz w:val="22"/>
                <w:szCs w:val="22"/>
                <w:lang w:eastAsia="cs-CZ" w:bidi="ar-SA"/>
              </w:rPr>
              <w:t>7683,50</w:t>
            </w:r>
          </w:p>
        </w:tc>
      </w:tr>
      <w:tr w:rsidR="004A3203" w:rsidRPr="004A3203" w14:paraId="706732E2" w14:textId="77777777" w:rsidTr="0079639A">
        <w:trPr>
          <w:trHeight w:val="300"/>
        </w:trPr>
        <w:tc>
          <w:tcPr>
            <w:tcW w:w="5529"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4711FE12" w14:textId="77777777" w:rsidR="004A3203" w:rsidRPr="004A3203" w:rsidRDefault="004A3203" w:rsidP="004A3203">
            <w:pPr>
              <w:rPr>
                <w:rFonts w:ascii="Calibri" w:hAnsi="Calibri" w:cs="Calibri"/>
                <w:color w:val="000000"/>
                <w:sz w:val="22"/>
                <w:szCs w:val="22"/>
              </w:rPr>
            </w:pPr>
            <w:r w:rsidRPr="004A3203">
              <w:rPr>
                <w:rFonts w:ascii="Times New Roman" w:eastAsia="Times New Roman" w:hAnsi="Times New Roman" w:cs="Times New Roman"/>
                <w:color w:val="000000"/>
                <w:kern w:val="0"/>
                <w:sz w:val="22"/>
                <w:szCs w:val="22"/>
                <w:lang w:eastAsia="cs-CZ" w:bidi="ar-SA"/>
              </w:rPr>
              <w:t>Mycí a dezinfekční automaty Disher Piccolo D3P - BTK</w:t>
            </w:r>
          </w:p>
        </w:tc>
        <w:tc>
          <w:tcPr>
            <w:tcW w:w="1417"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84CC1E6" w14:textId="12274A33" w:rsidR="004A3203" w:rsidRPr="004A3203" w:rsidRDefault="004A3203" w:rsidP="004A3203">
            <w:pPr>
              <w:suppressAutoHyphens w:val="0"/>
              <w:textAlignment w:val="auto"/>
              <w:rPr>
                <w:rFonts w:ascii="Times New Roman" w:eastAsia="Times New Roman" w:hAnsi="Times New Roman" w:cs="Times New Roman"/>
                <w:color w:val="000000"/>
                <w:kern w:val="0"/>
                <w:sz w:val="22"/>
                <w:szCs w:val="22"/>
                <w:lang w:eastAsia="cs-CZ" w:bidi="ar-SA"/>
              </w:rPr>
            </w:pPr>
            <w:r w:rsidRPr="004A3203">
              <w:rPr>
                <w:rFonts w:ascii="Times New Roman" w:eastAsia="Times New Roman" w:hAnsi="Times New Roman" w:cs="Times New Roman"/>
                <w:color w:val="000000"/>
                <w:kern w:val="0"/>
                <w:sz w:val="22"/>
                <w:szCs w:val="22"/>
                <w:lang w:eastAsia="cs-CZ" w:bidi="ar-SA"/>
              </w:rPr>
              <w:t> </w:t>
            </w:r>
            <w:r w:rsidR="00D62D96">
              <w:rPr>
                <w:rFonts w:ascii="Times New Roman" w:eastAsia="Times New Roman" w:hAnsi="Times New Roman" w:cs="Times New Roman"/>
                <w:color w:val="000000"/>
                <w:kern w:val="0"/>
                <w:sz w:val="22"/>
                <w:szCs w:val="22"/>
                <w:lang w:eastAsia="cs-CZ" w:bidi="ar-SA"/>
              </w:rPr>
              <w:t>4350</w:t>
            </w:r>
          </w:p>
        </w:tc>
        <w:tc>
          <w:tcPr>
            <w:tcW w:w="129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3B7415C" w14:textId="1AEAD1B8" w:rsidR="004A3203" w:rsidRPr="004A3203" w:rsidRDefault="004A3203" w:rsidP="004A3203">
            <w:pPr>
              <w:suppressAutoHyphens w:val="0"/>
              <w:textAlignment w:val="auto"/>
              <w:rPr>
                <w:rFonts w:ascii="Times New Roman" w:eastAsia="Times New Roman" w:hAnsi="Times New Roman" w:cs="Times New Roman"/>
                <w:color w:val="000000"/>
                <w:kern w:val="0"/>
                <w:sz w:val="22"/>
                <w:szCs w:val="22"/>
                <w:lang w:eastAsia="cs-CZ" w:bidi="ar-SA"/>
              </w:rPr>
            </w:pPr>
            <w:r w:rsidRPr="004A3203">
              <w:rPr>
                <w:rFonts w:ascii="Times New Roman" w:eastAsia="Times New Roman" w:hAnsi="Times New Roman" w:cs="Times New Roman"/>
                <w:color w:val="000000"/>
                <w:kern w:val="0"/>
                <w:sz w:val="22"/>
                <w:szCs w:val="22"/>
                <w:lang w:eastAsia="cs-CZ" w:bidi="ar-SA"/>
              </w:rPr>
              <w:t> </w:t>
            </w:r>
            <w:r w:rsidR="00D62D96">
              <w:rPr>
                <w:rFonts w:ascii="Times New Roman" w:eastAsia="Times New Roman" w:hAnsi="Times New Roman" w:cs="Times New Roman"/>
                <w:color w:val="000000"/>
                <w:kern w:val="0"/>
                <w:sz w:val="22"/>
                <w:szCs w:val="22"/>
                <w:lang w:eastAsia="cs-CZ" w:bidi="ar-SA"/>
              </w:rPr>
              <w:t>913,50</w:t>
            </w:r>
          </w:p>
        </w:tc>
        <w:tc>
          <w:tcPr>
            <w:tcW w:w="1537"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8535817" w14:textId="70DC115F" w:rsidR="004A3203" w:rsidRPr="004A3203" w:rsidRDefault="004A3203" w:rsidP="004A3203">
            <w:pPr>
              <w:suppressAutoHyphens w:val="0"/>
              <w:textAlignment w:val="auto"/>
              <w:rPr>
                <w:rFonts w:ascii="Times New Roman" w:eastAsia="Times New Roman" w:hAnsi="Times New Roman" w:cs="Times New Roman"/>
                <w:color w:val="000000"/>
                <w:kern w:val="0"/>
                <w:sz w:val="22"/>
                <w:szCs w:val="22"/>
                <w:lang w:eastAsia="cs-CZ" w:bidi="ar-SA"/>
              </w:rPr>
            </w:pPr>
            <w:r w:rsidRPr="004A3203">
              <w:rPr>
                <w:rFonts w:ascii="Times New Roman" w:eastAsia="Times New Roman" w:hAnsi="Times New Roman" w:cs="Times New Roman"/>
                <w:color w:val="000000"/>
                <w:kern w:val="0"/>
                <w:sz w:val="22"/>
                <w:szCs w:val="22"/>
                <w:lang w:eastAsia="cs-CZ" w:bidi="ar-SA"/>
              </w:rPr>
              <w:t> </w:t>
            </w:r>
            <w:r w:rsidR="00D62D96">
              <w:rPr>
                <w:rFonts w:ascii="Times New Roman" w:eastAsia="Times New Roman" w:hAnsi="Times New Roman" w:cs="Times New Roman"/>
                <w:color w:val="000000"/>
                <w:kern w:val="0"/>
                <w:sz w:val="22"/>
                <w:szCs w:val="22"/>
                <w:lang w:eastAsia="cs-CZ" w:bidi="ar-SA"/>
              </w:rPr>
              <w:t>5263,50</w:t>
            </w:r>
          </w:p>
        </w:tc>
      </w:tr>
      <w:tr w:rsidR="004A3203" w:rsidRPr="004A3203" w14:paraId="7E0CC01B" w14:textId="77777777" w:rsidTr="0079639A">
        <w:trPr>
          <w:trHeight w:val="300"/>
        </w:trPr>
        <w:tc>
          <w:tcPr>
            <w:tcW w:w="5529"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421801B6" w14:textId="77777777" w:rsidR="004A3203" w:rsidRPr="004A3203" w:rsidRDefault="004A3203" w:rsidP="004A3203">
            <w:pPr>
              <w:rPr>
                <w:rFonts w:ascii="Calibri" w:hAnsi="Calibri" w:cs="Calibri"/>
                <w:color w:val="000000"/>
                <w:sz w:val="22"/>
                <w:szCs w:val="22"/>
              </w:rPr>
            </w:pPr>
            <w:r w:rsidRPr="004A3203">
              <w:rPr>
                <w:rFonts w:ascii="Times New Roman" w:eastAsia="Times New Roman" w:hAnsi="Times New Roman" w:cs="Times New Roman"/>
                <w:color w:val="000000"/>
                <w:kern w:val="0"/>
                <w:sz w:val="22"/>
                <w:szCs w:val="22"/>
                <w:lang w:eastAsia="cs-CZ" w:bidi="ar-SA"/>
              </w:rPr>
              <w:t>Mycí a dezinfekční automaty operační obuvi G7892 - BTK</w:t>
            </w:r>
          </w:p>
        </w:tc>
        <w:tc>
          <w:tcPr>
            <w:tcW w:w="1417"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E067577" w14:textId="7CA2820B" w:rsidR="004A3203" w:rsidRPr="004A3203" w:rsidRDefault="004A3203" w:rsidP="004A3203">
            <w:pPr>
              <w:suppressAutoHyphens w:val="0"/>
              <w:textAlignment w:val="auto"/>
              <w:rPr>
                <w:rFonts w:ascii="Times New Roman" w:eastAsia="Times New Roman" w:hAnsi="Times New Roman" w:cs="Times New Roman"/>
                <w:color w:val="000000"/>
                <w:kern w:val="0"/>
                <w:sz w:val="22"/>
                <w:szCs w:val="22"/>
                <w:lang w:eastAsia="cs-CZ" w:bidi="ar-SA"/>
              </w:rPr>
            </w:pPr>
            <w:r w:rsidRPr="004A3203">
              <w:rPr>
                <w:rFonts w:ascii="Times New Roman" w:eastAsia="Times New Roman" w:hAnsi="Times New Roman" w:cs="Times New Roman"/>
                <w:color w:val="000000"/>
                <w:kern w:val="0"/>
                <w:sz w:val="22"/>
                <w:szCs w:val="22"/>
                <w:lang w:eastAsia="cs-CZ" w:bidi="ar-SA"/>
              </w:rPr>
              <w:t> </w:t>
            </w:r>
            <w:r w:rsidR="00D62D96">
              <w:rPr>
                <w:rFonts w:ascii="Times New Roman" w:eastAsia="Times New Roman" w:hAnsi="Times New Roman" w:cs="Times New Roman"/>
                <w:color w:val="000000"/>
                <w:kern w:val="0"/>
                <w:sz w:val="22"/>
                <w:szCs w:val="22"/>
                <w:lang w:eastAsia="cs-CZ" w:bidi="ar-SA"/>
              </w:rPr>
              <w:t>6850</w:t>
            </w:r>
          </w:p>
        </w:tc>
        <w:tc>
          <w:tcPr>
            <w:tcW w:w="129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8D5219C" w14:textId="50DC2FC8" w:rsidR="004A3203" w:rsidRPr="004A3203" w:rsidRDefault="004A3203" w:rsidP="004A3203">
            <w:pPr>
              <w:suppressAutoHyphens w:val="0"/>
              <w:textAlignment w:val="auto"/>
              <w:rPr>
                <w:rFonts w:ascii="Times New Roman" w:eastAsia="Times New Roman" w:hAnsi="Times New Roman" w:cs="Times New Roman"/>
                <w:color w:val="000000"/>
                <w:kern w:val="0"/>
                <w:sz w:val="22"/>
                <w:szCs w:val="22"/>
                <w:lang w:eastAsia="cs-CZ" w:bidi="ar-SA"/>
              </w:rPr>
            </w:pPr>
            <w:r w:rsidRPr="004A3203">
              <w:rPr>
                <w:rFonts w:ascii="Times New Roman" w:eastAsia="Times New Roman" w:hAnsi="Times New Roman" w:cs="Times New Roman"/>
                <w:color w:val="000000"/>
                <w:kern w:val="0"/>
                <w:sz w:val="22"/>
                <w:szCs w:val="22"/>
                <w:lang w:eastAsia="cs-CZ" w:bidi="ar-SA"/>
              </w:rPr>
              <w:t> </w:t>
            </w:r>
            <w:r w:rsidR="00D62D96">
              <w:rPr>
                <w:rFonts w:ascii="Times New Roman" w:eastAsia="Times New Roman" w:hAnsi="Times New Roman" w:cs="Times New Roman"/>
                <w:color w:val="000000"/>
                <w:kern w:val="0"/>
                <w:sz w:val="22"/>
                <w:szCs w:val="22"/>
                <w:lang w:eastAsia="cs-CZ" w:bidi="ar-SA"/>
              </w:rPr>
              <w:t>1438,50</w:t>
            </w:r>
          </w:p>
        </w:tc>
        <w:tc>
          <w:tcPr>
            <w:tcW w:w="1537"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3772D2C" w14:textId="0E332389" w:rsidR="004A3203" w:rsidRPr="004A3203" w:rsidRDefault="004A3203" w:rsidP="004A3203">
            <w:pPr>
              <w:suppressAutoHyphens w:val="0"/>
              <w:textAlignment w:val="auto"/>
              <w:rPr>
                <w:rFonts w:ascii="Times New Roman" w:eastAsia="Times New Roman" w:hAnsi="Times New Roman" w:cs="Times New Roman"/>
                <w:color w:val="000000"/>
                <w:kern w:val="0"/>
                <w:sz w:val="22"/>
                <w:szCs w:val="22"/>
                <w:lang w:eastAsia="cs-CZ" w:bidi="ar-SA"/>
              </w:rPr>
            </w:pPr>
            <w:r w:rsidRPr="004A3203">
              <w:rPr>
                <w:rFonts w:ascii="Times New Roman" w:eastAsia="Times New Roman" w:hAnsi="Times New Roman" w:cs="Times New Roman"/>
                <w:color w:val="000000"/>
                <w:kern w:val="0"/>
                <w:sz w:val="22"/>
                <w:szCs w:val="22"/>
                <w:lang w:eastAsia="cs-CZ" w:bidi="ar-SA"/>
              </w:rPr>
              <w:t> </w:t>
            </w:r>
            <w:r w:rsidR="00D62D96">
              <w:rPr>
                <w:rFonts w:ascii="Times New Roman" w:eastAsia="Times New Roman" w:hAnsi="Times New Roman" w:cs="Times New Roman"/>
                <w:color w:val="000000"/>
                <w:kern w:val="0"/>
                <w:sz w:val="22"/>
                <w:szCs w:val="22"/>
                <w:lang w:eastAsia="cs-CZ" w:bidi="ar-SA"/>
              </w:rPr>
              <w:t>8288,50</w:t>
            </w:r>
          </w:p>
        </w:tc>
      </w:tr>
      <w:tr w:rsidR="004A3203" w:rsidRPr="004A3203" w14:paraId="74BD9EED" w14:textId="77777777" w:rsidTr="0079639A">
        <w:trPr>
          <w:trHeight w:val="300"/>
        </w:trPr>
        <w:tc>
          <w:tcPr>
            <w:tcW w:w="5529"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4A32C4D1" w14:textId="77777777" w:rsidR="004A3203" w:rsidRPr="004A3203" w:rsidRDefault="004A3203" w:rsidP="004A3203">
            <w:pPr>
              <w:rPr>
                <w:rFonts w:ascii="Times New Roman" w:eastAsia="Times New Roman" w:hAnsi="Times New Roman" w:cs="Times New Roman"/>
                <w:color w:val="000000"/>
                <w:kern w:val="0"/>
                <w:sz w:val="22"/>
                <w:szCs w:val="22"/>
                <w:lang w:eastAsia="cs-CZ" w:bidi="ar-SA"/>
              </w:rPr>
            </w:pPr>
            <w:r w:rsidRPr="004A3203">
              <w:rPr>
                <w:rFonts w:ascii="Times New Roman" w:eastAsia="Times New Roman" w:hAnsi="Times New Roman" w:cs="Times New Roman"/>
                <w:color w:val="000000"/>
                <w:kern w:val="0"/>
                <w:sz w:val="22"/>
                <w:szCs w:val="22"/>
                <w:lang w:eastAsia="cs-CZ" w:bidi="ar-SA"/>
              </w:rPr>
              <w:t>Mycí a dezinfekční automat prokládací G7826 - BTK</w:t>
            </w:r>
          </w:p>
        </w:tc>
        <w:tc>
          <w:tcPr>
            <w:tcW w:w="1417"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8B56D41" w14:textId="50C07E16" w:rsidR="004A3203" w:rsidRPr="004A3203" w:rsidRDefault="00D62D96" w:rsidP="004A3203">
            <w:pPr>
              <w:suppressAutoHyphens w:val="0"/>
              <w:textAlignment w:val="auto"/>
              <w:rPr>
                <w:rFonts w:ascii="Times New Roman" w:eastAsia="Times New Roman" w:hAnsi="Times New Roman" w:cs="Times New Roman"/>
                <w:color w:val="000000"/>
                <w:kern w:val="0"/>
                <w:sz w:val="22"/>
                <w:szCs w:val="22"/>
                <w:lang w:eastAsia="cs-CZ" w:bidi="ar-SA"/>
              </w:rPr>
            </w:pPr>
            <w:r>
              <w:rPr>
                <w:rFonts w:ascii="Times New Roman" w:eastAsia="Times New Roman" w:hAnsi="Times New Roman" w:cs="Times New Roman"/>
                <w:color w:val="000000"/>
                <w:kern w:val="0"/>
                <w:sz w:val="22"/>
                <w:szCs w:val="22"/>
                <w:lang w:eastAsia="cs-CZ" w:bidi="ar-SA"/>
              </w:rPr>
              <w:t xml:space="preserve"> 6850</w:t>
            </w:r>
          </w:p>
        </w:tc>
        <w:tc>
          <w:tcPr>
            <w:tcW w:w="129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32D1C9A" w14:textId="2A21F502" w:rsidR="004A3203" w:rsidRPr="004A3203" w:rsidRDefault="00D62D96" w:rsidP="004A3203">
            <w:pPr>
              <w:suppressAutoHyphens w:val="0"/>
              <w:textAlignment w:val="auto"/>
              <w:rPr>
                <w:rFonts w:ascii="Times New Roman" w:eastAsia="Times New Roman" w:hAnsi="Times New Roman" w:cs="Times New Roman"/>
                <w:color w:val="000000"/>
                <w:kern w:val="0"/>
                <w:sz w:val="22"/>
                <w:szCs w:val="22"/>
                <w:lang w:eastAsia="cs-CZ" w:bidi="ar-SA"/>
              </w:rPr>
            </w:pPr>
            <w:r>
              <w:rPr>
                <w:rFonts w:ascii="Times New Roman" w:eastAsia="Times New Roman" w:hAnsi="Times New Roman" w:cs="Times New Roman"/>
                <w:color w:val="000000"/>
                <w:kern w:val="0"/>
                <w:sz w:val="22"/>
                <w:szCs w:val="22"/>
                <w:lang w:eastAsia="cs-CZ" w:bidi="ar-SA"/>
              </w:rPr>
              <w:t xml:space="preserve"> 1438,50</w:t>
            </w:r>
          </w:p>
        </w:tc>
        <w:tc>
          <w:tcPr>
            <w:tcW w:w="1537"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4AEE615" w14:textId="1D6544D2" w:rsidR="004A3203" w:rsidRPr="004A3203" w:rsidRDefault="00D62D96" w:rsidP="004A3203">
            <w:pPr>
              <w:suppressAutoHyphens w:val="0"/>
              <w:textAlignment w:val="auto"/>
              <w:rPr>
                <w:rFonts w:ascii="Times New Roman" w:eastAsia="Times New Roman" w:hAnsi="Times New Roman" w:cs="Times New Roman"/>
                <w:color w:val="000000"/>
                <w:kern w:val="0"/>
                <w:sz w:val="22"/>
                <w:szCs w:val="22"/>
                <w:lang w:eastAsia="cs-CZ" w:bidi="ar-SA"/>
              </w:rPr>
            </w:pPr>
            <w:r>
              <w:rPr>
                <w:rFonts w:ascii="Times New Roman" w:eastAsia="Times New Roman" w:hAnsi="Times New Roman" w:cs="Times New Roman"/>
                <w:color w:val="000000"/>
                <w:kern w:val="0"/>
                <w:sz w:val="22"/>
                <w:szCs w:val="22"/>
                <w:lang w:eastAsia="cs-CZ" w:bidi="ar-SA"/>
              </w:rPr>
              <w:t xml:space="preserve"> 8288,50</w:t>
            </w:r>
          </w:p>
        </w:tc>
      </w:tr>
      <w:tr w:rsidR="004A3203" w:rsidRPr="004A3203" w14:paraId="262E6028" w14:textId="77777777" w:rsidTr="0079639A">
        <w:trPr>
          <w:trHeight w:val="300"/>
        </w:trPr>
        <w:tc>
          <w:tcPr>
            <w:tcW w:w="5529"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2986DF36" w14:textId="77777777" w:rsidR="004A3203" w:rsidRPr="004A3203" w:rsidRDefault="004A3203" w:rsidP="004A3203">
            <w:pPr>
              <w:rPr>
                <w:rFonts w:ascii="Times New Roman" w:eastAsia="Times New Roman" w:hAnsi="Times New Roman" w:cs="Times New Roman"/>
                <w:color w:val="000000"/>
                <w:kern w:val="0"/>
                <w:sz w:val="22"/>
                <w:szCs w:val="22"/>
                <w:lang w:eastAsia="cs-CZ" w:bidi="ar-SA"/>
              </w:rPr>
            </w:pPr>
            <w:r w:rsidRPr="004A3203">
              <w:rPr>
                <w:rFonts w:ascii="Times New Roman" w:eastAsia="Times New Roman" w:hAnsi="Times New Roman" w:cs="Times New Roman"/>
                <w:color w:val="000000"/>
                <w:kern w:val="0"/>
                <w:sz w:val="22"/>
                <w:szCs w:val="22"/>
                <w:lang w:eastAsia="cs-CZ" w:bidi="ar-SA"/>
              </w:rPr>
              <w:t>Mycí a dezinfekční automat prokládací G7826 - validace</w:t>
            </w:r>
          </w:p>
        </w:tc>
        <w:tc>
          <w:tcPr>
            <w:tcW w:w="1417"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62DF0DC" w14:textId="4A426B53" w:rsidR="004A3203" w:rsidRPr="004A3203" w:rsidRDefault="00D62D96" w:rsidP="004A3203">
            <w:pPr>
              <w:suppressAutoHyphens w:val="0"/>
              <w:textAlignment w:val="auto"/>
              <w:rPr>
                <w:rFonts w:ascii="Times New Roman" w:eastAsia="Times New Roman" w:hAnsi="Times New Roman" w:cs="Times New Roman"/>
                <w:color w:val="000000"/>
                <w:kern w:val="0"/>
                <w:sz w:val="22"/>
                <w:szCs w:val="22"/>
                <w:lang w:eastAsia="cs-CZ" w:bidi="ar-SA"/>
              </w:rPr>
            </w:pPr>
            <w:r>
              <w:rPr>
                <w:rFonts w:ascii="Times New Roman" w:eastAsia="Times New Roman" w:hAnsi="Times New Roman" w:cs="Times New Roman"/>
                <w:color w:val="000000"/>
                <w:kern w:val="0"/>
                <w:sz w:val="22"/>
                <w:szCs w:val="22"/>
                <w:lang w:eastAsia="cs-CZ" w:bidi="ar-SA"/>
              </w:rPr>
              <w:t>44850</w:t>
            </w:r>
          </w:p>
        </w:tc>
        <w:tc>
          <w:tcPr>
            <w:tcW w:w="129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B7E0463" w14:textId="2461C53D" w:rsidR="004A3203" w:rsidRPr="004A3203" w:rsidRDefault="00D62D96" w:rsidP="004A3203">
            <w:pPr>
              <w:suppressAutoHyphens w:val="0"/>
              <w:textAlignment w:val="auto"/>
              <w:rPr>
                <w:rFonts w:ascii="Times New Roman" w:eastAsia="Times New Roman" w:hAnsi="Times New Roman" w:cs="Times New Roman"/>
                <w:color w:val="000000"/>
                <w:kern w:val="0"/>
                <w:sz w:val="22"/>
                <w:szCs w:val="22"/>
                <w:lang w:eastAsia="cs-CZ" w:bidi="ar-SA"/>
              </w:rPr>
            </w:pPr>
            <w:r>
              <w:rPr>
                <w:rFonts w:ascii="Times New Roman" w:eastAsia="Times New Roman" w:hAnsi="Times New Roman" w:cs="Times New Roman"/>
                <w:color w:val="000000"/>
                <w:kern w:val="0"/>
                <w:sz w:val="22"/>
                <w:szCs w:val="22"/>
                <w:lang w:eastAsia="cs-CZ" w:bidi="ar-SA"/>
              </w:rPr>
              <w:t xml:space="preserve"> 9418,50</w:t>
            </w:r>
          </w:p>
        </w:tc>
        <w:tc>
          <w:tcPr>
            <w:tcW w:w="1537"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C7B02FC" w14:textId="3F87FC62" w:rsidR="004A3203" w:rsidRPr="004A3203" w:rsidRDefault="00D62D96" w:rsidP="004A3203">
            <w:pPr>
              <w:suppressAutoHyphens w:val="0"/>
              <w:textAlignment w:val="auto"/>
              <w:rPr>
                <w:rFonts w:ascii="Times New Roman" w:eastAsia="Times New Roman" w:hAnsi="Times New Roman" w:cs="Times New Roman"/>
                <w:color w:val="000000"/>
                <w:kern w:val="0"/>
                <w:sz w:val="22"/>
                <w:szCs w:val="22"/>
                <w:lang w:eastAsia="cs-CZ" w:bidi="ar-SA"/>
              </w:rPr>
            </w:pPr>
            <w:r>
              <w:rPr>
                <w:rFonts w:ascii="Times New Roman" w:eastAsia="Times New Roman" w:hAnsi="Times New Roman" w:cs="Times New Roman"/>
                <w:color w:val="000000"/>
                <w:kern w:val="0"/>
                <w:sz w:val="22"/>
                <w:szCs w:val="22"/>
                <w:lang w:eastAsia="cs-CZ" w:bidi="ar-SA"/>
              </w:rPr>
              <w:t xml:space="preserve"> 54268,50</w:t>
            </w:r>
          </w:p>
        </w:tc>
      </w:tr>
      <w:tr w:rsidR="004A3203" w:rsidRPr="004A3203" w14:paraId="5D7623B6" w14:textId="77777777" w:rsidTr="0079639A">
        <w:trPr>
          <w:trHeight w:val="300"/>
        </w:trPr>
        <w:tc>
          <w:tcPr>
            <w:tcW w:w="5529"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5C2B9381" w14:textId="77777777" w:rsidR="004A3203" w:rsidRPr="004A3203" w:rsidRDefault="004A3203" w:rsidP="004A3203">
            <w:pPr>
              <w:rPr>
                <w:rFonts w:ascii="Calibri" w:hAnsi="Calibri" w:cs="Calibri"/>
                <w:color w:val="000000"/>
                <w:sz w:val="22"/>
                <w:szCs w:val="22"/>
              </w:rPr>
            </w:pPr>
            <w:r w:rsidRPr="004A3203">
              <w:rPr>
                <w:rFonts w:ascii="Times New Roman" w:eastAsia="Times New Roman" w:hAnsi="Times New Roman" w:cs="Times New Roman"/>
                <w:color w:val="000000"/>
                <w:kern w:val="0"/>
                <w:sz w:val="22"/>
                <w:szCs w:val="22"/>
                <w:lang w:eastAsia="cs-CZ" w:bidi="ar-SA"/>
              </w:rPr>
              <w:t>Mycí a dezinfekční automat prokládací PWD 8626 - BTK</w:t>
            </w:r>
          </w:p>
        </w:tc>
        <w:tc>
          <w:tcPr>
            <w:tcW w:w="1417"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EC6A5D1" w14:textId="2A1EE7CA" w:rsidR="004A3203" w:rsidRPr="004A3203" w:rsidRDefault="004A3203" w:rsidP="004A3203">
            <w:pPr>
              <w:suppressAutoHyphens w:val="0"/>
              <w:textAlignment w:val="auto"/>
              <w:rPr>
                <w:rFonts w:ascii="Times New Roman" w:eastAsia="Times New Roman" w:hAnsi="Times New Roman" w:cs="Times New Roman"/>
                <w:color w:val="000000"/>
                <w:kern w:val="0"/>
                <w:sz w:val="22"/>
                <w:szCs w:val="22"/>
                <w:lang w:eastAsia="cs-CZ" w:bidi="ar-SA"/>
              </w:rPr>
            </w:pPr>
            <w:r w:rsidRPr="004A3203">
              <w:rPr>
                <w:rFonts w:ascii="Times New Roman" w:eastAsia="Times New Roman" w:hAnsi="Times New Roman" w:cs="Times New Roman"/>
                <w:color w:val="000000"/>
                <w:kern w:val="0"/>
                <w:sz w:val="22"/>
                <w:szCs w:val="22"/>
                <w:lang w:eastAsia="cs-CZ" w:bidi="ar-SA"/>
              </w:rPr>
              <w:t> </w:t>
            </w:r>
            <w:r w:rsidR="00D62D96">
              <w:rPr>
                <w:rFonts w:ascii="Times New Roman" w:eastAsia="Times New Roman" w:hAnsi="Times New Roman" w:cs="Times New Roman"/>
                <w:color w:val="000000"/>
                <w:kern w:val="0"/>
                <w:sz w:val="22"/>
                <w:szCs w:val="22"/>
                <w:lang w:eastAsia="cs-CZ" w:bidi="ar-SA"/>
              </w:rPr>
              <w:t>6850</w:t>
            </w:r>
          </w:p>
        </w:tc>
        <w:tc>
          <w:tcPr>
            <w:tcW w:w="129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5D3F041" w14:textId="73C11009" w:rsidR="004A3203" w:rsidRPr="004A3203" w:rsidRDefault="00D62D96" w:rsidP="004A3203">
            <w:pPr>
              <w:suppressAutoHyphens w:val="0"/>
              <w:textAlignment w:val="auto"/>
              <w:rPr>
                <w:rFonts w:ascii="Times New Roman" w:eastAsia="Times New Roman" w:hAnsi="Times New Roman" w:cs="Times New Roman"/>
                <w:color w:val="000000"/>
                <w:kern w:val="0"/>
                <w:sz w:val="22"/>
                <w:szCs w:val="22"/>
                <w:lang w:eastAsia="cs-CZ" w:bidi="ar-SA"/>
              </w:rPr>
            </w:pPr>
            <w:r>
              <w:rPr>
                <w:rFonts w:ascii="Times New Roman" w:eastAsia="Times New Roman" w:hAnsi="Times New Roman" w:cs="Times New Roman"/>
                <w:color w:val="000000"/>
                <w:kern w:val="0"/>
                <w:sz w:val="22"/>
                <w:szCs w:val="22"/>
                <w:lang w:eastAsia="cs-CZ" w:bidi="ar-SA"/>
              </w:rPr>
              <w:t xml:space="preserve"> 1438,50</w:t>
            </w:r>
            <w:r w:rsidR="004A3203" w:rsidRPr="004A3203">
              <w:rPr>
                <w:rFonts w:ascii="Times New Roman" w:eastAsia="Times New Roman" w:hAnsi="Times New Roman" w:cs="Times New Roman"/>
                <w:color w:val="000000"/>
                <w:kern w:val="0"/>
                <w:sz w:val="22"/>
                <w:szCs w:val="22"/>
                <w:lang w:eastAsia="cs-CZ" w:bidi="ar-SA"/>
              </w:rPr>
              <w:t> </w:t>
            </w:r>
          </w:p>
        </w:tc>
        <w:tc>
          <w:tcPr>
            <w:tcW w:w="1537"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EB4E9B1" w14:textId="1034B3A3" w:rsidR="004A3203" w:rsidRPr="004A3203" w:rsidRDefault="004A3203" w:rsidP="004A3203">
            <w:pPr>
              <w:suppressAutoHyphens w:val="0"/>
              <w:textAlignment w:val="auto"/>
              <w:rPr>
                <w:rFonts w:ascii="Times New Roman" w:eastAsia="Times New Roman" w:hAnsi="Times New Roman" w:cs="Times New Roman"/>
                <w:color w:val="000000"/>
                <w:kern w:val="0"/>
                <w:sz w:val="22"/>
                <w:szCs w:val="22"/>
                <w:lang w:eastAsia="cs-CZ" w:bidi="ar-SA"/>
              </w:rPr>
            </w:pPr>
            <w:r w:rsidRPr="004A3203">
              <w:rPr>
                <w:rFonts w:ascii="Times New Roman" w:eastAsia="Times New Roman" w:hAnsi="Times New Roman" w:cs="Times New Roman"/>
                <w:color w:val="000000"/>
                <w:kern w:val="0"/>
                <w:sz w:val="22"/>
                <w:szCs w:val="22"/>
                <w:lang w:eastAsia="cs-CZ" w:bidi="ar-SA"/>
              </w:rPr>
              <w:t> </w:t>
            </w:r>
            <w:r w:rsidR="00D62D96">
              <w:rPr>
                <w:rFonts w:ascii="Times New Roman" w:eastAsia="Times New Roman" w:hAnsi="Times New Roman" w:cs="Times New Roman"/>
                <w:color w:val="000000"/>
                <w:kern w:val="0"/>
                <w:sz w:val="22"/>
                <w:szCs w:val="22"/>
                <w:lang w:eastAsia="cs-CZ" w:bidi="ar-SA"/>
              </w:rPr>
              <w:t>8288,50</w:t>
            </w:r>
          </w:p>
        </w:tc>
      </w:tr>
      <w:tr w:rsidR="004A3203" w:rsidRPr="004A3203" w14:paraId="14D7C92A" w14:textId="77777777" w:rsidTr="0079639A">
        <w:trPr>
          <w:trHeight w:val="300"/>
        </w:trPr>
        <w:tc>
          <w:tcPr>
            <w:tcW w:w="5529"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1844D2FD" w14:textId="77777777" w:rsidR="004A3203" w:rsidRPr="004A3203" w:rsidRDefault="004A3203" w:rsidP="004A3203">
            <w:pPr>
              <w:rPr>
                <w:rFonts w:ascii="Calibri" w:hAnsi="Calibri" w:cs="Calibri"/>
                <w:color w:val="000000"/>
                <w:sz w:val="22"/>
                <w:szCs w:val="22"/>
              </w:rPr>
            </w:pPr>
            <w:r w:rsidRPr="004A3203">
              <w:rPr>
                <w:rFonts w:ascii="Times New Roman" w:eastAsia="Times New Roman" w:hAnsi="Times New Roman" w:cs="Times New Roman"/>
                <w:color w:val="000000"/>
                <w:kern w:val="0"/>
                <w:sz w:val="22"/>
                <w:szCs w:val="22"/>
                <w:lang w:eastAsia="cs-CZ" w:bidi="ar-SA"/>
              </w:rPr>
              <w:t>Mycí a dezinfekční automat prokládací PWD 8626 -validace</w:t>
            </w:r>
          </w:p>
        </w:tc>
        <w:tc>
          <w:tcPr>
            <w:tcW w:w="1417"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35EED88" w14:textId="5AD9EACD" w:rsidR="004A3203" w:rsidRPr="004A3203" w:rsidRDefault="00D62D96" w:rsidP="004A3203">
            <w:pPr>
              <w:suppressAutoHyphens w:val="0"/>
              <w:textAlignment w:val="auto"/>
              <w:rPr>
                <w:rFonts w:ascii="Times New Roman" w:eastAsia="Times New Roman" w:hAnsi="Times New Roman" w:cs="Times New Roman"/>
                <w:color w:val="000000"/>
                <w:kern w:val="0"/>
                <w:sz w:val="22"/>
                <w:szCs w:val="22"/>
                <w:lang w:eastAsia="cs-CZ" w:bidi="ar-SA"/>
              </w:rPr>
            </w:pPr>
            <w:r>
              <w:rPr>
                <w:rFonts w:ascii="Times New Roman" w:eastAsia="Times New Roman" w:hAnsi="Times New Roman" w:cs="Times New Roman"/>
                <w:color w:val="000000"/>
                <w:kern w:val="0"/>
                <w:sz w:val="22"/>
                <w:szCs w:val="22"/>
                <w:lang w:eastAsia="cs-CZ" w:bidi="ar-SA"/>
              </w:rPr>
              <w:t>44850</w:t>
            </w:r>
          </w:p>
        </w:tc>
        <w:tc>
          <w:tcPr>
            <w:tcW w:w="129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BCB4809" w14:textId="5F1F1878" w:rsidR="004A3203" w:rsidRPr="004A3203" w:rsidRDefault="00D62D96" w:rsidP="004A3203">
            <w:pPr>
              <w:suppressAutoHyphens w:val="0"/>
              <w:textAlignment w:val="auto"/>
              <w:rPr>
                <w:rFonts w:ascii="Times New Roman" w:eastAsia="Times New Roman" w:hAnsi="Times New Roman" w:cs="Times New Roman"/>
                <w:color w:val="000000"/>
                <w:kern w:val="0"/>
                <w:sz w:val="22"/>
                <w:szCs w:val="22"/>
                <w:lang w:eastAsia="cs-CZ" w:bidi="ar-SA"/>
              </w:rPr>
            </w:pPr>
            <w:r>
              <w:rPr>
                <w:rFonts w:ascii="Times New Roman" w:eastAsia="Times New Roman" w:hAnsi="Times New Roman" w:cs="Times New Roman"/>
                <w:color w:val="000000"/>
                <w:kern w:val="0"/>
                <w:sz w:val="22"/>
                <w:szCs w:val="22"/>
                <w:lang w:eastAsia="cs-CZ" w:bidi="ar-SA"/>
              </w:rPr>
              <w:t xml:space="preserve"> 9418,50</w:t>
            </w:r>
          </w:p>
        </w:tc>
        <w:tc>
          <w:tcPr>
            <w:tcW w:w="1537"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0973BA4" w14:textId="685B848B" w:rsidR="004A3203" w:rsidRPr="004A3203" w:rsidRDefault="00D62D96" w:rsidP="004A3203">
            <w:pPr>
              <w:suppressAutoHyphens w:val="0"/>
              <w:textAlignment w:val="auto"/>
              <w:rPr>
                <w:rFonts w:ascii="Times New Roman" w:eastAsia="Times New Roman" w:hAnsi="Times New Roman" w:cs="Times New Roman"/>
                <w:color w:val="000000"/>
                <w:kern w:val="0"/>
                <w:sz w:val="22"/>
                <w:szCs w:val="22"/>
                <w:lang w:eastAsia="cs-CZ" w:bidi="ar-SA"/>
              </w:rPr>
            </w:pPr>
            <w:r>
              <w:rPr>
                <w:rFonts w:ascii="Times New Roman" w:eastAsia="Times New Roman" w:hAnsi="Times New Roman" w:cs="Times New Roman"/>
                <w:color w:val="000000"/>
                <w:kern w:val="0"/>
                <w:sz w:val="22"/>
                <w:szCs w:val="22"/>
                <w:lang w:eastAsia="cs-CZ" w:bidi="ar-SA"/>
              </w:rPr>
              <w:t xml:space="preserve"> 54268,50</w:t>
            </w:r>
          </w:p>
        </w:tc>
      </w:tr>
    </w:tbl>
    <w:p w14:paraId="354D07C8" w14:textId="77777777" w:rsidR="004A3203" w:rsidRPr="004A3203" w:rsidRDefault="004A3203" w:rsidP="004A3203">
      <w:pPr>
        <w:jc w:val="both"/>
        <w:rPr>
          <w:rFonts w:ascii="Times New Roman" w:eastAsia="Times New Roman" w:hAnsi="Times New Roman" w:cs="Times New Roman"/>
          <w:b/>
          <w:bCs/>
          <w:color w:val="000000"/>
          <w:kern w:val="0"/>
          <w:sz w:val="22"/>
          <w:szCs w:val="22"/>
          <w:lang w:eastAsia="cs-CZ" w:bidi="ar-SA"/>
        </w:rPr>
      </w:pPr>
    </w:p>
    <w:p w14:paraId="206979D9" w14:textId="70698792" w:rsidR="00F7747E" w:rsidRDefault="00B50A6D" w:rsidP="00F7747E">
      <w:pPr>
        <w:pStyle w:val="Standard"/>
        <w:jc w:val="both"/>
        <w:rPr>
          <w:rFonts w:ascii="Times New Roman" w:eastAsia="Times New Roman" w:hAnsi="Times New Roman" w:cs="Times New Roman"/>
          <w:bCs/>
          <w:color w:val="000000"/>
          <w:kern w:val="0"/>
          <w:sz w:val="22"/>
          <w:szCs w:val="22"/>
          <w:lang w:eastAsia="cs-CZ" w:bidi="ar-SA"/>
        </w:rPr>
      </w:pPr>
      <w:r>
        <w:rPr>
          <w:rFonts w:ascii="Times New Roman" w:eastAsia="Times New Roman" w:hAnsi="Times New Roman" w:cs="Times New Roman"/>
          <w:bCs/>
          <w:color w:val="000000"/>
          <w:kern w:val="0"/>
          <w:sz w:val="22"/>
          <w:szCs w:val="22"/>
          <w:lang w:eastAsia="cs-CZ" w:bidi="ar-SA"/>
        </w:rPr>
        <w:t>* Cena z</w:t>
      </w:r>
      <w:r w:rsidRPr="00B50A6D">
        <w:rPr>
          <w:rFonts w:ascii="Times New Roman" w:eastAsia="Times New Roman" w:hAnsi="Times New Roman" w:cs="Times New Roman"/>
          <w:bCs/>
          <w:color w:val="000000"/>
          <w:kern w:val="0"/>
          <w:sz w:val="22"/>
          <w:szCs w:val="22"/>
          <w:lang w:eastAsia="cs-CZ" w:bidi="ar-SA"/>
        </w:rPr>
        <w:t xml:space="preserve">a </w:t>
      </w:r>
      <w:r>
        <w:rPr>
          <w:rFonts w:ascii="Times New Roman" w:eastAsia="Times New Roman" w:hAnsi="Times New Roman" w:cs="Times New Roman"/>
          <w:bCs/>
          <w:color w:val="000000"/>
          <w:kern w:val="0"/>
          <w:sz w:val="22"/>
          <w:szCs w:val="22"/>
          <w:lang w:eastAsia="cs-CZ" w:bidi="ar-SA"/>
        </w:rPr>
        <w:t xml:space="preserve">provedení jednoho </w:t>
      </w:r>
      <w:r w:rsidRPr="00B50A6D">
        <w:rPr>
          <w:rFonts w:ascii="Times New Roman" w:eastAsia="Times New Roman" w:hAnsi="Times New Roman" w:cs="Times New Roman"/>
          <w:bCs/>
          <w:color w:val="000000"/>
          <w:kern w:val="0"/>
          <w:sz w:val="22"/>
          <w:szCs w:val="22"/>
          <w:lang w:eastAsia="cs-CZ" w:bidi="ar-SA"/>
        </w:rPr>
        <w:t xml:space="preserve">Předepsaného servisu </w:t>
      </w:r>
      <w:r>
        <w:rPr>
          <w:rFonts w:ascii="Times New Roman" w:eastAsia="Times New Roman" w:hAnsi="Times New Roman" w:cs="Times New Roman"/>
          <w:bCs/>
          <w:color w:val="000000"/>
          <w:kern w:val="0"/>
          <w:sz w:val="22"/>
          <w:szCs w:val="22"/>
          <w:lang w:eastAsia="cs-CZ" w:bidi="ar-SA"/>
        </w:rPr>
        <w:t xml:space="preserve">zahrnuje rovněž veškeré </w:t>
      </w:r>
      <w:r>
        <w:rPr>
          <w:rFonts w:ascii="Times New Roman" w:hAnsi="Times New Roman" w:cs="Times New Roman"/>
          <w:sz w:val="22"/>
          <w:szCs w:val="22"/>
          <w:shd w:val="clear" w:color="auto" w:fill="FFFFFF"/>
        </w:rPr>
        <w:t>cestovní a ostatní výlohy</w:t>
      </w:r>
      <w:r w:rsidR="00C717E0">
        <w:rPr>
          <w:rFonts w:ascii="Times New Roman" w:hAnsi="Times New Roman" w:cs="Times New Roman"/>
          <w:sz w:val="22"/>
          <w:szCs w:val="22"/>
          <w:shd w:val="clear" w:color="auto" w:fill="FFFFFF"/>
        </w:rPr>
        <w:t xml:space="preserve"> (vyjma ceny dodaných náhradních dílů a dalšího spotřebního materiálu)</w:t>
      </w:r>
      <w:r>
        <w:rPr>
          <w:rFonts w:ascii="Times New Roman" w:hAnsi="Times New Roman" w:cs="Times New Roman"/>
          <w:sz w:val="22"/>
          <w:szCs w:val="22"/>
          <w:shd w:val="clear" w:color="auto" w:fill="FFFFFF"/>
        </w:rPr>
        <w:t>; nad rámec této tak zhotovitel není oprávněn účtovat</w:t>
      </w:r>
      <w:r w:rsidR="00337154">
        <w:rPr>
          <w:rFonts w:ascii="Times New Roman" w:hAnsi="Times New Roman" w:cs="Times New Roman"/>
          <w:sz w:val="22"/>
          <w:szCs w:val="22"/>
          <w:shd w:val="clear" w:color="auto" w:fill="FFFFFF"/>
        </w:rPr>
        <w:t xml:space="preserve"> objednateli</w:t>
      </w:r>
      <w:r>
        <w:rPr>
          <w:rFonts w:ascii="Times New Roman" w:hAnsi="Times New Roman" w:cs="Times New Roman"/>
          <w:sz w:val="22"/>
          <w:szCs w:val="22"/>
          <w:shd w:val="clear" w:color="auto" w:fill="FFFFFF"/>
        </w:rPr>
        <w:t xml:space="preserve"> jakoukoli </w:t>
      </w:r>
      <w:r w:rsidRPr="00B50A6D">
        <w:rPr>
          <w:rFonts w:ascii="Times New Roman" w:eastAsia="Times New Roman" w:hAnsi="Times New Roman" w:cs="Times New Roman"/>
          <w:bCs/>
          <w:color w:val="000000"/>
          <w:kern w:val="0"/>
          <w:sz w:val="22"/>
          <w:szCs w:val="22"/>
          <w:lang w:eastAsia="cs-CZ" w:bidi="ar-SA"/>
        </w:rPr>
        <w:t>odměn</w:t>
      </w:r>
      <w:r>
        <w:rPr>
          <w:rFonts w:ascii="Times New Roman" w:eastAsia="Times New Roman" w:hAnsi="Times New Roman" w:cs="Times New Roman"/>
          <w:bCs/>
          <w:color w:val="000000"/>
          <w:kern w:val="0"/>
          <w:sz w:val="22"/>
          <w:szCs w:val="22"/>
          <w:lang w:eastAsia="cs-CZ" w:bidi="ar-SA"/>
        </w:rPr>
        <w:t>u (cenu) dle tabulky shora v části „</w:t>
      </w:r>
      <w:r w:rsidRPr="00B50A6D">
        <w:rPr>
          <w:rFonts w:ascii="Times New Roman" w:eastAsia="Times New Roman" w:hAnsi="Times New Roman" w:cs="Times New Roman"/>
          <w:bCs/>
          <w:color w:val="000000"/>
          <w:kern w:val="0"/>
          <w:sz w:val="22"/>
          <w:szCs w:val="22"/>
          <w:lang w:eastAsia="cs-CZ" w:bidi="ar-SA"/>
        </w:rPr>
        <w:t>Cena za provádění oprav ZP – pro všechny typy ZP jednotná</w:t>
      </w:r>
      <w:r>
        <w:rPr>
          <w:rFonts w:ascii="Times New Roman" w:eastAsia="Times New Roman" w:hAnsi="Times New Roman" w:cs="Times New Roman"/>
          <w:bCs/>
          <w:color w:val="000000"/>
          <w:kern w:val="0"/>
          <w:sz w:val="22"/>
          <w:szCs w:val="22"/>
          <w:lang w:eastAsia="cs-CZ" w:bidi="ar-SA"/>
        </w:rPr>
        <w:t>“</w:t>
      </w:r>
      <w:r w:rsidRPr="00B50A6D">
        <w:rPr>
          <w:rFonts w:ascii="Times New Roman" w:eastAsia="Times New Roman" w:hAnsi="Times New Roman" w:cs="Times New Roman"/>
          <w:bCs/>
          <w:color w:val="000000"/>
          <w:kern w:val="0"/>
          <w:sz w:val="22"/>
          <w:szCs w:val="22"/>
          <w:lang w:eastAsia="cs-CZ" w:bidi="ar-SA"/>
        </w:rPr>
        <w:t>.</w:t>
      </w:r>
    </w:p>
    <w:p w14:paraId="0AE298E4" w14:textId="77777777" w:rsidR="00B50A6D" w:rsidRDefault="00B50A6D" w:rsidP="00F7747E">
      <w:pPr>
        <w:pStyle w:val="Standard"/>
        <w:jc w:val="both"/>
        <w:rPr>
          <w:rFonts w:ascii="Times New Roman" w:eastAsia="Times New Roman" w:hAnsi="Times New Roman" w:cs="Times New Roman"/>
          <w:b/>
          <w:bCs/>
          <w:color w:val="000000"/>
          <w:kern w:val="0"/>
          <w:sz w:val="22"/>
          <w:szCs w:val="22"/>
          <w:lang w:eastAsia="cs-CZ" w:bidi="ar-SA"/>
        </w:rPr>
      </w:pPr>
    </w:p>
    <w:p w14:paraId="0F27156F" w14:textId="4FAFB932" w:rsidR="00805509" w:rsidRPr="001C7B9A" w:rsidRDefault="008F237B" w:rsidP="005D6236">
      <w:pPr>
        <w:pStyle w:val="Standard"/>
        <w:numPr>
          <w:ilvl w:val="0"/>
          <w:numId w:val="19"/>
        </w:numPr>
        <w:ind w:left="851"/>
        <w:jc w:val="both"/>
        <w:rPr>
          <w:rFonts w:ascii="Times New Roman" w:hAnsi="Times New Roman" w:cs="Times New Roman"/>
          <w:sz w:val="22"/>
          <w:szCs w:val="22"/>
          <w:shd w:val="clear" w:color="auto" w:fill="FFFFFF"/>
        </w:rPr>
      </w:pPr>
      <w:r>
        <w:rPr>
          <w:rFonts w:ascii="Times New Roman" w:hAnsi="Times New Roman" w:cs="Times New Roman"/>
          <w:sz w:val="22"/>
          <w:szCs w:val="22"/>
          <w:shd w:val="clear" w:color="auto" w:fill="FFFFFF"/>
        </w:rPr>
        <w:t xml:space="preserve">Ceny </w:t>
      </w:r>
      <w:r w:rsidR="005D0654">
        <w:rPr>
          <w:rFonts w:ascii="Times New Roman" w:hAnsi="Times New Roman" w:cs="Times New Roman"/>
          <w:sz w:val="22"/>
          <w:szCs w:val="22"/>
          <w:shd w:val="clear" w:color="auto" w:fill="FFFFFF"/>
        </w:rPr>
        <w:t xml:space="preserve">ujednané </w:t>
      </w:r>
      <w:r>
        <w:rPr>
          <w:rFonts w:ascii="Times New Roman" w:hAnsi="Times New Roman" w:cs="Times New Roman"/>
          <w:sz w:val="22"/>
          <w:szCs w:val="22"/>
          <w:shd w:val="clear" w:color="auto" w:fill="FFFFFF"/>
        </w:rPr>
        <w:t>v</w:t>
      </w:r>
      <w:r w:rsidR="005D0654">
        <w:rPr>
          <w:rFonts w:ascii="Times New Roman" w:hAnsi="Times New Roman" w:cs="Times New Roman"/>
          <w:sz w:val="22"/>
          <w:szCs w:val="22"/>
          <w:shd w:val="clear" w:color="auto" w:fill="FFFFFF"/>
        </w:rPr>
        <w:t> </w:t>
      </w:r>
      <w:r>
        <w:rPr>
          <w:rFonts w:ascii="Times New Roman" w:hAnsi="Times New Roman" w:cs="Times New Roman"/>
          <w:sz w:val="22"/>
          <w:szCs w:val="22"/>
          <w:shd w:val="clear" w:color="auto" w:fill="FFFFFF"/>
        </w:rPr>
        <w:t>odst</w:t>
      </w:r>
      <w:r w:rsidR="005D0654">
        <w:rPr>
          <w:rFonts w:ascii="Times New Roman" w:hAnsi="Times New Roman" w:cs="Times New Roman"/>
          <w:sz w:val="22"/>
          <w:szCs w:val="22"/>
          <w:shd w:val="clear" w:color="auto" w:fill="FFFFFF"/>
        </w:rPr>
        <w:t>.</w:t>
      </w:r>
      <w:r>
        <w:rPr>
          <w:rFonts w:ascii="Times New Roman" w:hAnsi="Times New Roman" w:cs="Times New Roman"/>
          <w:sz w:val="22"/>
          <w:szCs w:val="22"/>
          <w:shd w:val="clear" w:color="auto" w:fill="FFFFFF"/>
        </w:rPr>
        <w:t xml:space="preserve"> 1</w:t>
      </w:r>
      <w:r w:rsidR="009C1AA1" w:rsidRPr="001C7B9A">
        <w:rPr>
          <w:rFonts w:ascii="Times New Roman" w:hAnsi="Times New Roman" w:cs="Times New Roman"/>
          <w:sz w:val="22"/>
          <w:szCs w:val="22"/>
          <w:shd w:val="clear" w:color="auto" w:fill="FFFFFF"/>
        </w:rPr>
        <w:t xml:space="preserve"> </w:t>
      </w:r>
      <w:r w:rsidR="005D0654">
        <w:rPr>
          <w:rFonts w:ascii="Times New Roman" w:hAnsi="Times New Roman" w:cs="Times New Roman"/>
          <w:sz w:val="22"/>
          <w:szCs w:val="22"/>
          <w:shd w:val="clear" w:color="auto" w:fill="FFFFFF"/>
        </w:rPr>
        <w:t xml:space="preserve">tohoto článku </w:t>
      </w:r>
      <w:r w:rsidR="009C1AA1" w:rsidRPr="001C7B9A">
        <w:rPr>
          <w:rFonts w:ascii="Times New Roman" w:hAnsi="Times New Roman" w:cs="Times New Roman"/>
          <w:sz w:val="22"/>
          <w:szCs w:val="22"/>
          <w:shd w:val="clear" w:color="auto" w:fill="FFFFFF"/>
        </w:rPr>
        <w:t xml:space="preserve">jsou </w:t>
      </w:r>
      <w:r w:rsidR="005D0654">
        <w:rPr>
          <w:rFonts w:ascii="Times New Roman" w:hAnsi="Times New Roman" w:cs="Times New Roman"/>
          <w:sz w:val="22"/>
          <w:szCs w:val="22"/>
          <w:shd w:val="clear" w:color="auto" w:fill="FFFFFF"/>
        </w:rPr>
        <w:t xml:space="preserve">konečné a </w:t>
      </w:r>
      <w:r w:rsidR="009C1AA1" w:rsidRPr="001C7B9A">
        <w:rPr>
          <w:rFonts w:ascii="Times New Roman" w:hAnsi="Times New Roman" w:cs="Times New Roman"/>
          <w:sz w:val="22"/>
          <w:szCs w:val="22"/>
          <w:shd w:val="clear" w:color="auto" w:fill="FFFFFF"/>
        </w:rPr>
        <w:t xml:space="preserve">nepřekročitelné </w:t>
      </w:r>
      <w:r w:rsidR="005D0654">
        <w:rPr>
          <w:rFonts w:ascii="Times New Roman" w:hAnsi="Times New Roman" w:cs="Times New Roman"/>
          <w:sz w:val="22"/>
          <w:szCs w:val="22"/>
          <w:shd w:val="clear" w:color="auto" w:fill="FFFFFF"/>
        </w:rPr>
        <w:t>a jsou v nich</w:t>
      </w:r>
      <w:r w:rsidR="005D0654" w:rsidRPr="005D0654">
        <w:rPr>
          <w:rFonts w:ascii="Times New Roman" w:hAnsi="Times New Roman" w:cs="Times New Roman"/>
          <w:sz w:val="22"/>
          <w:szCs w:val="22"/>
          <w:shd w:val="clear" w:color="auto" w:fill="FFFFFF"/>
        </w:rPr>
        <w:t xml:space="preserve"> zahrnuty veškeré náklady </w:t>
      </w:r>
      <w:r w:rsidR="005D0654">
        <w:rPr>
          <w:rFonts w:ascii="Times New Roman" w:hAnsi="Times New Roman" w:cs="Times New Roman"/>
          <w:sz w:val="22"/>
          <w:szCs w:val="22"/>
          <w:shd w:val="clear" w:color="auto" w:fill="FFFFFF"/>
        </w:rPr>
        <w:t xml:space="preserve">zhotovitele </w:t>
      </w:r>
      <w:r w:rsidR="005D0654" w:rsidRPr="005D0654">
        <w:rPr>
          <w:rFonts w:ascii="Times New Roman" w:hAnsi="Times New Roman" w:cs="Times New Roman"/>
          <w:sz w:val="22"/>
          <w:szCs w:val="22"/>
          <w:shd w:val="clear" w:color="auto" w:fill="FFFFFF"/>
        </w:rPr>
        <w:t>spojené s</w:t>
      </w:r>
      <w:r w:rsidR="005D0654">
        <w:rPr>
          <w:rFonts w:ascii="Times New Roman" w:hAnsi="Times New Roman" w:cs="Times New Roman"/>
          <w:sz w:val="22"/>
          <w:szCs w:val="22"/>
          <w:shd w:val="clear" w:color="auto" w:fill="FFFFFF"/>
        </w:rPr>
        <w:t> provedením takto účtovaného servisního úkonu</w:t>
      </w:r>
      <w:r w:rsidR="00B67AE2">
        <w:rPr>
          <w:rFonts w:ascii="Times New Roman" w:hAnsi="Times New Roman" w:cs="Times New Roman"/>
          <w:sz w:val="22"/>
          <w:szCs w:val="22"/>
          <w:shd w:val="clear" w:color="auto" w:fill="FFFFFF"/>
        </w:rPr>
        <w:t xml:space="preserve"> (vyjma ceny dodaných náhradních dílů a dalšího spotřebního materiálu, který bude zhotovitel účtovat na základě ceníku zhotovitele platného v době učinění objednávky příslušného servisního úkonu objednatelem)</w:t>
      </w:r>
      <w:r w:rsidR="005D0654">
        <w:rPr>
          <w:rFonts w:ascii="Times New Roman" w:hAnsi="Times New Roman" w:cs="Times New Roman"/>
          <w:sz w:val="22"/>
          <w:szCs w:val="22"/>
          <w:shd w:val="clear" w:color="auto" w:fill="FFFFFF"/>
        </w:rPr>
        <w:t xml:space="preserve">. </w:t>
      </w:r>
      <w:r w:rsidR="00303444" w:rsidRPr="00303444">
        <w:rPr>
          <w:rFonts w:ascii="Times New Roman" w:hAnsi="Times New Roman" w:cs="Times New Roman"/>
          <w:sz w:val="22"/>
          <w:szCs w:val="22"/>
          <w:shd w:val="clear" w:color="auto" w:fill="FFFFFF"/>
        </w:rPr>
        <w:t>Zhotovitel pak nese rovněž veškerá cenová či měnová rizika a vlivy během realizace plnění této smlouvy (např. rizika spojená s vývojem kurzů zahraničních měn vůči české koruně apod.)</w:t>
      </w:r>
      <w:r w:rsidR="00303444">
        <w:rPr>
          <w:rFonts w:ascii="Times New Roman" w:hAnsi="Times New Roman" w:cs="Times New Roman"/>
          <w:sz w:val="22"/>
          <w:szCs w:val="22"/>
          <w:shd w:val="clear" w:color="auto" w:fill="FFFFFF"/>
        </w:rPr>
        <w:t xml:space="preserve">. </w:t>
      </w:r>
      <w:r w:rsidR="005D0654">
        <w:rPr>
          <w:rFonts w:ascii="Times New Roman" w:hAnsi="Times New Roman" w:cs="Times New Roman"/>
          <w:sz w:val="22"/>
          <w:szCs w:val="22"/>
          <w:shd w:val="clear" w:color="auto" w:fill="FFFFFF"/>
        </w:rPr>
        <w:t xml:space="preserve">Tyto ceny </w:t>
      </w:r>
      <w:r w:rsidR="009C1AA1" w:rsidRPr="001C7B9A">
        <w:rPr>
          <w:rFonts w:ascii="Times New Roman" w:hAnsi="Times New Roman" w:cs="Times New Roman"/>
          <w:sz w:val="22"/>
          <w:szCs w:val="22"/>
          <w:shd w:val="clear" w:color="auto" w:fill="FFFFFF"/>
        </w:rPr>
        <w:t xml:space="preserve">lze měnit pouze </w:t>
      </w:r>
      <w:r w:rsidR="00664210">
        <w:rPr>
          <w:rFonts w:ascii="Times New Roman" w:hAnsi="Times New Roman" w:cs="Times New Roman"/>
          <w:sz w:val="22"/>
          <w:szCs w:val="22"/>
          <w:shd w:val="clear" w:color="auto" w:fill="FFFFFF"/>
        </w:rPr>
        <w:t xml:space="preserve">písemným dodatkem k této smlouvě nebo (i bez dodatku) </w:t>
      </w:r>
      <w:r w:rsidR="009C1AA1" w:rsidRPr="001C7B9A">
        <w:rPr>
          <w:rFonts w:ascii="Times New Roman" w:hAnsi="Times New Roman" w:cs="Times New Roman"/>
          <w:sz w:val="22"/>
          <w:szCs w:val="22"/>
          <w:shd w:val="clear" w:color="auto" w:fill="FFFFFF"/>
        </w:rPr>
        <w:t xml:space="preserve">pokud po uzavření </w:t>
      </w:r>
      <w:r w:rsidR="00664210">
        <w:rPr>
          <w:rFonts w:ascii="Times New Roman" w:hAnsi="Times New Roman" w:cs="Times New Roman"/>
          <w:sz w:val="22"/>
          <w:szCs w:val="22"/>
          <w:shd w:val="clear" w:color="auto" w:fill="FFFFFF"/>
        </w:rPr>
        <w:t xml:space="preserve">této </w:t>
      </w:r>
      <w:r w:rsidR="009C1AA1" w:rsidRPr="001C7B9A">
        <w:rPr>
          <w:rFonts w:ascii="Times New Roman" w:hAnsi="Times New Roman" w:cs="Times New Roman"/>
          <w:sz w:val="22"/>
          <w:szCs w:val="22"/>
          <w:shd w:val="clear" w:color="auto" w:fill="FFFFFF"/>
        </w:rPr>
        <w:t>smlouvy dojde ke změnám sazeb daně z přidané hodnoty</w:t>
      </w:r>
      <w:r w:rsidR="00664210">
        <w:rPr>
          <w:rFonts w:ascii="Times New Roman" w:hAnsi="Times New Roman" w:cs="Times New Roman"/>
          <w:sz w:val="22"/>
          <w:szCs w:val="22"/>
          <w:shd w:val="clear" w:color="auto" w:fill="FFFFFF"/>
        </w:rPr>
        <w:t>, vztahující se ke zhotovitelem takto účtované ceně</w:t>
      </w:r>
      <w:r w:rsidR="009C1AA1" w:rsidRPr="001C7B9A">
        <w:rPr>
          <w:rFonts w:ascii="Times New Roman" w:hAnsi="Times New Roman" w:cs="Times New Roman"/>
          <w:sz w:val="22"/>
          <w:szCs w:val="22"/>
          <w:shd w:val="clear" w:color="auto" w:fill="FFFFFF"/>
        </w:rPr>
        <w:t xml:space="preserve"> </w:t>
      </w:r>
      <w:r w:rsidR="00332907">
        <w:rPr>
          <w:rFonts w:ascii="Times New Roman" w:hAnsi="Times New Roman" w:cs="Times New Roman"/>
          <w:sz w:val="22"/>
          <w:szCs w:val="22"/>
          <w:shd w:val="clear" w:color="auto" w:fill="FFFFFF"/>
        </w:rPr>
        <w:t>(zhotovitel bude k ceně účtovat vždy aktuálně platnou výši DPH)</w:t>
      </w:r>
      <w:r w:rsidR="009C1AA1" w:rsidRPr="001C7B9A">
        <w:rPr>
          <w:rFonts w:ascii="Times New Roman" w:hAnsi="Times New Roman" w:cs="Times New Roman"/>
          <w:sz w:val="22"/>
          <w:szCs w:val="22"/>
          <w:shd w:val="clear" w:color="auto" w:fill="FFFFFF"/>
        </w:rPr>
        <w:t>.</w:t>
      </w:r>
    </w:p>
    <w:p w14:paraId="25BBA17B" w14:textId="30599E0A" w:rsidR="0098508E" w:rsidRPr="005D6236" w:rsidRDefault="00EA1790" w:rsidP="005D6236">
      <w:pPr>
        <w:pStyle w:val="Standard"/>
        <w:numPr>
          <w:ilvl w:val="0"/>
          <w:numId w:val="19"/>
        </w:numPr>
        <w:ind w:left="851"/>
        <w:jc w:val="both"/>
      </w:pPr>
      <w:r>
        <w:rPr>
          <w:rFonts w:ascii="Times New Roman" w:hAnsi="Times New Roman" w:cs="Times New Roman"/>
          <w:sz w:val="22"/>
          <w:szCs w:val="22"/>
          <w:shd w:val="clear" w:color="auto" w:fill="FFFFFF"/>
        </w:rPr>
        <w:lastRenderedPageBreak/>
        <w:t xml:space="preserve">Jakékoli částky dle shora uvedeného budou zhotovitelem účtovány objednateli </w:t>
      </w:r>
      <w:r w:rsidRPr="00EA1790">
        <w:rPr>
          <w:rFonts w:ascii="Times New Roman" w:hAnsi="Times New Roman" w:cs="Times New Roman"/>
          <w:sz w:val="22"/>
          <w:szCs w:val="22"/>
          <w:shd w:val="clear" w:color="auto" w:fill="FFFFFF"/>
        </w:rPr>
        <w:t xml:space="preserve">na základě daňového dokladu – faktury vystavené </w:t>
      </w:r>
      <w:r>
        <w:rPr>
          <w:rFonts w:ascii="Times New Roman" w:hAnsi="Times New Roman" w:cs="Times New Roman"/>
          <w:sz w:val="22"/>
          <w:szCs w:val="22"/>
          <w:shd w:val="clear" w:color="auto" w:fill="FFFFFF"/>
        </w:rPr>
        <w:t>zhotovitelem po řádném provedení daného úkonu servisu</w:t>
      </w:r>
      <w:r w:rsidR="00975154">
        <w:rPr>
          <w:rFonts w:ascii="Times New Roman" w:hAnsi="Times New Roman" w:cs="Times New Roman"/>
          <w:sz w:val="22"/>
          <w:szCs w:val="22"/>
          <w:shd w:val="clear" w:color="auto" w:fill="FFFFFF"/>
        </w:rPr>
        <w:t>, s podrobným rozpisem účtovaných částek</w:t>
      </w:r>
      <w:r w:rsidRPr="00EA1790">
        <w:rPr>
          <w:rFonts w:ascii="Times New Roman" w:hAnsi="Times New Roman" w:cs="Times New Roman"/>
          <w:sz w:val="22"/>
          <w:szCs w:val="22"/>
          <w:shd w:val="clear" w:color="auto" w:fill="FFFFFF"/>
        </w:rPr>
        <w:t xml:space="preserve">. </w:t>
      </w:r>
      <w:r w:rsidR="00ED5DE1" w:rsidRPr="00ED5DE1">
        <w:rPr>
          <w:rFonts w:ascii="Times New Roman" w:hAnsi="Times New Roman" w:cs="Times New Roman"/>
          <w:sz w:val="22"/>
          <w:szCs w:val="22"/>
          <w:shd w:val="clear" w:color="auto" w:fill="FFFFFF"/>
        </w:rPr>
        <w:t xml:space="preserve">Je-li </w:t>
      </w:r>
      <w:r w:rsidR="00ED5DE1">
        <w:rPr>
          <w:rFonts w:ascii="Times New Roman" w:hAnsi="Times New Roman" w:cs="Times New Roman"/>
          <w:sz w:val="22"/>
          <w:szCs w:val="22"/>
          <w:shd w:val="clear" w:color="auto" w:fill="FFFFFF"/>
        </w:rPr>
        <w:t xml:space="preserve">zhotovitel </w:t>
      </w:r>
      <w:r w:rsidR="00ED5DE1" w:rsidRPr="00ED5DE1">
        <w:rPr>
          <w:rFonts w:ascii="Times New Roman" w:hAnsi="Times New Roman" w:cs="Times New Roman"/>
          <w:sz w:val="22"/>
          <w:szCs w:val="22"/>
          <w:shd w:val="clear" w:color="auto" w:fill="FFFFFF"/>
        </w:rPr>
        <w:t xml:space="preserve">plátcem DPH, bude </w:t>
      </w:r>
      <w:r w:rsidR="00ED5DE1">
        <w:rPr>
          <w:rFonts w:ascii="Times New Roman" w:hAnsi="Times New Roman" w:cs="Times New Roman"/>
          <w:sz w:val="22"/>
          <w:szCs w:val="22"/>
          <w:shd w:val="clear" w:color="auto" w:fill="FFFFFF"/>
        </w:rPr>
        <w:t>takto účtováno na základě faktury</w:t>
      </w:r>
      <w:r w:rsidR="00ED5DE1" w:rsidRPr="00ED5DE1">
        <w:rPr>
          <w:rFonts w:ascii="Times New Roman" w:hAnsi="Times New Roman" w:cs="Times New Roman"/>
          <w:sz w:val="22"/>
          <w:szCs w:val="22"/>
          <w:shd w:val="clear" w:color="auto" w:fill="FFFFFF"/>
        </w:rPr>
        <w:t xml:space="preserve">, která bude mít náležitosti daňového dokladu dle zákona o DPH a náležitosti stanovené dalšími obecně závaznými právními předpisy. Není-li </w:t>
      </w:r>
      <w:r w:rsidR="00ED5DE1">
        <w:rPr>
          <w:rFonts w:ascii="Times New Roman" w:hAnsi="Times New Roman" w:cs="Times New Roman"/>
          <w:sz w:val="22"/>
          <w:szCs w:val="22"/>
          <w:shd w:val="clear" w:color="auto" w:fill="FFFFFF"/>
        </w:rPr>
        <w:t xml:space="preserve">zhotovitel </w:t>
      </w:r>
      <w:r w:rsidR="00ED5DE1" w:rsidRPr="00ED5DE1">
        <w:rPr>
          <w:rFonts w:ascii="Times New Roman" w:hAnsi="Times New Roman" w:cs="Times New Roman"/>
          <w:sz w:val="22"/>
          <w:szCs w:val="22"/>
          <w:shd w:val="clear" w:color="auto" w:fill="FFFFFF"/>
        </w:rPr>
        <w:t xml:space="preserve">plátcem DPH, bude </w:t>
      </w:r>
      <w:r w:rsidR="00ED5DE1">
        <w:rPr>
          <w:rFonts w:ascii="Times New Roman" w:hAnsi="Times New Roman" w:cs="Times New Roman"/>
          <w:sz w:val="22"/>
          <w:szCs w:val="22"/>
          <w:shd w:val="clear" w:color="auto" w:fill="FFFFFF"/>
        </w:rPr>
        <w:t xml:space="preserve">takto účtováno na základě </w:t>
      </w:r>
      <w:r w:rsidR="00ED5DE1" w:rsidRPr="00ED5DE1">
        <w:rPr>
          <w:rFonts w:ascii="Times New Roman" w:hAnsi="Times New Roman" w:cs="Times New Roman"/>
          <w:sz w:val="22"/>
          <w:szCs w:val="22"/>
          <w:shd w:val="clear" w:color="auto" w:fill="FFFFFF"/>
        </w:rPr>
        <w:t>faktur</w:t>
      </w:r>
      <w:r w:rsidR="00ED5DE1">
        <w:rPr>
          <w:rFonts w:ascii="Times New Roman" w:hAnsi="Times New Roman" w:cs="Times New Roman"/>
          <w:sz w:val="22"/>
          <w:szCs w:val="22"/>
          <w:shd w:val="clear" w:color="auto" w:fill="FFFFFF"/>
        </w:rPr>
        <w:t>y</w:t>
      </w:r>
      <w:r w:rsidR="00ED5DE1" w:rsidRPr="00ED5DE1">
        <w:rPr>
          <w:rFonts w:ascii="Times New Roman" w:hAnsi="Times New Roman" w:cs="Times New Roman"/>
          <w:sz w:val="22"/>
          <w:szCs w:val="22"/>
          <w:shd w:val="clear" w:color="auto" w:fill="FFFFFF"/>
        </w:rPr>
        <w:t xml:space="preserve">, která bude mít náležitosti účetního dokladu dle zákona č. 563/1991 Sb., o účetnictví, ve znění pozdějších předpisů a náležitosti stanovené dalšími obecně závaznými právními předpisy. </w:t>
      </w:r>
      <w:r w:rsidRPr="00EA1790">
        <w:rPr>
          <w:rFonts w:ascii="Times New Roman" w:hAnsi="Times New Roman" w:cs="Times New Roman"/>
          <w:sz w:val="22"/>
          <w:szCs w:val="22"/>
          <w:shd w:val="clear" w:color="auto" w:fill="FFFFFF"/>
        </w:rPr>
        <w:t>Zálohové platby nebudou poskytovány.</w:t>
      </w:r>
      <w:r>
        <w:rPr>
          <w:rFonts w:ascii="Times New Roman" w:hAnsi="Times New Roman" w:cs="Times New Roman"/>
          <w:sz w:val="22"/>
          <w:szCs w:val="22"/>
          <w:shd w:val="clear" w:color="auto" w:fill="FFFFFF"/>
        </w:rPr>
        <w:t xml:space="preserve"> Přílohou a nezbytnou náležitostí každé faktury musí být </w:t>
      </w:r>
      <w:r w:rsidR="00975154">
        <w:rPr>
          <w:rFonts w:ascii="Times New Roman" w:hAnsi="Times New Roman" w:cs="Times New Roman"/>
          <w:sz w:val="22"/>
          <w:szCs w:val="22"/>
          <w:shd w:val="clear" w:color="auto" w:fill="FFFFFF"/>
        </w:rPr>
        <w:t>kopie příslušného</w:t>
      </w:r>
      <w:r>
        <w:rPr>
          <w:rFonts w:ascii="Times New Roman" w:hAnsi="Times New Roman" w:cs="Times New Roman"/>
          <w:sz w:val="22"/>
          <w:szCs w:val="22"/>
          <w:shd w:val="clear" w:color="auto" w:fill="FFFFFF"/>
        </w:rPr>
        <w:t xml:space="preserve"> podklad</w:t>
      </w:r>
      <w:r w:rsidR="00975154">
        <w:rPr>
          <w:rFonts w:ascii="Times New Roman" w:hAnsi="Times New Roman" w:cs="Times New Roman"/>
          <w:sz w:val="22"/>
          <w:szCs w:val="22"/>
          <w:shd w:val="clear" w:color="auto" w:fill="FFFFFF"/>
        </w:rPr>
        <w:t>u</w:t>
      </w:r>
      <w:r>
        <w:rPr>
          <w:rFonts w:ascii="Times New Roman" w:hAnsi="Times New Roman" w:cs="Times New Roman"/>
          <w:sz w:val="22"/>
          <w:szCs w:val="22"/>
          <w:shd w:val="clear" w:color="auto" w:fill="FFFFFF"/>
        </w:rPr>
        <w:t xml:space="preserve"> pro fakturaci ve smyslu čl. III. odst. </w:t>
      </w:r>
      <w:r w:rsidR="00E006CC">
        <w:rPr>
          <w:rFonts w:ascii="Times New Roman" w:hAnsi="Times New Roman" w:cs="Times New Roman"/>
          <w:sz w:val="22"/>
          <w:szCs w:val="22"/>
          <w:shd w:val="clear" w:color="auto" w:fill="FFFFFF"/>
        </w:rPr>
        <w:t xml:space="preserve">5 </w:t>
      </w:r>
      <w:r>
        <w:rPr>
          <w:rFonts w:ascii="Times New Roman" w:hAnsi="Times New Roman" w:cs="Times New Roman"/>
          <w:sz w:val="22"/>
          <w:szCs w:val="22"/>
          <w:shd w:val="clear" w:color="auto" w:fill="FFFFFF"/>
        </w:rPr>
        <w:t xml:space="preserve">a/či čl. IV. odst. 6 této smlouvy. </w:t>
      </w:r>
      <w:r w:rsidR="009C1AA1">
        <w:rPr>
          <w:rFonts w:ascii="Times New Roman" w:hAnsi="Times New Roman" w:cs="Times New Roman"/>
          <w:sz w:val="22"/>
          <w:szCs w:val="22"/>
          <w:shd w:val="clear" w:color="auto" w:fill="FFFFFF"/>
        </w:rPr>
        <w:t xml:space="preserve">Splatnost faktury je stanovena na 30 dní od jejího doručení objednateli. Faktura musí </w:t>
      </w:r>
      <w:r w:rsidR="00042710">
        <w:rPr>
          <w:rFonts w:ascii="Times New Roman" w:hAnsi="Times New Roman" w:cs="Times New Roman"/>
          <w:sz w:val="22"/>
          <w:szCs w:val="22"/>
          <w:shd w:val="clear" w:color="auto" w:fill="FFFFFF"/>
        </w:rPr>
        <w:t xml:space="preserve">dále </w:t>
      </w:r>
      <w:r w:rsidR="007D36C2" w:rsidRPr="000E2F86">
        <w:rPr>
          <w:rFonts w:ascii="Times New Roman" w:hAnsi="Times New Roman" w:cs="Times New Roman"/>
          <w:sz w:val="22"/>
          <w:szCs w:val="22"/>
          <w:shd w:val="clear" w:color="auto" w:fill="FFFFFF"/>
        </w:rPr>
        <w:t xml:space="preserve">obsahovat </w:t>
      </w:r>
      <w:r w:rsidR="00042710">
        <w:rPr>
          <w:rFonts w:ascii="Times New Roman" w:hAnsi="Times New Roman" w:cs="Times New Roman"/>
          <w:sz w:val="22"/>
          <w:szCs w:val="22"/>
          <w:shd w:val="clear" w:color="auto" w:fill="FFFFFF"/>
        </w:rPr>
        <w:t xml:space="preserve">odkaz </w:t>
      </w:r>
      <w:r w:rsidR="005B4F34">
        <w:rPr>
          <w:rFonts w:ascii="Times New Roman" w:hAnsi="Times New Roman" w:cs="Times New Roman"/>
          <w:sz w:val="22"/>
          <w:szCs w:val="22"/>
          <w:shd w:val="clear" w:color="auto" w:fill="FFFFFF"/>
        </w:rPr>
        <w:t xml:space="preserve">na tuto smlouvu a </w:t>
      </w:r>
      <w:r w:rsidR="007D36C2">
        <w:rPr>
          <w:rFonts w:ascii="Times New Roman" w:hAnsi="Times New Roman" w:cs="Times New Roman"/>
          <w:sz w:val="22"/>
          <w:szCs w:val="22"/>
          <w:shd w:val="clear" w:color="auto" w:fill="FFFFFF"/>
        </w:rPr>
        <w:t xml:space="preserve">evidenční číslo </w:t>
      </w:r>
      <w:r w:rsidR="006A2BF8">
        <w:rPr>
          <w:rFonts w:ascii="Times New Roman" w:hAnsi="Times New Roman" w:cs="Times New Roman"/>
          <w:sz w:val="22"/>
          <w:szCs w:val="22"/>
          <w:shd w:val="clear" w:color="auto" w:fill="FFFFFF"/>
        </w:rPr>
        <w:t>dílčí objednávky servisu</w:t>
      </w:r>
      <w:r w:rsidR="007D36C2">
        <w:rPr>
          <w:rFonts w:ascii="Times New Roman" w:hAnsi="Times New Roman" w:cs="Times New Roman"/>
          <w:b/>
          <w:bCs/>
          <w:sz w:val="22"/>
          <w:szCs w:val="22"/>
          <w:shd w:val="clear" w:color="auto" w:fill="FFFFFF"/>
        </w:rPr>
        <w:t>.</w:t>
      </w:r>
      <w:r w:rsidRPr="005D6236">
        <w:rPr>
          <w:rFonts w:ascii="Times New Roman" w:hAnsi="Times New Roman"/>
          <w:sz w:val="22"/>
          <w:shd w:val="clear" w:color="auto" w:fill="FFFFFF"/>
        </w:rPr>
        <w:t xml:space="preserve"> </w:t>
      </w:r>
    </w:p>
    <w:p w14:paraId="43529AE6" w14:textId="5D18E836" w:rsidR="00834ED3" w:rsidRPr="005D6236" w:rsidRDefault="0098508E" w:rsidP="005D6236">
      <w:pPr>
        <w:pStyle w:val="Standard"/>
        <w:numPr>
          <w:ilvl w:val="0"/>
          <w:numId w:val="19"/>
        </w:numPr>
        <w:ind w:left="851"/>
        <w:jc w:val="both"/>
      </w:pPr>
      <w:r w:rsidRPr="0098508E">
        <w:rPr>
          <w:rFonts w:ascii="Times New Roman" w:hAnsi="Times New Roman" w:cs="Times New Roman"/>
          <w:sz w:val="22"/>
          <w:szCs w:val="22"/>
          <w:shd w:val="clear" w:color="auto" w:fill="FFFFFF"/>
        </w:rPr>
        <w:t xml:space="preserve">Nebude-li faktura obsahovat některou povinnou nebo dohodnutou náležitost nebo bude chybně vyúčtována cena nebo DPH, je </w:t>
      </w:r>
      <w:r>
        <w:rPr>
          <w:rFonts w:ascii="Times New Roman" w:hAnsi="Times New Roman" w:cs="Times New Roman"/>
          <w:sz w:val="22"/>
          <w:szCs w:val="22"/>
          <w:shd w:val="clear" w:color="auto" w:fill="FFFFFF"/>
        </w:rPr>
        <w:t xml:space="preserve">objednatel </w:t>
      </w:r>
      <w:r w:rsidRPr="0098508E">
        <w:rPr>
          <w:rFonts w:ascii="Times New Roman" w:hAnsi="Times New Roman" w:cs="Times New Roman"/>
          <w:sz w:val="22"/>
          <w:szCs w:val="22"/>
          <w:shd w:val="clear" w:color="auto" w:fill="FFFFFF"/>
        </w:rPr>
        <w:t xml:space="preserve">oprávněn fakturu před uplynutím lhůty splatnosti vrátit druhé smluvní straně k provedení opravy s vyznačením důvodu vrácení. </w:t>
      </w:r>
      <w:r>
        <w:rPr>
          <w:rFonts w:ascii="Times New Roman" w:hAnsi="Times New Roman" w:cs="Times New Roman"/>
          <w:sz w:val="22"/>
          <w:szCs w:val="22"/>
          <w:shd w:val="clear" w:color="auto" w:fill="FFFFFF"/>
        </w:rPr>
        <w:t xml:space="preserve">Zhotovitel </w:t>
      </w:r>
      <w:r w:rsidRPr="0098508E">
        <w:rPr>
          <w:rFonts w:ascii="Times New Roman" w:hAnsi="Times New Roman" w:cs="Times New Roman"/>
          <w:sz w:val="22"/>
          <w:szCs w:val="22"/>
          <w:shd w:val="clear" w:color="auto" w:fill="FFFFFF"/>
        </w:rPr>
        <w:t xml:space="preserve">provede opravu vystavením nové faktury. Vrácením vadné faktury </w:t>
      </w:r>
      <w:r>
        <w:rPr>
          <w:rFonts w:ascii="Times New Roman" w:hAnsi="Times New Roman" w:cs="Times New Roman"/>
          <w:sz w:val="22"/>
          <w:szCs w:val="22"/>
          <w:shd w:val="clear" w:color="auto" w:fill="FFFFFF"/>
        </w:rPr>
        <w:t xml:space="preserve">zhotoviteli </w:t>
      </w:r>
      <w:r w:rsidRPr="0098508E">
        <w:rPr>
          <w:rFonts w:ascii="Times New Roman" w:hAnsi="Times New Roman" w:cs="Times New Roman"/>
          <w:sz w:val="22"/>
          <w:szCs w:val="22"/>
          <w:shd w:val="clear" w:color="auto" w:fill="FFFFFF"/>
        </w:rPr>
        <w:t xml:space="preserve">přestává běžet původní lhůta splatnosti. Nová lhůta splatnosti běží ode dne doručení nové faktury </w:t>
      </w:r>
      <w:r>
        <w:rPr>
          <w:rFonts w:ascii="Times New Roman" w:hAnsi="Times New Roman" w:cs="Times New Roman"/>
          <w:sz w:val="22"/>
          <w:szCs w:val="22"/>
          <w:shd w:val="clear" w:color="auto" w:fill="FFFFFF"/>
        </w:rPr>
        <w:t>objednateli</w:t>
      </w:r>
      <w:r w:rsidRPr="0098508E">
        <w:rPr>
          <w:rFonts w:ascii="Times New Roman" w:hAnsi="Times New Roman" w:cs="Times New Roman"/>
          <w:sz w:val="22"/>
          <w:szCs w:val="22"/>
          <w:shd w:val="clear" w:color="auto" w:fill="FFFFFF"/>
        </w:rPr>
        <w:t>.</w:t>
      </w:r>
    </w:p>
    <w:p w14:paraId="74578777" w14:textId="1F913F3A" w:rsidR="0098508E" w:rsidRPr="005D6236" w:rsidRDefault="00834ED3" w:rsidP="005D6236">
      <w:pPr>
        <w:pStyle w:val="Standard"/>
        <w:numPr>
          <w:ilvl w:val="0"/>
          <w:numId w:val="19"/>
        </w:numPr>
        <w:ind w:left="851"/>
        <w:jc w:val="both"/>
      </w:pPr>
      <w:r w:rsidRPr="00834ED3">
        <w:rPr>
          <w:rFonts w:ascii="Times New Roman" w:hAnsi="Times New Roman" w:cs="Times New Roman"/>
          <w:sz w:val="22"/>
          <w:szCs w:val="22"/>
          <w:shd w:val="clear" w:color="auto" w:fill="FFFFFF"/>
        </w:rPr>
        <w:t xml:space="preserve">Je-li </w:t>
      </w:r>
      <w:r>
        <w:rPr>
          <w:rFonts w:ascii="Times New Roman" w:hAnsi="Times New Roman" w:cs="Times New Roman"/>
          <w:sz w:val="22"/>
          <w:szCs w:val="22"/>
          <w:shd w:val="clear" w:color="auto" w:fill="FFFFFF"/>
        </w:rPr>
        <w:t>zhotovitel</w:t>
      </w:r>
      <w:r w:rsidRPr="00834ED3">
        <w:rPr>
          <w:rFonts w:ascii="Times New Roman" w:hAnsi="Times New Roman" w:cs="Times New Roman"/>
          <w:sz w:val="22"/>
          <w:szCs w:val="22"/>
          <w:shd w:val="clear" w:color="auto" w:fill="FFFFFF"/>
        </w:rPr>
        <w:t xml:space="preserve"> plátcem DPH, prohlašuje, že bankovní účet uvedený v čl. I této smlouvy </w:t>
      </w:r>
      <w:r>
        <w:rPr>
          <w:rFonts w:ascii="Times New Roman" w:hAnsi="Times New Roman" w:cs="Times New Roman"/>
          <w:sz w:val="22"/>
          <w:szCs w:val="22"/>
          <w:shd w:val="clear" w:color="auto" w:fill="FFFFFF"/>
        </w:rPr>
        <w:t xml:space="preserve">(uvedený na faktuře) </w:t>
      </w:r>
      <w:r w:rsidRPr="00834ED3">
        <w:rPr>
          <w:rFonts w:ascii="Times New Roman" w:hAnsi="Times New Roman" w:cs="Times New Roman"/>
          <w:sz w:val="22"/>
          <w:szCs w:val="22"/>
          <w:shd w:val="clear" w:color="auto" w:fill="FFFFFF"/>
        </w:rPr>
        <w:t xml:space="preserve">je bankovním účtem zveřejněným ve smyslu zákona č. 235/2004 Sb., o dani z přidané hodnoty, ve znění pozdějších předpisů. V případě změny účtu </w:t>
      </w:r>
      <w:r>
        <w:rPr>
          <w:rFonts w:ascii="Times New Roman" w:hAnsi="Times New Roman" w:cs="Times New Roman"/>
          <w:sz w:val="22"/>
          <w:szCs w:val="22"/>
          <w:shd w:val="clear" w:color="auto" w:fill="FFFFFF"/>
        </w:rPr>
        <w:t xml:space="preserve">zhotovitele </w:t>
      </w:r>
      <w:r w:rsidRPr="00834ED3">
        <w:rPr>
          <w:rFonts w:ascii="Times New Roman" w:hAnsi="Times New Roman" w:cs="Times New Roman"/>
          <w:sz w:val="22"/>
          <w:szCs w:val="22"/>
          <w:shd w:val="clear" w:color="auto" w:fill="FFFFFF"/>
        </w:rPr>
        <w:t xml:space="preserve">je </w:t>
      </w:r>
      <w:r>
        <w:rPr>
          <w:rFonts w:ascii="Times New Roman" w:hAnsi="Times New Roman" w:cs="Times New Roman"/>
          <w:sz w:val="22"/>
          <w:szCs w:val="22"/>
          <w:shd w:val="clear" w:color="auto" w:fill="FFFFFF"/>
        </w:rPr>
        <w:t xml:space="preserve">zhotovitel </w:t>
      </w:r>
      <w:r w:rsidRPr="00834ED3">
        <w:rPr>
          <w:rFonts w:ascii="Times New Roman" w:hAnsi="Times New Roman" w:cs="Times New Roman"/>
          <w:sz w:val="22"/>
          <w:szCs w:val="22"/>
          <w:shd w:val="clear" w:color="auto" w:fill="FFFFFF"/>
        </w:rPr>
        <w:t xml:space="preserve">povinen doložit vlastnictví k novému účtu, a to kopií příslušné smlouvy nebo potvrzením peněžního ústavu; je-li </w:t>
      </w:r>
      <w:r>
        <w:rPr>
          <w:rFonts w:ascii="Times New Roman" w:hAnsi="Times New Roman" w:cs="Times New Roman"/>
          <w:sz w:val="22"/>
          <w:szCs w:val="22"/>
          <w:shd w:val="clear" w:color="auto" w:fill="FFFFFF"/>
        </w:rPr>
        <w:t xml:space="preserve">zhotovitel </w:t>
      </w:r>
      <w:r w:rsidRPr="00834ED3">
        <w:rPr>
          <w:rFonts w:ascii="Times New Roman" w:hAnsi="Times New Roman" w:cs="Times New Roman"/>
          <w:sz w:val="22"/>
          <w:szCs w:val="22"/>
          <w:shd w:val="clear" w:color="auto" w:fill="FFFFFF"/>
        </w:rPr>
        <w:t>plátcem DPH, musí být nový účet zveřejněným účtem ve smyslu předchozí věty.</w:t>
      </w:r>
    </w:p>
    <w:p w14:paraId="696DF334" w14:textId="2052392D" w:rsidR="00805509" w:rsidRPr="005D6236" w:rsidRDefault="009C1AA1" w:rsidP="005D6236">
      <w:pPr>
        <w:pStyle w:val="Standard"/>
        <w:numPr>
          <w:ilvl w:val="0"/>
          <w:numId w:val="19"/>
        </w:numPr>
        <w:ind w:left="851"/>
        <w:jc w:val="both"/>
      </w:pPr>
      <w:r>
        <w:rPr>
          <w:rFonts w:ascii="Times New Roman" w:hAnsi="Times New Roman" w:cs="Times New Roman"/>
          <w:sz w:val="22"/>
          <w:szCs w:val="22"/>
          <w:shd w:val="clear" w:color="auto" w:fill="FFFFFF"/>
        </w:rPr>
        <w:t xml:space="preserve">Dnem úhrady se rozumí den </w:t>
      </w:r>
      <w:r w:rsidR="006273B2">
        <w:rPr>
          <w:rFonts w:ascii="Times New Roman" w:hAnsi="Times New Roman" w:cs="Times New Roman"/>
          <w:sz w:val="22"/>
          <w:szCs w:val="22"/>
          <w:shd w:val="clear" w:color="auto" w:fill="FFFFFF"/>
        </w:rPr>
        <w:t xml:space="preserve">odepsání hrazené </w:t>
      </w:r>
      <w:r>
        <w:rPr>
          <w:rFonts w:ascii="Times New Roman" w:hAnsi="Times New Roman" w:cs="Times New Roman"/>
          <w:sz w:val="22"/>
          <w:szCs w:val="22"/>
          <w:shd w:val="clear" w:color="auto" w:fill="FFFFFF"/>
        </w:rPr>
        <w:t xml:space="preserve">částky </w:t>
      </w:r>
      <w:r w:rsidR="006273B2">
        <w:rPr>
          <w:rFonts w:ascii="Times New Roman" w:hAnsi="Times New Roman" w:cs="Times New Roman"/>
          <w:sz w:val="22"/>
          <w:szCs w:val="22"/>
          <w:shd w:val="clear" w:color="auto" w:fill="FFFFFF"/>
        </w:rPr>
        <w:t>z účtu objednatele</w:t>
      </w:r>
      <w:r>
        <w:rPr>
          <w:rFonts w:ascii="Times New Roman" w:hAnsi="Times New Roman" w:cs="Times New Roman"/>
          <w:sz w:val="22"/>
          <w:szCs w:val="22"/>
          <w:shd w:val="clear" w:color="auto" w:fill="FFFFFF"/>
        </w:rPr>
        <w:t>.</w:t>
      </w:r>
    </w:p>
    <w:p w14:paraId="656A0F32" w14:textId="77777777" w:rsidR="004B6941" w:rsidRDefault="004B6941">
      <w:pPr>
        <w:pStyle w:val="Standard"/>
        <w:ind w:left="360"/>
        <w:jc w:val="both"/>
        <w:rPr>
          <w:rFonts w:ascii="Times New Roman" w:hAnsi="Times New Roman" w:cs="Times New Roman"/>
          <w:sz w:val="22"/>
          <w:szCs w:val="22"/>
          <w:shd w:val="clear" w:color="auto" w:fill="FFFFFF"/>
        </w:rPr>
      </w:pPr>
    </w:p>
    <w:p w14:paraId="431FD214" w14:textId="77777777" w:rsidR="00805509" w:rsidRDefault="00805509">
      <w:pPr>
        <w:pStyle w:val="Standard"/>
        <w:ind w:left="360"/>
        <w:jc w:val="both"/>
        <w:rPr>
          <w:rFonts w:ascii="Times New Roman" w:hAnsi="Times New Roman" w:cs="Times New Roman"/>
          <w:sz w:val="22"/>
          <w:szCs w:val="22"/>
          <w:shd w:val="clear" w:color="auto" w:fill="FFFFFF"/>
        </w:rPr>
      </w:pPr>
    </w:p>
    <w:p w14:paraId="2B5EE55A" w14:textId="77777777" w:rsidR="00805509" w:rsidRDefault="009C1AA1" w:rsidP="005D6236">
      <w:pPr>
        <w:pStyle w:val="rove2"/>
        <w:tabs>
          <w:tab w:val="clear" w:pos="1702"/>
        </w:tabs>
        <w:spacing w:after="0"/>
        <w:ind w:left="0" w:firstLine="0"/>
        <w:jc w:val="center"/>
        <w:rPr>
          <w:rFonts w:ascii="Times New Roman" w:hAnsi="Times New Roman" w:cs="Times New Roman"/>
          <w:b/>
          <w:bCs/>
          <w:sz w:val="22"/>
          <w:szCs w:val="22"/>
        </w:rPr>
      </w:pPr>
      <w:r>
        <w:rPr>
          <w:rFonts w:ascii="Times New Roman" w:hAnsi="Times New Roman" w:cs="Times New Roman"/>
          <w:b/>
          <w:bCs/>
          <w:sz w:val="22"/>
          <w:szCs w:val="22"/>
        </w:rPr>
        <w:t>VI.</w:t>
      </w:r>
    </w:p>
    <w:p w14:paraId="72917147" w14:textId="75EE7367" w:rsidR="00805509" w:rsidRDefault="0005705A" w:rsidP="005D6236">
      <w:pPr>
        <w:pStyle w:val="rove2"/>
        <w:tabs>
          <w:tab w:val="clear" w:pos="1702"/>
        </w:tabs>
        <w:spacing w:after="0"/>
        <w:ind w:left="0" w:hanging="11"/>
        <w:jc w:val="center"/>
        <w:rPr>
          <w:rFonts w:ascii="Times New Roman" w:hAnsi="Times New Roman" w:cs="Times New Roman"/>
          <w:b/>
          <w:bCs/>
          <w:sz w:val="22"/>
          <w:szCs w:val="22"/>
        </w:rPr>
      </w:pPr>
      <w:r>
        <w:rPr>
          <w:rFonts w:ascii="Times New Roman" w:hAnsi="Times New Roman" w:cs="Times New Roman"/>
          <w:b/>
          <w:bCs/>
          <w:sz w:val="22"/>
          <w:szCs w:val="22"/>
        </w:rPr>
        <w:t>Trvání a u</w:t>
      </w:r>
      <w:r w:rsidR="002A05ED">
        <w:rPr>
          <w:rFonts w:ascii="Times New Roman" w:hAnsi="Times New Roman" w:cs="Times New Roman"/>
          <w:b/>
          <w:bCs/>
          <w:sz w:val="22"/>
          <w:szCs w:val="22"/>
        </w:rPr>
        <w:t>končení smlouvy</w:t>
      </w:r>
    </w:p>
    <w:p w14:paraId="50B3AADA" w14:textId="77777777" w:rsidR="00667FE0" w:rsidRDefault="00667FE0" w:rsidP="008F237B">
      <w:pPr>
        <w:pStyle w:val="rove2"/>
        <w:tabs>
          <w:tab w:val="clear" w:pos="1702"/>
        </w:tabs>
        <w:spacing w:after="0"/>
        <w:ind w:left="720" w:firstLine="698"/>
        <w:jc w:val="center"/>
        <w:rPr>
          <w:rFonts w:ascii="Times New Roman" w:hAnsi="Times New Roman" w:cs="Times New Roman"/>
          <w:b/>
          <w:bCs/>
          <w:sz w:val="22"/>
          <w:szCs w:val="22"/>
        </w:rPr>
      </w:pPr>
    </w:p>
    <w:p w14:paraId="17AE42FE" w14:textId="70693A63" w:rsidR="00667FE0" w:rsidRDefault="009E04E2">
      <w:pPr>
        <w:pStyle w:val="rove2"/>
        <w:numPr>
          <w:ilvl w:val="0"/>
          <w:numId w:val="21"/>
        </w:numPr>
        <w:tabs>
          <w:tab w:val="clear" w:pos="1702"/>
        </w:tabs>
        <w:spacing w:after="0"/>
        <w:rPr>
          <w:rFonts w:ascii="Times New Roman" w:hAnsi="Times New Roman" w:cs="Times New Roman"/>
          <w:sz w:val="22"/>
          <w:szCs w:val="22"/>
        </w:rPr>
      </w:pPr>
      <w:r w:rsidRPr="009E04E2">
        <w:rPr>
          <w:rFonts w:ascii="Times New Roman" w:hAnsi="Times New Roman" w:cs="Times New Roman"/>
          <w:sz w:val="22"/>
          <w:szCs w:val="22"/>
        </w:rPr>
        <w:t xml:space="preserve">Tato smlouva </w:t>
      </w:r>
      <w:r w:rsidR="00EB5D5E">
        <w:rPr>
          <w:rFonts w:ascii="Times New Roman" w:hAnsi="Times New Roman" w:cs="Times New Roman"/>
          <w:sz w:val="22"/>
          <w:szCs w:val="22"/>
        </w:rPr>
        <w:t xml:space="preserve">se sjednává na </w:t>
      </w:r>
      <w:r w:rsidR="005A0F53">
        <w:rPr>
          <w:rFonts w:ascii="Times New Roman" w:hAnsi="Times New Roman" w:cs="Times New Roman"/>
          <w:sz w:val="22"/>
          <w:szCs w:val="22"/>
        </w:rPr>
        <w:t xml:space="preserve">dobu </w:t>
      </w:r>
      <w:r w:rsidR="00080121">
        <w:rPr>
          <w:rFonts w:ascii="Times New Roman" w:hAnsi="Times New Roman" w:cs="Times New Roman"/>
          <w:sz w:val="22"/>
          <w:szCs w:val="22"/>
        </w:rPr>
        <w:t>neurčitou</w:t>
      </w:r>
      <w:r w:rsidR="0005705A">
        <w:rPr>
          <w:rFonts w:ascii="Times New Roman" w:hAnsi="Times New Roman" w:cs="Times New Roman"/>
          <w:sz w:val="22"/>
          <w:szCs w:val="22"/>
        </w:rPr>
        <w:t xml:space="preserve"> </w:t>
      </w:r>
      <w:r w:rsidR="009925E4">
        <w:rPr>
          <w:rFonts w:ascii="Times New Roman" w:hAnsi="Times New Roman" w:cs="Times New Roman"/>
          <w:sz w:val="22"/>
          <w:szCs w:val="22"/>
        </w:rPr>
        <w:t>(</w:t>
      </w:r>
      <w:r w:rsidR="00091A69">
        <w:rPr>
          <w:rFonts w:ascii="Times New Roman" w:hAnsi="Times New Roman" w:cs="Times New Roman"/>
          <w:sz w:val="22"/>
          <w:szCs w:val="22"/>
        </w:rPr>
        <w:t>ode dne</w:t>
      </w:r>
      <w:r w:rsidR="009925E4">
        <w:rPr>
          <w:rFonts w:ascii="Times New Roman" w:hAnsi="Times New Roman" w:cs="Times New Roman"/>
          <w:sz w:val="22"/>
          <w:szCs w:val="22"/>
        </w:rPr>
        <w:t xml:space="preserve"> účinnosti smlouvy)</w:t>
      </w:r>
      <w:r w:rsidR="00EB5D5E">
        <w:rPr>
          <w:rFonts w:ascii="Times New Roman" w:hAnsi="Times New Roman" w:cs="Times New Roman"/>
          <w:sz w:val="22"/>
          <w:szCs w:val="22"/>
        </w:rPr>
        <w:t xml:space="preserve">, přičemž </w:t>
      </w:r>
      <w:r w:rsidR="00AD6C92">
        <w:rPr>
          <w:rFonts w:ascii="Times New Roman" w:hAnsi="Times New Roman" w:cs="Times New Roman"/>
          <w:sz w:val="22"/>
          <w:szCs w:val="22"/>
        </w:rPr>
        <w:t xml:space="preserve">tuto </w:t>
      </w:r>
      <w:r w:rsidR="00EB5D5E">
        <w:rPr>
          <w:rFonts w:ascii="Times New Roman" w:hAnsi="Times New Roman" w:cs="Times New Roman"/>
          <w:sz w:val="22"/>
          <w:szCs w:val="22"/>
        </w:rPr>
        <w:t xml:space="preserve">smlouvu </w:t>
      </w:r>
      <w:r w:rsidR="00AD6C92">
        <w:rPr>
          <w:rFonts w:ascii="Times New Roman" w:hAnsi="Times New Roman" w:cs="Times New Roman"/>
          <w:sz w:val="22"/>
          <w:szCs w:val="22"/>
        </w:rPr>
        <w:t xml:space="preserve">lze </w:t>
      </w:r>
      <w:r w:rsidR="00EB5D5E">
        <w:rPr>
          <w:rFonts w:ascii="Times New Roman" w:hAnsi="Times New Roman" w:cs="Times New Roman"/>
          <w:sz w:val="22"/>
          <w:szCs w:val="22"/>
        </w:rPr>
        <w:t>ukončit</w:t>
      </w:r>
      <w:r w:rsidR="0021376F">
        <w:rPr>
          <w:rFonts w:ascii="Times New Roman" w:hAnsi="Times New Roman" w:cs="Times New Roman"/>
          <w:sz w:val="22"/>
          <w:szCs w:val="22"/>
        </w:rPr>
        <w:t>:</w:t>
      </w:r>
      <w:r w:rsidR="00667FE0">
        <w:rPr>
          <w:rFonts w:ascii="Times New Roman" w:hAnsi="Times New Roman" w:cs="Times New Roman"/>
          <w:sz w:val="22"/>
          <w:szCs w:val="22"/>
        </w:rPr>
        <w:t xml:space="preserve"> </w:t>
      </w:r>
    </w:p>
    <w:p w14:paraId="134CBCEE" w14:textId="0E5F24B7" w:rsidR="00667FE0" w:rsidRDefault="0021376F" w:rsidP="00667FE0">
      <w:pPr>
        <w:pStyle w:val="rove2"/>
        <w:numPr>
          <w:ilvl w:val="0"/>
          <w:numId w:val="22"/>
        </w:numPr>
        <w:tabs>
          <w:tab w:val="clear" w:pos="1702"/>
        </w:tabs>
        <w:spacing w:after="0"/>
        <w:rPr>
          <w:rFonts w:ascii="Times New Roman" w:hAnsi="Times New Roman" w:cs="Times New Roman"/>
          <w:sz w:val="22"/>
          <w:szCs w:val="22"/>
        </w:rPr>
      </w:pPr>
      <w:r w:rsidRPr="0021376F">
        <w:rPr>
          <w:rFonts w:ascii="Times New Roman" w:hAnsi="Times New Roman" w:cs="Times New Roman"/>
          <w:sz w:val="22"/>
          <w:szCs w:val="22"/>
        </w:rPr>
        <w:t xml:space="preserve">písemnou </w:t>
      </w:r>
      <w:r w:rsidR="00667FE0">
        <w:rPr>
          <w:rFonts w:ascii="Times New Roman" w:hAnsi="Times New Roman" w:cs="Times New Roman"/>
          <w:sz w:val="22"/>
          <w:szCs w:val="22"/>
        </w:rPr>
        <w:t>dohodou smluvních stran</w:t>
      </w:r>
      <w:r>
        <w:rPr>
          <w:rFonts w:ascii="Times New Roman" w:hAnsi="Times New Roman" w:cs="Times New Roman"/>
          <w:sz w:val="22"/>
          <w:szCs w:val="22"/>
        </w:rPr>
        <w:t>,</w:t>
      </w:r>
    </w:p>
    <w:p w14:paraId="01F8A1D9" w14:textId="0D5EEA42" w:rsidR="00A94B72" w:rsidRDefault="00A94B72" w:rsidP="00A94B72">
      <w:pPr>
        <w:pStyle w:val="rove2"/>
        <w:tabs>
          <w:tab w:val="clear" w:pos="1702"/>
        </w:tabs>
        <w:spacing w:after="0"/>
        <w:ind w:left="720" w:firstLine="0"/>
        <w:rPr>
          <w:rFonts w:ascii="Times New Roman" w:hAnsi="Times New Roman" w:cs="Times New Roman"/>
          <w:sz w:val="22"/>
          <w:szCs w:val="22"/>
        </w:rPr>
      </w:pPr>
      <w:r>
        <w:rPr>
          <w:rFonts w:ascii="Times New Roman" w:hAnsi="Times New Roman" w:cs="Times New Roman"/>
          <w:sz w:val="22"/>
          <w:szCs w:val="22"/>
        </w:rPr>
        <w:t xml:space="preserve">b)  </w:t>
      </w:r>
      <w:r w:rsidR="00AA3910">
        <w:rPr>
          <w:rFonts w:ascii="Times New Roman" w:hAnsi="Times New Roman" w:cs="Times New Roman"/>
          <w:sz w:val="22"/>
          <w:szCs w:val="22"/>
        </w:rPr>
        <w:t xml:space="preserve">písemnou </w:t>
      </w:r>
      <w:r w:rsidR="00667FE0" w:rsidRPr="00A94B72">
        <w:rPr>
          <w:rFonts w:ascii="Times New Roman" w:hAnsi="Times New Roman" w:cs="Times New Roman"/>
          <w:sz w:val="22"/>
          <w:szCs w:val="22"/>
        </w:rPr>
        <w:t>výpovědí</w:t>
      </w:r>
      <w:r w:rsidR="0021376F">
        <w:rPr>
          <w:rFonts w:ascii="Times New Roman" w:hAnsi="Times New Roman" w:cs="Times New Roman"/>
          <w:sz w:val="22"/>
          <w:szCs w:val="22"/>
        </w:rPr>
        <w:t xml:space="preserve"> i</w:t>
      </w:r>
      <w:r w:rsidR="00667FE0" w:rsidRPr="00A94B72">
        <w:rPr>
          <w:rFonts w:ascii="Times New Roman" w:hAnsi="Times New Roman" w:cs="Times New Roman"/>
          <w:sz w:val="22"/>
          <w:szCs w:val="22"/>
        </w:rPr>
        <w:t xml:space="preserve"> bez udání</w:t>
      </w:r>
      <w:r w:rsidR="0099206C">
        <w:rPr>
          <w:rFonts w:ascii="Times New Roman" w:hAnsi="Times New Roman" w:cs="Times New Roman"/>
          <w:sz w:val="22"/>
          <w:szCs w:val="22"/>
        </w:rPr>
        <w:t xml:space="preserve"> důvod</w:t>
      </w:r>
      <w:r w:rsidR="0021376F">
        <w:rPr>
          <w:rFonts w:ascii="Times New Roman" w:hAnsi="Times New Roman" w:cs="Times New Roman"/>
          <w:sz w:val="22"/>
          <w:szCs w:val="22"/>
        </w:rPr>
        <w:t>u</w:t>
      </w:r>
      <w:r w:rsidR="00667FE0" w:rsidRPr="00A94B72">
        <w:rPr>
          <w:rFonts w:ascii="Times New Roman" w:hAnsi="Times New Roman" w:cs="Times New Roman"/>
          <w:sz w:val="22"/>
          <w:szCs w:val="22"/>
        </w:rPr>
        <w:t xml:space="preserve"> s tříměsíční výpovědní dobou</w:t>
      </w:r>
      <w:r w:rsidR="00306AE4">
        <w:rPr>
          <w:rFonts w:ascii="Times New Roman" w:hAnsi="Times New Roman" w:cs="Times New Roman"/>
          <w:sz w:val="22"/>
          <w:szCs w:val="22"/>
        </w:rPr>
        <w:t>; v</w:t>
      </w:r>
      <w:r w:rsidR="00306AE4" w:rsidRPr="00306AE4">
        <w:rPr>
          <w:rFonts w:ascii="Times New Roman" w:hAnsi="Times New Roman" w:cs="Times New Roman"/>
          <w:sz w:val="22"/>
          <w:szCs w:val="22"/>
        </w:rPr>
        <w:t xml:space="preserve">ýpovědní doba počíná běžet prvním dnem následujícího kalendářního měsíce po doručení </w:t>
      </w:r>
      <w:r w:rsidR="00306AE4">
        <w:rPr>
          <w:rFonts w:ascii="Times New Roman" w:hAnsi="Times New Roman" w:cs="Times New Roman"/>
          <w:sz w:val="22"/>
          <w:szCs w:val="22"/>
        </w:rPr>
        <w:t xml:space="preserve">výpovědi </w:t>
      </w:r>
      <w:r w:rsidR="00306AE4" w:rsidRPr="00306AE4">
        <w:rPr>
          <w:rFonts w:ascii="Times New Roman" w:hAnsi="Times New Roman" w:cs="Times New Roman"/>
          <w:sz w:val="22"/>
          <w:szCs w:val="22"/>
        </w:rPr>
        <w:t>druhé smluvní straně</w:t>
      </w:r>
      <w:r w:rsidR="00306AE4">
        <w:rPr>
          <w:rFonts w:ascii="Times New Roman" w:hAnsi="Times New Roman" w:cs="Times New Roman"/>
          <w:sz w:val="22"/>
          <w:szCs w:val="22"/>
        </w:rPr>
        <w:t>,</w:t>
      </w:r>
    </w:p>
    <w:p w14:paraId="4A751C77" w14:textId="415CFC9A" w:rsidR="00D10CC0" w:rsidRDefault="00D10CC0" w:rsidP="005D6236">
      <w:pPr>
        <w:pStyle w:val="rove2"/>
        <w:tabs>
          <w:tab w:val="clear" w:pos="1702"/>
          <w:tab w:val="left" w:pos="709"/>
        </w:tabs>
        <w:spacing w:after="0"/>
        <w:ind w:left="709" w:firstLine="0"/>
        <w:rPr>
          <w:rFonts w:ascii="Times New Roman" w:hAnsi="Times New Roman" w:cs="Times New Roman"/>
          <w:sz w:val="22"/>
          <w:szCs w:val="22"/>
        </w:rPr>
      </w:pPr>
      <w:r>
        <w:rPr>
          <w:rFonts w:ascii="Times New Roman" w:hAnsi="Times New Roman" w:cs="Times New Roman"/>
          <w:sz w:val="22"/>
          <w:szCs w:val="22"/>
        </w:rPr>
        <w:t xml:space="preserve">c) písemnou </w:t>
      </w:r>
      <w:r w:rsidRPr="00A94B72">
        <w:rPr>
          <w:rFonts w:ascii="Times New Roman" w:hAnsi="Times New Roman" w:cs="Times New Roman"/>
          <w:sz w:val="22"/>
          <w:szCs w:val="22"/>
        </w:rPr>
        <w:t>výpovědí</w:t>
      </w:r>
      <w:r>
        <w:rPr>
          <w:rFonts w:ascii="Times New Roman" w:hAnsi="Times New Roman" w:cs="Times New Roman"/>
          <w:sz w:val="22"/>
          <w:szCs w:val="22"/>
        </w:rPr>
        <w:t xml:space="preserve"> objednatele bez výpovědní doby, a to v případě opakovaného (3 a vícekrát) porušení kterékoli (nikoli nezbytně stejné) povinnosti zhotovitele zajištěné smluvní pokutou dle čl. IV. odst. 8 a odst. </w:t>
      </w:r>
      <w:r w:rsidR="00E006CC">
        <w:rPr>
          <w:rFonts w:ascii="Times New Roman" w:hAnsi="Times New Roman" w:cs="Times New Roman"/>
          <w:sz w:val="22"/>
          <w:szCs w:val="22"/>
        </w:rPr>
        <w:t xml:space="preserve">9 </w:t>
      </w:r>
      <w:r>
        <w:rPr>
          <w:rFonts w:ascii="Times New Roman" w:hAnsi="Times New Roman" w:cs="Times New Roman"/>
          <w:sz w:val="22"/>
          <w:szCs w:val="22"/>
        </w:rPr>
        <w:t xml:space="preserve">této smlouvy, či v případě jiného podstatného porušení </w:t>
      </w:r>
      <w:r w:rsidR="00716DAE">
        <w:rPr>
          <w:rFonts w:ascii="Times New Roman" w:hAnsi="Times New Roman" w:cs="Times New Roman"/>
          <w:sz w:val="22"/>
          <w:szCs w:val="22"/>
        </w:rPr>
        <w:t xml:space="preserve">této smlouvy </w:t>
      </w:r>
      <w:r>
        <w:rPr>
          <w:rFonts w:ascii="Times New Roman" w:hAnsi="Times New Roman" w:cs="Times New Roman"/>
          <w:sz w:val="22"/>
          <w:szCs w:val="22"/>
        </w:rPr>
        <w:t>zhotovitele</w:t>
      </w:r>
      <w:r w:rsidR="00716DAE">
        <w:rPr>
          <w:rFonts w:ascii="Times New Roman" w:hAnsi="Times New Roman" w:cs="Times New Roman"/>
          <w:sz w:val="22"/>
          <w:szCs w:val="22"/>
        </w:rPr>
        <w:t>m</w:t>
      </w:r>
      <w:r w:rsidR="00E94F60">
        <w:rPr>
          <w:rFonts w:ascii="Times New Roman" w:hAnsi="Times New Roman" w:cs="Times New Roman"/>
          <w:sz w:val="22"/>
          <w:szCs w:val="22"/>
        </w:rPr>
        <w:t>,</w:t>
      </w:r>
      <w:r w:rsidR="006A38A3">
        <w:rPr>
          <w:rFonts w:ascii="Times New Roman" w:hAnsi="Times New Roman" w:cs="Times New Roman"/>
          <w:sz w:val="22"/>
          <w:szCs w:val="22"/>
        </w:rPr>
        <w:t xml:space="preserve"> dále v případě, že na sebe podá zhotovitel </w:t>
      </w:r>
      <w:r w:rsidR="006A38A3" w:rsidRPr="006A38A3">
        <w:rPr>
          <w:rFonts w:ascii="Times New Roman" w:hAnsi="Times New Roman" w:cs="Times New Roman"/>
          <w:sz w:val="22"/>
          <w:szCs w:val="22"/>
        </w:rPr>
        <w:t>insolvenční návrh</w:t>
      </w:r>
      <w:r w:rsidR="006A38A3">
        <w:rPr>
          <w:rFonts w:ascii="Times New Roman" w:hAnsi="Times New Roman" w:cs="Times New Roman"/>
          <w:sz w:val="22"/>
          <w:szCs w:val="22"/>
        </w:rPr>
        <w:t xml:space="preserve">, a dále </w:t>
      </w:r>
      <w:r w:rsidR="006A38A3" w:rsidRPr="006A38A3">
        <w:rPr>
          <w:rFonts w:ascii="Times New Roman" w:hAnsi="Times New Roman" w:cs="Times New Roman"/>
          <w:sz w:val="22"/>
          <w:szCs w:val="22"/>
        </w:rPr>
        <w:t>bylo</w:t>
      </w:r>
      <w:r w:rsidR="006A38A3" w:rsidRPr="006A38A3">
        <w:rPr>
          <w:rFonts w:ascii="Times New Roman" w:hAnsi="Times New Roman" w:cs="Times New Roman"/>
          <w:sz w:val="22"/>
          <w:szCs w:val="22"/>
        </w:rPr>
        <w:noBreakHyphen/>
        <w:t xml:space="preserve">li příslušným soudem rozhodnuto o tom, že </w:t>
      </w:r>
      <w:r w:rsidR="006A38A3">
        <w:rPr>
          <w:rFonts w:ascii="Times New Roman" w:hAnsi="Times New Roman" w:cs="Times New Roman"/>
          <w:sz w:val="22"/>
          <w:szCs w:val="22"/>
        </w:rPr>
        <w:t xml:space="preserve">zhotovitel </w:t>
      </w:r>
      <w:r w:rsidR="006A38A3" w:rsidRPr="006A38A3">
        <w:rPr>
          <w:rFonts w:ascii="Times New Roman" w:hAnsi="Times New Roman" w:cs="Times New Roman"/>
          <w:sz w:val="22"/>
          <w:szCs w:val="22"/>
        </w:rPr>
        <w:t>je v úpadku ve smyslu zákona č. 182/2006 Sb., o úpadku a způsobech jeho řešení (insolvenční zákon), ve znění pozdějších předpisů (a to bez ohledu na právní moc tohoto rozhodnutí),</w:t>
      </w:r>
    </w:p>
    <w:p w14:paraId="4CAB3678" w14:textId="0CD683EB" w:rsidR="00E94F60" w:rsidRDefault="00E94F60" w:rsidP="005D6236">
      <w:pPr>
        <w:pStyle w:val="rove2"/>
        <w:tabs>
          <w:tab w:val="clear" w:pos="1702"/>
          <w:tab w:val="left" w:pos="709"/>
        </w:tabs>
        <w:spacing w:after="0"/>
        <w:ind w:left="709" w:firstLine="0"/>
        <w:rPr>
          <w:rFonts w:ascii="Times New Roman" w:hAnsi="Times New Roman" w:cs="Times New Roman"/>
          <w:sz w:val="22"/>
          <w:szCs w:val="22"/>
        </w:rPr>
      </w:pPr>
      <w:r>
        <w:rPr>
          <w:rFonts w:ascii="Times New Roman" w:hAnsi="Times New Roman" w:cs="Times New Roman"/>
          <w:sz w:val="22"/>
          <w:szCs w:val="22"/>
        </w:rPr>
        <w:t xml:space="preserve">d) písemnou </w:t>
      </w:r>
      <w:r w:rsidRPr="00A94B72">
        <w:rPr>
          <w:rFonts w:ascii="Times New Roman" w:hAnsi="Times New Roman" w:cs="Times New Roman"/>
          <w:sz w:val="22"/>
          <w:szCs w:val="22"/>
        </w:rPr>
        <w:t>výpovědí</w:t>
      </w:r>
      <w:r>
        <w:rPr>
          <w:rFonts w:ascii="Times New Roman" w:hAnsi="Times New Roman" w:cs="Times New Roman"/>
          <w:sz w:val="22"/>
          <w:szCs w:val="22"/>
        </w:rPr>
        <w:t xml:space="preserve"> zhotovitele bez výpovědní doby, a to v případě </w:t>
      </w:r>
      <w:r w:rsidRPr="00E94F60">
        <w:rPr>
          <w:rFonts w:ascii="Times New Roman" w:hAnsi="Times New Roman" w:cs="Times New Roman"/>
          <w:sz w:val="22"/>
          <w:szCs w:val="22"/>
        </w:rPr>
        <w:t xml:space="preserve">neuhrazení </w:t>
      </w:r>
      <w:r>
        <w:rPr>
          <w:rFonts w:ascii="Times New Roman" w:hAnsi="Times New Roman" w:cs="Times New Roman"/>
          <w:sz w:val="22"/>
          <w:szCs w:val="22"/>
        </w:rPr>
        <w:t xml:space="preserve">sjednané ceny servisu (čl. V. smlouvy) </w:t>
      </w:r>
      <w:r w:rsidRPr="00E94F60">
        <w:rPr>
          <w:rFonts w:ascii="Times New Roman" w:hAnsi="Times New Roman" w:cs="Times New Roman"/>
          <w:sz w:val="22"/>
          <w:szCs w:val="22"/>
        </w:rPr>
        <w:t xml:space="preserve">po druhé výzvě </w:t>
      </w:r>
      <w:r>
        <w:rPr>
          <w:rFonts w:ascii="Times New Roman" w:hAnsi="Times New Roman" w:cs="Times New Roman"/>
          <w:sz w:val="22"/>
          <w:szCs w:val="22"/>
        </w:rPr>
        <w:t xml:space="preserve">zhotovitele </w:t>
      </w:r>
      <w:r w:rsidRPr="00E94F60">
        <w:rPr>
          <w:rFonts w:ascii="Times New Roman" w:hAnsi="Times New Roman" w:cs="Times New Roman"/>
          <w:sz w:val="22"/>
          <w:szCs w:val="22"/>
        </w:rPr>
        <w:t>k uhrazení dlužné částky, přičemž druhá výzva nesmí následovat dříve než 30 dnů po doručení první výzvy</w:t>
      </w:r>
      <w:r>
        <w:rPr>
          <w:rFonts w:ascii="Times New Roman" w:hAnsi="Times New Roman" w:cs="Times New Roman"/>
          <w:sz w:val="22"/>
          <w:szCs w:val="22"/>
        </w:rPr>
        <w:t>.</w:t>
      </w:r>
    </w:p>
    <w:p w14:paraId="3A65BBD4" w14:textId="5BEE2D00" w:rsidR="00805509" w:rsidRDefault="00D10CC0" w:rsidP="00A94B72">
      <w:pPr>
        <w:pStyle w:val="rove2"/>
        <w:numPr>
          <w:ilvl w:val="0"/>
          <w:numId w:val="21"/>
        </w:numPr>
        <w:tabs>
          <w:tab w:val="clear" w:pos="1702"/>
        </w:tabs>
        <w:spacing w:after="0"/>
        <w:rPr>
          <w:rFonts w:ascii="Times New Roman" w:hAnsi="Times New Roman" w:cs="Times New Roman"/>
          <w:sz w:val="22"/>
          <w:szCs w:val="22"/>
        </w:rPr>
      </w:pPr>
      <w:r>
        <w:rPr>
          <w:rFonts w:ascii="Times New Roman" w:hAnsi="Times New Roman" w:cs="Times New Roman"/>
          <w:sz w:val="22"/>
          <w:szCs w:val="22"/>
        </w:rPr>
        <w:t xml:space="preserve">V případě zániku této smlouvy je však zhotovitel povinen řádně provést </w:t>
      </w:r>
      <w:r w:rsidR="00F91E65">
        <w:rPr>
          <w:rFonts w:ascii="Times New Roman" w:hAnsi="Times New Roman" w:cs="Times New Roman"/>
          <w:sz w:val="22"/>
          <w:szCs w:val="22"/>
        </w:rPr>
        <w:t xml:space="preserve">(popř. dokončit) </w:t>
      </w:r>
      <w:r>
        <w:rPr>
          <w:rFonts w:ascii="Times New Roman" w:hAnsi="Times New Roman" w:cs="Times New Roman"/>
          <w:sz w:val="22"/>
          <w:szCs w:val="22"/>
        </w:rPr>
        <w:t xml:space="preserve">servisní úkon, pokud objednávka k jeho provedení byla objednatelem učiněna před zánikem této smlouvy, </w:t>
      </w:r>
      <w:r w:rsidR="00F91E65">
        <w:rPr>
          <w:rFonts w:ascii="Times New Roman" w:hAnsi="Times New Roman" w:cs="Times New Roman"/>
          <w:sz w:val="22"/>
          <w:szCs w:val="22"/>
        </w:rPr>
        <w:t xml:space="preserve">nebo pokud se jedná o Předepsaný servis se stanoveným termínem jeho provedení do 14 dnů ode dne zániku </w:t>
      </w:r>
      <w:r w:rsidR="00314351">
        <w:rPr>
          <w:rFonts w:ascii="Times New Roman" w:hAnsi="Times New Roman" w:cs="Times New Roman"/>
          <w:sz w:val="22"/>
          <w:szCs w:val="22"/>
        </w:rPr>
        <w:t xml:space="preserve">této </w:t>
      </w:r>
      <w:r w:rsidR="00F91E65">
        <w:rPr>
          <w:rFonts w:ascii="Times New Roman" w:hAnsi="Times New Roman" w:cs="Times New Roman"/>
          <w:sz w:val="22"/>
          <w:szCs w:val="22"/>
        </w:rPr>
        <w:t xml:space="preserve">smlouvy; to neplatí, </w:t>
      </w:r>
      <w:r>
        <w:rPr>
          <w:rFonts w:ascii="Times New Roman" w:hAnsi="Times New Roman" w:cs="Times New Roman"/>
          <w:sz w:val="22"/>
          <w:szCs w:val="22"/>
        </w:rPr>
        <w:t xml:space="preserve">pokud objednatel nejpozději současně s okamžikem zániku této smlouvy </w:t>
      </w:r>
      <w:r w:rsidR="00727953">
        <w:rPr>
          <w:rFonts w:ascii="Times New Roman" w:hAnsi="Times New Roman" w:cs="Times New Roman"/>
          <w:sz w:val="22"/>
          <w:szCs w:val="22"/>
        </w:rPr>
        <w:t>dá zhotoviteli jiný pokyn</w:t>
      </w:r>
      <w:r>
        <w:rPr>
          <w:rFonts w:ascii="Times New Roman" w:hAnsi="Times New Roman" w:cs="Times New Roman"/>
          <w:sz w:val="22"/>
          <w:szCs w:val="22"/>
        </w:rPr>
        <w:t>.</w:t>
      </w:r>
    </w:p>
    <w:p w14:paraId="3F987079" w14:textId="4807B90E" w:rsidR="00440E9D" w:rsidRDefault="00440E9D" w:rsidP="00A94B72">
      <w:pPr>
        <w:pStyle w:val="rove2"/>
        <w:numPr>
          <w:ilvl w:val="0"/>
          <w:numId w:val="21"/>
        </w:numPr>
        <w:tabs>
          <w:tab w:val="clear" w:pos="1702"/>
        </w:tabs>
        <w:spacing w:after="0"/>
        <w:rPr>
          <w:rFonts w:ascii="Times New Roman" w:hAnsi="Times New Roman" w:cs="Times New Roman"/>
          <w:sz w:val="22"/>
          <w:szCs w:val="22"/>
        </w:rPr>
      </w:pPr>
      <w:r>
        <w:rPr>
          <w:rFonts w:ascii="Times New Roman" w:hAnsi="Times New Roman" w:cs="Times New Roman"/>
          <w:sz w:val="22"/>
          <w:szCs w:val="22"/>
        </w:rPr>
        <w:t xml:space="preserve">Zánikem této </w:t>
      </w:r>
      <w:r w:rsidRPr="00440E9D">
        <w:rPr>
          <w:rFonts w:ascii="Times New Roman" w:hAnsi="Times New Roman" w:cs="Times New Roman"/>
          <w:sz w:val="22"/>
          <w:szCs w:val="22"/>
        </w:rPr>
        <w:t xml:space="preserve">smlouvy není dotčeno právo oprávněné smluvní strany na zaplacení smluvní pokuty ani na náhradu škody vzniklé porušením smlouvy, ani ujednání, která mají vzhledem ke své povaze zavazovat strany i po </w:t>
      </w:r>
      <w:r>
        <w:rPr>
          <w:rFonts w:ascii="Times New Roman" w:hAnsi="Times New Roman" w:cs="Times New Roman"/>
          <w:sz w:val="22"/>
          <w:szCs w:val="22"/>
        </w:rPr>
        <w:t xml:space="preserve">zániku </w:t>
      </w:r>
      <w:r w:rsidRPr="00440E9D">
        <w:rPr>
          <w:rFonts w:ascii="Times New Roman" w:hAnsi="Times New Roman" w:cs="Times New Roman"/>
          <w:sz w:val="22"/>
          <w:szCs w:val="22"/>
        </w:rPr>
        <w:t>smlouvy.</w:t>
      </w:r>
    </w:p>
    <w:p w14:paraId="38905618" w14:textId="77777777" w:rsidR="00F70A90" w:rsidRDefault="00F70A90" w:rsidP="002A05ED">
      <w:pPr>
        <w:pStyle w:val="rove2"/>
        <w:tabs>
          <w:tab w:val="clear" w:pos="1702"/>
        </w:tabs>
        <w:spacing w:after="0"/>
        <w:ind w:left="0" w:firstLine="0"/>
        <w:jc w:val="center"/>
        <w:rPr>
          <w:rFonts w:ascii="Times New Roman" w:hAnsi="Times New Roman" w:cs="Times New Roman"/>
          <w:b/>
          <w:bCs/>
          <w:sz w:val="22"/>
          <w:szCs w:val="22"/>
        </w:rPr>
      </w:pPr>
    </w:p>
    <w:p w14:paraId="032CB762" w14:textId="77777777" w:rsidR="00F70A90" w:rsidRDefault="00F70A90" w:rsidP="002A05ED">
      <w:pPr>
        <w:pStyle w:val="rove2"/>
        <w:tabs>
          <w:tab w:val="clear" w:pos="1702"/>
        </w:tabs>
        <w:spacing w:after="0"/>
        <w:ind w:left="0" w:firstLine="0"/>
        <w:jc w:val="center"/>
        <w:rPr>
          <w:rFonts w:ascii="Times New Roman" w:hAnsi="Times New Roman" w:cs="Times New Roman"/>
          <w:b/>
          <w:bCs/>
          <w:sz w:val="22"/>
          <w:szCs w:val="22"/>
        </w:rPr>
      </w:pPr>
    </w:p>
    <w:p w14:paraId="76997DAC" w14:textId="1443AC11" w:rsidR="002A05ED" w:rsidRDefault="002A05ED" w:rsidP="002A05ED">
      <w:pPr>
        <w:pStyle w:val="rove2"/>
        <w:tabs>
          <w:tab w:val="clear" w:pos="1702"/>
        </w:tabs>
        <w:spacing w:after="0"/>
        <w:ind w:left="0" w:firstLine="0"/>
        <w:jc w:val="center"/>
        <w:rPr>
          <w:rFonts w:ascii="Times New Roman" w:hAnsi="Times New Roman" w:cs="Times New Roman"/>
          <w:b/>
          <w:bCs/>
          <w:sz w:val="22"/>
          <w:szCs w:val="22"/>
        </w:rPr>
      </w:pPr>
      <w:r>
        <w:rPr>
          <w:rFonts w:ascii="Times New Roman" w:hAnsi="Times New Roman" w:cs="Times New Roman"/>
          <w:b/>
          <w:bCs/>
          <w:sz w:val="22"/>
          <w:szCs w:val="22"/>
        </w:rPr>
        <w:t>VI</w:t>
      </w:r>
      <w:r w:rsidR="00511FF9">
        <w:rPr>
          <w:rFonts w:ascii="Times New Roman" w:hAnsi="Times New Roman" w:cs="Times New Roman"/>
          <w:b/>
          <w:bCs/>
          <w:sz w:val="22"/>
          <w:szCs w:val="22"/>
        </w:rPr>
        <w:t>I</w:t>
      </w:r>
      <w:r>
        <w:rPr>
          <w:rFonts w:ascii="Times New Roman" w:hAnsi="Times New Roman" w:cs="Times New Roman"/>
          <w:b/>
          <w:bCs/>
          <w:sz w:val="22"/>
          <w:szCs w:val="22"/>
        </w:rPr>
        <w:t>.</w:t>
      </w:r>
    </w:p>
    <w:p w14:paraId="79772BB6" w14:textId="4DFAD720" w:rsidR="002A05ED" w:rsidRDefault="00555D4A" w:rsidP="002A05ED">
      <w:pPr>
        <w:pStyle w:val="rove2"/>
        <w:tabs>
          <w:tab w:val="clear" w:pos="1702"/>
        </w:tabs>
        <w:spacing w:after="0"/>
        <w:ind w:left="0" w:hanging="11"/>
        <w:jc w:val="center"/>
        <w:rPr>
          <w:rFonts w:ascii="Times New Roman" w:hAnsi="Times New Roman" w:cs="Times New Roman"/>
          <w:b/>
          <w:bCs/>
          <w:sz w:val="22"/>
          <w:szCs w:val="22"/>
        </w:rPr>
      </w:pPr>
      <w:r>
        <w:rPr>
          <w:rFonts w:ascii="Times New Roman" w:hAnsi="Times New Roman" w:cs="Times New Roman"/>
          <w:b/>
          <w:bCs/>
          <w:sz w:val="22"/>
          <w:szCs w:val="22"/>
        </w:rPr>
        <w:t>Závěrečná ustanovení</w:t>
      </w:r>
    </w:p>
    <w:p w14:paraId="3B190CFA" w14:textId="77777777" w:rsidR="0045069B" w:rsidRPr="00A94B72" w:rsidRDefault="0045069B" w:rsidP="005D6236">
      <w:pPr>
        <w:pStyle w:val="rove2"/>
        <w:tabs>
          <w:tab w:val="clear" w:pos="1702"/>
        </w:tabs>
        <w:spacing w:after="0"/>
        <w:rPr>
          <w:rFonts w:ascii="Times New Roman" w:hAnsi="Times New Roman" w:cs="Times New Roman"/>
          <w:sz w:val="22"/>
          <w:szCs w:val="22"/>
        </w:rPr>
      </w:pPr>
    </w:p>
    <w:p w14:paraId="506B6298" w14:textId="35A6E5AD" w:rsidR="00506DFF" w:rsidRDefault="00506DFF" w:rsidP="00054601">
      <w:pPr>
        <w:pStyle w:val="rove2"/>
        <w:numPr>
          <w:ilvl w:val="0"/>
          <w:numId w:val="26"/>
        </w:numPr>
        <w:tabs>
          <w:tab w:val="clear" w:pos="1702"/>
        </w:tabs>
        <w:ind w:left="714" w:hanging="357"/>
        <w:rPr>
          <w:rFonts w:ascii="Times New Roman" w:hAnsi="Times New Roman" w:cs="Times New Roman"/>
          <w:sz w:val="22"/>
          <w:szCs w:val="22"/>
        </w:rPr>
      </w:pPr>
      <w:r>
        <w:rPr>
          <w:rFonts w:ascii="Times New Roman" w:hAnsi="Times New Roman" w:cs="Times New Roman"/>
          <w:sz w:val="22"/>
          <w:szCs w:val="22"/>
        </w:rPr>
        <w:t xml:space="preserve">Zhotovitel je povinen vůči třetím osobám zachovávat mlčenlivost o všech skutečnostech, které se dozvěděl při realizaci této smlouvy a v souvislosti s ní, a které jsou chráněny příslušnými obecně </w:t>
      </w:r>
      <w:r>
        <w:rPr>
          <w:rFonts w:ascii="Times New Roman" w:hAnsi="Times New Roman" w:cs="Times New Roman"/>
          <w:sz w:val="22"/>
          <w:szCs w:val="22"/>
        </w:rPr>
        <w:lastRenderedPageBreak/>
        <w:t>závaznými právními předpisy (zejména obchodní tajemství, osobní údaje, utajované skutečnosti), nebo které objednatel prohlásil za důvěrné. Povinnost mlčenlivosti trvá i po skončení trvání této smlouvy. Tyto povinnosti se zhotovitel zavazuje zajistit i u všech svých zaměstnanců, případně jiných osob, které zhotovitel při realizaci této smlouvy použil.</w:t>
      </w:r>
    </w:p>
    <w:p w14:paraId="557CC6F8" w14:textId="4567DED9" w:rsidR="00AB6E9A" w:rsidRPr="00AB6E9A" w:rsidRDefault="00AB6E9A" w:rsidP="00AB6E9A">
      <w:pPr>
        <w:pStyle w:val="rove2"/>
        <w:numPr>
          <w:ilvl w:val="0"/>
          <w:numId w:val="26"/>
        </w:numPr>
        <w:rPr>
          <w:rFonts w:ascii="Times New Roman" w:hAnsi="Times New Roman" w:cs="Times New Roman"/>
          <w:sz w:val="22"/>
          <w:szCs w:val="22"/>
        </w:rPr>
      </w:pPr>
      <w:r w:rsidRPr="00AB6E9A">
        <w:rPr>
          <w:rFonts w:ascii="Times New Roman" w:hAnsi="Times New Roman" w:cs="Times New Roman"/>
          <w:sz w:val="22"/>
          <w:szCs w:val="22"/>
        </w:rPr>
        <w:t xml:space="preserve">Smlouva vzniká dnem jejího uzavření; dnem uzavření této smlouvy je den označený datem u podpisů smluvních stran. Je-li takto označeno více dní, je dnem uzavření této smlouvy den z označených dnů nejpozdější. </w:t>
      </w:r>
      <w:r w:rsidR="00C337D8">
        <w:rPr>
          <w:rFonts w:ascii="Times New Roman" w:hAnsi="Times New Roman" w:cs="Times New Roman"/>
          <w:sz w:val="22"/>
          <w:szCs w:val="22"/>
        </w:rPr>
        <w:t xml:space="preserve">Na tuto smlouvu se </w:t>
      </w:r>
      <w:r w:rsidR="00C337D8" w:rsidRPr="00443267">
        <w:rPr>
          <w:rFonts w:ascii="Times New Roman" w:hAnsi="Times New Roman" w:cs="Times New Roman"/>
          <w:sz w:val="22"/>
          <w:szCs w:val="22"/>
        </w:rPr>
        <w:t xml:space="preserve">vztahuje povinnost uveřejnění prostřednictvím registru smluv </w:t>
      </w:r>
      <w:r w:rsidR="00C337D8">
        <w:rPr>
          <w:rFonts w:ascii="Times New Roman" w:hAnsi="Times New Roman" w:cs="Times New Roman"/>
          <w:sz w:val="22"/>
          <w:szCs w:val="22"/>
        </w:rPr>
        <w:t>v </w:t>
      </w:r>
      <w:r w:rsidR="00C337D8" w:rsidRPr="00AB6E9A">
        <w:rPr>
          <w:rFonts w:ascii="Times New Roman" w:hAnsi="Times New Roman" w:cs="Times New Roman"/>
          <w:sz w:val="22"/>
          <w:szCs w:val="22"/>
        </w:rPr>
        <w:t>souladu s</w:t>
      </w:r>
      <w:r w:rsidR="00C337D8">
        <w:rPr>
          <w:rFonts w:ascii="Times New Roman" w:hAnsi="Times New Roman" w:cs="Times New Roman"/>
          <w:sz w:val="22"/>
          <w:szCs w:val="22"/>
        </w:rPr>
        <w:t xml:space="preserve">e </w:t>
      </w:r>
      <w:r w:rsidR="00C337D8" w:rsidRPr="00AB6E9A">
        <w:rPr>
          <w:rFonts w:ascii="Times New Roman" w:hAnsi="Times New Roman" w:cs="Times New Roman"/>
          <w:sz w:val="22"/>
          <w:szCs w:val="22"/>
        </w:rPr>
        <w:t>zákon</w:t>
      </w:r>
      <w:r w:rsidR="00C337D8">
        <w:rPr>
          <w:rFonts w:ascii="Times New Roman" w:hAnsi="Times New Roman" w:cs="Times New Roman"/>
          <w:sz w:val="22"/>
          <w:szCs w:val="22"/>
        </w:rPr>
        <w:t>em</w:t>
      </w:r>
      <w:r w:rsidR="00C337D8" w:rsidRPr="00AB6E9A">
        <w:rPr>
          <w:rFonts w:ascii="Times New Roman" w:hAnsi="Times New Roman" w:cs="Times New Roman"/>
          <w:sz w:val="22"/>
          <w:szCs w:val="22"/>
        </w:rPr>
        <w:t xml:space="preserve"> č. 340/2015 Sb., o registru smluv, v platném znění.</w:t>
      </w:r>
    </w:p>
    <w:p w14:paraId="2EE9FE39" w14:textId="40E29646" w:rsidR="00AB6E9A" w:rsidRPr="00AB6E9A" w:rsidRDefault="00AB6E9A" w:rsidP="00AB6E9A">
      <w:pPr>
        <w:pStyle w:val="rove2"/>
        <w:numPr>
          <w:ilvl w:val="0"/>
          <w:numId w:val="26"/>
        </w:numPr>
        <w:rPr>
          <w:rFonts w:ascii="Times New Roman" w:hAnsi="Times New Roman" w:cs="Times New Roman"/>
          <w:sz w:val="22"/>
          <w:szCs w:val="22"/>
        </w:rPr>
      </w:pPr>
      <w:r w:rsidRPr="00AB6E9A">
        <w:rPr>
          <w:rFonts w:ascii="Times New Roman" w:hAnsi="Times New Roman" w:cs="Times New Roman"/>
          <w:sz w:val="22"/>
          <w:szCs w:val="22"/>
        </w:rPr>
        <w:t>Tato smlouva, jakož i práva a povinnosti v této výslovně neupravená, se řídí právním řádem České republiky, zejména ustanoveními zákona č. 89/2012 Sb., občanského zákoníku, v platném znění, s</w:t>
      </w:r>
      <w:r w:rsidR="00104EB6">
        <w:rPr>
          <w:rFonts w:ascii="Times New Roman" w:hAnsi="Times New Roman" w:cs="Times New Roman"/>
          <w:sz w:val="22"/>
          <w:szCs w:val="22"/>
        </w:rPr>
        <w:t> </w:t>
      </w:r>
      <w:r w:rsidRPr="00AB6E9A">
        <w:rPr>
          <w:rFonts w:ascii="Times New Roman" w:hAnsi="Times New Roman" w:cs="Times New Roman"/>
          <w:sz w:val="22"/>
          <w:szCs w:val="22"/>
        </w:rPr>
        <w:t>výslovným vyloučením aplikace ust. § 557 občanského zákoníku.</w:t>
      </w:r>
    </w:p>
    <w:p w14:paraId="61CA9A49" w14:textId="0C559E6F" w:rsidR="00AB6E9A" w:rsidRPr="00AB6E9A" w:rsidRDefault="00AB6E9A" w:rsidP="00AB6E9A">
      <w:pPr>
        <w:pStyle w:val="rove2"/>
        <w:numPr>
          <w:ilvl w:val="0"/>
          <w:numId w:val="26"/>
        </w:numPr>
        <w:rPr>
          <w:rFonts w:ascii="Times New Roman" w:hAnsi="Times New Roman" w:cs="Times New Roman"/>
          <w:sz w:val="22"/>
          <w:szCs w:val="22"/>
        </w:rPr>
      </w:pPr>
      <w:r w:rsidRPr="00AB6E9A">
        <w:rPr>
          <w:rFonts w:ascii="Times New Roman" w:hAnsi="Times New Roman" w:cs="Times New Roman"/>
          <w:sz w:val="22"/>
          <w:szCs w:val="22"/>
        </w:rPr>
        <w:t>Tato smlouva je projevem svobodné a pravé vůle všech účastníků, přičemž účastníci tímto prohlašují, že se s obsahem této smlouvy seznámili, souhlasí s ním a uvádějí, že obsah této smlouvy je totožný s</w:t>
      </w:r>
      <w:r w:rsidR="00104EB6">
        <w:rPr>
          <w:rFonts w:ascii="Times New Roman" w:hAnsi="Times New Roman" w:cs="Times New Roman"/>
          <w:sz w:val="22"/>
          <w:szCs w:val="22"/>
        </w:rPr>
        <w:t> </w:t>
      </w:r>
      <w:r w:rsidRPr="00AB6E9A">
        <w:rPr>
          <w:rFonts w:ascii="Times New Roman" w:hAnsi="Times New Roman" w:cs="Times New Roman"/>
          <w:sz w:val="22"/>
          <w:szCs w:val="22"/>
        </w:rPr>
        <w:t>jejich vůlí, která je prosta jakéhokoliv nátlaku a omylu. Toto prohlášení stvrzují svými vlastnoručními podpisy.</w:t>
      </w:r>
    </w:p>
    <w:p w14:paraId="348DCA99" w14:textId="486F4AFD" w:rsidR="00AB6E9A" w:rsidRPr="00AB6E9A" w:rsidRDefault="00AB6E9A" w:rsidP="00AB6E9A">
      <w:pPr>
        <w:pStyle w:val="rove2"/>
        <w:numPr>
          <w:ilvl w:val="0"/>
          <w:numId w:val="26"/>
        </w:numPr>
        <w:rPr>
          <w:rFonts w:ascii="Times New Roman" w:hAnsi="Times New Roman" w:cs="Times New Roman"/>
          <w:sz w:val="22"/>
          <w:szCs w:val="22"/>
        </w:rPr>
      </w:pPr>
      <w:r w:rsidRPr="00AB6E9A">
        <w:rPr>
          <w:rFonts w:ascii="Times New Roman" w:hAnsi="Times New Roman" w:cs="Times New Roman"/>
          <w:sz w:val="22"/>
          <w:szCs w:val="22"/>
        </w:rPr>
        <w:t>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být vykládán v</w:t>
      </w:r>
      <w:r w:rsidR="000E7D8F">
        <w:rPr>
          <w:rFonts w:ascii="Times New Roman" w:hAnsi="Times New Roman" w:cs="Times New Roman"/>
          <w:sz w:val="22"/>
          <w:szCs w:val="22"/>
        </w:rPr>
        <w:t> </w:t>
      </w:r>
      <w:r w:rsidRPr="00AB6E9A">
        <w:rPr>
          <w:rFonts w:ascii="Times New Roman" w:hAnsi="Times New Roman" w:cs="Times New Roman"/>
          <w:sz w:val="22"/>
          <w:szCs w:val="22"/>
        </w:rPr>
        <w:t>rozporu s výslovnými ustanoveními této smlouvy a nezakládá žádný závazek žádné ze stran.</w:t>
      </w:r>
    </w:p>
    <w:p w14:paraId="3EA20E86" w14:textId="77777777" w:rsidR="00AB6E9A" w:rsidRPr="00AB6E9A" w:rsidRDefault="00AB6E9A" w:rsidP="00AB6E9A">
      <w:pPr>
        <w:pStyle w:val="rove2"/>
        <w:numPr>
          <w:ilvl w:val="0"/>
          <w:numId w:val="26"/>
        </w:numPr>
        <w:rPr>
          <w:rFonts w:ascii="Times New Roman" w:hAnsi="Times New Roman" w:cs="Times New Roman"/>
          <w:sz w:val="22"/>
          <w:szCs w:val="22"/>
        </w:rPr>
      </w:pPr>
      <w:r w:rsidRPr="00AB6E9A">
        <w:rPr>
          <w:rFonts w:ascii="Times New Roman" w:hAnsi="Times New Roman" w:cs="Times New Roman"/>
          <w:sz w:val="22"/>
          <w:szCs w:val="22"/>
        </w:rPr>
        <w:t>Strany této smlouvy shodně konstatují, že si nepřejí, aby nad rámec výslovných ustanovení této smlouvy byla jakákoli práva a povinnosti dovozovány z dosavadní či budoucí praxe zavedené mezi stranami či zvyklostí zachovávaných obecně či v odvětví týkajícím se předmětu plnění této smlouvy, ledaže je ve smlouvě výslovně sjednáno jinak.</w:t>
      </w:r>
    </w:p>
    <w:p w14:paraId="6A13F455" w14:textId="0A0345E8" w:rsidR="00AB6E9A" w:rsidRPr="00AB6E9A" w:rsidRDefault="00AB6E9A" w:rsidP="00AB6E9A">
      <w:pPr>
        <w:pStyle w:val="rove2"/>
        <w:numPr>
          <w:ilvl w:val="0"/>
          <w:numId w:val="26"/>
        </w:numPr>
        <w:rPr>
          <w:rFonts w:ascii="Times New Roman" w:hAnsi="Times New Roman" w:cs="Times New Roman"/>
          <w:sz w:val="22"/>
          <w:szCs w:val="22"/>
        </w:rPr>
      </w:pPr>
      <w:r>
        <w:rPr>
          <w:rFonts w:ascii="Times New Roman" w:hAnsi="Times New Roman" w:cs="Times New Roman"/>
          <w:sz w:val="22"/>
          <w:szCs w:val="22"/>
        </w:rPr>
        <w:t>Zhotovitel</w:t>
      </w:r>
      <w:r w:rsidRPr="00AB6E9A">
        <w:rPr>
          <w:rFonts w:ascii="Times New Roman" w:hAnsi="Times New Roman" w:cs="Times New Roman"/>
          <w:sz w:val="22"/>
          <w:szCs w:val="22"/>
        </w:rPr>
        <w:t xml:space="preserve"> zároveň tímto přebírá podle ust. § 1765 občanského zákoníku riziko změny okolností, a to v plném rozsahu.</w:t>
      </w:r>
    </w:p>
    <w:p w14:paraId="1A914FED" w14:textId="72D9C38A" w:rsidR="00AB6E9A" w:rsidRPr="00AB6E9A" w:rsidRDefault="00AB6E9A" w:rsidP="00AB6E9A">
      <w:pPr>
        <w:pStyle w:val="rove2"/>
        <w:numPr>
          <w:ilvl w:val="0"/>
          <w:numId w:val="26"/>
        </w:numPr>
        <w:rPr>
          <w:rFonts w:ascii="Times New Roman" w:hAnsi="Times New Roman" w:cs="Times New Roman"/>
          <w:sz w:val="22"/>
          <w:szCs w:val="22"/>
        </w:rPr>
      </w:pPr>
      <w:r>
        <w:rPr>
          <w:rFonts w:ascii="Times New Roman" w:hAnsi="Times New Roman" w:cs="Times New Roman"/>
          <w:sz w:val="22"/>
          <w:szCs w:val="22"/>
        </w:rPr>
        <w:t xml:space="preserve">Zhotovitel </w:t>
      </w:r>
      <w:r w:rsidRPr="00AB6E9A">
        <w:rPr>
          <w:rFonts w:ascii="Times New Roman" w:hAnsi="Times New Roman" w:cs="Times New Roman"/>
          <w:sz w:val="22"/>
          <w:szCs w:val="22"/>
        </w:rPr>
        <w:t xml:space="preserve">není oprávněn si jednostranně započíst jakoukoli pohledávku vzniklou na základě této smlouvy či v souvislosti s touto vůči pohledávkám </w:t>
      </w:r>
      <w:r>
        <w:rPr>
          <w:rFonts w:ascii="Times New Roman" w:hAnsi="Times New Roman" w:cs="Times New Roman"/>
          <w:sz w:val="22"/>
          <w:szCs w:val="22"/>
        </w:rPr>
        <w:t>objednatele</w:t>
      </w:r>
      <w:r w:rsidRPr="00AB6E9A">
        <w:rPr>
          <w:rFonts w:ascii="Times New Roman" w:hAnsi="Times New Roman" w:cs="Times New Roman"/>
          <w:sz w:val="22"/>
          <w:szCs w:val="22"/>
        </w:rPr>
        <w:t xml:space="preserve"> vyplývajícím z této smlouvy či v</w:t>
      </w:r>
      <w:r w:rsidR="000E7FE4">
        <w:rPr>
          <w:rFonts w:ascii="Times New Roman" w:hAnsi="Times New Roman" w:cs="Times New Roman"/>
          <w:sz w:val="22"/>
          <w:szCs w:val="22"/>
        </w:rPr>
        <w:t> </w:t>
      </w:r>
      <w:r w:rsidRPr="00AB6E9A">
        <w:rPr>
          <w:rFonts w:ascii="Times New Roman" w:hAnsi="Times New Roman" w:cs="Times New Roman"/>
          <w:sz w:val="22"/>
          <w:szCs w:val="22"/>
        </w:rPr>
        <w:t>souvislosti s touto.</w:t>
      </w:r>
    </w:p>
    <w:p w14:paraId="53B3F1EA" w14:textId="1AE55429" w:rsidR="00AB6E9A" w:rsidRPr="00AB6E9A" w:rsidRDefault="00AB6E9A" w:rsidP="00AB6E9A">
      <w:pPr>
        <w:pStyle w:val="rove2"/>
        <w:numPr>
          <w:ilvl w:val="0"/>
          <w:numId w:val="26"/>
        </w:numPr>
        <w:rPr>
          <w:rFonts w:ascii="Times New Roman" w:hAnsi="Times New Roman" w:cs="Times New Roman"/>
          <w:sz w:val="22"/>
          <w:szCs w:val="22"/>
        </w:rPr>
      </w:pPr>
      <w:r w:rsidRPr="00AB6E9A">
        <w:rPr>
          <w:rFonts w:ascii="Times New Roman" w:hAnsi="Times New Roman" w:cs="Times New Roman"/>
          <w:sz w:val="22"/>
          <w:szCs w:val="22"/>
        </w:rPr>
        <w:t>Není-li v této smlouvě výslovně ujednáno jinak, tuto smlouvu je možno měnit pouze písemnými (popř. ve formě sjednané pro uzavření této smlouvy dle odst. 1</w:t>
      </w:r>
      <w:r>
        <w:rPr>
          <w:rFonts w:ascii="Times New Roman" w:hAnsi="Times New Roman" w:cs="Times New Roman"/>
          <w:sz w:val="22"/>
          <w:szCs w:val="22"/>
        </w:rPr>
        <w:t>2</w:t>
      </w:r>
      <w:r w:rsidRPr="00AB6E9A">
        <w:rPr>
          <w:rFonts w:ascii="Times New Roman" w:hAnsi="Times New Roman" w:cs="Times New Roman"/>
          <w:sz w:val="22"/>
          <w:szCs w:val="22"/>
        </w:rPr>
        <w:t xml:space="preserve"> tohoto článku), číslovanými dodatky, podepsanými všemi stranami. Strany výslovně vylučují provádět jakékoli změny této smlouvy ve formě jiné než dle věty první tohoto odstavce (příp. ve formě přísnější od této). </w:t>
      </w:r>
    </w:p>
    <w:p w14:paraId="39548E67" w14:textId="691B4ADF" w:rsidR="00AB6E9A" w:rsidRPr="00AB6E9A" w:rsidRDefault="00AB6E9A" w:rsidP="00AB6E9A">
      <w:pPr>
        <w:pStyle w:val="rove2"/>
        <w:numPr>
          <w:ilvl w:val="0"/>
          <w:numId w:val="26"/>
        </w:numPr>
        <w:rPr>
          <w:rFonts w:ascii="Times New Roman" w:hAnsi="Times New Roman" w:cs="Times New Roman"/>
          <w:sz w:val="22"/>
          <w:szCs w:val="22"/>
        </w:rPr>
      </w:pPr>
      <w:r w:rsidRPr="00AB6E9A">
        <w:rPr>
          <w:rFonts w:ascii="Times New Roman" w:hAnsi="Times New Roman" w:cs="Times New Roman"/>
          <w:sz w:val="22"/>
          <w:szCs w:val="22"/>
        </w:rPr>
        <w:t>Strany této smlouvy sjednávají, že pokud v důsledku změny či odlišného výkladu právních předpisů anebo judikatury soudů anebo jiné skutečnosti bude u některého ustanovení této smlouvy shledán důvod jeho neplatnosti či nevynutitelnosti, tato smlouva jako celek bude nadále platit, přičemž za neplatnou bude možné považovat pouze tu část, které se důvod neplatnosti či nevynutitelnosti bude přímo týkat. Strany smlouvy se pak zavazují toto ustanovení doplnit či nahradit novým ujednáním, které bude odpovídat aktuálnímu výkladu právních předpisů, aby smyslu a účelu smlouvy bylo dosaženo.</w:t>
      </w:r>
    </w:p>
    <w:p w14:paraId="7BE7CA93" w14:textId="340C9179" w:rsidR="00AB6E9A" w:rsidRPr="00AB6E9A" w:rsidRDefault="00AB6E9A" w:rsidP="00AB6E9A">
      <w:pPr>
        <w:pStyle w:val="rove2"/>
        <w:numPr>
          <w:ilvl w:val="0"/>
          <w:numId w:val="26"/>
        </w:numPr>
        <w:rPr>
          <w:rFonts w:ascii="Times New Roman" w:hAnsi="Times New Roman" w:cs="Times New Roman"/>
          <w:sz w:val="22"/>
          <w:szCs w:val="22"/>
        </w:rPr>
      </w:pPr>
      <w:r>
        <w:rPr>
          <w:rFonts w:ascii="Times New Roman" w:hAnsi="Times New Roman" w:cs="Times New Roman"/>
          <w:sz w:val="22"/>
          <w:szCs w:val="22"/>
        </w:rPr>
        <w:t>Zhotovitel</w:t>
      </w:r>
      <w:r w:rsidRPr="00AB6E9A">
        <w:rPr>
          <w:rFonts w:ascii="Times New Roman" w:hAnsi="Times New Roman" w:cs="Times New Roman"/>
          <w:sz w:val="22"/>
          <w:szCs w:val="22"/>
        </w:rPr>
        <w:t xml:space="preserve"> nemůže bez předchozího písemného souhlasu </w:t>
      </w:r>
      <w:r>
        <w:rPr>
          <w:rFonts w:ascii="Times New Roman" w:hAnsi="Times New Roman" w:cs="Times New Roman"/>
          <w:sz w:val="22"/>
          <w:szCs w:val="22"/>
        </w:rPr>
        <w:t xml:space="preserve">objednatele </w:t>
      </w:r>
      <w:r w:rsidRPr="00AB6E9A">
        <w:rPr>
          <w:rFonts w:ascii="Times New Roman" w:hAnsi="Times New Roman" w:cs="Times New Roman"/>
          <w:sz w:val="22"/>
          <w:szCs w:val="22"/>
        </w:rPr>
        <w:t>postoupit svá práva a povinnosti plynoucí z této smlouvy či s touto související, ani tuto smlouvu jako celek, třetí straně.</w:t>
      </w:r>
    </w:p>
    <w:p w14:paraId="06535C59" w14:textId="6B6690E4" w:rsidR="00AB6E9A" w:rsidRPr="00AB6E9A" w:rsidRDefault="00AB6E9A" w:rsidP="00AB6E9A">
      <w:pPr>
        <w:pStyle w:val="rove2"/>
        <w:numPr>
          <w:ilvl w:val="0"/>
          <w:numId w:val="26"/>
        </w:numPr>
        <w:rPr>
          <w:rFonts w:ascii="Times New Roman" w:hAnsi="Times New Roman" w:cs="Times New Roman"/>
          <w:sz w:val="22"/>
          <w:szCs w:val="22"/>
        </w:rPr>
      </w:pPr>
      <w:r w:rsidRPr="00AB6E9A">
        <w:rPr>
          <w:rFonts w:ascii="Times New Roman" w:hAnsi="Times New Roman" w:cs="Times New Roman"/>
          <w:sz w:val="22"/>
          <w:szCs w:val="22"/>
        </w:rPr>
        <w:t xml:space="preserve">Tato smlouva je vyhotovena ve 2 stejnopisech s platností originálu, z nichž </w:t>
      </w:r>
      <w:r>
        <w:rPr>
          <w:rFonts w:ascii="Times New Roman" w:hAnsi="Times New Roman" w:cs="Times New Roman"/>
          <w:sz w:val="22"/>
          <w:szCs w:val="22"/>
        </w:rPr>
        <w:t xml:space="preserve">objednatel </w:t>
      </w:r>
      <w:r w:rsidRPr="00AB6E9A">
        <w:rPr>
          <w:rFonts w:ascii="Times New Roman" w:hAnsi="Times New Roman" w:cs="Times New Roman"/>
          <w:sz w:val="22"/>
          <w:szCs w:val="22"/>
        </w:rPr>
        <w:t xml:space="preserve">obdrží 1 a </w:t>
      </w:r>
      <w:r>
        <w:rPr>
          <w:rFonts w:ascii="Times New Roman" w:hAnsi="Times New Roman" w:cs="Times New Roman"/>
          <w:sz w:val="22"/>
          <w:szCs w:val="22"/>
        </w:rPr>
        <w:t xml:space="preserve">zhotovitel </w:t>
      </w:r>
      <w:r w:rsidRPr="00AB6E9A">
        <w:rPr>
          <w:rFonts w:ascii="Times New Roman" w:hAnsi="Times New Roman" w:cs="Times New Roman"/>
          <w:sz w:val="22"/>
          <w:szCs w:val="22"/>
        </w:rPr>
        <w:t>1. Tato smlouva může být uzavřena rovněž elektronicky, uznávanými elektronickými podpisy.</w:t>
      </w:r>
    </w:p>
    <w:p w14:paraId="470A6805" w14:textId="289F6653" w:rsidR="00AB6E9A" w:rsidRPr="00AB6E9A" w:rsidRDefault="00AB6E9A" w:rsidP="005D6236">
      <w:pPr>
        <w:pStyle w:val="rove2"/>
        <w:numPr>
          <w:ilvl w:val="0"/>
          <w:numId w:val="26"/>
        </w:numPr>
        <w:rPr>
          <w:rFonts w:ascii="Times New Roman" w:hAnsi="Times New Roman" w:cs="Times New Roman"/>
          <w:sz w:val="22"/>
          <w:szCs w:val="22"/>
        </w:rPr>
      </w:pPr>
      <w:r w:rsidRPr="00AB6E9A">
        <w:rPr>
          <w:rFonts w:ascii="Times New Roman" w:hAnsi="Times New Roman" w:cs="Times New Roman"/>
          <w:sz w:val="22"/>
          <w:szCs w:val="22"/>
        </w:rPr>
        <w:t xml:space="preserve">Smluvní strany se dohodly, že uveřejnění této smlouvy v souladu se zákonem o registru smluv provede </w:t>
      </w:r>
      <w:r w:rsidR="000B0830">
        <w:rPr>
          <w:rFonts w:ascii="Times New Roman" w:hAnsi="Times New Roman" w:cs="Times New Roman"/>
          <w:sz w:val="22"/>
          <w:szCs w:val="22"/>
        </w:rPr>
        <w:t>objednatel</w:t>
      </w:r>
      <w:r w:rsidRPr="00AB6E9A">
        <w:rPr>
          <w:rFonts w:ascii="Times New Roman" w:hAnsi="Times New Roman" w:cs="Times New Roman"/>
          <w:sz w:val="22"/>
          <w:szCs w:val="22"/>
        </w:rPr>
        <w:t>. Smlouva bude zveřejněna po anonymizaci provedené v souladu s platnými právními předpisy.</w:t>
      </w:r>
    </w:p>
    <w:p w14:paraId="6AA6E66F" w14:textId="77777777" w:rsidR="000B0830" w:rsidRPr="000B0830" w:rsidRDefault="000B0830" w:rsidP="00944CCC">
      <w:pPr>
        <w:pStyle w:val="Odstavecseseznamem"/>
        <w:numPr>
          <w:ilvl w:val="0"/>
          <w:numId w:val="26"/>
        </w:numPr>
        <w:spacing w:after="120"/>
        <w:ind w:left="714" w:hanging="357"/>
        <w:jc w:val="both"/>
        <w:rPr>
          <w:rFonts w:ascii="Times New Roman" w:eastAsia="Century Gothic" w:hAnsi="Times New Roman" w:cs="Times New Roman"/>
          <w:sz w:val="22"/>
          <w:szCs w:val="22"/>
        </w:rPr>
      </w:pPr>
      <w:r w:rsidRPr="000B0830">
        <w:rPr>
          <w:rFonts w:ascii="Times New Roman" w:eastAsia="Century Gothic" w:hAnsi="Times New Roman" w:cs="Times New Roman"/>
          <w:sz w:val="22"/>
          <w:szCs w:val="22"/>
        </w:rPr>
        <w:t xml:space="preserve">Osobní údaje obsažené v této smlouvě, či si vzájemně poskytnuté v souvislosti s realizací této smlouvy, budou danou smluvní stranou zpracovávány pouze pro účely plnění svých práv a povinností vyplývajících z této smlouvy či ze zákona, či pro účely ochrany svých oprávněných zájmů; k jiným </w:t>
      </w:r>
      <w:r w:rsidRPr="000B0830">
        <w:rPr>
          <w:rFonts w:ascii="Times New Roman" w:eastAsia="Century Gothic" w:hAnsi="Times New Roman" w:cs="Times New Roman"/>
          <w:sz w:val="22"/>
          <w:szCs w:val="22"/>
        </w:rPr>
        <w:lastRenderedPageBreak/>
        <w:t xml:space="preserve">účelům nebudou tyto osobní údaje danou smluvní stranou použity, nestanoví-li zákon jinak. Každá ze smluvních stran se při zpracovávání osobních údajů zavazuje dodržovat platné právní předpisy. </w:t>
      </w:r>
    </w:p>
    <w:p w14:paraId="2A94A7BC" w14:textId="0D078789" w:rsidR="00805509" w:rsidRDefault="009C1AA1" w:rsidP="005D6236">
      <w:pPr>
        <w:pStyle w:val="rove2"/>
        <w:numPr>
          <w:ilvl w:val="0"/>
          <w:numId w:val="26"/>
        </w:numPr>
        <w:tabs>
          <w:tab w:val="clear" w:pos="1702"/>
        </w:tabs>
        <w:spacing w:after="0"/>
        <w:rPr>
          <w:rFonts w:ascii="Times New Roman" w:hAnsi="Times New Roman" w:cs="Times New Roman"/>
          <w:sz w:val="22"/>
          <w:szCs w:val="22"/>
        </w:rPr>
      </w:pPr>
      <w:r>
        <w:rPr>
          <w:rFonts w:ascii="Times New Roman" w:hAnsi="Times New Roman" w:cs="Times New Roman"/>
          <w:sz w:val="22"/>
          <w:szCs w:val="22"/>
        </w:rPr>
        <w:t>Nedílnou součás</w:t>
      </w:r>
      <w:r w:rsidR="0027562E">
        <w:rPr>
          <w:rFonts w:ascii="Times New Roman" w:hAnsi="Times New Roman" w:cs="Times New Roman"/>
          <w:sz w:val="22"/>
          <w:szCs w:val="22"/>
        </w:rPr>
        <w:t>tí této smlouvy je:</w:t>
      </w:r>
    </w:p>
    <w:p w14:paraId="74E75587" w14:textId="553051E9" w:rsidR="0027562E" w:rsidRDefault="0027562E" w:rsidP="0027562E">
      <w:pPr>
        <w:pStyle w:val="rove2"/>
        <w:tabs>
          <w:tab w:val="clear" w:pos="1702"/>
        </w:tabs>
        <w:spacing w:after="0"/>
        <w:ind w:left="720" w:firstLine="0"/>
        <w:rPr>
          <w:rFonts w:ascii="Times New Roman" w:hAnsi="Times New Roman" w:cs="Times New Roman"/>
          <w:sz w:val="22"/>
          <w:szCs w:val="22"/>
        </w:rPr>
      </w:pPr>
      <w:r>
        <w:rPr>
          <w:rFonts w:ascii="Times New Roman" w:hAnsi="Times New Roman" w:cs="Times New Roman"/>
          <w:sz w:val="22"/>
          <w:szCs w:val="22"/>
        </w:rPr>
        <w:t>Příloha č. 1 – Seznam zdravotnických prostředků</w:t>
      </w:r>
      <w:r w:rsidR="001E00B9">
        <w:rPr>
          <w:rFonts w:ascii="Times New Roman" w:hAnsi="Times New Roman" w:cs="Times New Roman"/>
          <w:sz w:val="22"/>
          <w:szCs w:val="22"/>
        </w:rPr>
        <w:t>,</w:t>
      </w:r>
    </w:p>
    <w:p w14:paraId="6760B3B3" w14:textId="39C34BDC" w:rsidR="0027562E" w:rsidRDefault="0027562E" w:rsidP="0027562E">
      <w:pPr>
        <w:pStyle w:val="rove2"/>
        <w:tabs>
          <w:tab w:val="clear" w:pos="1702"/>
        </w:tabs>
        <w:spacing w:after="0"/>
        <w:ind w:left="720" w:firstLine="0"/>
        <w:rPr>
          <w:rFonts w:ascii="Times New Roman" w:hAnsi="Times New Roman" w:cs="Times New Roman"/>
          <w:sz w:val="22"/>
          <w:szCs w:val="22"/>
        </w:rPr>
      </w:pPr>
      <w:r>
        <w:rPr>
          <w:rFonts w:ascii="Times New Roman" w:hAnsi="Times New Roman" w:cs="Times New Roman"/>
          <w:sz w:val="22"/>
          <w:szCs w:val="22"/>
        </w:rPr>
        <w:t xml:space="preserve">Příloha č. 2 – </w:t>
      </w:r>
      <w:r w:rsidR="001E00B9">
        <w:rPr>
          <w:rFonts w:ascii="Times New Roman" w:hAnsi="Times New Roman" w:cs="Times New Roman"/>
          <w:sz w:val="22"/>
          <w:szCs w:val="22"/>
        </w:rPr>
        <w:t xml:space="preserve">Pověření, certifikáty výrobce a doklady o proškolení </w:t>
      </w:r>
      <w:r>
        <w:rPr>
          <w:rFonts w:ascii="Times New Roman" w:hAnsi="Times New Roman" w:cs="Times New Roman"/>
          <w:sz w:val="22"/>
          <w:szCs w:val="22"/>
        </w:rPr>
        <w:t>k jednotlivým typům zdravotnických prostředků</w:t>
      </w:r>
      <w:r w:rsidR="001E00B9">
        <w:rPr>
          <w:rFonts w:ascii="Times New Roman" w:hAnsi="Times New Roman" w:cs="Times New Roman"/>
          <w:sz w:val="22"/>
          <w:szCs w:val="22"/>
        </w:rPr>
        <w:t>.</w:t>
      </w:r>
    </w:p>
    <w:p w14:paraId="23F3B15D" w14:textId="77777777" w:rsidR="00805509" w:rsidRDefault="00805509">
      <w:pPr>
        <w:widowControl w:val="0"/>
        <w:spacing w:line="240" w:lineRule="atLeast"/>
        <w:jc w:val="both"/>
        <w:rPr>
          <w:rFonts w:eastAsia="Times New Roman" w:cs="Calibri"/>
          <w:sz w:val="20"/>
          <w:szCs w:val="20"/>
          <w:lang w:eastAsia="cs-CZ"/>
        </w:rPr>
      </w:pPr>
    </w:p>
    <w:p w14:paraId="56E7FCFF" w14:textId="77777777" w:rsidR="00805509" w:rsidRPr="005D6236" w:rsidRDefault="00805509">
      <w:pPr>
        <w:widowControl w:val="0"/>
        <w:spacing w:line="240" w:lineRule="atLeast"/>
        <w:jc w:val="both"/>
        <w:rPr>
          <w:rFonts w:ascii="Times New Roman" w:hAnsi="Times New Roman"/>
          <w:sz w:val="22"/>
        </w:rPr>
      </w:pPr>
    </w:p>
    <w:p w14:paraId="430464D4" w14:textId="77777777" w:rsidR="008F237B" w:rsidRPr="005D6236" w:rsidRDefault="008F237B">
      <w:pPr>
        <w:widowControl w:val="0"/>
        <w:spacing w:line="240" w:lineRule="atLeast"/>
        <w:jc w:val="both"/>
        <w:rPr>
          <w:rFonts w:ascii="Times New Roman" w:hAnsi="Times New Roman"/>
          <w:sz w:val="22"/>
        </w:rPr>
      </w:pPr>
    </w:p>
    <w:p w14:paraId="5C9F43BE" w14:textId="0543EC0C" w:rsidR="000B0830" w:rsidRPr="005D6236" w:rsidRDefault="000B0830" w:rsidP="005D6236">
      <w:pPr>
        <w:rPr>
          <w:rFonts w:ascii="Times New Roman" w:hAnsi="Times New Roman"/>
          <w:spacing w:val="-2"/>
          <w:sz w:val="22"/>
        </w:rPr>
      </w:pPr>
      <w:r w:rsidRPr="005D6236">
        <w:rPr>
          <w:rFonts w:ascii="Times New Roman" w:hAnsi="Times New Roman"/>
          <w:spacing w:val="-2"/>
          <w:sz w:val="22"/>
        </w:rPr>
        <w:t>V Třinci dne</w:t>
      </w:r>
      <w:r w:rsidRPr="005D6236">
        <w:rPr>
          <w:rFonts w:ascii="Times New Roman" w:hAnsi="Times New Roman" w:cs="Times New Roman"/>
          <w:spacing w:val="-2"/>
          <w:sz w:val="22"/>
          <w:szCs w:val="22"/>
        </w:rPr>
        <w:t xml:space="preserve"> </w:t>
      </w:r>
      <w:r w:rsidRPr="005D6236">
        <w:rPr>
          <w:rFonts w:ascii="Times New Roman" w:hAnsi="Times New Roman" w:cs="Times New Roman"/>
          <w:spacing w:val="-2"/>
          <w:sz w:val="22"/>
          <w:szCs w:val="22"/>
          <w:highlight w:val="yellow"/>
        </w:rPr>
        <w:t>[•]</w:t>
      </w:r>
      <w:r w:rsidRPr="005D6236">
        <w:rPr>
          <w:rFonts w:ascii="Times New Roman" w:hAnsi="Times New Roman" w:cs="Times New Roman"/>
          <w:spacing w:val="-2"/>
          <w:sz w:val="22"/>
          <w:szCs w:val="22"/>
        </w:rPr>
        <w:tab/>
      </w:r>
      <w:r w:rsidRPr="005D6236">
        <w:rPr>
          <w:rFonts w:ascii="Times New Roman" w:hAnsi="Times New Roman" w:cs="Times New Roman"/>
          <w:spacing w:val="-2"/>
          <w:sz w:val="22"/>
          <w:szCs w:val="22"/>
        </w:rPr>
        <w:tab/>
      </w:r>
      <w:r w:rsidRPr="005D6236">
        <w:rPr>
          <w:rFonts w:ascii="Times New Roman" w:hAnsi="Times New Roman" w:cs="Times New Roman"/>
          <w:spacing w:val="-2"/>
          <w:sz w:val="22"/>
          <w:szCs w:val="22"/>
        </w:rPr>
        <w:tab/>
      </w:r>
      <w:r w:rsidRPr="005D6236">
        <w:rPr>
          <w:rFonts w:ascii="Times New Roman" w:hAnsi="Times New Roman" w:cs="Times New Roman"/>
          <w:spacing w:val="-2"/>
          <w:sz w:val="22"/>
          <w:szCs w:val="22"/>
        </w:rPr>
        <w:tab/>
      </w:r>
      <w:r w:rsidRPr="005D6236">
        <w:rPr>
          <w:rFonts w:ascii="Times New Roman" w:hAnsi="Times New Roman"/>
          <w:spacing w:val="-2"/>
          <w:sz w:val="22"/>
        </w:rPr>
        <w:tab/>
      </w:r>
      <w:r w:rsidR="00E9140B">
        <w:rPr>
          <w:rFonts w:ascii="Times New Roman" w:hAnsi="Times New Roman"/>
          <w:spacing w:val="-2"/>
          <w:sz w:val="22"/>
        </w:rPr>
        <w:tab/>
      </w:r>
      <w:r w:rsidR="00E9140B">
        <w:rPr>
          <w:rFonts w:ascii="Times New Roman" w:hAnsi="Times New Roman"/>
          <w:spacing w:val="-2"/>
          <w:sz w:val="22"/>
        </w:rPr>
        <w:tab/>
      </w:r>
      <w:r w:rsidRPr="005D6236">
        <w:rPr>
          <w:rFonts w:ascii="Times New Roman" w:hAnsi="Times New Roman"/>
          <w:spacing w:val="-2"/>
          <w:sz w:val="22"/>
        </w:rPr>
        <w:t>V</w:t>
      </w:r>
      <w:r w:rsidRPr="005D6236">
        <w:rPr>
          <w:rFonts w:ascii="Times New Roman" w:hAnsi="Times New Roman" w:cs="Times New Roman"/>
          <w:spacing w:val="-2"/>
          <w:sz w:val="22"/>
          <w:szCs w:val="22"/>
        </w:rPr>
        <w:t> </w:t>
      </w:r>
      <w:r w:rsidR="002256D0">
        <w:rPr>
          <w:rFonts w:ascii="Times New Roman" w:hAnsi="Times New Roman" w:cs="Times New Roman"/>
          <w:spacing w:val="-2"/>
          <w:sz w:val="22"/>
          <w:szCs w:val="22"/>
        </w:rPr>
        <w:t>Brně</w:t>
      </w:r>
      <w:r w:rsidRPr="005D6236">
        <w:rPr>
          <w:rFonts w:ascii="Times New Roman" w:hAnsi="Times New Roman"/>
          <w:spacing w:val="-2"/>
          <w:sz w:val="22"/>
        </w:rPr>
        <w:t xml:space="preserve"> dne</w:t>
      </w:r>
      <w:r w:rsidRPr="005D6236">
        <w:rPr>
          <w:rFonts w:ascii="Times New Roman" w:hAnsi="Times New Roman" w:cs="Times New Roman"/>
          <w:spacing w:val="-2"/>
          <w:sz w:val="22"/>
          <w:szCs w:val="22"/>
        </w:rPr>
        <w:t xml:space="preserve"> </w:t>
      </w:r>
      <w:r w:rsidR="002256D0">
        <w:rPr>
          <w:rFonts w:ascii="Times New Roman" w:hAnsi="Times New Roman" w:cs="Times New Roman"/>
          <w:spacing w:val="-2"/>
          <w:sz w:val="22"/>
          <w:szCs w:val="22"/>
        </w:rPr>
        <w:t>5.2.2024</w:t>
      </w:r>
    </w:p>
    <w:p w14:paraId="64F6C908" w14:textId="77777777" w:rsidR="000B0830" w:rsidRPr="005D6236" w:rsidRDefault="000B0830" w:rsidP="005D6236">
      <w:pPr>
        <w:rPr>
          <w:rFonts w:ascii="Times New Roman" w:hAnsi="Times New Roman"/>
          <w:spacing w:val="-2"/>
          <w:sz w:val="22"/>
        </w:rPr>
      </w:pPr>
    </w:p>
    <w:p w14:paraId="6A8B1F28" w14:textId="77777777" w:rsidR="000B0830" w:rsidRPr="005D6236" w:rsidRDefault="000B0830" w:rsidP="005D6236">
      <w:pPr>
        <w:rPr>
          <w:rFonts w:ascii="Times New Roman" w:hAnsi="Times New Roman"/>
          <w:spacing w:val="-2"/>
          <w:sz w:val="22"/>
        </w:rPr>
      </w:pPr>
    </w:p>
    <w:p w14:paraId="763726E8" w14:textId="77777777" w:rsidR="000B0830" w:rsidRPr="005D6236" w:rsidRDefault="000B0830" w:rsidP="005D6236">
      <w:pPr>
        <w:rPr>
          <w:rFonts w:ascii="Times New Roman" w:hAnsi="Times New Roman"/>
          <w:spacing w:val="-2"/>
          <w:sz w:val="22"/>
        </w:rPr>
      </w:pPr>
    </w:p>
    <w:p w14:paraId="3CDC8945" w14:textId="08A3E414" w:rsidR="000B0830" w:rsidRPr="005D6236" w:rsidRDefault="000B0830" w:rsidP="000B0830">
      <w:pPr>
        <w:tabs>
          <w:tab w:val="left" w:pos="851"/>
          <w:tab w:val="left" w:leader="underscore" w:pos="3686"/>
          <w:tab w:val="left" w:pos="5387"/>
          <w:tab w:val="left" w:leader="underscore" w:pos="8222"/>
        </w:tabs>
        <w:rPr>
          <w:rFonts w:ascii="Times New Roman" w:hAnsi="Times New Roman" w:cs="Times New Roman"/>
          <w:sz w:val="22"/>
          <w:szCs w:val="22"/>
        </w:rPr>
      </w:pPr>
      <w:r w:rsidRPr="005D6236">
        <w:rPr>
          <w:rFonts w:ascii="Times New Roman" w:hAnsi="Times New Roman" w:cs="Times New Roman"/>
          <w:sz w:val="22"/>
          <w:szCs w:val="22"/>
        </w:rPr>
        <w:tab/>
      </w:r>
      <w:r w:rsidRPr="005D6236">
        <w:rPr>
          <w:rFonts w:ascii="Times New Roman" w:hAnsi="Times New Roman" w:cs="Times New Roman"/>
          <w:sz w:val="22"/>
          <w:szCs w:val="22"/>
        </w:rPr>
        <w:tab/>
      </w:r>
      <w:r w:rsidRPr="005D6236">
        <w:rPr>
          <w:rFonts w:ascii="Times New Roman" w:hAnsi="Times New Roman" w:cs="Times New Roman"/>
          <w:sz w:val="22"/>
          <w:szCs w:val="22"/>
        </w:rPr>
        <w:tab/>
      </w:r>
      <w:r w:rsidRPr="005D6236">
        <w:rPr>
          <w:rFonts w:ascii="Times New Roman" w:hAnsi="Times New Roman" w:cs="Times New Roman"/>
          <w:sz w:val="22"/>
          <w:szCs w:val="22"/>
        </w:rPr>
        <w:tab/>
      </w:r>
    </w:p>
    <w:p w14:paraId="738AE09F" w14:textId="58E37ECC" w:rsidR="000B0830" w:rsidRPr="005D6236" w:rsidRDefault="000B0830" w:rsidP="000B0830">
      <w:pPr>
        <w:keepLines/>
        <w:tabs>
          <w:tab w:val="center" w:pos="2268"/>
          <w:tab w:val="center" w:pos="6804"/>
        </w:tabs>
        <w:rPr>
          <w:rFonts w:ascii="Times New Roman" w:hAnsi="Times New Roman" w:cs="Times New Roman"/>
          <w:sz w:val="22"/>
          <w:szCs w:val="22"/>
        </w:rPr>
      </w:pPr>
      <w:r w:rsidRPr="005D6236">
        <w:rPr>
          <w:rFonts w:ascii="Times New Roman" w:hAnsi="Times New Roman" w:cs="Times New Roman"/>
          <w:sz w:val="22"/>
          <w:szCs w:val="22"/>
        </w:rPr>
        <w:tab/>
        <w:t>Nemocnice Třinec, příspěvková organizace</w:t>
      </w:r>
      <w:r w:rsidRPr="005D6236">
        <w:rPr>
          <w:rFonts w:ascii="Times New Roman" w:hAnsi="Times New Roman" w:cs="Times New Roman"/>
          <w:sz w:val="22"/>
          <w:szCs w:val="22"/>
        </w:rPr>
        <w:tab/>
      </w:r>
      <w:r w:rsidR="002256D0">
        <w:rPr>
          <w:rFonts w:ascii="Times New Roman" w:hAnsi="Times New Roman" w:cs="Times New Roman"/>
          <w:spacing w:val="-2"/>
          <w:sz w:val="22"/>
          <w:szCs w:val="22"/>
        </w:rPr>
        <w:t>Miele s.r.o.</w:t>
      </w:r>
    </w:p>
    <w:p w14:paraId="31D83BAF" w14:textId="3BCDB202" w:rsidR="000B0830" w:rsidRPr="005D6236" w:rsidRDefault="000B0830" w:rsidP="005D6236">
      <w:pPr>
        <w:keepLines/>
        <w:tabs>
          <w:tab w:val="center" w:pos="2268"/>
          <w:tab w:val="center" w:pos="6804"/>
        </w:tabs>
        <w:rPr>
          <w:rFonts w:ascii="Times New Roman" w:hAnsi="Times New Roman"/>
          <w:spacing w:val="-2"/>
          <w:sz w:val="22"/>
        </w:rPr>
      </w:pPr>
      <w:r w:rsidRPr="005D6236">
        <w:rPr>
          <w:rFonts w:ascii="Times New Roman" w:hAnsi="Times New Roman" w:cs="Times New Roman"/>
          <w:sz w:val="22"/>
          <w:szCs w:val="22"/>
        </w:rPr>
        <w:tab/>
      </w:r>
      <w:r w:rsidRPr="005D6236">
        <w:rPr>
          <w:rFonts w:ascii="Times New Roman" w:hAnsi="Times New Roman"/>
          <w:spacing w:val="-2"/>
          <w:sz w:val="22"/>
        </w:rPr>
        <w:t>Ing. Jiří Veverka</w:t>
      </w:r>
      <w:r w:rsidRPr="005D6236">
        <w:rPr>
          <w:rFonts w:ascii="Times New Roman" w:hAnsi="Times New Roman" w:cs="Times New Roman"/>
          <w:spacing w:val="-2"/>
          <w:sz w:val="22"/>
          <w:szCs w:val="22"/>
        </w:rPr>
        <w:t>,</w:t>
      </w:r>
      <w:r w:rsidRPr="005D6236">
        <w:rPr>
          <w:rFonts w:ascii="Times New Roman" w:hAnsi="Times New Roman"/>
          <w:spacing w:val="-2"/>
          <w:sz w:val="22"/>
        </w:rPr>
        <w:t xml:space="preserve"> ředitel</w:t>
      </w:r>
      <w:r w:rsidRPr="005D6236">
        <w:rPr>
          <w:rFonts w:ascii="Times New Roman" w:hAnsi="Times New Roman" w:cs="Times New Roman"/>
          <w:sz w:val="22"/>
          <w:szCs w:val="22"/>
        </w:rPr>
        <w:tab/>
      </w:r>
      <w:r w:rsidR="002256D0">
        <w:rPr>
          <w:rFonts w:ascii="Times New Roman" w:hAnsi="Times New Roman" w:cs="Times New Roman"/>
          <w:spacing w:val="-2"/>
          <w:sz w:val="22"/>
          <w:szCs w:val="22"/>
        </w:rPr>
        <w:t>Josef Jelínek</w:t>
      </w:r>
      <w:r w:rsidRPr="005D6236">
        <w:rPr>
          <w:rFonts w:ascii="Times New Roman" w:hAnsi="Times New Roman" w:cs="Times New Roman"/>
          <w:spacing w:val="-2"/>
          <w:sz w:val="22"/>
          <w:szCs w:val="22"/>
        </w:rPr>
        <w:t xml:space="preserve">, </w:t>
      </w:r>
      <w:r w:rsidR="002256D0">
        <w:rPr>
          <w:rFonts w:ascii="Times New Roman" w:hAnsi="Times New Roman" w:cs="Times New Roman"/>
          <w:spacing w:val="-2"/>
          <w:sz w:val="22"/>
          <w:szCs w:val="22"/>
        </w:rPr>
        <w:t>Managing Director</w:t>
      </w:r>
    </w:p>
    <w:p w14:paraId="645576CE" w14:textId="41E55709" w:rsidR="00EB5D5E" w:rsidRPr="00E9140B" w:rsidRDefault="000B0830" w:rsidP="00E9140B">
      <w:pPr>
        <w:keepLines/>
        <w:tabs>
          <w:tab w:val="center" w:pos="2268"/>
          <w:tab w:val="center" w:pos="6804"/>
        </w:tabs>
        <w:rPr>
          <w:rFonts w:ascii="Times New Roman" w:hAnsi="Times New Roman" w:cs="Times New Roman"/>
          <w:spacing w:val="-2"/>
          <w:sz w:val="22"/>
          <w:szCs w:val="22"/>
        </w:rPr>
      </w:pPr>
      <w:r w:rsidRPr="005D6236">
        <w:rPr>
          <w:rFonts w:ascii="Times New Roman" w:hAnsi="Times New Roman" w:cs="Times New Roman"/>
          <w:spacing w:val="-2"/>
          <w:sz w:val="22"/>
          <w:szCs w:val="22"/>
        </w:rPr>
        <w:tab/>
      </w:r>
      <w:r>
        <w:rPr>
          <w:rFonts w:ascii="Times New Roman" w:hAnsi="Times New Roman" w:cs="Times New Roman"/>
          <w:spacing w:val="-2"/>
          <w:sz w:val="22"/>
          <w:szCs w:val="22"/>
        </w:rPr>
        <w:t>objednatel</w:t>
      </w:r>
      <w:r w:rsidRPr="005D6236">
        <w:rPr>
          <w:rFonts w:ascii="Times New Roman" w:hAnsi="Times New Roman" w:cs="Times New Roman"/>
          <w:spacing w:val="-2"/>
          <w:sz w:val="22"/>
          <w:szCs w:val="22"/>
        </w:rPr>
        <w:tab/>
      </w:r>
      <w:r>
        <w:rPr>
          <w:rFonts w:ascii="Times New Roman" w:hAnsi="Times New Roman" w:cs="Times New Roman"/>
          <w:spacing w:val="-2"/>
          <w:sz w:val="22"/>
          <w:szCs w:val="22"/>
        </w:rPr>
        <w:t>zhotovitel</w:t>
      </w:r>
    </w:p>
    <w:p w14:paraId="618A5144" w14:textId="77777777" w:rsidR="00EB5D5E" w:rsidRDefault="00EB5D5E">
      <w:pPr>
        <w:rPr>
          <w:rFonts w:ascii="Times New Roman" w:hAnsi="Times New Roman" w:cs="Times New Roman"/>
          <w:i/>
          <w:iCs/>
          <w:color w:val="0000FF"/>
          <w:sz w:val="22"/>
          <w:szCs w:val="22"/>
        </w:rPr>
      </w:pPr>
    </w:p>
    <w:p w14:paraId="1648C644" w14:textId="77777777" w:rsidR="00EB5D5E" w:rsidRDefault="00EB5D5E">
      <w:pPr>
        <w:rPr>
          <w:rFonts w:ascii="Times New Roman" w:hAnsi="Times New Roman" w:cs="Times New Roman"/>
          <w:b/>
          <w:iCs/>
          <w:sz w:val="22"/>
          <w:szCs w:val="22"/>
        </w:rPr>
      </w:pPr>
    </w:p>
    <w:p w14:paraId="11699A3C" w14:textId="77777777" w:rsidR="00F70A90" w:rsidRDefault="00F70A90">
      <w:pPr>
        <w:rPr>
          <w:rFonts w:ascii="Times New Roman" w:hAnsi="Times New Roman" w:cs="Times New Roman"/>
          <w:b/>
          <w:iCs/>
          <w:sz w:val="22"/>
          <w:szCs w:val="22"/>
        </w:rPr>
      </w:pPr>
    </w:p>
    <w:p w14:paraId="315C374E" w14:textId="77777777" w:rsidR="00F70A90" w:rsidRDefault="00F70A90">
      <w:pPr>
        <w:rPr>
          <w:rFonts w:ascii="Times New Roman" w:hAnsi="Times New Roman" w:cs="Times New Roman"/>
          <w:b/>
          <w:iCs/>
          <w:sz w:val="22"/>
          <w:szCs w:val="22"/>
        </w:rPr>
      </w:pPr>
    </w:p>
    <w:p w14:paraId="725170FF" w14:textId="77777777" w:rsidR="00F70A90" w:rsidRDefault="00F70A90">
      <w:pPr>
        <w:rPr>
          <w:rFonts w:ascii="Times New Roman" w:hAnsi="Times New Roman" w:cs="Times New Roman"/>
          <w:b/>
          <w:iCs/>
          <w:sz w:val="22"/>
          <w:szCs w:val="22"/>
        </w:rPr>
      </w:pPr>
    </w:p>
    <w:p w14:paraId="0783C268" w14:textId="77777777" w:rsidR="00F70A90" w:rsidRDefault="00F70A90">
      <w:pPr>
        <w:rPr>
          <w:rFonts w:ascii="Times New Roman" w:hAnsi="Times New Roman" w:cs="Times New Roman"/>
          <w:b/>
          <w:iCs/>
          <w:sz w:val="22"/>
          <w:szCs w:val="22"/>
        </w:rPr>
      </w:pPr>
    </w:p>
    <w:p w14:paraId="122E2929" w14:textId="77777777" w:rsidR="00F70A90" w:rsidRDefault="00F70A90">
      <w:pPr>
        <w:rPr>
          <w:rFonts w:ascii="Times New Roman" w:hAnsi="Times New Roman" w:cs="Times New Roman"/>
          <w:b/>
          <w:iCs/>
          <w:sz w:val="22"/>
          <w:szCs w:val="22"/>
        </w:rPr>
      </w:pPr>
    </w:p>
    <w:p w14:paraId="2F08115E" w14:textId="77777777" w:rsidR="00F70A90" w:rsidRDefault="00F70A90">
      <w:pPr>
        <w:rPr>
          <w:rFonts w:ascii="Times New Roman" w:hAnsi="Times New Roman" w:cs="Times New Roman"/>
          <w:b/>
          <w:iCs/>
          <w:sz w:val="22"/>
          <w:szCs w:val="22"/>
        </w:rPr>
      </w:pPr>
    </w:p>
    <w:p w14:paraId="7F7B3F94" w14:textId="77777777" w:rsidR="00F70A90" w:rsidRDefault="00F70A90">
      <w:pPr>
        <w:rPr>
          <w:rFonts w:ascii="Times New Roman" w:hAnsi="Times New Roman" w:cs="Times New Roman"/>
          <w:b/>
          <w:iCs/>
          <w:sz w:val="22"/>
          <w:szCs w:val="22"/>
        </w:rPr>
      </w:pPr>
    </w:p>
    <w:p w14:paraId="4311CCBE" w14:textId="77777777" w:rsidR="00F70A90" w:rsidRDefault="00F70A90">
      <w:pPr>
        <w:rPr>
          <w:rFonts w:ascii="Times New Roman" w:hAnsi="Times New Roman" w:cs="Times New Roman"/>
          <w:b/>
          <w:iCs/>
          <w:sz w:val="22"/>
          <w:szCs w:val="22"/>
        </w:rPr>
      </w:pPr>
    </w:p>
    <w:p w14:paraId="1E226CBE" w14:textId="77777777" w:rsidR="00F70A90" w:rsidRDefault="00F70A90">
      <w:pPr>
        <w:rPr>
          <w:rFonts w:ascii="Times New Roman" w:hAnsi="Times New Roman" w:cs="Times New Roman"/>
          <w:b/>
          <w:iCs/>
          <w:sz w:val="22"/>
          <w:szCs w:val="22"/>
        </w:rPr>
      </w:pPr>
    </w:p>
    <w:p w14:paraId="3C9C2575" w14:textId="77777777" w:rsidR="00F70A90" w:rsidRDefault="00F70A90">
      <w:pPr>
        <w:rPr>
          <w:rFonts w:ascii="Times New Roman" w:hAnsi="Times New Roman" w:cs="Times New Roman"/>
          <w:b/>
          <w:iCs/>
          <w:sz w:val="22"/>
          <w:szCs w:val="22"/>
        </w:rPr>
      </w:pPr>
    </w:p>
    <w:p w14:paraId="6F0FDA5B" w14:textId="77777777" w:rsidR="00F70A90" w:rsidRDefault="00F70A90">
      <w:pPr>
        <w:rPr>
          <w:rFonts w:ascii="Times New Roman" w:hAnsi="Times New Roman" w:cs="Times New Roman"/>
          <w:b/>
          <w:iCs/>
          <w:sz w:val="22"/>
          <w:szCs w:val="22"/>
        </w:rPr>
      </w:pPr>
    </w:p>
    <w:p w14:paraId="73A83089" w14:textId="77777777" w:rsidR="00F70A90" w:rsidRDefault="00F70A90">
      <w:pPr>
        <w:rPr>
          <w:rFonts w:ascii="Times New Roman" w:hAnsi="Times New Roman" w:cs="Times New Roman"/>
          <w:b/>
          <w:iCs/>
          <w:sz w:val="22"/>
          <w:szCs w:val="22"/>
        </w:rPr>
      </w:pPr>
    </w:p>
    <w:p w14:paraId="3C1B6F71" w14:textId="77777777" w:rsidR="00F70A90" w:rsidRDefault="00F70A90">
      <w:pPr>
        <w:rPr>
          <w:rFonts w:ascii="Times New Roman" w:hAnsi="Times New Roman" w:cs="Times New Roman"/>
          <w:b/>
          <w:iCs/>
          <w:sz w:val="22"/>
          <w:szCs w:val="22"/>
        </w:rPr>
      </w:pPr>
    </w:p>
    <w:p w14:paraId="235BF4F1" w14:textId="77777777" w:rsidR="00F70A90" w:rsidRDefault="00F70A90">
      <w:pPr>
        <w:rPr>
          <w:rFonts w:ascii="Times New Roman" w:hAnsi="Times New Roman" w:cs="Times New Roman"/>
          <w:b/>
          <w:iCs/>
          <w:sz w:val="22"/>
          <w:szCs w:val="22"/>
        </w:rPr>
      </w:pPr>
    </w:p>
    <w:p w14:paraId="71EC0840" w14:textId="77777777" w:rsidR="00F70A90" w:rsidRDefault="00F70A90">
      <w:pPr>
        <w:rPr>
          <w:rFonts w:ascii="Times New Roman" w:hAnsi="Times New Roman" w:cs="Times New Roman"/>
          <w:b/>
          <w:iCs/>
          <w:sz w:val="22"/>
          <w:szCs w:val="22"/>
        </w:rPr>
      </w:pPr>
    </w:p>
    <w:p w14:paraId="7523230F" w14:textId="77777777" w:rsidR="00F70A90" w:rsidRDefault="00F70A90">
      <w:pPr>
        <w:rPr>
          <w:rFonts w:ascii="Times New Roman" w:hAnsi="Times New Roman" w:cs="Times New Roman"/>
          <w:b/>
          <w:iCs/>
          <w:sz w:val="22"/>
          <w:szCs w:val="22"/>
        </w:rPr>
      </w:pPr>
    </w:p>
    <w:p w14:paraId="395D57A8" w14:textId="77777777" w:rsidR="00F70A90" w:rsidRDefault="00F70A90">
      <w:pPr>
        <w:rPr>
          <w:rFonts w:ascii="Times New Roman" w:hAnsi="Times New Roman" w:cs="Times New Roman"/>
          <w:b/>
          <w:iCs/>
          <w:sz w:val="22"/>
          <w:szCs w:val="22"/>
        </w:rPr>
      </w:pPr>
    </w:p>
    <w:p w14:paraId="757B86D1" w14:textId="77777777" w:rsidR="00F70A90" w:rsidRDefault="00F70A90">
      <w:pPr>
        <w:rPr>
          <w:rFonts w:ascii="Times New Roman" w:hAnsi="Times New Roman" w:cs="Times New Roman"/>
          <w:b/>
          <w:iCs/>
          <w:sz w:val="22"/>
          <w:szCs w:val="22"/>
        </w:rPr>
      </w:pPr>
    </w:p>
    <w:p w14:paraId="75424630" w14:textId="77777777" w:rsidR="00F70A90" w:rsidRDefault="00F70A90">
      <w:pPr>
        <w:rPr>
          <w:rFonts w:ascii="Times New Roman" w:hAnsi="Times New Roman" w:cs="Times New Roman"/>
          <w:b/>
          <w:iCs/>
          <w:sz w:val="22"/>
          <w:szCs w:val="22"/>
        </w:rPr>
      </w:pPr>
    </w:p>
    <w:p w14:paraId="27925E42" w14:textId="77777777" w:rsidR="00F70A90" w:rsidRDefault="00F70A90">
      <w:pPr>
        <w:rPr>
          <w:rFonts w:ascii="Times New Roman" w:hAnsi="Times New Roman" w:cs="Times New Roman"/>
          <w:b/>
          <w:iCs/>
          <w:sz w:val="22"/>
          <w:szCs w:val="22"/>
        </w:rPr>
      </w:pPr>
    </w:p>
    <w:p w14:paraId="12F75B52" w14:textId="77777777" w:rsidR="00F70A90" w:rsidRDefault="00F70A90">
      <w:pPr>
        <w:rPr>
          <w:rFonts w:ascii="Times New Roman" w:hAnsi="Times New Roman" w:cs="Times New Roman"/>
          <w:b/>
          <w:iCs/>
          <w:sz w:val="22"/>
          <w:szCs w:val="22"/>
        </w:rPr>
      </w:pPr>
    </w:p>
    <w:p w14:paraId="1112B363" w14:textId="77777777" w:rsidR="00F70A90" w:rsidRDefault="00F70A90">
      <w:pPr>
        <w:rPr>
          <w:rFonts w:ascii="Times New Roman" w:hAnsi="Times New Roman" w:cs="Times New Roman"/>
          <w:b/>
          <w:iCs/>
          <w:sz w:val="22"/>
          <w:szCs w:val="22"/>
        </w:rPr>
      </w:pPr>
    </w:p>
    <w:p w14:paraId="4C783A2A" w14:textId="77777777" w:rsidR="00F70A90" w:rsidRDefault="00F70A90">
      <w:pPr>
        <w:rPr>
          <w:rFonts w:ascii="Times New Roman" w:hAnsi="Times New Roman" w:cs="Times New Roman"/>
          <w:b/>
          <w:iCs/>
          <w:sz w:val="22"/>
          <w:szCs w:val="22"/>
        </w:rPr>
      </w:pPr>
    </w:p>
    <w:p w14:paraId="5AC07701" w14:textId="77777777" w:rsidR="00F70A90" w:rsidRDefault="00F70A90">
      <w:pPr>
        <w:rPr>
          <w:rFonts w:ascii="Times New Roman" w:hAnsi="Times New Roman" w:cs="Times New Roman"/>
          <w:b/>
          <w:iCs/>
          <w:sz w:val="22"/>
          <w:szCs w:val="22"/>
        </w:rPr>
      </w:pPr>
    </w:p>
    <w:p w14:paraId="00B19574" w14:textId="77777777" w:rsidR="00F70A90" w:rsidRDefault="00F70A90">
      <w:pPr>
        <w:rPr>
          <w:rFonts w:ascii="Times New Roman" w:hAnsi="Times New Roman" w:cs="Times New Roman"/>
          <w:b/>
          <w:iCs/>
          <w:sz w:val="22"/>
          <w:szCs w:val="22"/>
        </w:rPr>
      </w:pPr>
    </w:p>
    <w:p w14:paraId="3B6E964A" w14:textId="77777777" w:rsidR="00F70A90" w:rsidRDefault="00F70A90">
      <w:pPr>
        <w:rPr>
          <w:rFonts w:ascii="Times New Roman" w:hAnsi="Times New Roman" w:cs="Times New Roman"/>
          <w:b/>
          <w:iCs/>
          <w:sz w:val="22"/>
          <w:szCs w:val="22"/>
        </w:rPr>
      </w:pPr>
    </w:p>
    <w:p w14:paraId="3A65715C" w14:textId="77777777" w:rsidR="00F70A90" w:rsidRDefault="00F70A90">
      <w:pPr>
        <w:rPr>
          <w:rFonts w:ascii="Times New Roman" w:hAnsi="Times New Roman" w:cs="Times New Roman"/>
          <w:b/>
          <w:iCs/>
          <w:sz w:val="22"/>
          <w:szCs w:val="22"/>
        </w:rPr>
      </w:pPr>
    </w:p>
    <w:p w14:paraId="7598858B" w14:textId="77777777" w:rsidR="00F70A90" w:rsidRDefault="00F70A90">
      <w:pPr>
        <w:rPr>
          <w:rFonts w:ascii="Times New Roman" w:hAnsi="Times New Roman" w:cs="Times New Roman"/>
          <w:b/>
          <w:iCs/>
          <w:sz w:val="22"/>
          <w:szCs w:val="22"/>
        </w:rPr>
      </w:pPr>
    </w:p>
    <w:p w14:paraId="23A7AF20" w14:textId="77777777" w:rsidR="00F70A90" w:rsidRDefault="00F70A90">
      <w:pPr>
        <w:rPr>
          <w:rFonts w:ascii="Times New Roman" w:hAnsi="Times New Roman" w:cs="Times New Roman"/>
          <w:b/>
          <w:iCs/>
          <w:sz w:val="22"/>
          <w:szCs w:val="22"/>
        </w:rPr>
      </w:pPr>
    </w:p>
    <w:p w14:paraId="666EB21D" w14:textId="77777777" w:rsidR="00F70A90" w:rsidRDefault="00F70A90">
      <w:pPr>
        <w:rPr>
          <w:rFonts w:ascii="Times New Roman" w:hAnsi="Times New Roman" w:cs="Times New Roman"/>
          <w:b/>
          <w:iCs/>
          <w:sz w:val="22"/>
          <w:szCs w:val="22"/>
        </w:rPr>
      </w:pPr>
    </w:p>
    <w:p w14:paraId="7527FD5E" w14:textId="77777777" w:rsidR="00F70A90" w:rsidRDefault="00F70A90">
      <w:pPr>
        <w:rPr>
          <w:rFonts w:ascii="Times New Roman" w:hAnsi="Times New Roman" w:cs="Times New Roman"/>
          <w:b/>
          <w:iCs/>
          <w:sz w:val="22"/>
          <w:szCs w:val="22"/>
        </w:rPr>
      </w:pPr>
    </w:p>
    <w:p w14:paraId="3D10C0B4" w14:textId="77777777" w:rsidR="00F70A90" w:rsidRDefault="00F70A90">
      <w:pPr>
        <w:rPr>
          <w:rFonts w:ascii="Times New Roman" w:hAnsi="Times New Roman" w:cs="Times New Roman"/>
          <w:b/>
          <w:iCs/>
          <w:sz w:val="22"/>
          <w:szCs w:val="22"/>
        </w:rPr>
      </w:pPr>
    </w:p>
    <w:p w14:paraId="70E2FA52" w14:textId="77777777" w:rsidR="00F70A90" w:rsidRDefault="00F70A90">
      <w:pPr>
        <w:rPr>
          <w:rFonts w:ascii="Times New Roman" w:hAnsi="Times New Roman" w:cs="Times New Roman"/>
          <w:b/>
          <w:iCs/>
          <w:sz w:val="22"/>
          <w:szCs w:val="22"/>
        </w:rPr>
      </w:pPr>
    </w:p>
    <w:p w14:paraId="6BFB73E2" w14:textId="77777777" w:rsidR="00F70A90" w:rsidRDefault="00F70A90">
      <w:pPr>
        <w:rPr>
          <w:rFonts w:ascii="Times New Roman" w:hAnsi="Times New Roman" w:cs="Times New Roman"/>
          <w:b/>
          <w:iCs/>
          <w:sz w:val="22"/>
          <w:szCs w:val="22"/>
        </w:rPr>
      </w:pPr>
    </w:p>
    <w:p w14:paraId="2514C4F3" w14:textId="77777777" w:rsidR="00F70A90" w:rsidRDefault="00F70A90">
      <w:pPr>
        <w:rPr>
          <w:rFonts w:ascii="Times New Roman" w:hAnsi="Times New Roman" w:cs="Times New Roman"/>
          <w:b/>
          <w:iCs/>
          <w:sz w:val="22"/>
          <w:szCs w:val="22"/>
        </w:rPr>
      </w:pPr>
    </w:p>
    <w:p w14:paraId="78649BD6" w14:textId="77777777" w:rsidR="00F70A90" w:rsidRDefault="00F70A90">
      <w:pPr>
        <w:rPr>
          <w:rFonts w:ascii="Times New Roman" w:hAnsi="Times New Roman" w:cs="Times New Roman"/>
          <w:b/>
          <w:iCs/>
          <w:sz w:val="22"/>
          <w:szCs w:val="22"/>
        </w:rPr>
      </w:pPr>
    </w:p>
    <w:p w14:paraId="1D7A55FA" w14:textId="77777777" w:rsidR="00F70A90" w:rsidRDefault="00F70A90">
      <w:pPr>
        <w:rPr>
          <w:rFonts w:ascii="Times New Roman" w:hAnsi="Times New Roman" w:cs="Times New Roman"/>
          <w:b/>
          <w:iCs/>
          <w:sz w:val="22"/>
          <w:szCs w:val="22"/>
        </w:rPr>
      </w:pPr>
    </w:p>
    <w:p w14:paraId="51243FB8" w14:textId="77777777" w:rsidR="00F70A90" w:rsidRDefault="00F70A90">
      <w:pPr>
        <w:rPr>
          <w:rFonts w:ascii="Times New Roman" w:hAnsi="Times New Roman" w:cs="Times New Roman"/>
          <w:b/>
          <w:iCs/>
          <w:sz w:val="22"/>
          <w:szCs w:val="22"/>
        </w:rPr>
      </w:pPr>
    </w:p>
    <w:p w14:paraId="0EF1B239" w14:textId="318B8F1B" w:rsidR="004A3203" w:rsidRDefault="004A3203" w:rsidP="004A3203">
      <w:pPr>
        <w:spacing w:after="140" w:line="276" w:lineRule="auto"/>
        <w:jc w:val="center"/>
        <w:rPr>
          <w:rFonts w:ascii="Times New Roman" w:hAnsi="Times New Roman"/>
          <w:b/>
          <w:bCs/>
          <w:sz w:val="28"/>
          <w:szCs w:val="28"/>
        </w:rPr>
      </w:pPr>
      <w:r>
        <w:rPr>
          <w:rFonts w:ascii="Times New Roman" w:hAnsi="Times New Roman"/>
          <w:b/>
          <w:bCs/>
          <w:sz w:val="28"/>
          <w:szCs w:val="28"/>
        </w:rPr>
        <w:lastRenderedPageBreak/>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t>Příloha č. 1 – Seznam ZP</w:t>
      </w:r>
    </w:p>
    <w:p w14:paraId="21782BFB" w14:textId="77777777" w:rsidR="004A3203" w:rsidRDefault="004A3203" w:rsidP="004A3203">
      <w:pPr>
        <w:spacing w:after="140" w:line="276" w:lineRule="auto"/>
        <w:jc w:val="center"/>
        <w:rPr>
          <w:rFonts w:ascii="Times New Roman" w:hAnsi="Times New Roman"/>
          <w:b/>
          <w:bCs/>
          <w:sz w:val="28"/>
          <w:szCs w:val="28"/>
        </w:rPr>
      </w:pPr>
    </w:p>
    <w:p w14:paraId="1A3BFF66" w14:textId="77777777" w:rsidR="004A3203" w:rsidRPr="004A3203" w:rsidRDefault="004A3203" w:rsidP="004A3203">
      <w:pPr>
        <w:spacing w:after="140" w:line="276" w:lineRule="auto"/>
        <w:jc w:val="center"/>
        <w:rPr>
          <w:rFonts w:ascii="Times New Roman" w:hAnsi="Times New Roman"/>
          <w:b/>
          <w:bCs/>
          <w:sz w:val="28"/>
          <w:szCs w:val="28"/>
        </w:rPr>
      </w:pPr>
    </w:p>
    <w:tbl>
      <w:tblPr>
        <w:tblW w:w="10600" w:type="dxa"/>
        <w:tblInd w:w="-484" w:type="dxa"/>
        <w:tblLayout w:type="fixed"/>
        <w:tblCellMar>
          <w:left w:w="10" w:type="dxa"/>
          <w:right w:w="10" w:type="dxa"/>
        </w:tblCellMar>
        <w:tblLook w:val="0000" w:firstRow="0" w:lastRow="0" w:firstColumn="0" w:lastColumn="0" w:noHBand="0" w:noVBand="0"/>
      </w:tblPr>
      <w:tblGrid>
        <w:gridCol w:w="4869"/>
        <w:gridCol w:w="992"/>
        <w:gridCol w:w="1276"/>
        <w:gridCol w:w="1701"/>
        <w:gridCol w:w="992"/>
        <w:gridCol w:w="770"/>
      </w:tblGrid>
      <w:tr w:rsidR="004A3203" w:rsidRPr="004A3203" w14:paraId="09F8C1A8" w14:textId="77777777" w:rsidTr="0079639A">
        <w:tc>
          <w:tcPr>
            <w:tcW w:w="4869"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tcPr>
          <w:p w14:paraId="694EFC43" w14:textId="77777777" w:rsidR="004A3203" w:rsidRPr="004A3203" w:rsidRDefault="004A3203" w:rsidP="004A3203">
            <w:pPr>
              <w:suppressLineNumbers/>
              <w:rPr>
                <w:rFonts w:ascii="Times New Roman" w:hAnsi="Times New Roman"/>
                <w:b/>
                <w:bCs/>
                <w:color w:val="000000"/>
              </w:rPr>
            </w:pPr>
            <w:r w:rsidRPr="004A3203">
              <w:rPr>
                <w:rFonts w:ascii="Times New Roman" w:hAnsi="Times New Roman"/>
                <w:b/>
                <w:bCs/>
                <w:color w:val="000000"/>
              </w:rPr>
              <w:t>Zdravotnický prostředek</w:t>
            </w:r>
          </w:p>
        </w:tc>
        <w:tc>
          <w:tcPr>
            <w:tcW w:w="992"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tcPr>
          <w:p w14:paraId="16308217" w14:textId="77777777" w:rsidR="004A3203" w:rsidRPr="004A3203" w:rsidRDefault="004A3203" w:rsidP="004A3203">
            <w:pPr>
              <w:suppressLineNumbers/>
              <w:rPr>
                <w:rFonts w:ascii="Times New Roman" w:hAnsi="Times New Roman"/>
                <w:b/>
                <w:bCs/>
                <w:color w:val="000000"/>
              </w:rPr>
            </w:pPr>
            <w:r w:rsidRPr="004A3203">
              <w:rPr>
                <w:rFonts w:ascii="Times New Roman" w:hAnsi="Times New Roman"/>
                <w:b/>
                <w:bCs/>
                <w:color w:val="000000"/>
              </w:rPr>
              <w:t>Počet</w:t>
            </w:r>
          </w:p>
        </w:tc>
        <w:tc>
          <w:tcPr>
            <w:tcW w:w="1276"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tcPr>
          <w:p w14:paraId="5DFB6779" w14:textId="77777777" w:rsidR="004A3203" w:rsidRPr="004A3203" w:rsidRDefault="004A3203" w:rsidP="004A3203">
            <w:pPr>
              <w:suppressLineNumbers/>
              <w:rPr>
                <w:rFonts w:ascii="Times New Roman" w:hAnsi="Times New Roman"/>
                <w:b/>
                <w:bCs/>
                <w:color w:val="000000"/>
              </w:rPr>
            </w:pPr>
            <w:r w:rsidRPr="004A3203">
              <w:rPr>
                <w:rFonts w:ascii="Times New Roman" w:hAnsi="Times New Roman"/>
                <w:b/>
                <w:bCs/>
                <w:color w:val="000000"/>
              </w:rPr>
              <w:t>Umístění</w:t>
            </w:r>
          </w:p>
        </w:tc>
        <w:tc>
          <w:tcPr>
            <w:tcW w:w="1701"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tcPr>
          <w:p w14:paraId="10BD72DD" w14:textId="77777777" w:rsidR="004A3203" w:rsidRPr="004A3203" w:rsidRDefault="004A3203" w:rsidP="004A3203">
            <w:pPr>
              <w:suppressLineNumbers/>
              <w:rPr>
                <w:rFonts w:ascii="Times New Roman" w:hAnsi="Times New Roman"/>
                <w:b/>
                <w:bCs/>
                <w:color w:val="000000"/>
              </w:rPr>
            </w:pPr>
            <w:r w:rsidRPr="004A3203">
              <w:rPr>
                <w:rFonts w:ascii="Times New Roman" w:hAnsi="Times New Roman"/>
                <w:b/>
                <w:bCs/>
                <w:color w:val="000000"/>
              </w:rPr>
              <w:t>Lhůta</w:t>
            </w:r>
          </w:p>
          <w:p w14:paraId="4EEC3CF6" w14:textId="77777777" w:rsidR="004A3203" w:rsidRPr="004A3203" w:rsidRDefault="004A3203" w:rsidP="004A3203">
            <w:pPr>
              <w:suppressLineNumbers/>
              <w:rPr>
                <w:rFonts w:ascii="Times New Roman" w:hAnsi="Times New Roman"/>
                <w:b/>
                <w:bCs/>
                <w:color w:val="000000"/>
              </w:rPr>
            </w:pPr>
            <w:r w:rsidRPr="004A3203">
              <w:rPr>
                <w:rFonts w:ascii="Times New Roman" w:hAnsi="Times New Roman"/>
                <w:b/>
                <w:bCs/>
                <w:color w:val="000000"/>
              </w:rPr>
              <w:t>(četnost BTK)</w:t>
            </w:r>
          </w:p>
        </w:tc>
        <w:tc>
          <w:tcPr>
            <w:tcW w:w="992"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tcPr>
          <w:p w14:paraId="57EB7771" w14:textId="77777777" w:rsidR="004A3203" w:rsidRPr="004A3203" w:rsidRDefault="004A3203" w:rsidP="004A3203">
            <w:pPr>
              <w:suppressLineNumbers/>
              <w:rPr>
                <w:rFonts w:ascii="Times New Roman" w:hAnsi="Times New Roman"/>
                <w:b/>
                <w:bCs/>
                <w:color w:val="000000"/>
              </w:rPr>
            </w:pPr>
            <w:r w:rsidRPr="004A3203">
              <w:rPr>
                <w:rFonts w:ascii="Times New Roman" w:hAnsi="Times New Roman"/>
                <w:b/>
                <w:bCs/>
                <w:color w:val="000000"/>
              </w:rPr>
              <w:t>Termín následné BTK</w:t>
            </w:r>
          </w:p>
        </w:tc>
        <w:tc>
          <w:tcPr>
            <w:tcW w:w="770" w:type="dxa"/>
            <w:tcBorders>
              <w:top w:val="single" w:sz="8" w:space="0" w:color="000000"/>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14:paraId="7F520E3A" w14:textId="77777777" w:rsidR="004A3203" w:rsidRPr="004A3203" w:rsidRDefault="004A3203" w:rsidP="004A3203">
            <w:pPr>
              <w:suppressLineNumbers/>
              <w:rPr>
                <w:rFonts w:ascii="Times New Roman" w:hAnsi="Times New Roman"/>
                <w:b/>
                <w:bCs/>
                <w:color w:val="000000"/>
              </w:rPr>
            </w:pPr>
            <w:r w:rsidRPr="004A3203">
              <w:rPr>
                <w:rFonts w:ascii="Times New Roman" w:hAnsi="Times New Roman"/>
                <w:b/>
                <w:bCs/>
                <w:color w:val="000000"/>
              </w:rPr>
              <w:t>Pozn.</w:t>
            </w:r>
          </w:p>
        </w:tc>
      </w:tr>
      <w:tr w:rsidR="004A3203" w:rsidRPr="004A3203" w14:paraId="4C3F76EA" w14:textId="77777777" w:rsidTr="0079639A">
        <w:tc>
          <w:tcPr>
            <w:tcW w:w="4869" w:type="dxa"/>
            <w:tcBorders>
              <w:left w:val="single" w:sz="4" w:space="0" w:color="000000"/>
              <w:bottom w:val="single" w:sz="4" w:space="0" w:color="000000"/>
            </w:tcBorders>
            <w:shd w:val="clear" w:color="auto" w:fill="auto"/>
            <w:tcMar>
              <w:top w:w="55" w:type="dxa"/>
              <w:left w:w="55" w:type="dxa"/>
              <w:bottom w:w="55" w:type="dxa"/>
              <w:right w:w="55" w:type="dxa"/>
            </w:tcMar>
          </w:tcPr>
          <w:p w14:paraId="272A03CE" w14:textId="77777777" w:rsidR="004A3203" w:rsidRPr="004A3203" w:rsidRDefault="004A3203" w:rsidP="004A3203">
            <w:pPr>
              <w:suppressLineNumbers/>
              <w:rPr>
                <w:rFonts w:ascii="Times New Roman" w:hAnsi="Times New Roman"/>
                <w:color w:val="000000"/>
                <w:sz w:val="20"/>
                <w:szCs w:val="20"/>
              </w:rPr>
            </w:pPr>
            <w:r w:rsidRPr="004A3203">
              <w:rPr>
                <w:rFonts w:ascii="Times New Roman" w:eastAsia="Times New Roman" w:hAnsi="Times New Roman" w:cs="Times New Roman"/>
                <w:color w:val="000000"/>
                <w:kern w:val="0"/>
                <w:sz w:val="22"/>
                <w:szCs w:val="22"/>
                <w:lang w:eastAsia="cs-CZ" w:bidi="ar-SA"/>
              </w:rPr>
              <w:t>Mycí automat laboratorního skla G7883CD</w:t>
            </w:r>
          </w:p>
        </w:tc>
        <w:tc>
          <w:tcPr>
            <w:tcW w:w="992" w:type="dxa"/>
            <w:tcBorders>
              <w:left w:val="single" w:sz="4" w:space="0" w:color="000000"/>
              <w:bottom w:val="single" w:sz="4" w:space="0" w:color="000000"/>
            </w:tcBorders>
            <w:shd w:val="clear" w:color="auto" w:fill="auto"/>
            <w:tcMar>
              <w:top w:w="55" w:type="dxa"/>
              <w:left w:w="55" w:type="dxa"/>
              <w:bottom w:w="55" w:type="dxa"/>
              <w:right w:w="55" w:type="dxa"/>
            </w:tcMar>
          </w:tcPr>
          <w:p w14:paraId="11E0AB0A" w14:textId="77777777" w:rsidR="004A3203" w:rsidRPr="004A3203" w:rsidRDefault="004A3203" w:rsidP="004A3203">
            <w:pPr>
              <w:suppressLineNumbers/>
              <w:rPr>
                <w:rFonts w:ascii="Times New Roman" w:hAnsi="Times New Roman"/>
                <w:color w:val="000000"/>
                <w:sz w:val="20"/>
                <w:szCs w:val="20"/>
              </w:rPr>
            </w:pPr>
            <w:r w:rsidRPr="004A3203">
              <w:rPr>
                <w:rFonts w:ascii="Times New Roman" w:hAnsi="Times New Roman"/>
                <w:color w:val="000000"/>
                <w:sz w:val="20"/>
                <w:szCs w:val="20"/>
              </w:rPr>
              <w:t>1ks</w:t>
            </w:r>
          </w:p>
        </w:tc>
        <w:tc>
          <w:tcPr>
            <w:tcW w:w="1276" w:type="dxa"/>
            <w:tcBorders>
              <w:left w:val="single" w:sz="4" w:space="0" w:color="000000"/>
              <w:bottom w:val="single" w:sz="4" w:space="0" w:color="000000"/>
            </w:tcBorders>
            <w:shd w:val="clear" w:color="auto" w:fill="auto"/>
            <w:tcMar>
              <w:top w:w="55" w:type="dxa"/>
              <w:left w:w="55" w:type="dxa"/>
              <w:bottom w:w="55" w:type="dxa"/>
              <w:right w:w="55" w:type="dxa"/>
            </w:tcMar>
          </w:tcPr>
          <w:p w14:paraId="730E50C2" w14:textId="77777777" w:rsidR="004A3203" w:rsidRPr="004A3203" w:rsidRDefault="004A3203" w:rsidP="004A3203">
            <w:pPr>
              <w:suppressLineNumbers/>
              <w:rPr>
                <w:rFonts w:ascii="Times New Roman" w:hAnsi="Times New Roman"/>
                <w:color w:val="000000"/>
                <w:sz w:val="20"/>
                <w:szCs w:val="20"/>
              </w:rPr>
            </w:pPr>
            <w:r w:rsidRPr="004A3203">
              <w:rPr>
                <w:rFonts w:ascii="Times New Roman" w:hAnsi="Times New Roman"/>
                <w:color w:val="000000"/>
                <w:sz w:val="20"/>
                <w:szCs w:val="20"/>
              </w:rPr>
              <w:t>Lékárna</w:t>
            </w:r>
          </w:p>
        </w:tc>
        <w:tc>
          <w:tcPr>
            <w:tcW w:w="1701" w:type="dxa"/>
            <w:tcBorders>
              <w:left w:val="single" w:sz="4" w:space="0" w:color="000000"/>
              <w:bottom w:val="single" w:sz="4" w:space="0" w:color="000000"/>
            </w:tcBorders>
            <w:shd w:val="clear" w:color="auto" w:fill="auto"/>
            <w:tcMar>
              <w:top w:w="55" w:type="dxa"/>
              <w:left w:w="55" w:type="dxa"/>
              <w:bottom w:w="55" w:type="dxa"/>
              <w:right w:w="55" w:type="dxa"/>
            </w:tcMar>
          </w:tcPr>
          <w:p w14:paraId="073D102D" w14:textId="77777777" w:rsidR="004A3203" w:rsidRPr="004A3203" w:rsidRDefault="004A3203" w:rsidP="004A3203">
            <w:pPr>
              <w:suppressLineNumbers/>
              <w:rPr>
                <w:rFonts w:ascii="Times New Roman" w:hAnsi="Times New Roman"/>
                <w:color w:val="000000"/>
                <w:sz w:val="20"/>
                <w:szCs w:val="20"/>
              </w:rPr>
            </w:pPr>
            <w:r w:rsidRPr="004A3203">
              <w:rPr>
                <w:rFonts w:ascii="Times New Roman" w:hAnsi="Times New Roman"/>
                <w:color w:val="000000"/>
                <w:sz w:val="20"/>
                <w:szCs w:val="20"/>
              </w:rPr>
              <w:t>1rok</w:t>
            </w:r>
          </w:p>
        </w:tc>
        <w:tc>
          <w:tcPr>
            <w:tcW w:w="992" w:type="dxa"/>
            <w:tcBorders>
              <w:left w:val="single" w:sz="4" w:space="0" w:color="000000"/>
              <w:bottom w:val="single" w:sz="4" w:space="0" w:color="000000"/>
            </w:tcBorders>
            <w:shd w:val="clear" w:color="auto" w:fill="auto"/>
            <w:tcMar>
              <w:top w:w="55" w:type="dxa"/>
              <w:left w:w="55" w:type="dxa"/>
              <w:bottom w:w="55" w:type="dxa"/>
              <w:right w:w="55" w:type="dxa"/>
            </w:tcMar>
          </w:tcPr>
          <w:p w14:paraId="4CA23ED3" w14:textId="393AD9CB" w:rsidR="004A3203" w:rsidRPr="004A3203" w:rsidRDefault="004A3203" w:rsidP="004A3203">
            <w:pPr>
              <w:suppressLineNumbers/>
              <w:rPr>
                <w:rFonts w:ascii="Times New Roman" w:hAnsi="Times New Roman"/>
                <w:color w:val="000000"/>
                <w:sz w:val="20"/>
                <w:szCs w:val="20"/>
              </w:rPr>
            </w:pPr>
            <w:r w:rsidRPr="004A3203">
              <w:rPr>
                <w:rFonts w:ascii="Times New Roman" w:hAnsi="Times New Roman"/>
                <w:color w:val="000000"/>
                <w:sz w:val="20"/>
                <w:szCs w:val="20"/>
              </w:rPr>
              <w:t>2024</w:t>
            </w:r>
          </w:p>
        </w:tc>
        <w:tc>
          <w:tcPr>
            <w:tcW w:w="770"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07511280" w14:textId="77777777" w:rsidR="004A3203" w:rsidRPr="004A3203" w:rsidRDefault="004A3203" w:rsidP="004A3203">
            <w:pPr>
              <w:suppressLineNumbers/>
              <w:rPr>
                <w:rFonts w:ascii="Times New Roman" w:hAnsi="Times New Roman"/>
                <w:color w:val="000000"/>
                <w:sz w:val="20"/>
                <w:szCs w:val="20"/>
              </w:rPr>
            </w:pPr>
          </w:p>
        </w:tc>
      </w:tr>
      <w:tr w:rsidR="004A3203" w:rsidRPr="004A3203" w14:paraId="71AD3793" w14:textId="77777777" w:rsidTr="0079639A">
        <w:tc>
          <w:tcPr>
            <w:tcW w:w="4869" w:type="dxa"/>
            <w:tcBorders>
              <w:left w:val="single" w:sz="4" w:space="0" w:color="000000"/>
              <w:bottom w:val="single" w:sz="4" w:space="0" w:color="000000"/>
            </w:tcBorders>
            <w:shd w:val="clear" w:color="auto" w:fill="auto"/>
            <w:tcMar>
              <w:top w:w="55" w:type="dxa"/>
              <w:left w:w="55" w:type="dxa"/>
              <w:bottom w:w="55" w:type="dxa"/>
              <w:right w:w="55" w:type="dxa"/>
            </w:tcMar>
          </w:tcPr>
          <w:p w14:paraId="39C1D49C" w14:textId="77777777" w:rsidR="004A3203" w:rsidRPr="004A3203" w:rsidRDefault="004A3203" w:rsidP="004A3203">
            <w:pPr>
              <w:suppressLineNumbers/>
              <w:rPr>
                <w:rFonts w:ascii="Times New Roman" w:hAnsi="Times New Roman"/>
                <w:color w:val="000000"/>
                <w:sz w:val="20"/>
                <w:szCs w:val="20"/>
              </w:rPr>
            </w:pPr>
            <w:r w:rsidRPr="004A3203">
              <w:rPr>
                <w:rFonts w:ascii="Times New Roman" w:eastAsia="Times New Roman" w:hAnsi="Times New Roman" w:cs="Times New Roman"/>
                <w:color w:val="000000"/>
                <w:kern w:val="0"/>
                <w:sz w:val="22"/>
                <w:szCs w:val="22"/>
                <w:lang w:eastAsia="cs-CZ" w:bidi="ar-SA"/>
              </w:rPr>
              <w:t>Mycí a dezinfekční automaty Disher Piccolo D3P</w:t>
            </w:r>
          </w:p>
        </w:tc>
        <w:tc>
          <w:tcPr>
            <w:tcW w:w="992" w:type="dxa"/>
            <w:tcBorders>
              <w:left w:val="single" w:sz="4" w:space="0" w:color="000000"/>
              <w:bottom w:val="single" w:sz="4" w:space="0" w:color="000000"/>
            </w:tcBorders>
            <w:shd w:val="clear" w:color="auto" w:fill="auto"/>
            <w:tcMar>
              <w:top w:w="55" w:type="dxa"/>
              <w:left w:w="55" w:type="dxa"/>
              <w:bottom w:w="55" w:type="dxa"/>
              <w:right w:w="55" w:type="dxa"/>
            </w:tcMar>
          </w:tcPr>
          <w:p w14:paraId="5C064A33" w14:textId="77777777" w:rsidR="004A3203" w:rsidRPr="004A3203" w:rsidRDefault="004A3203" w:rsidP="004A3203">
            <w:pPr>
              <w:suppressLineNumbers/>
              <w:rPr>
                <w:rFonts w:ascii="Times New Roman" w:hAnsi="Times New Roman"/>
                <w:color w:val="000000"/>
                <w:sz w:val="20"/>
                <w:szCs w:val="20"/>
              </w:rPr>
            </w:pPr>
            <w:r w:rsidRPr="004A3203">
              <w:rPr>
                <w:rFonts w:ascii="Times New Roman" w:hAnsi="Times New Roman"/>
                <w:color w:val="000000"/>
                <w:sz w:val="20"/>
                <w:szCs w:val="20"/>
              </w:rPr>
              <w:t>15ks</w:t>
            </w:r>
          </w:p>
        </w:tc>
        <w:tc>
          <w:tcPr>
            <w:tcW w:w="1276" w:type="dxa"/>
            <w:tcBorders>
              <w:left w:val="single" w:sz="4" w:space="0" w:color="000000"/>
              <w:bottom w:val="single" w:sz="4" w:space="0" w:color="000000"/>
            </w:tcBorders>
            <w:shd w:val="clear" w:color="auto" w:fill="auto"/>
            <w:tcMar>
              <w:top w:w="55" w:type="dxa"/>
              <w:left w:w="55" w:type="dxa"/>
              <w:bottom w:w="55" w:type="dxa"/>
              <w:right w:w="55" w:type="dxa"/>
            </w:tcMar>
          </w:tcPr>
          <w:p w14:paraId="78596515" w14:textId="77777777" w:rsidR="004A3203" w:rsidRPr="004A3203" w:rsidRDefault="004A3203" w:rsidP="004A3203">
            <w:pPr>
              <w:suppressLineNumbers/>
              <w:rPr>
                <w:rFonts w:ascii="Times New Roman" w:hAnsi="Times New Roman"/>
                <w:color w:val="000000"/>
                <w:sz w:val="20"/>
                <w:szCs w:val="20"/>
              </w:rPr>
            </w:pPr>
            <w:r w:rsidRPr="004A3203">
              <w:rPr>
                <w:rFonts w:ascii="Times New Roman" w:hAnsi="Times New Roman"/>
                <w:color w:val="000000"/>
                <w:sz w:val="20"/>
                <w:szCs w:val="20"/>
              </w:rPr>
              <w:t>Stand. odd.</w:t>
            </w:r>
          </w:p>
        </w:tc>
        <w:tc>
          <w:tcPr>
            <w:tcW w:w="1701" w:type="dxa"/>
            <w:tcBorders>
              <w:left w:val="single" w:sz="4" w:space="0" w:color="000000"/>
              <w:bottom w:val="single" w:sz="4" w:space="0" w:color="000000"/>
            </w:tcBorders>
            <w:shd w:val="clear" w:color="auto" w:fill="auto"/>
            <w:tcMar>
              <w:top w:w="55" w:type="dxa"/>
              <w:left w:w="55" w:type="dxa"/>
              <w:bottom w:w="55" w:type="dxa"/>
              <w:right w:w="55" w:type="dxa"/>
            </w:tcMar>
          </w:tcPr>
          <w:p w14:paraId="1887DFAD" w14:textId="77777777" w:rsidR="004A3203" w:rsidRPr="004A3203" w:rsidRDefault="004A3203" w:rsidP="004A3203">
            <w:pPr>
              <w:suppressLineNumbers/>
              <w:rPr>
                <w:rFonts w:ascii="Times New Roman" w:hAnsi="Times New Roman"/>
                <w:color w:val="000000"/>
                <w:sz w:val="20"/>
                <w:szCs w:val="20"/>
              </w:rPr>
            </w:pPr>
            <w:r w:rsidRPr="004A3203">
              <w:rPr>
                <w:rFonts w:ascii="Times New Roman" w:hAnsi="Times New Roman"/>
                <w:color w:val="000000"/>
                <w:sz w:val="20"/>
                <w:szCs w:val="20"/>
              </w:rPr>
              <w:t>1rok</w:t>
            </w:r>
          </w:p>
        </w:tc>
        <w:tc>
          <w:tcPr>
            <w:tcW w:w="992" w:type="dxa"/>
            <w:tcBorders>
              <w:left w:val="single" w:sz="4" w:space="0" w:color="000000"/>
              <w:bottom w:val="single" w:sz="4" w:space="0" w:color="000000"/>
            </w:tcBorders>
            <w:shd w:val="clear" w:color="auto" w:fill="auto"/>
            <w:tcMar>
              <w:top w:w="55" w:type="dxa"/>
              <w:left w:w="55" w:type="dxa"/>
              <w:bottom w:w="55" w:type="dxa"/>
              <w:right w:w="55" w:type="dxa"/>
            </w:tcMar>
          </w:tcPr>
          <w:p w14:paraId="2F9CABDE" w14:textId="2F68B3D2" w:rsidR="004A3203" w:rsidRPr="004A3203" w:rsidRDefault="004A3203" w:rsidP="004A3203">
            <w:pPr>
              <w:suppressLineNumbers/>
              <w:rPr>
                <w:rFonts w:ascii="Times New Roman" w:hAnsi="Times New Roman"/>
                <w:color w:val="000000"/>
                <w:sz w:val="20"/>
                <w:szCs w:val="20"/>
              </w:rPr>
            </w:pPr>
            <w:r w:rsidRPr="004A3203">
              <w:rPr>
                <w:rFonts w:ascii="Times New Roman" w:hAnsi="Times New Roman"/>
                <w:color w:val="000000"/>
                <w:sz w:val="20"/>
                <w:szCs w:val="20"/>
              </w:rPr>
              <w:t>2024</w:t>
            </w:r>
          </w:p>
        </w:tc>
        <w:tc>
          <w:tcPr>
            <w:tcW w:w="770"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287A2A15" w14:textId="77777777" w:rsidR="004A3203" w:rsidRPr="004A3203" w:rsidRDefault="004A3203" w:rsidP="004A3203">
            <w:pPr>
              <w:suppressLineNumbers/>
              <w:rPr>
                <w:rFonts w:ascii="Times New Roman" w:hAnsi="Times New Roman"/>
                <w:color w:val="000000"/>
                <w:sz w:val="20"/>
                <w:szCs w:val="20"/>
              </w:rPr>
            </w:pPr>
          </w:p>
        </w:tc>
      </w:tr>
      <w:tr w:rsidR="004A3203" w:rsidRPr="004A3203" w14:paraId="7511F036" w14:textId="77777777" w:rsidTr="0079639A">
        <w:tc>
          <w:tcPr>
            <w:tcW w:w="4869" w:type="dxa"/>
            <w:tcBorders>
              <w:left w:val="single" w:sz="4" w:space="0" w:color="000000"/>
              <w:bottom w:val="single" w:sz="4" w:space="0" w:color="000000"/>
            </w:tcBorders>
            <w:shd w:val="clear" w:color="auto" w:fill="auto"/>
            <w:tcMar>
              <w:top w:w="55" w:type="dxa"/>
              <w:left w:w="55" w:type="dxa"/>
              <w:bottom w:w="55" w:type="dxa"/>
              <w:right w:w="55" w:type="dxa"/>
            </w:tcMar>
          </w:tcPr>
          <w:p w14:paraId="1D39FB57" w14:textId="77777777" w:rsidR="004A3203" w:rsidRPr="004A3203" w:rsidRDefault="004A3203" w:rsidP="004A3203">
            <w:pPr>
              <w:suppressLineNumbers/>
              <w:rPr>
                <w:rFonts w:ascii="Times New Roman" w:hAnsi="Times New Roman"/>
                <w:color w:val="000000"/>
                <w:sz w:val="20"/>
                <w:szCs w:val="20"/>
              </w:rPr>
            </w:pPr>
            <w:r w:rsidRPr="004A3203">
              <w:rPr>
                <w:rFonts w:ascii="Times New Roman" w:eastAsia="Times New Roman" w:hAnsi="Times New Roman" w:cs="Times New Roman"/>
                <w:color w:val="000000"/>
                <w:kern w:val="0"/>
                <w:sz w:val="22"/>
                <w:szCs w:val="22"/>
                <w:lang w:eastAsia="cs-CZ" w:bidi="ar-SA"/>
              </w:rPr>
              <w:t>Mycí a dezinfekční automaty operační obuvi G7892</w:t>
            </w:r>
          </w:p>
        </w:tc>
        <w:tc>
          <w:tcPr>
            <w:tcW w:w="992" w:type="dxa"/>
            <w:tcBorders>
              <w:left w:val="single" w:sz="4" w:space="0" w:color="000000"/>
              <w:bottom w:val="single" w:sz="4" w:space="0" w:color="000000"/>
            </w:tcBorders>
            <w:shd w:val="clear" w:color="auto" w:fill="auto"/>
            <w:tcMar>
              <w:top w:w="55" w:type="dxa"/>
              <w:left w:w="55" w:type="dxa"/>
              <w:bottom w:w="55" w:type="dxa"/>
              <w:right w:w="55" w:type="dxa"/>
            </w:tcMar>
          </w:tcPr>
          <w:p w14:paraId="546BF2AD" w14:textId="77777777" w:rsidR="004A3203" w:rsidRPr="004A3203" w:rsidRDefault="004A3203" w:rsidP="004A3203">
            <w:pPr>
              <w:suppressLineNumbers/>
              <w:rPr>
                <w:rFonts w:ascii="Times New Roman" w:hAnsi="Times New Roman"/>
                <w:color w:val="000000"/>
                <w:sz w:val="20"/>
                <w:szCs w:val="20"/>
              </w:rPr>
            </w:pPr>
            <w:r w:rsidRPr="004A3203">
              <w:rPr>
                <w:rFonts w:ascii="Times New Roman" w:hAnsi="Times New Roman"/>
                <w:color w:val="000000"/>
                <w:sz w:val="20"/>
                <w:szCs w:val="20"/>
              </w:rPr>
              <w:t>2ks</w:t>
            </w:r>
          </w:p>
        </w:tc>
        <w:tc>
          <w:tcPr>
            <w:tcW w:w="1276" w:type="dxa"/>
            <w:tcBorders>
              <w:left w:val="single" w:sz="4" w:space="0" w:color="000000"/>
              <w:bottom w:val="single" w:sz="4" w:space="0" w:color="000000"/>
            </w:tcBorders>
            <w:shd w:val="clear" w:color="auto" w:fill="auto"/>
            <w:tcMar>
              <w:top w:w="55" w:type="dxa"/>
              <w:left w:w="55" w:type="dxa"/>
              <w:bottom w:w="55" w:type="dxa"/>
              <w:right w:w="55" w:type="dxa"/>
            </w:tcMar>
          </w:tcPr>
          <w:p w14:paraId="4C49A7EB" w14:textId="77777777" w:rsidR="004A3203" w:rsidRPr="004A3203" w:rsidRDefault="004A3203" w:rsidP="004A3203">
            <w:pPr>
              <w:suppressLineNumbers/>
              <w:rPr>
                <w:rFonts w:ascii="Times New Roman" w:hAnsi="Times New Roman"/>
                <w:color w:val="000000"/>
                <w:sz w:val="20"/>
                <w:szCs w:val="20"/>
              </w:rPr>
            </w:pPr>
            <w:r w:rsidRPr="004A3203">
              <w:rPr>
                <w:rFonts w:ascii="Times New Roman" w:hAnsi="Times New Roman"/>
                <w:color w:val="000000"/>
                <w:sz w:val="20"/>
                <w:szCs w:val="20"/>
              </w:rPr>
              <w:t>Op. sály</w:t>
            </w:r>
          </w:p>
        </w:tc>
        <w:tc>
          <w:tcPr>
            <w:tcW w:w="1701" w:type="dxa"/>
            <w:tcBorders>
              <w:left w:val="single" w:sz="4" w:space="0" w:color="000000"/>
              <w:bottom w:val="single" w:sz="4" w:space="0" w:color="000000"/>
            </w:tcBorders>
            <w:shd w:val="clear" w:color="auto" w:fill="auto"/>
            <w:tcMar>
              <w:top w:w="55" w:type="dxa"/>
              <w:left w:w="55" w:type="dxa"/>
              <w:bottom w:w="55" w:type="dxa"/>
              <w:right w:w="55" w:type="dxa"/>
            </w:tcMar>
          </w:tcPr>
          <w:p w14:paraId="40BBD0BE" w14:textId="77777777" w:rsidR="004A3203" w:rsidRPr="004A3203" w:rsidRDefault="004A3203" w:rsidP="004A3203">
            <w:pPr>
              <w:suppressLineNumbers/>
              <w:rPr>
                <w:rFonts w:ascii="Times New Roman" w:hAnsi="Times New Roman"/>
                <w:color w:val="000000"/>
                <w:sz w:val="20"/>
                <w:szCs w:val="20"/>
              </w:rPr>
            </w:pPr>
            <w:r w:rsidRPr="004A3203">
              <w:rPr>
                <w:rFonts w:ascii="Times New Roman" w:hAnsi="Times New Roman"/>
                <w:color w:val="000000"/>
                <w:sz w:val="20"/>
                <w:szCs w:val="20"/>
              </w:rPr>
              <w:t>1rok</w:t>
            </w:r>
          </w:p>
        </w:tc>
        <w:tc>
          <w:tcPr>
            <w:tcW w:w="992" w:type="dxa"/>
            <w:tcBorders>
              <w:left w:val="single" w:sz="4" w:space="0" w:color="000000"/>
              <w:bottom w:val="single" w:sz="4" w:space="0" w:color="000000"/>
            </w:tcBorders>
            <w:shd w:val="clear" w:color="auto" w:fill="auto"/>
            <w:tcMar>
              <w:top w:w="55" w:type="dxa"/>
              <w:left w:w="55" w:type="dxa"/>
              <w:bottom w:w="55" w:type="dxa"/>
              <w:right w:w="55" w:type="dxa"/>
            </w:tcMar>
          </w:tcPr>
          <w:p w14:paraId="0043D1DC" w14:textId="1D3800C1" w:rsidR="004A3203" w:rsidRPr="004A3203" w:rsidRDefault="004A3203" w:rsidP="004A3203">
            <w:pPr>
              <w:suppressLineNumbers/>
              <w:rPr>
                <w:rFonts w:ascii="Times New Roman" w:hAnsi="Times New Roman"/>
                <w:color w:val="000000"/>
                <w:sz w:val="20"/>
                <w:szCs w:val="20"/>
              </w:rPr>
            </w:pPr>
            <w:r w:rsidRPr="004A3203">
              <w:rPr>
                <w:rFonts w:ascii="Times New Roman" w:hAnsi="Times New Roman"/>
                <w:color w:val="000000"/>
                <w:sz w:val="20"/>
                <w:szCs w:val="20"/>
              </w:rPr>
              <w:t>2024</w:t>
            </w:r>
          </w:p>
        </w:tc>
        <w:tc>
          <w:tcPr>
            <w:tcW w:w="770"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44D68750" w14:textId="77777777" w:rsidR="004A3203" w:rsidRPr="004A3203" w:rsidRDefault="004A3203" w:rsidP="004A3203">
            <w:pPr>
              <w:suppressLineNumbers/>
              <w:rPr>
                <w:rFonts w:ascii="Times New Roman" w:hAnsi="Times New Roman"/>
                <w:color w:val="000000"/>
                <w:sz w:val="20"/>
                <w:szCs w:val="20"/>
              </w:rPr>
            </w:pPr>
          </w:p>
        </w:tc>
      </w:tr>
      <w:tr w:rsidR="004A3203" w:rsidRPr="004A3203" w14:paraId="0446633C" w14:textId="77777777" w:rsidTr="0079639A">
        <w:tc>
          <w:tcPr>
            <w:tcW w:w="4869" w:type="dxa"/>
            <w:tcBorders>
              <w:left w:val="single" w:sz="4" w:space="0" w:color="000000"/>
              <w:bottom w:val="single" w:sz="4" w:space="0" w:color="000000"/>
            </w:tcBorders>
            <w:shd w:val="clear" w:color="auto" w:fill="auto"/>
            <w:tcMar>
              <w:top w:w="55" w:type="dxa"/>
              <w:left w:w="55" w:type="dxa"/>
              <w:bottom w:w="55" w:type="dxa"/>
              <w:right w:w="55" w:type="dxa"/>
            </w:tcMar>
          </w:tcPr>
          <w:p w14:paraId="4C394246" w14:textId="77777777" w:rsidR="004A3203" w:rsidRPr="004A3203" w:rsidRDefault="004A3203" w:rsidP="004A3203">
            <w:pPr>
              <w:suppressLineNumbers/>
              <w:rPr>
                <w:rFonts w:ascii="Times New Roman" w:hAnsi="Times New Roman"/>
                <w:color w:val="000000"/>
                <w:sz w:val="20"/>
                <w:szCs w:val="20"/>
              </w:rPr>
            </w:pPr>
            <w:r w:rsidRPr="004A3203">
              <w:rPr>
                <w:rFonts w:ascii="Times New Roman" w:eastAsia="Times New Roman" w:hAnsi="Times New Roman" w:cs="Times New Roman"/>
                <w:color w:val="000000"/>
                <w:kern w:val="0"/>
                <w:sz w:val="22"/>
                <w:szCs w:val="22"/>
                <w:lang w:eastAsia="cs-CZ" w:bidi="ar-SA"/>
              </w:rPr>
              <w:t>Mycí a dezinfekční automat prokládací G7826</w:t>
            </w:r>
          </w:p>
        </w:tc>
        <w:tc>
          <w:tcPr>
            <w:tcW w:w="992" w:type="dxa"/>
            <w:tcBorders>
              <w:left w:val="single" w:sz="4" w:space="0" w:color="000000"/>
              <w:bottom w:val="single" w:sz="4" w:space="0" w:color="000000"/>
            </w:tcBorders>
            <w:shd w:val="clear" w:color="auto" w:fill="auto"/>
            <w:tcMar>
              <w:top w:w="55" w:type="dxa"/>
              <w:left w:w="55" w:type="dxa"/>
              <w:bottom w:w="55" w:type="dxa"/>
              <w:right w:w="55" w:type="dxa"/>
            </w:tcMar>
          </w:tcPr>
          <w:p w14:paraId="4BB05E9B" w14:textId="77777777" w:rsidR="004A3203" w:rsidRPr="004A3203" w:rsidRDefault="004A3203" w:rsidP="004A3203">
            <w:pPr>
              <w:suppressLineNumbers/>
              <w:rPr>
                <w:rFonts w:ascii="Times New Roman" w:hAnsi="Times New Roman"/>
                <w:color w:val="000000"/>
                <w:sz w:val="20"/>
                <w:szCs w:val="20"/>
              </w:rPr>
            </w:pPr>
            <w:r w:rsidRPr="004A3203">
              <w:rPr>
                <w:rFonts w:ascii="Times New Roman" w:hAnsi="Times New Roman"/>
                <w:color w:val="000000"/>
                <w:sz w:val="20"/>
                <w:szCs w:val="20"/>
              </w:rPr>
              <w:t>1ks</w:t>
            </w:r>
          </w:p>
        </w:tc>
        <w:tc>
          <w:tcPr>
            <w:tcW w:w="1276" w:type="dxa"/>
            <w:tcBorders>
              <w:left w:val="single" w:sz="4" w:space="0" w:color="000000"/>
              <w:bottom w:val="single" w:sz="4" w:space="0" w:color="000000"/>
            </w:tcBorders>
            <w:shd w:val="clear" w:color="auto" w:fill="auto"/>
            <w:tcMar>
              <w:top w:w="55" w:type="dxa"/>
              <w:left w:w="55" w:type="dxa"/>
              <w:bottom w:w="55" w:type="dxa"/>
              <w:right w:w="55" w:type="dxa"/>
            </w:tcMar>
          </w:tcPr>
          <w:p w14:paraId="482A3EB8" w14:textId="77777777" w:rsidR="004A3203" w:rsidRPr="004A3203" w:rsidRDefault="004A3203" w:rsidP="004A3203">
            <w:pPr>
              <w:suppressLineNumbers/>
              <w:rPr>
                <w:rFonts w:ascii="Times New Roman" w:hAnsi="Times New Roman"/>
                <w:color w:val="000000"/>
                <w:sz w:val="20"/>
                <w:szCs w:val="20"/>
              </w:rPr>
            </w:pPr>
            <w:r w:rsidRPr="004A3203">
              <w:rPr>
                <w:rFonts w:ascii="Times New Roman" w:hAnsi="Times New Roman"/>
                <w:color w:val="000000"/>
                <w:sz w:val="20"/>
                <w:szCs w:val="20"/>
              </w:rPr>
              <w:t>CS</w:t>
            </w:r>
          </w:p>
        </w:tc>
        <w:tc>
          <w:tcPr>
            <w:tcW w:w="1701" w:type="dxa"/>
            <w:tcBorders>
              <w:left w:val="single" w:sz="4" w:space="0" w:color="000000"/>
              <w:bottom w:val="single" w:sz="4" w:space="0" w:color="000000"/>
            </w:tcBorders>
            <w:shd w:val="clear" w:color="auto" w:fill="auto"/>
            <w:tcMar>
              <w:top w:w="55" w:type="dxa"/>
              <w:left w:w="55" w:type="dxa"/>
              <w:bottom w:w="55" w:type="dxa"/>
              <w:right w:w="55" w:type="dxa"/>
            </w:tcMar>
          </w:tcPr>
          <w:p w14:paraId="17B4ED97" w14:textId="77777777" w:rsidR="004A3203" w:rsidRPr="004A3203" w:rsidRDefault="004A3203" w:rsidP="004A3203">
            <w:pPr>
              <w:suppressLineNumbers/>
              <w:rPr>
                <w:rFonts w:ascii="Times New Roman" w:hAnsi="Times New Roman"/>
                <w:color w:val="000000"/>
                <w:sz w:val="20"/>
                <w:szCs w:val="20"/>
              </w:rPr>
            </w:pPr>
            <w:r w:rsidRPr="004A3203">
              <w:rPr>
                <w:rFonts w:ascii="Times New Roman" w:hAnsi="Times New Roman"/>
                <w:color w:val="000000"/>
                <w:sz w:val="20"/>
                <w:szCs w:val="20"/>
              </w:rPr>
              <w:t>1rok-BTK</w:t>
            </w:r>
          </w:p>
        </w:tc>
        <w:tc>
          <w:tcPr>
            <w:tcW w:w="992" w:type="dxa"/>
            <w:tcBorders>
              <w:left w:val="single" w:sz="4" w:space="0" w:color="000000"/>
              <w:bottom w:val="single" w:sz="4" w:space="0" w:color="000000"/>
            </w:tcBorders>
            <w:shd w:val="clear" w:color="auto" w:fill="auto"/>
            <w:tcMar>
              <w:top w:w="55" w:type="dxa"/>
              <w:left w:w="55" w:type="dxa"/>
              <w:bottom w:w="55" w:type="dxa"/>
              <w:right w:w="55" w:type="dxa"/>
            </w:tcMar>
          </w:tcPr>
          <w:p w14:paraId="130B7E0B" w14:textId="717DA262" w:rsidR="004A3203" w:rsidRPr="004A3203" w:rsidRDefault="004A3203" w:rsidP="004A3203">
            <w:pPr>
              <w:suppressLineNumbers/>
              <w:rPr>
                <w:rFonts w:ascii="Times New Roman" w:hAnsi="Times New Roman"/>
                <w:color w:val="000000"/>
                <w:sz w:val="20"/>
                <w:szCs w:val="20"/>
              </w:rPr>
            </w:pPr>
            <w:r w:rsidRPr="004A3203">
              <w:rPr>
                <w:rFonts w:ascii="Times New Roman" w:hAnsi="Times New Roman"/>
                <w:color w:val="000000"/>
                <w:sz w:val="20"/>
                <w:szCs w:val="20"/>
              </w:rPr>
              <w:t>2024</w:t>
            </w:r>
          </w:p>
        </w:tc>
        <w:tc>
          <w:tcPr>
            <w:tcW w:w="770"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3AEF2AB6" w14:textId="77777777" w:rsidR="004A3203" w:rsidRPr="004A3203" w:rsidRDefault="004A3203" w:rsidP="004A3203">
            <w:pPr>
              <w:suppressLineNumbers/>
              <w:rPr>
                <w:rFonts w:ascii="Times New Roman" w:hAnsi="Times New Roman"/>
                <w:color w:val="000000"/>
                <w:sz w:val="20"/>
                <w:szCs w:val="20"/>
              </w:rPr>
            </w:pPr>
          </w:p>
        </w:tc>
      </w:tr>
      <w:tr w:rsidR="004A3203" w:rsidRPr="004A3203" w14:paraId="1F7B4D33" w14:textId="77777777" w:rsidTr="0079639A">
        <w:tc>
          <w:tcPr>
            <w:tcW w:w="4869" w:type="dxa"/>
            <w:tcBorders>
              <w:left w:val="single" w:sz="4" w:space="0" w:color="000000"/>
              <w:bottom w:val="single" w:sz="4" w:space="0" w:color="000000"/>
            </w:tcBorders>
            <w:shd w:val="clear" w:color="auto" w:fill="auto"/>
            <w:tcMar>
              <w:top w:w="55" w:type="dxa"/>
              <w:left w:w="55" w:type="dxa"/>
              <w:bottom w:w="55" w:type="dxa"/>
              <w:right w:w="55" w:type="dxa"/>
            </w:tcMar>
          </w:tcPr>
          <w:p w14:paraId="1B59A37B" w14:textId="77777777" w:rsidR="004A3203" w:rsidRPr="004A3203" w:rsidRDefault="004A3203" w:rsidP="004A3203">
            <w:pPr>
              <w:suppressLineNumbers/>
              <w:rPr>
                <w:rFonts w:ascii="Times New Roman" w:eastAsia="Times New Roman" w:hAnsi="Times New Roman" w:cs="Times New Roman"/>
                <w:color w:val="000000"/>
                <w:kern w:val="0"/>
                <w:sz w:val="22"/>
                <w:szCs w:val="22"/>
                <w:lang w:eastAsia="cs-CZ" w:bidi="ar-SA"/>
              </w:rPr>
            </w:pPr>
            <w:r w:rsidRPr="004A3203">
              <w:rPr>
                <w:rFonts w:ascii="Times New Roman" w:eastAsia="Times New Roman" w:hAnsi="Times New Roman" w:cs="Times New Roman"/>
                <w:color w:val="000000"/>
                <w:kern w:val="0"/>
                <w:sz w:val="22"/>
                <w:szCs w:val="22"/>
                <w:lang w:eastAsia="cs-CZ" w:bidi="ar-SA"/>
              </w:rPr>
              <w:t>Mycí a dezinfekční automat prokládací G7826</w:t>
            </w:r>
          </w:p>
        </w:tc>
        <w:tc>
          <w:tcPr>
            <w:tcW w:w="992" w:type="dxa"/>
            <w:tcBorders>
              <w:left w:val="single" w:sz="4" w:space="0" w:color="000000"/>
              <w:bottom w:val="single" w:sz="4" w:space="0" w:color="000000"/>
            </w:tcBorders>
            <w:shd w:val="clear" w:color="auto" w:fill="auto"/>
            <w:tcMar>
              <w:top w:w="55" w:type="dxa"/>
              <w:left w:w="55" w:type="dxa"/>
              <w:bottom w:w="55" w:type="dxa"/>
              <w:right w:w="55" w:type="dxa"/>
            </w:tcMar>
          </w:tcPr>
          <w:p w14:paraId="58E15F61" w14:textId="77777777" w:rsidR="004A3203" w:rsidRPr="004A3203" w:rsidRDefault="004A3203" w:rsidP="004A3203">
            <w:pPr>
              <w:suppressLineNumbers/>
              <w:rPr>
                <w:rFonts w:ascii="Times New Roman" w:hAnsi="Times New Roman"/>
                <w:color w:val="000000"/>
                <w:sz w:val="20"/>
                <w:szCs w:val="20"/>
              </w:rPr>
            </w:pPr>
            <w:r w:rsidRPr="004A3203">
              <w:rPr>
                <w:rFonts w:ascii="Times New Roman" w:hAnsi="Times New Roman"/>
                <w:color w:val="000000"/>
                <w:sz w:val="20"/>
                <w:szCs w:val="20"/>
              </w:rPr>
              <w:t>1ks</w:t>
            </w:r>
          </w:p>
        </w:tc>
        <w:tc>
          <w:tcPr>
            <w:tcW w:w="1276" w:type="dxa"/>
            <w:tcBorders>
              <w:left w:val="single" w:sz="4" w:space="0" w:color="000000"/>
              <w:bottom w:val="single" w:sz="4" w:space="0" w:color="000000"/>
            </w:tcBorders>
            <w:shd w:val="clear" w:color="auto" w:fill="auto"/>
            <w:tcMar>
              <w:top w:w="55" w:type="dxa"/>
              <w:left w:w="55" w:type="dxa"/>
              <w:bottom w:w="55" w:type="dxa"/>
              <w:right w:w="55" w:type="dxa"/>
            </w:tcMar>
          </w:tcPr>
          <w:p w14:paraId="5914E0D5" w14:textId="77777777" w:rsidR="004A3203" w:rsidRPr="004A3203" w:rsidRDefault="004A3203" w:rsidP="004A3203">
            <w:pPr>
              <w:suppressLineNumbers/>
              <w:rPr>
                <w:rFonts w:ascii="Times New Roman" w:hAnsi="Times New Roman"/>
                <w:color w:val="000000"/>
                <w:sz w:val="20"/>
                <w:szCs w:val="20"/>
              </w:rPr>
            </w:pPr>
            <w:r w:rsidRPr="004A3203">
              <w:rPr>
                <w:rFonts w:ascii="Times New Roman" w:hAnsi="Times New Roman"/>
                <w:color w:val="000000"/>
                <w:sz w:val="20"/>
                <w:szCs w:val="20"/>
              </w:rPr>
              <w:t>CS</w:t>
            </w:r>
          </w:p>
        </w:tc>
        <w:tc>
          <w:tcPr>
            <w:tcW w:w="1701" w:type="dxa"/>
            <w:tcBorders>
              <w:left w:val="single" w:sz="4" w:space="0" w:color="000000"/>
              <w:bottom w:val="single" w:sz="4" w:space="0" w:color="000000"/>
            </w:tcBorders>
            <w:shd w:val="clear" w:color="auto" w:fill="auto"/>
            <w:tcMar>
              <w:top w:w="55" w:type="dxa"/>
              <w:left w:w="55" w:type="dxa"/>
              <w:bottom w:w="55" w:type="dxa"/>
              <w:right w:w="55" w:type="dxa"/>
            </w:tcMar>
          </w:tcPr>
          <w:p w14:paraId="110227FE" w14:textId="77777777" w:rsidR="004A3203" w:rsidRPr="004A3203" w:rsidRDefault="004A3203" w:rsidP="004A3203">
            <w:pPr>
              <w:suppressLineNumbers/>
              <w:rPr>
                <w:rFonts w:ascii="Times New Roman" w:hAnsi="Times New Roman"/>
                <w:color w:val="000000"/>
                <w:sz w:val="20"/>
                <w:szCs w:val="20"/>
              </w:rPr>
            </w:pPr>
            <w:r w:rsidRPr="004A3203">
              <w:rPr>
                <w:rFonts w:ascii="Times New Roman" w:hAnsi="Times New Roman"/>
                <w:color w:val="000000"/>
                <w:sz w:val="20"/>
                <w:szCs w:val="20"/>
              </w:rPr>
              <w:t>1rok validace</w:t>
            </w:r>
          </w:p>
        </w:tc>
        <w:tc>
          <w:tcPr>
            <w:tcW w:w="992" w:type="dxa"/>
            <w:tcBorders>
              <w:left w:val="single" w:sz="4" w:space="0" w:color="000000"/>
              <w:bottom w:val="single" w:sz="4" w:space="0" w:color="000000"/>
            </w:tcBorders>
            <w:shd w:val="clear" w:color="auto" w:fill="auto"/>
            <w:tcMar>
              <w:top w:w="55" w:type="dxa"/>
              <w:left w:w="55" w:type="dxa"/>
              <w:bottom w:w="55" w:type="dxa"/>
              <w:right w:w="55" w:type="dxa"/>
            </w:tcMar>
          </w:tcPr>
          <w:p w14:paraId="1AC5023C" w14:textId="4AF6AFA2" w:rsidR="004A3203" w:rsidRPr="004A3203" w:rsidRDefault="004A3203" w:rsidP="004A3203">
            <w:pPr>
              <w:suppressLineNumbers/>
              <w:rPr>
                <w:rFonts w:ascii="Times New Roman" w:hAnsi="Times New Roman"/>
                <w:color w:val="000000"/>
                <w:sz w:val="20"/>
                <w:szCs w:val="20"/>
              </w:rPr>
            </w:pPr>
            <w:r w:rsidRPr="004A3203">
              <w:rPr>
                <w:rFonts w:ascii="Times New Roman" w:hAnsi="Times New Roman"/>
                <w:color w:val="000000"/>
                <w:sz w:val="20"/>
                <w:szCs w:val="20"/>
              </w:rPr>
              <w:t>2024</w:t>
            </w:r>
          </w:p>
        </w:tc>
        <w:tc>
          <w:tcPr>
            <w:tcW w:w="770"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12F36BCD" w14:textId="77777777" w:rsidR="004A3203" w:rsidRPr="004A3203" w:rsidRDefault="004A3203" w:rsidP="004A3203">
            <w:pPr>
              <w:suppressLineNumbers/>
              <w:rPr>
                <w:rFonts w:ascii="Times New Roman" w:hAnsi="Times New Roman"/>
                <w:color w:val="000000"/>
                <w:sz w:val="20"/>
                <w:szCs w:val="20"/>
              </w:rPr>
            </w:pPr>
          </w:p>
        </w:tc>
      </w:tr>
      <w:tr w:rsidR="004A3203" w:rsidRPr="004A3203" w14:paraId="2B849409" w14:textId="77777777" w:rsidTr="0079639A">
        <w:tc>
          <w:tcPr>
            <w:tcW w:w="4869" w:type="dxa"/>
            <w:tcBorders>
              <w:left w:val="single" w:sz="4" w:space="0" w:color="000000"/>
              <w:bottom w:val="single" w:sz="4" w:space="0" w:color="000000"/>
            </w:tcBorders>
            <w:shd w:val="clear" w:color="auto" w:fill="auto"/>
            <w:tcMar>
              <w:top w:w="55" w:type="dxa"/>
              <w:left w:w="55" w:type="dxa"/>
              <w:bottom w:w="55" w:type="dxa"/>
              <w:right w:w="55" w:type="dxa"/>
            </w:tcMar>
          </w:tcPr>
          <w:p w14:paraId="584D5A11" w14:textId="77777777" w:rsidR="004A3203" w:rsidRPr="004A3203" w:rsidRDefault="004A3203" w:rsidP="004A3203">
            <w:pPr>
              <w:suppressLineNumbers/>
              <w:rPr>
                <w:rFonts w:ascii="Times New Roman" w:eastAsia="Times New Roman" w:hAnsi="Times New Roman" w:cs="Times New Roman"/>
                <w:color w:val="000000"/>
                <w:kern w:val="0"/>
                <w:sz w:val="22"/>
                <w:szCs w:val="22"/>
                <w:lang w:eastAsia="cs-CZ" w:bidi="ar-SA"/>
              </w:rPr>
            </w:pPr>
            <w:r w:rsidRPr="004A3203">
              <w:rPr>
                <w:rFonts w:ascii="Times New Roman" w:eastAsia="Times New Roman" w:hAnsi="Times New Roman" w:cs="Times New Roman"/>
                <w:color w:val="000000"/>
                <w:kern w:val="0"/>
                <w:sz w:val="22"/>
                <w:szCs w:val="22"/>
                <w:lang w:eastAsia="cs-CZ" w:bidi="ar-SA"/>
              </w:rPr>
              <w:t>Mycí a dezinfekční automat prokládací PWD 8626</w:t>
            </w:r>
          </w:p>
        </w:tc>
        <w:tc>
          <w:tcPr>
            <w:tcW w:w="992" w:type="dxa"/>
            <w:tcBorders>
              <w:left w:val="single" w:sz="4" w:space="0" w:color="000000"/>
              <w:bottom w:val="single" w:sz="4" w:space="0" w:color="000000"/>
            </w:tcBorders>
            <w:shd w:val="clear" w:color="auto" w:fill="auto"/>
            <w:tcMar>
              <w:top w:w="55" w:type="dxa"/>
              <w:left w:w="55" w:type="dxa"/>
              <w:bottom w:w="55" w:type="dxa"/>
              <w:right w:w="55" w:type="dxa"/>
            </w:tcMar>
          </w:tcPr>
          <w:p w14:paraId="2A853563" w14:textId="77777777" w:rsidR="004A3203" w:rsidRPr="004A3203" w:rsidRDefault="004A3203" w:rsidP="004A3203">
            <w:pPr>
              <w:suppressLineNumbers/>
              <w:rPr>
                <w:rFonts w:ascii="Times New Roman" w:hAnsi="Times New Roman"/>
                <w:color w:val="000000"/>
                <w:sz w:val="20"/>
                <w:szCs w:val="20"/>
              </w:rPr>
            </w:pPr>
            <w:r w:rsidRPr="004A3203">
              <w:rPr>
                <w:rFonts w:ascii="Times New Roman" w:hAnsi="Times New Roman"/>
                <w:color w:val="000000"/>
                <w:sz w:val="20"/>
                <w:szCs w:val="20"/>
              </w:rPr>
              <w:t>2ks</w:t>
            </w:r>
          </w:p>
        </w:tc>
        <w:tc>
          <w:tcPr>
            <w:tcW w:w="1276" w:type="dxa"/>
            <w:tcBorders>
              <w:left w:val="single" w:sz="4" w:space="0" w:color="000000"/>
              <w:bottom w:val="single" w:sz="4" w:space="0" w:color="000000"/>
            </w:tcBorders>
            <w:shd w:val="clear" w:color="auto" w:fill="auto"/>
            <w:tcMar>
              <w:top w:w="55" w:type="dxa"/>
              <w:left w:w="55" w:type="dxa"/>
              <w:bottom w:w="55" w:type="dxa"/>
              <w:right w:w="55" w:type="dxa"/>
            </w:tcMar>
          </w:tcPr>
          <w:p w14:paraId="535DF06E" w14:textId="77777777" w:rsidR="004A3203" w:rsidRPr="004A3203" w:rsidRDefault="004A3203" w:rsidP="004A3203">
            <w:pPr>
              <w:suppressLineNumbers/>
              <w:rPr>
                <w:rFonts w:ascii="Times New Roman" w:hAnsi="Times New Roman"/>
                <w:color w:val="000000"/>
                <w:sz w:val="20"/>
                <w:szCs w:val="20"/>
              </w:rPr>
            </w:pPr>
            <w:r w:rsidRPr="004A3203">
              <w:rPr>
                <w:rFonts w:ascii="Times New Roman" w:hAnsi="Times New Roman"/>
                <w:color w:val="000000"/>
                <w:sz w:val="20"/>
                <w:szCs w:val="20"/>
              </w:rPr>
              <w:t>CS</w:t>
            </w:r>
          </w:p>
        </w:tc>
        <w:tc>
          <w:tcPr>
            <w:tcW w:w="1701" w:type="dxa"/>
            <w:tcBorders>
              <w:left w:val="single" w:sz="4" w:space="0" w:color="000000"/>
              <w:bottom w:val="single" w:sz="4" w:space="0" w:color="000000"/>
            </w:tcBorders>
            <w:shd w:val="clear" w:color="auto" w:fill="auto"/>
            <w:tcMar>
              <w:top w:w="55" w:type="dxa"/>
              <w:left w:w="55" w:type="dxa"/>
              <w:bottom w:w="55" w:type="dxa"/>
              <w:right w:w="55" w:type="dxa"/>
            </w:tcMar>
          </w:tcPr>
          <w:p w14:paraId="55DD8127" w14:textId="77777777" w:rsidR="004A3203" w:rsidRPr="004A3203" w:rsidRDefault="004A3203" w:rsidP="004A3203">
            <w:pPr>
              <w:suppressLineNumbers/>
              <w:rPr>
                <w:rFonts w:ascii="Times New Roman" w:hAnsi="Times New Roman"/>
                <w:color w:val="000000"/>
                <w:sz w:val="20"/>
                <w:szCs w:val="20"/>
              </w:rPr>
            </w:pPr>
            <w:r w:rsidRPr="004A3203">
              <w:rPr>
                <w:rFonts w:ascii="Times New Roman" w:hAnsi="Times New Roman"/>
                <w:color w:val="000000"/>
                <w:sz w:val="20"/>
                <w:szCs w:val="20"/>
              </w:rPr>
              <w:t>1rok-BTK</w:t>
            </w:r>
          </w:p>
        </w:tc>
        <w:tc>
          <w:tcPr>
            <w:tcW w:w="992" w:type="dxa"/>
            <w:tcBorders>
              <w:left w:val="single" w:sz="4" w:space="0" w:color="000000"/>
              <w:bottom w:val="single" w:sz="4" w:space="0" w:color="000000"/>
            </w:tcBorders>
            <w:shd w:val="clear" w:color="auto" w:fill="auto"/>
            <w:tcMar>
              <w:top w:w="55" w:type="dxa"/>
              <w:left w:w="55" w:type="dxa"/>
              <w:bottom w:w="55" w:type="dxa"/>
              <w:right w:w="55" w:type="dxa"/>
            </w:tcMar>
          </w:tcPr>
          <w:p w14:paraId="2DB0A32A" w14:textId="07998FB7" w:rsidR="004A3203" w:rsidRPr="004A3203" w:rsidRDefault="004A3203" w:rsidP="004A3203">
            <w:pPr>
              <w:suppressLineNumbers/>
              <w:rPr>
                <w:rFonts w:ascii="Times New Roman" w:hAnsi="Times New Roman"/>
                <w:color w:val="000000"/>
                <w:sz w:val="20"/>
                <w:szCs w:val="20"/>
              </w:rPr>
            </w:pPr>
            <w:r w:rsidRPr="004A3203">
              <w:rPr>
                <w:rFonts w:ascii="Times New Roman" w:hAnsi="Times New Roman"/>
                <w:color w:val="000000"/>
                <w:sz w:val="20"/>
                <w:szCs w:val="20"/>
              </w:rPr>
              <w:t>2024</w:t>
            </w:r>
          </w:p>
        </w:tc>
        <w:tc>
          <w:tcPr>
            <w:tcW w:w="770"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6C704E9B" w14:textId="77777777" w:rsidR="004A3203" w:rsidRPr="004A3203" w:rsidRDefault="004A3203" w:rsidP="004A3203">
            <w:pPr>
              <w:suppressLineNumbers/>
              <w:rPr>
                <w:rFonts w:ascii="Times New Roman" w:hAnsi="Times New Roman"/>
                <w:color w:val="000000"/>
                <w:sz w:val="20"/>
                <w:szCs w:val="20"/>
              </w:rPr>
            </w:pPr>
          </w:p>
        </w:tc>
      </w:tr>
      <w:tr w:rsidR="004A3203" w:rsidRPr="004A3203" w14:paraId="40856EF1" w14:textId="77777777" w:rsidTr="0079639A">
        <w:tc>
          <w:tcPr>
            <w:tcW w:w="4869" w:type="dxa"/>
            <w:tcBorders>
              <w:left w:val="single" w:sz="4" w:space="0" w:color="000000"/>
              <w:bottom w:val="single" w:sz="4" w:space="0" w:color="000000"/>
            </w:tcBorders>
            <w:shd w:val="clear" w:color="auto" w:fill="auto"/>
            <w:tcMar>
              <w:top w:w="55" w:type="dxa"/>
              <w:left w:w="55" w:type="dxa"/>
              <w:bottom w:w="55" w:type="dxa"/>
              <w:right w:w="55" w:type="dxa"/>
            </w:tcMar>
          </w:tcPr>
          <w:p w14:paraId="182FDD56" w14:textId="77777777" w:rsidR="004A3203" w:rsidRPr="004A3203" w:rsidRDefault="004A3203" w:rsidP="004A3203">
            <w:pPr>
              <w:suppressLineNumbers/>
              <w:rPr>
                <w:rFonts w:ascii="Times New Roman" w:hAnsi="Times New Roman"/>
                <w:color w:val="000000"/>
                <w:sz w:val="20"/>
                <w:szCs w:val="20"/>
              </w:rPr>
            </w:pPr>
            <w:r w:rsidRPr="004A3203">
              <w:rPr>
                <w:rFonts w:ascii="Times New Roman" w:eastAsia="Times New Roman" w:hAnsi="Times New Roman" w:cs="Times New Roman"/>
                <w:color w:val="000000"/>
                <w:kern w:val="0"/>
                <w:sz w:val="22"/>
                <w:szCs w:val="22"/>
                <w:lang w:eastAsia="cs-CZ" w:bidi="ar-SA"/>
              </w:rPr>
              <w:t>Mycí a dezinfekční automat prokládací PWD 8626</w:t>
            </w:r>
          </w:p>
        </w:tc>
        <w:tc>
          <w:tcPr>
            <w:tcW w:w="992" w:type="dxa"/>
            <w:tcBorders>
              <w:left w:val="single" w:sz="4" w:space="0" w:color="000000"/>
              <w:bottom w:val="single" w:sz="4" w:space="0" w:color="000000"/>
            </w:tcBorders>
            <w:shd w:val="clear" w:color="auto" w:fill="auto"/>
            <w:tcMar>
              <w:top w:w="55" w:type="dxa"/>
              <w:left w:w="55" w:type="dxa"/>
              <w:bottom w:w="55" w:type="dxa"/>
              <w:right w:w="55" w:type="dxa"/>
            </w:tcMar>
          </w:tcPr>
          <w:p w14:paraId="7F4AEB54" w14:textId="77777777" w:rsidR="004A3203" w:rsidRPr="004A3203" w:rsidRDefault="004A3203" w:rsidP="004A3203">
            <w:pPr>
              <w:suppressLineNumbers/>
              <w:rPr>
                <w:rFonts w:ascii="Times New Roman" w:hAnsi="Times New Roman"/>
                <w:color w:val="000000"/>
                <w:sz w:val="20"/>
                <w:szCs w:val="20"/>
              </w:rPr>
            </w:pPr>
            <w:r w:rsidRPr="004A3203">
              <w:rPr>
                <w:rFonts w:ascii="Times New Roman" w:hAnsi="Times New Roman"/>
                <w:color w:val="000000"/>
                <w:sz w:val="20"/>
                <w:szCs w:val="20"/>
              </w:rPr>
              <w:t>2ks</w:t>
            </w:r>
          </w:p>
        </w:tc>
        <w:tc>
          <w:tcPr>
            <w:tcW w:w="1276" w:type="dxa"/>
            <w:tcBorders>
              <w:left w:val="single" w:sz="4" w:space="0" w:color="000000"/>
              <w:bottom w:val="single" w:sz="4" w:space="0" w:color="000000"/>
            </w:tcBorders>
            <w:shd w:val="clear" w:color="auto" w:fill="auto"/>
            <w:tcMar>
              <w:top w:w="55" w:type="dxa"/>
              <w:left w:w="55" w:type="dxa"/>
              <w:bottom w:w="55" w:type="dxa"/>
              <w:right w:w="55" w:type="dxa"/>
            </w:tcMar>
          </w:tcPr>
          <w:p w14:paraId="7832F378" w14:textId="77777777" w:rsidR="004A3203" w:rsidRPr="004A3203" w:rsidRDefault="004A3203" w:rsidP="004A3203">
            <w:pPr>
              <w:suppressLineNumbers/>
              <w:rPr>
                <w:rFonts w:ascii="Times New Roman" w:hAnsi="Times New Roman"/>
                <w:color w:val="000000"/>
                <w:sz w:val="20"/>
                <w:szCs w:val="20"/>
              </w:rPr>
            </w:pPr>
            <w:r w:rsidRPr="004A3203">
              <w:rPr>
                <w:rFonts w:ascii="Times New Roman" w:hAnsi="Times New Roman"/>
                <w:color w:val="000000"/>
                <w:sz w:val="20"/>
                <w:szCs w:val="20"/>
              </w:rPr>
              <w:t>CS</w:t>
            </w:r>
          </w:p>
        </w:tc>
        <w:tc>
          <w:tcPr>
            <w:tcW w:w="1701" w:type="dxa"/>
            <w:tcBorders>
              <w:left w:val="single" w:sz="4" w:space="0" w:color="000000"/>
              <w:bottom w:val="single" w:sz="4" w:space="0" w:color="000000"/>
            </w:tcBorders>
            <w:shd w:val="clear" w:color="auto" w:fill="auto"/>
            <w:tcMar>
              <w:top w:w="55" w:type="dxa"/>
              <w:left w:w="55" w:type="dxa"/>
              <w:bottom w:w="55" w:type="dxa"/>
              <w:right w:w="55" w:type="dxa"/>
            </w:tcMar>
          </w:tcPr>
          <w:p w14:paraId="55B32978" w14:textId="77777777" w:rsidR="004A3203" w:rsidRPr="004A3203" w:rsidRDefault="004A3203" w:rsidP="004A3203">
            <w:pPr>
              <w:suppressLineNumbers/>
              <w:rPr>
                <w:rFonts w:ascii="Times New Roman" w:hAnsi="Times New Roman"/>
                <w:color w:val="000000"/>
                <w:sz w:val="20"/>
                <w:szCs w:val="20"/>
              </w:rPr>
            </w:pPr>
            <w:r w:rsidRPr="004A3203">
              <w:rPr>
                <w:rFonts w:ascii="Times New Roman" w:hAnsi="Times New Roman"/>
                <w:color w:val="000000"/>
                <w:sz w:val="20"/>
                <w:szCs w:val="20"/>
              </w:rPr>
              <w:t>1rok validace</w:t>
            </w:r>
          </w:p>
        </w:tc>
        <w:tc>
          <w:tcPr>
            <w:tcW w:w="992" w:type="dxa"/>
            <w:tcBorders>
              <w:left w:val="single" w:sz="4" w:space="0" w:color="000000"/>
              <w:bottom w:val="single" w:sz="4" w:space="0" w:color="000000"/>
            </w:tcBorders>
            <w:shd w:val="clear" w:color="auto" w:fill="auto"/>
            <w:tcMar>
              <w:top w:w="55" w:type="dxa"/>
              <w:left w:w="55" w:type="dxa"/>
              <w:bottom w:w="55" w:type="dxa"/>
              <w:right w:w="55" w:type="dxa"/>
            </w:tcMar>
          </w:tcPr>
          <w:p w14:paraId="554AC991" w14:textId="764EFDFB" w:rsidR="004A3203" w:rsidRPr="004A3203" w:rsidRDefault="004A3203" w:rsidP="004A3203">
            <w:pPr>
              <w:suppressLineNumbers/>
              <w:rPr>
                <w:rFonts w:ascii="Times New Roman" w:hAnsi="Times New Roman"/>
                <w:color w:val="000000"/>
                <w:sz w:val="20"/>
                <w:szCs w:val="20"/>
              </w:rPr>
            </w:pPr>
            <w:r w:rsidRPr="004A3203">
              <w:rPr>
                <w:rFonts w:ascii="Times New Roman" w:hAnsi="Times New Roman"/>
                <w:color w:val="000000"/>
                <w:sz w:val="20"/>
                <w:szCs w:val="20"/>
              </w:rPr>
              <w:t>2024</w:t>
            </w:r>
          </w:p>
        </w:tc>
        <w:tc>
          <w:tcPr>
            <w:tcW w:w="770"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3123ABE0" w14:textId="77777777" w:rsidR="004A3203" w:rsidRPr="004A3203" w:rsidRDefault="004A3203" w:rsidP="004A3203">
            <w:pPr>
              <w:suppressLineNumbers/>
              <w:rPr>
                <w:rFonts w:ascii="Times New Roman" w:hAnsi="Times New Roman"/>
                <w:color w:val="000000"/>
                <w:sz w:val="20"/>
                <w:szCs w:val="20"/>
              </w:rPr>
            </w:pPr>
          </w:p>
        </w:tc>
      </w:tr>
    </w:tbl>
    <w:p w14:paraId="59FDE0BA" w14:textId="77777777" w:rsidR="004A3203" w:rsidRPr="004A3203" w:rsidRDefault="004A3203" w:rsidP="004A3203">
      <w:pPr>
        <w:rPr>
          <w:rFonts w:ascii="Times New Roman" w:hAnsi="Times New Roman"/>
        </w:rPr>
      </w:pPr>
    </w:p>
    <w:p w14:paraId="7BA31CDA" w14:textId="77777777" w:rsidR="004A3203" w:rsidRPr="004A3203" w:rsidRDefault="004A3203" w:rsidP="004A3203">
      <w:pPr>
        <w:rPr>
          <w:rFonts w:ascii="Times New Roman" w:hAnsi="Times New Roman" w:cs="Times New Roman"/>
          <w:b/>
          <w:iCs/>
          <w:sz w:val="22"/>
          <w:szCs w:val="22"/>
        </w:rPr>
      </w:pPr>
    </w:p>
    <w:p w14:paraId="3B96DCDE" w14:textId="77777777" w:rsidR="004A3203" w:rsidRPr="004A3203" w:rsidRDefault="004A3203" w:rsidP="004A3203">
      <w:pPr>
        <w:rPr>
          <w:rFonts w:ascii="Times New Roman" w:hAnsi="Times New Roman" w:cs="Times New Roman"/>
          <w:b/>
          <w:iCs/>
          <w:sz w:val="22"/>
          <w:szCs w:val="22"/>
        </w:rPr>
      </w:pPr>
    </w:p>
    <w:p w14:paraId="25A40C4A" w14:textId="5C3E8AFD" w:rsidR="004A3203" w:rsidRPr="004A3203" w:rsidRDefault="00594F97" w:rsidP="004A3203">
      <w:pPr>
        <w:rPr>
          <w:rFonts w:ascii="Times New Roman" w:hAnsi="Times New Roman" w:cs="Times New Roman"/>
          <w:b/>
          <w:sz w:val="22"/>
          <w:szCs w:val="22"/>
        </w:rPr>
      </w:pPr>
      <w:r>
        <w:rPr>
          <w:rFonts w:ascii="Times New Roman" w:hAnsi="Times New Roman" w:cs="Times New Roman"/>
          <w:b/>
          <w:sz w:val="22"/>
          <w:szCs w:val="22"/>
        </w:rPr>
        <w:t xml:space="preserve"> </w:t>
      </w:r>
    </w:p>
    <w:sectPr w:rsidR="004A3203" w:rsidRPr="004A3203" w:rsidSect="00BF340B">
      <w:headerReference w:type="default" r:id="rId11"/>
      <w:footerReference w:type="default" r:id="rId12"/>
      <w:pgSz w:w="11906" w:h="16838" w:code="9"/>
      <w:pgMar w:top="1134" w:right="1134" w:bottom="1134"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650ED8" w14:textId="77777777" w:rsidR="00394776" w:rsidRDefault="00394776">
      <w:r>
        <w:separator/>
      </w:r>
    </w:p>
  </w:endnote>
  <w:endnote w:type="continuationSeparator" w:id="0">
    <w:p w14:paraId="38446A32" w14:textId="77777777" w:rsidR="00394776" w:rsidRDefault="00394776">
      <w:r>
        <w:continuationSeparator/>
      </w:r>
    </w:p>
  </w:endnote>
  <w:endnote w:type="continuationNotice" w:id="1">
    <w:p w14:paraId="3DD31A84" w14:textId="77777777" w:rsidR="00394776" w:rsidRDefault="003947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Liberation Serif">
    <w:altName w:val="Times New Roman"/>
    <w:panose1 w:val="02020603050405020304"/>
    <w:charset w:val="EE"/>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entury Gothic">
    <w:panose1 w:val="020B0502020202020204"/>
    <w:charset w:val="EE"/>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28DA55" w14:textId="77777777" w:rsidR="00EC4CF0" w:rsidRDefault="00EC4CF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4DCEA5" w14:textId="77777777" w:rsidR="00394776" w:rsidRDefault="00394776">
      <w:r>
        <w:rPr>
          <w:color w:val="000000"/>
        </w:rPr>
        <w:separator/>
      </w:r>
    </w:p>
  </w:footnote>
  <w:footnote w:type="continuationSeparator" w:id="0">
    <w:p w14:paraId="2D9C31A8" w14:textId="77777777" w:rsidR="00394776" w:rsidRDefault="00394776">
      <w:r>
        <w:continuationSeparator/>
      </w:r>
    </w:p>
  </w:footnote>
  <w:footnote w:type="continuationNotice" w:id="1">
    <w:p w14:paraId="4B3EE8DB" w14:textId="77777777" w:rsidR="00394776" w:rsidRDefault="0039477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4BB4AD" w14:textId="77777777" w:rsidR="00EC4CF0" w:rsidRDefault="00EC4CF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7"/>
    <w:multiLevelType w:val="singleLevel"/>
    <w:tmpl w:val="3D30C846"/>
    <w:name w:val="WW8Num7"/>
    <w:lvl w:ilvl="0">
      <w:start w:val="1"/>
      <w:numFmt w:val="decimal"/>
      <w:lvlText w:val="%1."/>
      <w:lvlJc w:val="left"/>
      <w:pPr>
        <w:tabs>
          <w:tab w:val="num" w:pos="360"/>
        </w:tabs>
        <w:ind w:left="340" w:hanging="340"/>
      </w:pPr>
      <w:rPr>
        <w:rFonts w:ascii="Arial" w:hAnsi="Arial" w:cs="Arial" w:hint="default"/>
        <w:b w:val="0"/>
      </w:rPr>
    </w:lvl>
  </w:abstractNum>
  <w:abstractNum w:abstractNumId="1" w15:restartNumberingAfterBreak="0">
    <w:nsid w:val="00A5585F"/>
    <w:multiLevelType w:val="hybridMultilevel"/>
    <w:tmpl w:val="A3AC64FA"/>
    <w:lvl w:ilvl="0" w:tplc="0180D86E">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15:restartNumberingAfterBreak="0">
    <w:nsid w:val="014E2953"/>
    <w:multiLevelType w:val="multilevel"/>
    <w:tmpl w:val="36388A6A"/>
    <w:styleLink w:val="WW8Num8"/>
    <w:lvl w:ilvl="0">
      <w:start w:val="1"/>
      <w:numFmt w:val="decimal"/>
      <w:lvlText w:val="%1."/>
      <w:lvlJc w:val="left"/>
      <w:pPr>
        <w:ind w:left="720" w:hanging="360"/>
      </w:pPr>
      <w:rPr>
        <w:rFonts w:ascii="Verdana" w:hAnsi="Verdana" w:cs="Verdana"/>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1927E61"/>
    <w:multiLevelType w:val="multilevel"/>
    <w:tmpl w:val="C59EDE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8D75E72"/>
    <w:multiLevelType w:val="multilevel"/>
    <w:tmpl w:val="164CBC36"/>
    <w:styleLink w:val="WW8Num15"/>
    <w:lvl w:ilvl="0">
      <w:start w:val="1"/>
      <w:numFmt w:val="decimal"/>
      <w:lvlText w:val="%1."/>
      <w:lvlJc w:val="left"/>
      <w:pPr>
        <w:ind w:left="720" w:hanging="360"/>
      </w:pPr>
      <w:rPr>
        <w:rFonts w:ascii="Calibri" w:hAnsi="Calibri" w:cs="Calibri"/>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9E802CC"/>
    <w:multiLevelType w:val="multilevel"/>
    <w:tmpl w:val="03426F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B026059"/>
    <w:multiLevelType w:val="multilevel"/>
    <w:tmpl w:val="1AE085B6"/>
    <w:styleLink w:val="WW8Num7"/>
    <w:lvl w:ilvl="0">
      <w:start w:val="1"/>
      <w:numFmt w:val="decimal"/>
      <w:lvlText w:val="%1."/>
      <w:lvlJc w:val="left"/>
      <w:pPr>
        <w:ind w:left="720" w:hanging="360"/>
      </w:pPr>
      <w:rPr>
        <w:rFonts w:ascii="Verdana" w:hAnsi="Verdana" w:cs="Verdana"/>
        <w:b w:val="0"/>
        <w:color w:val="000000"/>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B8C7E7D"/>
    <w:multiLevelType w:val="multilevel"/>
    <w:tmpl w:val="C59EDE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C580F21"/>
    <w:multiLevelType w:val="hybridMultilevel"/>
    <w:tmpl w:val="125CA23E"/>
    <w:lvl w:ilvl="0" w:tplc="4CB413BA">
      <w:start w:val="1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74B25A0"/>
    <w:multiLevelType w:val="multilevel"/>
    <w:tmpl w:val="31DE7F24"/>
    <w:styleLink w:val="WW8Num34"/>
    <w:lvl w:ilvl="0">
      <w:start w:val="1"/>
      <w:numFmt w:val="decimal"/>
      <w:lvlText w:val="%1."/>
      <w:lvlJc w:val="left"/>
      <w:pPr>
        <w:ind w:left="720" w:hanging="360"/>
      </w:pPr>
      <w:rPr>
        <w:rFonts w:ascii="Calibri" w:hAnsi="Calibri" w:cs="Calibri"/>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CB732D0"/>
    <w:multiLevelType w:val="multilevel"/>
    <w:tmpl w:val="00BC68AA"/>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960" w:hanging="360"/>
      </w:pPr>
      <w:rPr>
        <w:rFonts w:ascii="Calibri Light" w:hAnsi="Calibri Light" w:cs="Calibri Light"/>
      </w:rPr>
    </w:lvl>
    <w:lvl w:ilvl="2">
      <w:start w:val="1"/>
      <w:numFmt w:val="decimal"/>
      <w:lvlText w:val="%1.%2.%3."/>
      <w:lvlJc w:val="left"/>
      <w:pPr>
        <w:ind w:left="1920" w:hanging="720"/>
      </w:pPr>
      <w:rPr>
        <w:rFonts w:cs="Arial Narrow"/>
      </w:rPr>
    </w:lvl>
    <w:lvl w:ilvl="3">
      <w:start w:val="1"/>
      <w:numFmt w:val="decimal"/>
      <w:lvlText w:val="%1.%2.%3.%4."/>
      <w:lvlJc w:val="left"/>
      <w:pPr>
        <w:ind w:left="2520" w:hanging="720"/>
      </w:pPr>
      <w:rPr>
        <w:rFonts w:cs="Arial Narrow"/>
      </w:rPr>
    </w:lvl>
    <w:lvl w:ilvl="4">
      <w:start w:val="1"/>
      <w:numFmt w:val="decimal"/>
      <w:lvlText w:val="%1.%2.%3.%4.%5."/>
      <w:lvlJc w:val="left"/>
      <w:pPr>
        <w:ind w:left="3480" w:hanging="1080"/>
      </w:pPr>
      <w:rPr>
        <w:rFonts w:cs="Arial Narrow"/>
      </w:rPr>
    </w:lvl>
    <w:lvl w:ilvl="5">
      <w:start w:val="1"/>
      <w:numFmt w:val="decimal"/>
      <w:lvlText w:val="%1.%2.%3.%4.%5.%6."/>
      <w:lvlJc w:val="left"/>
      <w:pPr>
        <w:ind w:left="4080" w:hanging="1080"/>
      </w:pPr>
      <w:rPr>
        <w:rFonts w:cs="Arial Narrow"/>
      </w:rPr>
    </w:lvl>
    <w:lvl w:ilvl="6">
      <w:start w:val="1"/>
      <w:numFmt w:val="decimal"/>
      <w:lvlText w:val="%1.%2.%3.%4.%5.%6.%7."/>
      <w:lvlJc w:val="left"/>
      <w:pPr>
        <w:ind w:left="5040" w:hanging="1440"/>
      </w:pPr>
      <w:rPr>
        <w:rFonts w:cs="Arial Narrow"/>
      </w:rPr>
    </w:lvl>
    <w:lvl w:ilvl="7">
      <w:start w:val="1"/>
      <w:numFmt w:val="decimal"/>
      <w:lvlText w:val="%1.%2.%3.%4.%5.%6.%7.%8."/>
      <w:lvlJc w:val="left"/>
      <w:pPr>
        <w:ind w:left="5640" w:hanging="1440"/>
      </w:pPr>
      <w:rPr>
        <w:rFonts w:cs="Arial Narrow"/>
      </w:rPr>
    </w:lvl>
    <w:lvl w:ilvl="8">
      <w:start w:val="1"/>
      <w:numFmt w:val="decimal"/>
      <w:lvlText w:val="%1.%2.%3.%4.%5.%6.%7.%8.%9."/>
      <w:lvlJc w:val="left"/>
      <w:pPr>
        <w:ind w:left="6600" w:hanging="1800"/>
      </w:pPr>
      <w:rPr>
        <w:rFonts w:cs="Arial Narrow"/>
      </w:rPr>
    </w:lvl>
  </w:abstractNum>
  <w:abstractNum w:abstractNumId="11" w15:restartNumberingAfterBreak="0">
    <w:nsid w:val="330914F8"/>
    <w:multiLevelType w:val="multilevel"/>
    <w:tmpl w:val="29CAA946"/>
    <w:styleLink w:val="WW8Num32"/>
    <w:lvl w:ilvl="0">
      <w:start w:val="1"/>
      <w:numFmt w:val="decimal"/>
      <w:lvlText w:val="2.%1"/>
      <w:lvlJc w:val="left"/>
      <w:pPr>
        <w:ind w:left="1080" w:hanging="360"/>
      </w:pPr>
      <w:rPr>
        <w:rFonts w:ascii="Calibri" w:hAnsi="Calibri" w:cs="Calibri"/>
        <w:sz w:val="22"/>
        <w:szCs w:val="22"/>
      </w:rPr>
    </w:lvl>
    <w:lvl w:ilvl="1">
      <w:start w:val="1"/>
      <w:numFmt w:val="decimal"/>
      <w:lvlText w:val="%1.%2."/>
      <w:lvlJc w:val="left"/>
      <w:pPr>
        <w:ind w:left="1512" w:hanging="432"/>
      </w:pPr>
      <w:rPr>
        <w:rFonts w:ascii="Calibri" w:hAnsi="Calibri" w:cs="Calibri"/>
        <w:sz w:val="22"/>
        <w:szCs w:val="22"/>
      </w:rPr>
    </w:lvl>
    <w:lvl w:ilvl="2">
      <w:start w:val="1"/>
      <w:numFmt w:val="decimal"/>
      <w:lvlText w:val="2.2.%3."/>
      <w:lvlJc w:val="left"/>
      <w:pPr>
        <w:ind w:left="1944" w:hanging="504"/>
      </w:pPr>
      <w:rPr>
        <w:rFonts w:ascii="Calibri" w:hAnsi="Calibri" w:cs="Calibri"/>
        <w:sz w:val="22"/>
        <w:szCs w:val="22"/>
      </w:rPr>
    </w:lvl>
    <w:lvl w:ilvl="3">
      <w:start w:val="1"/>
      <w:numFmt w:val="decimal"/>
      <w:lvlText w:val="%1.%2.%3.%4."/>
      <w:lvlJc w:val="left"/>
      <w:pPr>
        <w:ind w:left="2448" w:hanging="648"/>
      </w:pPr>
      <w:rPr>
        <w:rFonts w:ascii="Calibri" w:hAnsi="Calibri" w:cs="Calibri"/>
        <w:sz w:val="22"/>
        <w:szCs w:val="22"/>
      </w:rPr>
    </w:lvl>
    <w:lvl w:ilvl="4">
      <w:start w:val="1"/>
      <w:numFmt w:val="decimal"/>
      <w:lvlText w:val="%1.%2.%3.%4.%5."/>
      <w:lvlJc w:val="left"/>
      <w:pPr>
        <w:ind w:left="2952" w:hanging="792"/>
      </w:pPr>
      <w:rPr>
        <w:rFonts w:ascii="Calibri" w:hAnsi="Calibri" w:cs="Calibri"/>
        <w:sz w:val="22"/>
        <w:szCs w:val="22"/>
      </w:rPr>
    </w:lvl>
    <w:lvl w:ilvl="5">
      <w:start w:val="1"/>
      <w:numFmt w:val="decimal"/>
      <w:lvlText w:val="%1.%2.%3.%4.%5.%6."/>
      <w:lvlJc w:val="left"/>
      <w:pPr>
        <w:ind w:left="3456" w:hanging="936"/>
      </w:pPr>
      <w:rPr>
        <w:rFonts w:ascii="Calibri" w:hAnsi="Calibri" w:cs="Calibri"/>
        <w:sz w:val="22"/>
        <w:szCs w:val="22"/>
      </w:rPr>
    </w:lvl>
    <w:lvl w:ilvl="6">
      <w:start w:val="1"/>
      <w:numFmt w:val="decimal"/>
      <w:lvlText w:val="%1.%2.%3.%4.%5.%6.%7."/>
      <w:lvlJc w:val="left"/>
      <w:pPr>
        <w:ind w:left="3960" w:hanging="1080"/>
      </w:pPr>
      <w:rPr>
        <w:rFonts w:ascii="Calibri" w:hAnsi="Calibri" w:cs="Calibri"/>
        <w:sz w:val="22"/>
        <w:szCs w:val="22"/>
      </w:rPr>
    </w:lvl>
    <w:lvl w:ilvl="7">
      <w:start w:val="1"/>
      <w:numFmt w:val="decimal"/>
      <w:lvlText w:val="%1.%2.%3.%4.%5.%6.%7.%8."/>
      <w:lvlJc w:val="left"/>
      <w:pPr>
        <w:ind w:left="4464" w:hanging="1224"/>
      </w:pPr>
      <w:rPr>
        <w:rFonts w:ascii="Calibri" w:hAnsi="Calibri" w:cs="Calibri"/>
        <w:sz w:val="22"/>
        <w:szCs w:val="22"/>
      </w:rPr>
    </w:lvl>
    <w:lvl w:ilvl="8">
      <w:start w:val="1"/>
      <w:numFmt w:val="decimal"/>
      <w:lvlText w:val="%1.%2.%3.%4.%5.%6.%7.%8.%9."/>
      <w:lvlJc w:val="left"/>
      <w:pPr>
        <w:ind w:left="5040" w:hanging="1440"/>
      </w:pPr>
      <w:rPr>
        <w:rFonts w:ascii="Calibri" w:hAnsi="Calibri" w:cs="Calibri"/>
        <w:sz w:val="22"/>
        <w:szCs w:val="22"/>
      </w:rPr>
    </w:lvl>
  </w:abstractNum>
  <w:abstractNum w:abstractNumId="12" w15:restartNumberingAfterBreak="0">
    <w:nsid w:val="33446D66"/>
    <w:multiLevelType w:val="multilevel"/>
    <w:tmpl w:val="722A1D40"/>
    <w:styleLink w:val="WW8Num24"/>
    <w:lvl w:ilvl="0">
      <w:start w:val="1"/>
      <w:numFmt w:val="decimal"/>
      <w:lvlText w:val="%1."/>
      <w:lvlJc w:val="left"/>
      <w:pPr>
        <w:ind w:left="720" w:hanging="360"/>
      </w:pPr>
      <w:rPr>
        <w:rFonts w:ascii="Calibri" w:hAnsi="Calibri" w:cs="Calibri"/>
        <w:sz w:val="22"/>
        <w:szCs w:val="22"/>
        <w:shd w:val="clear" w:color="auto" w:fill="FFFF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3F90D49"/>
    <w:multiLevelType w:val="hybridMultilevel"/>
    <w:tmpl w:val="C9A426C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60B063F"/>
    <w:multiLevelType w:val="multilevel"/>
    <w:tmpl w:val="91D890DC"/>
    <w:lvl w:ilvl="0">
      <w:start w:val="1"/>
      <w:numFmt w:val="decimal"/>
      <w:lvlText w:val="%1."/>
      <w:lvlJc w:val="left"/>
      <w:pPr>
        <w:ind w:left="720" w:hanging="360"/>
      </w:pPr>
      <w:rPr>
        <w:rFonts w:ascii="Times New Roman" w:hAnsi="Times New Roman" w:cs="Times New Roman"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7F71CBD"/>
    <w:multiLevelType w:val="multilevel"/>
    <w:tmpl w:val="84A42B24"/>
    <w:styleLink w:val="WW8Num2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C312F89"/>
    <w:multiLevelType w:val="multilevel"/>
    <w:tmpl w:val="E6E0E6A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C884011"/>
    <w:multiLevelType w:val="multilevel"/>
    <w:tmpl w:val="239C7292"/>
    <w:styleLink w:val="WW8Num9"/>
    <w:lvl w:ilvl="0">
      <w:start w:val="1"/>
      <w:numFmt w:val="decimal"/>
      <w:lvlText w:val="%1."/>
      <w:lvlJc w:val="left"/>
      <w:pPr>
        <w:ind w:left="720" w:hanging="360"/>
      </w:pPr>
      <w:rPr>
        <w:rFonts w:ascii="Verdana" w:hAnsi="Verdana" w:cs="Verdana"/>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EFA1995"/>
    <w:multiLevelType w:val="multilevel"/>
    <w:tmpl w:val="4238BE3E"/>
    <w:styleLink w:val="WW8Num33"/>
    <w:lvl w:ilvl="0">
      <w:start w:val="1"/>
      <w:numFmt w:val="decimal"/>
      <w:lvlText w:val="%1."/>
      <w:lvlJc w:val="left"/>
      <w:pPr>
        <w:ind w:left="720" w:hanging="360"/>
      </w:pPr>
      <w:rPr>
        <w:rFonts w:ascii="Calibri" w:hAnsi="Calibri" w:cs="Calibri"/>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11C6F92"/>
    <w:multiLevelType w:val="multilevel"/>
    <w:tmpl w:val="12F80C26"/>
    <w:styleLink w:val="WW8Num26"/>
    <w:lvl w:ilvl="0">
      <w:start w:val="1"/>
      <w:numFmt w:val="decimal"/>
      <w:lvlText w:val="%1."/>
      <w:lvlJc w:val="left"/>
      <w:pPr>
        <w:ind w:left="720" w:hanging="360"/>
      </w:pPr>
      <w:rPr>
        <w:rFonts w:ascii="Calibri" w:hAnsi="Calibri" w:cs="Calibri"/>
        <w:sz w:val="22"/>
        <w:szCs w:val="22"/>
      </w:rPr>
    </w:lvl>
    <w:lvl w:ilvl="1">
      <w:start w:val="1"/>
      <w:numFmt w:val="decimal"/>
      <w:lvlText w:val="%1.%2."/>
      <w:lvlJc w:val="left"/>
      <w:pPr>
        <w:ind w:left="1080" w:hanging="360"/>
      </w:pPr>
      <w:rPr>
        <w:rFonts w:ascii="Calibri" w:hAnsi="Calibri" w:cs="Calibri"/>
        <w:sz w:val="22"/>
        <w:szCs w:val="22"/>
      </w:rPr>
    </w:lvl>
    <w:lvl w:ilvl="2">
      <w:start w:val="1"/>
      <w:numFmt w:val="decimal"/>
      <w:lvlText w:val="%1.%2.%3."/>
      <w:lvlJc w:val="left"/>
      <w:pPr>
        <w:ind w:left="1800" w:hanging="720"/>
      </w:pPr>
      <w:rPr>
        <w:rFonts w:ascii="Calibri" w:hAnsi="Calibri" w:cs="Calibri"/>
        <w:sz w:val="22"/>
        <w:szCs w:val="22"/>
      </w:rPr>
    </w:lvl>
    <w:lvl w:ilvl="3">
      <w:start w:val="1"/>
      <w:numFmt w:val="decimal"/>
      <w:lvlText w:val="%1.%2.%3.%4."/>
      <w:lvlJc w:val="left"/>
      <w:pPr>
        <w:ind w:left="2160" w:hanging="720"/>
      </w:pPr>
      <w:rPr>
        <w:rFonts w:ascii="Calibri" w:hAnsi="Calibri" w:cs="Calibri"/>
        <w:sz w:val="22"/>
        <w:szCs w:val="22"/>
      </w:rPr>
    </w:lvl>
    <w:lvl w:ilvl="4">
      <w:start w:val="1"/>
      <w:numFmt w:val="decimal"/>
      <w:lvlText w:val="%1.%2.%3.%4.%5."/>
      <w:lvlJc w:val="left"/>
      <w:pPr>
        <w:ind w:left="2880" w:hanging="1080"/>
      </w:pPr>
      <w:rPr>
        <w:rFonts w:ascii="Calibri" w:hAnsi="Calibri" w:cs="Calibri"/>
        <w:sz w:val="22"/>
        <w:szCs w:val="22"/>
      </w:rPr>
    </w:lvl>
    <w:lvl w:ilvl="5">
      <w:start w:val="1"/>
      <w:numFmt w:val="decimal"/>
      <w:lvlText w:val="%1.%2.%3.%4.%5.%6."/>
      <w:lvlJc w:val="left"/>
      <w:pPr>
        <w:ind w:left="3240" w:hanging="1080"/>
      </w:pPr>
      <w:rPr>
        <w:rFonts w:ascii="Calibri" w:hAnsi="Calibri" w:cs="Calibri"/>
        <w:sz w:val="22"/>
        <w:szCs w:val="22"/>
      </w:rPr>
    </w:lvl>
    <w:lvl w:ilvl="6">
      <w:start w:val="1"/>
      <w:numFmt w:val="decimal"/>
      <w:lvlText w:val="%1.%2.%3.%4.%5.%6.%7."/>
      <w:lvlJc w:val="left"/>
      <w:pPr>
        <w:ind w:left="3960" w:hanging="1440"/>
      </w:pPr>
      <w:rPr>
        <w:rFonts w:ascii="Calibri" w:hAnsi="Calibri" w:cs="Calibri"/>
        <w:sz w:val="22"/>
        <w:szCs w:val="22"/>
      </w:rPr>
    </w:lvl>
    <w:lvl w:ilvl="7">
      <w:start w:val="1"/>
      <w:numFmt w:val="decimal"/>
      <w:lvlText w:val="%1.%2.%3.%4.%5.%6.%7.%8."/>
      <w:lvlJc w:val="left"/>
      <w:pPr>
        <w:ind w:left="4320" w:hanging="1440"/>
      </w:pPr>
      <w:rPr>
        <w:rFonts w:ascii="Calibri" w:hAnsi="Calibri" w:cs="Calibri"/>
        <w:sz w:val="22"/>
        <w:szCs w:val="22"/>
      </w:rPr>
    </w:lvl>
    <w:lvl w:ilvl="8">
      <w:start w:val="1"/>
      <w:numFmt w:val="decimal"/>
      <w:lvlText w:val="%1.%2.%3.%4.%5.%6.%7.%8.%9."/>
      <w:lvlJc w:val="left"/>
      <w:pPr>
        <w:ind w:left="5040" w:hanging="1800"/>
      </w:pPr>
      <w:rPr>
        <w:rFonts w:ascii="Calibri" w:hAnsi="Calibri" w:cs="Calibri"/>
        <w:sz w:val="22"/>
        <w:szCs w:val="22"/>
      </w:rPr>
    </w:lvl>
  </w:abstractNum>
  <w:abstractNum w:abstractNumId="20" w15:restartNumberingAfterBreak="0">
    <w:nsid w:val="5D1F4458"/>
    <w:multiLevelType w:val="multilevel"/>
    <w:tmpl w:val="31667982"/>
    <w:styleLink w:val="WW8Num11"/>
    <w:lvl w:ilvl="0">
      <w:start w:val="1"/>
      <w:numFmt w:val="decimal"/>
      <w:lvlText w:val="%1."/>
      <w:lvlJc w:val="left"/>
      <w:pPr>
        <w:ind w:left="516" w:hanging="375"/>
      </w:pPr>
      <w:rPr>
        <w:rFonts w:ascii="Verdana" w:hAnsi="Verdana" w:cs="Verdana"/>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3016311"/>
    <w:multiLevelType w:val="multilevel"/>
    <w:tmpl w:val="A1A0F5A4"/>
    <w:styleLink w:val="WW8Num17"/>
    <w:lvl w:ilvl="0">
      <w:start w:val="1"/>
      <w:numFmt w:val="decimal"/>
      <w:lvlText w:val="%1."/>
      <w:lvlJc w:val="left"/>
      <w:pPr>
        <w:ind w:left="720" w:hanging="360"/>
      </w:pPr>
      <w:rPr>
        <w:rFonts w:ascii="Calibri" w:hAnsi="Calibri" w:cs="Calibri"/>
        <w:color w:val="00000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479519F"/>
    <w:multiLevelType w:val="multilevel"/>
    <w:tmpl w:val="1DE076C4"/>
    <w:styleLink w:val="WW8Num10"/>
    <w:lvl w:ilvl="0">
      <w:start w:val="1"/>
      <w:numFmt w:val="decimal"/>
      <w:lvlText w:val="%1."/>
      <w:lvlJc w:val="left"/>
      <w:pPr>
        <w:ind w:left="501" w:hanging="360"/>
      </w:pPr>
      <w:rPr>
        <w:rFonts w:ascii="Verdana" w:hAnsi="Verdana" w:cs="Verdana"/>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7921BA7"/>
    <w:multiLevelType w:val="multilevel"/>
    <w:tmpl w:val="33A81BA4"/>
    <w:styleLink w:val="WW8Num38"/>
    <w:lvl w:ilvl="0">
      <w:start w:val="1"/>
      <w:numFmt w:val="decimal"/>
      <w:lvlText w:val="%1"/>
      <w:lvlJc w:val="left"/>
      <w:pPr>
        <w:ind w:left="720" w:hanging="360"/>
      </w:pPr>
      <w:rPr>
        <w:rFonts w:ascii="Calibri" w:hAnsi="Calibri" w:cs="Calibri"/>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9DF5F3E"/>
    <w:multiLevelType w:val="multilevel"/>
    <w:tmpl w:val="263C56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E734931"/>
    <w:multiLevelType w:val="multilevel"/>
    <w:tmpl w:val="31666966"/>
    <w:styleLink w:val="WW8Num36"/>
    <w:lvl w:ilvl="0">
      <w:start w:val="1"/>
      <w:numFmt w:val="decimal"/>
      <w:lvlText w:val="%1"/>
      <w:lvlJc w:val="left"/>
      <w:pPr>
        <w:ind w:left="720" w:hanging="360"/>
      </w:pPr>
      <w:rPr>
        <w:rFonts w:ascii="Calibri" w:hAnsi="Calibri" w:cs="Arial"/>
        <w:shd w:val="clear" w:color="auto" w:fill="FFFF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20343263">
    <w:abstractNumId w:val="6"/>
  </w:num>
  <w:num w:numId="2" w16cid:durableId="1686899094">
    <w:abstractNumId w:val="2"/>
  </w:num>
  <w:num w:numId="3" w16cid:durableId="490678495">
    <w:abstractNumId w:val="17"/>
  </w:num>
  <w:num w:numId="4" w16cid:durableId="852961004">
    <w:abstractNumId w:val="22"/>
  </w:num>
  <w:num w:numId="5" w16cid:durableId="1474981821">
    <w:abstractNumId w:val="20"/>
  </w:num>
  <w:num w:numId="6" w16cid:durableId="1086001854">
    <w:abstractNumId w:val="4"/>
  </w:num>
  <w:num w:numId="7" w16cid:durableId="1838570284">
    <w:abstractNumId w:val="25"/>
  </w:num>
  <w:num w:numId="8" w16cid:durableId="2025205059">
    <w:abstractNumId w:val="23"/>
  </w:num>
  <w:num w:numId="9" w16cid:durableId="848912098">
    <w:abstractNumId w:val="19"/>
  </w:num>
  <w:num w:numId="10" w16cid:durableId="1757750368">
    <w:abstractNumId w:val="11"/>
  </w:num>
  <w:num w:numId="11" w16cid:durableId="2060124998">
    <w:abstractNumId w:val="15"/>
  </w:num>
  <w:num w:numId="12" w16cid:durableId="1980646827">
    <w:abstractNumId w:val="12"/>
  </w:num>
  <w:num w:numId="13" w16cid:durableId="1368291174">
    <w:abstractNumId w:val="18"/>
  </w:num>
  <w:num w:numId="14" w16cid:durableId="1671326661">
    <w:abstractNumId w:val="21"/>
  </w:num>
  <w:num w:numId="15" w16cid:durableId="490292606">
    <w:abstractNumId w:val="9"/>
  </w:num>
  <w:num w:numId="16" w16cid:durableId="1017731951">
    <w:abstractNumId w:val="24"/>
  </w:num>
  <w:num w:numId="17" w16cid:durableId="1339691364">
    <w:abstractNumId w:val="14"/>
  </w:num>
  <w:num w:numId="18" w16cid:durableId="1867016245">
    <w:abstractNumId w:val="16"/>
  </w:num>
  <w:num w:numId="19" w16cid:durableId="943682779">
    <w:abstractNumId w:val="10"/>
  </w:num>
  <w:num w:numId="20" w16cid:durableId="1916159268">
    <w:abstractNumId w:val="5"/>
  </w:num>
  <w:num w:numId="21" w16cid:durableId="435180744">
    <w:abstractNumId w:val="7"/>
  </w:num>
  <w:num w:numId="22" w16cid:durableId="1256674148">
    <w:abstractNumId w:val="1"/>
  </w:num>
  <w:num w:numId="23" w16cid:durableId="1965231601">
    <w:abstractNumId w:val="0"/>
  </w:num>
  <w:num w:numId="24" w16cid:durableId="1524979076">
    <w:abstractNumId w:val="8"/>
  </w:num>
  <w:num w:numId="25" w16cid:durableId="669916466">
    <w:abstractNumId w:val="13"/>
  </w:num>
  <w:num w:numId="26" w16cid:durableId="8454369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defaultTabStop w:val="709"/>
  <w:autoHyphenation/>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5509"/>
    <w:rsid w:val="00004270"/>
    <w:rsid w:val="00023D4A"/>
    <w:rsid w:val="00025DD9"/>
    <w:rsid w:val="0003409F"/>
    <w:rsid w:val="00042710"/>
    <w:rsid w:val="00042CE0"/>
    <w:rsid w:val="00053BC5"/>
    <w:rsid w:val="00054601"/>
    <w:rsid w:val="0005705A"/>
    <w:rsid w:val="00057B5F"/>
    <w:rsid w:val="00057DD5"/>
    <w:rsid w:val="000655B0"/>
    <w:rsid w:val="00073331"/>
    <w:rsid w:val="00080121"/>
    <w:rsid w:val="00086B90"/>
    <w:rsid w:val="00091A69"/>
    <w:rsid w:val="000B0830"/>
    <w:rsid w:val="000B10FF"/>
    <w:rsid w:val="000B3D39"/>
    <w:rsid w:val="000C31FB"/>
    <w:rsid w:val="000C5F38"/>
    <w:rsid w:val="000E2F86"/>
    <w:rsid w:val="000E7D8F"/>
    <w:rsid w:val="000E7FE4"/>
    <w:rsid w:val="000F2435"/>
    <w:rsid w:val="000F28D2"/>
    <w:rsid w:val="000F49EF"/>
    <w:rsid w:val="000F6AEA"/>
    <w:rsid w:val="00104EB6"/>
    <w:rsid w:val="001054ED"/>
    <w:rsid w:val="0011368A"/>
    <w:rsid w:val="00114C7D"/>
    <w:rsid w:val="00115D04"/>
    <w:rsid w:val="00141563"/>
    <w:rsid w:val="00166EAA"/>
    <w:rsid w:val="00171DE0"/>
    <w:rsid w:val="00177191"/>
    <w:rsid w:val="0018218A"/>
    <w:rsid w:val="0018743B"/>
    <w:rsid w:val="001935E4"/>
    <w:rsid w:val="001A70FC"/>
    <w:rsid w:val="001C262C"/>
    <w:rsid w:val="001C31CD"/>
    <w:rsid w:val="001C7B9A"/>
    <w:rsid w:val="001D18B1"/>
    <w:rsid w:val="001D25A8"/>
    <w:rsid w:val="001D6701"/>
    <w:rsid w:val="001E00B9"/>
    <w:rsid w:val="001E6D69"/>
    <w:rsid w:val="00200FEA"/>
    <w:rsid w:val="002025F7"/>
    <w:rsid w:val="00204DC5"/>
    <w:rsid w:val="00213098"/>
    <w:rsid w:val="0021376F"/>
    <w:rsid w:val="00215BF9"/>
    <w:rsid w:val="002256D0"/>
    <w:rsid w:val="002319EC"/>
    <w:rsid w:val="00240097"/>
    <w:rsid w:val="0024424A"/>
    <w:rsid w:val="0026135B"/>
    <w:rsid w:val="0027562E"/>
    <w:rsid w:val="00297C1B"/>
    <w:rsid w:val="002A05ED"/>
    <w:rsid w:val="002C3D44"/>
    <w:rsid w:val="002C4F0A"/>
    <w:rsid w:val="002C6332"/>
    <w:rsid w:val="002C79CB"/>
    <w:rsid w:val="002D1D97"/>
    <w:rsid w:val="002D2B83"/>
    <w:rsid w:val="002D3BC5"/>
    <w:rsid w:val="002D486C"/>
    <w:rsid w:val="002E2938"/>
    <w:rsid w:val="002E294A"/>
    <w:rsid w:val="002E3965"/>
    <w:rsid w:val="00303444"/>
    <w:rsid w:val="00306AE4"/>
    <w:rsid w:val="00310F25"/>
    <w:rsid w:val="00314351"/>
    <w:rsid w:val="00315877"/>
    <w:rsid w:val="00316EEA"/>
    <w:rsid w:val="00320349"/>
    <w:rsid w:val="00332907"/>
    <w:rsid w:val="00337154"/>
    <w:rsid w:val="00360004"/>
    <w:rsid w:val="00360633"/>
    <w:rsid w:val="00366CC3"/>
    <w:rsid w:val="0037630A"/>
    <w:rsid w:val="00381F38"/>
    <w:rsid w:val="00383BA5"/>
    <w:rsid w:val="00390D37"/>
    <w:rsid w:val="00394776"/>
    <w:rsid w:val="00397BDD"/>
    <w:rsid w:val="003A24AE"/>
    <w:rsid w:val="003A37C1"/>
    <w:rsid w:val="003A38CA"/>
    <w:rsid w:val="003A7F8D"/>
    <w:rsid w:val="003B1604"/>
    <w:rsid w:val="003B1AE3"/>
    <w:rsid w:val="003B475E"/>
    <w:rsid w:val="003C42AA"/>
    <w:rsid w:val="003C68D7"/>
    <w:rsid w:val="003C6DFF"/>
    <w:rsid w:val="003D42D7"/>
    <w:rsid w:val="003F7156"/>
    <w:rsid w:val="00406B2E"/>
    <w:rsid w:val="004224C4"/>
    <w:rsid w:val="0043211D"/>
    <w:rsid w:val="004359EB"/>
    <w:rsid w:val="00436E04"/>
    <w:rsid w:val="00440E9D"/>
    <w:rsid w:val="004469B2"/>
    <w:rsid w:val="0045069B"/>
    <w:rsid w:val="0046077C"/>
    <w:rsid w:val="00471A8D"/>
    <w:rsid w:val="00474D60"/>
    <w:rsid w:val="00480F28"/>
    <w:rsid w:val="004818FC"/>
    <w:rsid w:val="00484F5E"/>
    <w:rsid w:val="00485EB6"/>
    <w:rsid w:val="004975EE"/>
    <w:rsid w:val="004A0894"/>
    <w:rsid w:val="004A3203"/>
    <w:rsid w:val="004A3D29"/>
    <w:rsid w:val="004B6941"/>
    <w:rsid w:val="004C5492"/>
    <w:rsid w:val="004D1F9F"/>
    <w:rsid w:val="004E5B9C"/>
    <w:rsid w:val="004F1688"/>
    <w:rsid w:val="00506DFF"/>
    <w:rsid w:val="00507C02"/>
    <w:rsid w:val="00511FF9"/>
    <w:rsid w:val="00521C32"/>
    <w:rsid w:val="005238EB"/>
    <w:rsid w:val="00535802"/>
    <w:rsid w:val="005431BE"/>
    <w:rsid w:val="00550F5B"/>
    <w:rsid w:val="00555D4A"/>
    <w:rsid w:val="00564F60"/>
    <w:rsid w:val="00571B66"/>
    <w:rsid w:val="00594C5C"/>
    <w:rsid w:val="00594F97"/>
    <w:rsid w:val="0059735A"/>
    <w:rsid w:val="005A0F53"/>
    <w:rsid w:val="005A1286"/>
    <w:rsid w:val="005B26FF"/>
    <w:rsid w:val="005B4F34"/>
    <w:rsid w:val="005B6950"/>
    <w:rsid w:val="005C2C5C"/>
    <w:rsid w:val="005C655B"/>
    <w:rsid w:val="005D0654"/>
    <w:rsid w:val="005D139C"/>
    <w:rsid w:val="005D6236"/>
    <w:rsid w:val="005D7547"/>
    <w:rsid w:val="005E7FFE"/>
    <w:rsid w:val="005F097C"/>
    <w:rsid w:val="005F1036"/>
    <w:rsid w:val="005F144C"/>
    <w:rsid w:val="005F209E"/>
    <w:rsid w:val="005F42D4"/>
    <w:rsid w:val="00623952"/>
    <w:rsid w:val="00623964"/>
    <w:rsid w:val="006273B2"/>
    <w:rsid w:val="0064062E"/>
    <w:rsid w:val="006553AB"/>
    <w:rsid w:val="00664210"/>
    <w:rsid w:val="00667FE0"/>
    <w:rsid w:val="006872D9"/>
    <w:rsid w:val="00691454"/>
    <w:rsid w:val="00697A9A"/>
    <w:rsid w:val="006A2BF8"/>
    <w:rsid w:val="006A38A3"/>
    <w:rsid w:val="006B0EE7"/>
    <w:rsid w:val="006B212F"/>
    <w:rsid w:val="006B4269"/>
    <w:rsid w:val="006D2195"/>
    <w:rsid w:val="006F3038"/>
    <w:rsid w:val="00700E71"/>
    <w:rsid w:val="00705300"/>
    <w:rsid w:val="007061CD"/>
    <w:rsid w:val="007103E4"/>
    <w:rsid w:val="00710C3F"/>
    <w:rsid w:val="00714350"/>
    <w:rsid w:val="00716DAE"/>
    <w:rsid w:val="00727953"/>
    <w:rsid w:val="00727D58"/>
    <w:rsid w:val="00734A94"/>
    <w:rsid w:val="00734DD0"/>
    <w:rsid w:val="007402AA"/>
    <w:rsid w:val="00760493"/>
    <w:rsid w:val="0076305B"/>
    <w:rsid w:val="00767DB7"/>
    <w:rsid w:val="00780557"/>
    <w:rsid w:val="00781B7C"/>
    <w:rsid w:val="00784898"/>
    <w:rsid w:val="00792760"/>
    <w:rsid w:val="007944BF"/>
    <w:rsid w:val="007A35C1"/>
    <w:rsid w:val="007B5A77"/>
    <w:rsid w:val="007B7DF6"/>
    <w:rsid w:val="007C54C6"/>
    <w:rsid w:val="007C6369"/>
    <w:rsid w:val="007C6E1D"/>
    <w:rsid w:val="007C7A34"/>
    <w:rsid w:val="007D36C2"/>
    <w:rsid w:val="007E28BC"/>
    <w:rsid w:val="007F1D68"/>
    <w:rsid w:val="007F2C5E"/>
    <w:rsid w:val="007F70D4"/>
    <w:rsid w:val="00805509"/>
    <w:rsid w:val="008135A2"/>
    <w:rsid w:val="0082197F"/>
    <w:rsid w:val="0082252A"/>
    <w:rsid w:val="00826983"/>
    <w:rsid w:val="00834ED3"/>
    <w:rsid w:val="00835718"/>
    <w:rsid w:val="00851875"/>
    <w:rsid w:val="008764A1"/>
    <w:rsid w:val="00894EED"/>
    <w:rsid w:val="00895409"/>
    <w:rsid w:val="00895D8E"/>
    <w:rsid w:val="008B0B29"/>
    <w:rsid w:val="008D2A8E"/>
    <w:rsid w:val="008D2E18"/>
    <w:rsid w:val="008E0E24"/>
    <w:rsid w:val="008E227C"/>
    <w:rsid w:val="008E582B"/>
    <w:rsid w:val="008F10A5"/>
    <w:rsid w:val="008F237B"/>
    <w:rsid w:val="00903053"/>
    <w:rsid w:val="00906632"/>
    <w:rsid w:val="0090667F"/>
    <w:rsid w:val="00912840"/>
    <w:rsid w:val="00916C3B"/>
    <w:rsid w:val="009245EB"/>
    <w:rsid w:val="00932698"/>
    <w:rsid w:val="00944CCC"/>
    <w:rsid w:val="0094558B"/>
    <w:rsid w:val="009508A4"/>
    <w:rsid w:val="00950CB3"/>
    <w:rsid w:val="00953877"/>
    <w:rsid w:val="00953A09"/>
    <w:rsid w:val="00955B88"/>
    <w:rsid w:val="00964AC7"/>
    <w:rsid w:val="00972201"/>
    <w:rsid w:val="0097446F"/>
    <w:rsid w:val="00975154"/>
    <w:rsid w:val="0097624A"/>
    <w:rsid w:val="00977129"/>
    <w:rsid w:val="0098008F"/>
    <w:rsid w:val="00980860"/>
    <w:rsid w:val="0098508E"/>
    <w:rsid w:val="00987D6D"/>
    <w:rsid w:val="0099206C"/>
    <w:rsid w:val="009925E4"/>
    <w:rsid w:val="00995089"/>
    <w:rsid w:val="009A174C"/>
    <w:rsid w:val="009B40D4"/>
    <w:rsid w:val="009C1AA1"/>
    <w:rsid w:val="009C5E4F"/>
    <w:rsid w:val="009D2416"/>
    <w:rsid w:val="009D74AF"/>
    <w:rsid w:val="009E04E2"/>
    <w:rsid w:val="009E30C4"/>
    <w:rsid w:val="009F0278"/>
    <w:rsid w:val="00A253A9"/>
    <w:rsid w:val="00A379D7"/>
    <w:rsid w:val="00A51FE1"/>
    <w:rsid w:val="00A52B1C"/>
    <w:rsid w:val="00A52D3E"/>
    <w:rsid w:val="00A67708"/>
    <w:rsid w:val="00A93FB7"/>
    <w:rsid w:val="00A94B72"/>
    <w:rsid w:val="00AA3910"/>
    <w:rsid w:val="00AA75CD"/>
    <w:rsid w:val="00AB6E9A"/>
    <w:rsid w:val="00AC0694"/>
    <w:rsid w:val="00AC3182"/>
    <w:rsid w:val="00AC63F3"/>
    <w:rsid w:val="00AD43E1"/>
    <w:rsid w:val="00AD6403"/>
    <w:rsid w:val="00AD6562"/>
    <w:rsid w:val="00AD6C92"/>
    <w:rsid w:val="00AE2EE7"/>
    <w:rsid w:val="00AE6AA4"/>
    <w:rsid w:val="00AF02C4"/>
    <w:rsid w:val="00AF1BFD"/>
    <w:rsid w:val="00AF5932"/>
    <w:rsid w:val="00AF610B"/>
    <w:rsid w:val="00B00024"/>
    <w:rsid w:val="00B000DC"/>
    <w:rsid w:val="00B04C62"/>
    <w:rsid w:val="00B10131"/>
    <w:rsid w:val="00B13D11"/>
    <w:rsid w:val="00B14671"/>
    <w:rsid w:val="00B1517E"/>
    <w:rsid w:val="00B2307E"/>
    <w:rsid w:val="00B4438F"/>
    <w:rsid w:val="00B50A6D"/>
    <w:rsid w:val="00B52FFA"/>
    <w:rsid w:val="00B53DFE"/>
    <w:rsid w:val="00B55EDB"/>
    <w:rsid w:val="00B568EE"/>
    <w:rsid w:val="00B577CA"/>
    <w:rsid w:val="00B61A54"/>
    <w:rsid w:val="00B623F8"/>
    <w:rsid w:val="00B63771"/>
    <w:rsid w:val="00B65D10"/>
    <w:rsid w:val="00B67AE2"/>
    <w:rsid w:val="00B804B3"/>
    <w:rsid w:val="00B82C51"/>
    <w:rsid w:val="00B95218"/>
    <w:rsid w:val="00B969D5"/>
    <w:rsid w:val="00BA694A"/>
    <w:rsid w:val="00BB0064"/>
    <w:rsid w:val="00BB2FAA"/>
    <w:rsid w:val="00BB700F"/>
    <w:rsid w:val="00BC0B30"/>
    <w:rsid w:val="00BE1684"/>
    <w:rsid w:val="00BE1C51"/>
    <w:rsid w:val="00BE2D12"/>
    <w:rsid w:val="00BE6C2A"/>
    <w:rsid w:val="00BF340B"/>
    <w:rsid w:val="00C00668"/>
    <w:rsid w:val="00C00CE6"/>
    <w:rsid w:val="00C04D08"/>
    <w:rsid w:val="00C337D8"/>
    <w:rsid w:val="00C42FEE"/>
    <w:rsid w:val="00C4650D"/>
    <w:rsid w:val="00C554FC"/>
    <w:rsid w:val="00C62BC2"/>
    <w:rsid w:val="00C656E9"/>
    <w:rsid w:val="00C659CA"/>
    <w:rsid w:val="00C717E0"/>
    <w:rsid w:val="00C9419C"/>
    <w:rsid w:val="00C95015"/>
    <w:rsid w:val="00CB5C8C"/>
    <w:rsid w:val="00CB723C"/>
    <w:rsid w:val="00CC5992"/>
    <w:rsid w:val="00CC782A"/>
    <w:rsid w:val="00CD6221"/>
    <w:rsid w:val="00CF012B"/>
    <w:rsid w:val="00CF0C0D"/>
    <w:rsid w:val="00CF657C"/>
    <w:rsid w:val="00D02AAA"/>
    <w:rsid w:val="00D07639"/>
    <w:rsid w:val="00D10CC0"/>
    <w:rsid w:val="00D22DC9"/>
    <w:rsid w:val="00D23548"/>
    <w:rsid w:val="00D34F78"/>
    <w:rsid w:val="00D356CB"/>
    <w:rsid w:val="00D4102C"/>
    <w:rsid w:val="00D43470"/>
    <w:rsid w:val="00D4649F"/>
    <w:rsid w:val="00D615F8"/>
    <w:rsid w:val="00D619DD"/>
    <w:rsid w:val="00D62D96"/>
    <w:rsid w:val="00D668EA"/>
    <w:rsid w:val="00D676D6"/>
    <w:rsid w:val="00D759E5"/>
    <w:rsid w:val="00D86C1F"/>
    <w:rsid w:val="00D91760"/>
    <w:rsid w:val="00DA2C37"/>
    <w:rsid w:val="00DB6011"/>
    <w:rsid w:val="00DC23E7"/>
    <w:rsid w:val="00DC2577"/>
    <w:rsid w:val="00DC258C"/>
    <w:rsid w:val="00DC34E4"/>
    <w:rsid w:val="00DC66FE"/>
    <w:rsid w:val="00DC67EF"/>
    <w:rsid w:val="00DC7AFB"/>
    <w:rsid w:val="00DE4C31"/>
    <w:rsid w:val="00DF7495"/>
    <w:rsid w:val="00E006CC"/>
    <w:rsid w:val="00E13664"/>
    <w:rsid w:val="00E20885"/>
    <w:rsid w:val="00E20EAC"/>
    <w:rsid w:val="00E25E7A"/>
    <w:rsid w:val="00E3384E"/>
    <w:rsid w:val="00E3411C"/>
    <w:rsid w:val="00E36220"/>
    <w:rsid w:val="00E4082D"/>
    <w:rsid w:val="00E469C0"/>
    <w:rsid w:val="00E53E96"/>
    <w:rsid w:val="00E65CF0"/>
    <w:rsid w:val="00E77551"/>
    <w:rsid w:val="00E86350"/>
    <w:rsid w:val="00E9140B"/>
    <w:rsid w:val="00E94F60"/>
    <w:rsid w:val="00EA1790"/>
    <w:rsid w:val="00EA5DD4"/>
    <w:rsid w:val="00EA5FCD"/>
    <w:rsid w:val="00EA77AB"/>
    <w:rsid w:val="00EB20D2"/>
    <w:rsid w:val="00EB5D5E"/>
    <w:rsid w:val="00EC4CF0"/>
    <w:rsid w:val="00ED104E"/>
    <w:rsid w:val="00ED161C"/>
    <w:rsid w:val="00ED5DE1"/>
    <w:rsid w:val="00EE324A"/>
    <w:rsid w:val="00EE5780"/>
    <w:rsid w:val="00EE624B"/>
    <w:rsid w:val="00EE6CA4"/>
    <w:rsid w:val="00EF7926"/>
    <w:rsid w:val="00F1590C"/>
    <w:rsid w:val="00F21729"/>
    <w:rsid w:val="00F22F80"/>
    <w:rsid w:val="00F2530C"/>
    <w:rsid w:val="00F27553"/>
    <w:rsid w:val="00F41C0D"/>
    <w:rsid w:val="00F66900"/>
    <w:rsid w:val="00F70A90"/>
    <w:rsid w:val="00F726AF"/>
    <w:rsid w:val="00F75CB4"/>
    <w:rsid w:val="00F7747E"/>
    <w:rsid w:val="00F91E65"/>
    <w:rsid w:val="00F920F3"/>
    <w:rsid w:val="00F937BC"/>
    <w:rsid w:val="00F9755E"/>
    <w:rsid w:val="00FA5695"/>
    <w:rsid w:val="00FB10BF"/>
    <w:rsid w:val="00FC2290"/>
    <w:rsid w:val="00FC7539"/>
    <w:rsid w:val="00FD15D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DE584"/>
  <w15:docId w15:val="{34770B26-0ADB-4F0F-8157-6890D821D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NSimSun" w:hAnsi="Liberation Serif" w:cs="Arial"/>
        <w:kern w:val="3"/>
        <w:sz w:val="24"/>
        <w:szCs w:val="24"/>
        <w:lang w:val="cs-CZ"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pPr>
      <w:suppressAutoHyphens/>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Seznam">
    <w:name w:val="List"/>
    <w:basedOn w:val="Textbody"/>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Firma">
    <w:name w:val="Firma"/>
    <w:basedOn w:val="Standard"/>
    <w:next w:val="Standard"/>
    <w:pPr>
      <w:tabs>
        <w:tab w:val="left" w:pos="0"/>
        <w:tab w:val="left" w:pos="284"/>
        <w:tab w:val="left" w:pos="1701"/>
      </w:tabs>
      <w:jc w:val="both"/>
    </w:pPr>
    <w:rPr>
      <w:b/>
    </w:rPr>
  </w:style>
  <w:style w:type="paragraph" w:customStyle="1" w:styleId="Odstavec">
    <w:name w:val="Odstavec"/>
    <w:basedOn w:val="Standard"/>
    <w:pPr>
      <w:tabs>
        <w:tab w:val="left" w:pos="1856"/>
      </w:tabs>
      <w:spacing w:before="240" w:line="280" w:lineRule="exact"/>
      <w:ind w:left="568"/>
    </w:pPr>
    <w:rPr>
      <w:sz w:val="20"/>
    </w:rPr>
  </w:style>
  <w:style w:type="paragraph" w:styleId="Odstavecseseznamem">
    <w:name w:val="List Paragraph"/>
    <w:basedOn w:val="Standard"/>
    <w:pPr>
      <w:ind w:left="708"/>
    </w:pPr>
  </w:style>
  <w:style w:type="paragraph" w:styleId="Podnadpis">
    <w:name w:val="Subtitle"/>
    <w:basedOn w:val="Standard"/>
    <w:next w:val="Textbody"/>
    <w:pPr>
      <w:spacing w:after="60"/>
      <w:jc w:val="center"/>
      <w:outlineLvl w:val="1"/>
    </w:pPr>
    <w:rPr>
      <w:rFonts w:ascii="Arial" w:eastAsia="Arial" w:hAnsi="Arial"/>
    </w:rPr>
  </w:style>
  <w:style w:type="paragraph" w:customStyle="1" w:styleId="Textbodyindent">
    <w:name w:val="Text body indent"/>
    <w:basedOn w:val="Standard"/>
    <w:pPr>
      <w:widowControl w:val="0"/>
      <w:tabs>
        <w:tab w:val="left" w:pos="561"/>
      </w:tabs>
      <w:spacing w:line="240" w:lineRule="atLeast"/>
      <w:ind w:left="374"/>
      <w:jc w:val="both"/>
    </w:pPr>
  </w:style>
  <w:style w:type="paragraph" w:styleId="Zkladntext-prvnodsazen2">
    <w:name w:val="Body Text First Indent 2"/>
    <w:basedOn w:val="Textbodyindent"/>
    <w:pPr>
      <w:widowControl/>
      <w:tabs>
        <w:tab w:val="clear" w:pos="561"/>
      </w:tabs>
      <w:spacing w:after="120" w:line="240" w:lineRule="auto"/>
      <w:ind w:left="283" w:firstLine="210"/>
      <w:jc w:val="left"/>
    </w:pPr>
  </w:style>
  <w:style w:type="paragraph" w:customStyle="1" w:styleId="rove2">
    <w:name w:val="úroveň 2"/>
    <w:basedOn w:val="Zkladntext-prvnodsazen2"/>
    <w:pPr>
      <w:tabs>
        <w:tab w:val="left" w:pos="1702"/>
      </w:tabs>
      <w:ind w:left="851" w:hanging="851"/>
      <w:jc w:val="both"/>
    </w:pPr>
    <w:rPr>
      <w:rFonts w:ascii="Century Gothic" w:eastAsia="Century Gothic" w:hAnsi="Century Gothic" w:cs="Century Gothic"/>
    </w:rPr>
  </w:style>
  <w:style w:type="paragraph" w:styleId="Zkladntext3">
    <w:name w:val="Body Text 3"/>
    <w:basedOn w:val="Standard"/>
    <w:pPr>
      <w:spacing w:after="120"/>
    </w:pPr>
    <w:rPr>
      <w:sz w:val="16"/>
      <w:szCs w:val="16"/>
    </w:rPr>
  </w:style>
  <w:style w:type="paragraph" w:customStyle="1" w:styleId="rove3">
    <w:name w:val="úroveň 3"/>
    <w:basedOn w:val="Zkladntext3"/>
    <w:pPr>
      <w:tabs>
        <w:tab w:val="left" w:pos="2836"/>
      </w:tabs>
      <w:ind w:left="1418" w:hanging="992"/>
    </w:pPr>
    <w:rPr>
      <w:rFonts w:ascii="Century Gothic" w:eastAsia="Century Gothic" w:hAnsi="Century Gothic" w:cs="Century Gothic"/>
      <w:sz w:val="24"/>
    </w:rPr>
  </w:style>
  <w:style w:type="paragraph" w:customStyle="1" w:styleId="TableContents">
    <w:name w:val="Table Contents"/>
    <w:basedOn w:val="Standard"/>
    <w:pPr>
      <w:suppressLineNumbers/>
    </w:pPr>
  </w:style>
  <w:style w:type="paragraph" w:styleId="Zpat">
    <w:name w:val="footer"/>
    <w:basedOn w:val="Standard"/>
    <w:pPr>
      <w:suppressLineNumbers/>
      <w:tabs>
        <w:tab w:val="center" w:pos="4819"/>
        <w:tab w:val="right" w:pos="9638"/>
      </w:tabs>
    </w:pPr>
  </w:style>
  <w:style w:type="paragraph" w:customStyle="1" w:styleId="TableHeading">
    <w:name w:val="Table Heading"/>
    <w:basedOn w:val="TableContents"/>
    <w:pPr>
      <w:jc w:val="center"/>
    </w:pPr>
    <w:rPr>
      <w:b/>
      <w:bCs/>
    </w:rPr>
  </w:style>
  <w:style w:type="character" w:customStyle="1" w:styleId="WW8Num7z0">
    <w:name w:val="WW8Num7z0"/>
    <w:rPr>
      <w:rFonts w:ascii="Verdana" w:eastAsia="Verdana" w:hAnsi="Verdana" w:cs="Verdana"/>
      <w:b w:val="0"/>
      <w:color w:val="000000"/>
      <w:sz w:val="20"/>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Verdana" w:eastAsia="Verdana" w:hAnsi="Verdana" w:cs="Verdana"/>
      <w:sz w:val="20"/>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Verdana" w:eastAsia="Verdana" w:hAnsi="Verdana" w:cs="Verdana"/>
      <w:sz w:val="20"/>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Internetlink">
    <w:name w:val="Internet link"/>
    <w:rPr>
      <w:color w:val="0563C1"/>
      <w:u w:val="single"/>
    </w:rPr>
  </w:style>
  <w:style w:type="character" w:customStyle="1" w:styleId="WW8Num10z0">
    <w:name w:val="WW8Num10z0"/>
    <w:rPr>
      <w:rFonts w:ascii="Verdana" w:eastAsia="Verdana" w:hAnsi="Verdana" w:cs="Verdana"/>
      <w:sz w:val="20"/>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Verdana" w:eastAsia="Verdana" w:hAnsi="Verdana" w:cs="Verdana"/>
      <w:sz w:val="20"/>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5z0">
    <w:name w:val="WW8Num15z0"/>
    <w:rPr>
      <w:rFonts w:ascii="Calibri" w:eastAsia="Calibri" w:hAnsi="Calibri" w:cs="Calibri"/>
      <w:sz w:val="22"/>
      <w:szCs w:val="22"/>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36z0">
    <w:name w:val="WW8Num36z0"/>
    <w:rPr>
      <w:rFonts w:ascii="Calibri" w:eastAsia="Calibri" w:hAnsi="Calibri" w:cs="Arial"/>
      <w:shd w:val="clear" w:color="auto" w:fill="FFFF00"/>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8z0">
    <w:name w:val="WW8Num38z0"/>
    <w:rPr>
      <w:rFonts w:ascii="Calibri" w:eastAsia="Calibri" w:hAnsi="Calibri" w:cs="Calibri"/>
      <w:sz w:val="22"/>
      <w:szCs w:val="22"/>
    </w:rPr>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26z0">
    <w:name w:val="WW8Num26z0"/>
    <w:rPr>
      <w:rFonts w:ascii="Calibri" w:eastAsia="Calibri" w:hAnsi="Calibri" w:cs="Calibri"/>
      <w:sz w:val="22"/>
      <w:szCs w:val="22"/>
    </w:rPr>
  </w:style>
  <w:style w:type="character" w:customStyle="1" w:styleId="WW8Num32z0">
    <w:name w:val="WW8Num32z0"/>
    <w:rPr>
      <w:rFonts w:ascii="Calibri" w:eastAsia="Calibri" w:hAnsi="Calibri" w:cs="Calibri"/>
      <w:sz w:val="22"/>
      <w:szCs w:val="22"/>
    </w:rPr>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4z0">
    <w:name w:val="WW8Num24z0"/>
    <w:rPr>
      <w:rFonts w:ascii="Calibri" w:eastAsia="Calibri" w:hAnsi="Calibri" w:cs="Calibri"/>
      <w:sz w:val="22"/>
      <w:szCs w:val="22"/>
      <w:shd w:val="clear" w:color="auto" w:fill="FFFF00"/>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33z0">
    <w:name w:val="WW8Num33z0"/>
    <w:rPr>
      <w:rFonts w:ascii="Calibri" w:eastAsia="Calibri" w:hAnsi="Calibri" w:cs="Calibri"/>
      <w:sz w:val="22"/>
      <w:szCs w:val="22"/>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17z0">
    <w:name w:val="WW8Num17z0"/>
    <w:rPr>
      <w:rFonts w:ascii="Calibri" w:eastAsia="Calibri" w:hAnsi="Calibri" w:cs="Calibri"/>
      <w:color w:val="000000"/>
      <w:sz w:val="22"/>
      <w:szCs w:val="22"/>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34z0">
    <w:name w:val="WW8Num34z0"/>
    <w:rPr>
      <w:rFonts w:ascii="Calibri" w:eastAsia="Calibri" w:hAnsi="Calibri" w:cs="Calibri"/>
      <w:sz w:val="22"/>
      <w:szCs w:val="22"/>
    </w:rPr>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ZpatChar">
    <w:name w:val="Zápatí Char"/>
  </w:style>
  <w:style w:type="paragraph" w:styleId="Zhlav">
    <w:name w:val="header"/>
    <w:basedOn w:val="Normln"/>
    <w:pPr>
      <w:tabs>
        <w:tab w:val="center" w:pos="4536"/>
        <w:tab w:val="right" w:pos="9072"/>
      </w:tabs>
    </w:pPr>
    <w:rPr>
      <w:rFonts w:cs="Mangal"/>
      <w:szCs w:val="21"/>
    </w:rPr>
  </w:style>
  <w:style w:type="character" w:customStyle="1" w:styleId="ZhlavChar">
    <w:name w:val="Záhlaví Char"/>
    <w:basedOn w:val="Standardnpsmoodstavce"/>
    <w:rPr>
      <w:rFonts w:cs="Mangal"/>
      <w:szCs w:val="21"/>
    </w:rPr>
  </w:style>
  <w:style w:type="paragraph" w:styleId="Textbubliny">
    <w:name w:val="Balloon Text"/>
    <w:basedOn w:val="Normln"/>
    <w:rPr>
      <w:rFonts w:ascii="Segoe UI" w:hAnsi="Segoe UI" w:cs="Mangal"/>
      <w:sz w:val="18"/>
      <w:szCs w:val="16"/>
    </w:rPr>
  </w:style>
  <w:style w:type="character" w:customStyle="1" w:styleId="TextbublinyChar">
    <w:name w:val="Text bubliny Char"/>
    <w:basedOn w:val="Standardnpsmoodstavce"/>
    <w:rPr>
      <w:rFonts w:ascii="Segoe UI" w:hAnsi="Segoe UI" w:cs="Mangal"/>
      <w:sz w:val="18"/>
      <w:szCs w:val="16"/>
    </w:rPr>
  </w:style>
  <w:style w:type="numbering" w:customStyle="1" w:styleId="WW8Num7">
    <w:name w:val="WW8Num7"/>
    <w:basedOn w:val="Bezseznamu"/>
    <w:pPr>
      <w:numPr>
        <w:numId w:val="1"/>
      </w:numPr>
    </w:pPr>
  </w:style>
  <w:style w:type="numbering" w:customStyle="1" w:styleId="WW8Num8">
    <w:name w:val="WW8Num8"/>
    <w:basedOn w:val="Bezseznamu"/>
    <w:pPr>
      <w:numPr>
        <w:numId w:val="2"/>
      </w:numPr>
    </w:pPr>
  </w:style>
  <w:style w:type="numbering" w:customStyle="1" w:styleId="WW8Num9">
    <w:name w:val="WW8Num9"/>
    <w:basedOn w:val="Bezseznamu"/>
    <w:pPr>
      <w:numPr>
        <w:numId w:val="3"/>
      </w:numPr>
    </w:pPr>
  </w:style>
  <w:style w:type="numbering" w:customStyle="1" w:styleId="WW8Num10">
    <w:name w:val="WW8Num10"/>
    <w:basedOn w:val="Bezseznamu"/>
    <w:pPr>
      <w:numPr>
        <w:numId w:val="4"/>
      </w:numPr>
    </w:pPr>
  </w:style>
  <w:style w:type="numbering" w:customStyle="1" w:styleId="WW8Num11">
    <w:name w:val="WW8Num11"/>
    <w:basedOn w:val="Bezseznamu"/>
    <w:pPr>
      <w:numPr>
        <w:numId w:val="5"/>
      </w:numPr>
    </w:pPr>
  </w:style>
  <w:style w:type="numbering" w:customStyle="1" w:styleId="WW8Num15">
    <w:name w:val="WW8Num15"/>
    <w:basedOn w:val="Bezseznamu"/>
    <w:pPr>
      <w:numPr>
        <w:numId w:val="6"/>
      </w:numPr>
    </w:pPr>
  </w:style>
  <w:style w:type="numbering" w:customStyle="1" w:styleId="WW8Num36">
    <w:name w:val="WW8Num36"/>
    <w:basedOn w:val="Bezseznamu"/>
    <w:pPr>
      <w:numPr>
        <w:numId w:val="7"/>
      </w:numPr>
    </w:pPr>
  </w:style>
  <w:style w:type="numbering" w:customStyle="1" w:styleId="WW8Num38">
    <w:name w:val="WW8Num38"/>
    <w:basedOn w:val="Bezseznamu"/>
    <w:pPr>
      <w:numPr>
        <w:numId w:val="8"/>
      </w:numPr>
    </w:pPr>
  </w:style>
  <w:style w:type="numbering" w:customStyle="1" w:styleId="WW8Num26">
    <w:name w:val="WW8Num26"/>
    <w:basedOn w:val="Bezseznamu"/>
    <w:pPr>
      <w:numPr>
        <w:numId w:val="9"/>
      </w:numPr>
    </w:pPr>
  </w:style>
  <w:style w:type="numbering" w:customStyle="1" w:styleId="WW8Num32">
    <w:name w:val="WW8Num32"/>
    <w:basedOn w:val="Bezseznamu"/>
    <w:pPr>
      <w:numPr>
        <w:numId w:val="10"/>
      </w:numPr>
    </w:pPr>
  </w:style>
  <w:style w:type="numbering" w:customStyle="1" w:styleId="WW8Num25">
    <w:name w:val="WW8Num25"/>
    <w:basedOn w:val="Bezseznamu"/>
    <w:pPr>
      <w:numPr>
        <w:numId w:val="11"/>
      </w:numPr>
    </w:pPr>
  </w:style>
  <w:style w:type="numbering" w:customStyle="1" w:styleId="WW8Num24">
    <w:name w:val="WW8Num24"/>
    <w:basedOn w:val="Bezseznamu"/>
    <w:pPr>
      <w:numPr>
        <w:numId w:val="12"/>
      </w:numPr>
    </w:pPr>
  </w:style>
  <w:style w:type="numbering" w:customStyle="1" w:styleId="WW8Num33">
    <w:name w:val="WW8Num33"/>
    <w:basedOn w:val="Bezseznamu"/>
    <w:pPr>
      <w:numPr>
        <w:numId w:val="13"/>
      </w:numPr>
    </w:pPr>
  </w:style>
  <w:style w:type="numbering" w:customStyle="1" w:styleId="WW8Num17">
    <w:name w:val="WW8Num17"/>
    <w:basedOn w:val="Bezseznamu"/>
    <w:pPr>
      <w:numPr>
        <w:numId w:val="14"/>
      </w:numPr>
    </w:pPr>
  </w:style>
  <w:style w:type="numbering" w:customStyle="1" w:styleId="WW8Num34">
    <w:name w:val="WW8Num34"/>
    <w:basedOn w:val="Bezseznamu"/>
    <w:pPr>
      <w:numPr>
        <w:numId w:val="15"/>
      </w:numPr>
    </w:pPr>
  </w:style>
  <w:style w:type="paragraph" w:customStyle="1" w:styleId="Import16">
    <w:name w:val="Import 16"/>
    <w:basedOn w:val="Normln"/>
    <w:rsid w:val="0094558B"/>
    <w:pPr>
      <w:widowControl w:val="0"/>
      <w:tabs>
        <w:tab w:val="left" w:pos="864"/>
      </w:tabs>
      <w:autoSpaceDE w:val="0"/>
      <w:autoSpaceDN/>
      <w:ind w:hanging="144"/>
      <w:textAlignment w:val="auto"/>
    </w:pPr>
    <w:rPr>
      <w:rFonts w:ascii="Courier New" w:eastAsia="Times New Roman" w:hAnsi="Courier New" w:cs="Courier New"/>
      <w:kern w:val="0"/>
      <w:lang w:bidi="ar-SA"/>
    </w:rPr>
  </w:style>
  <w:style w:type="character" w:styleId="Odkaznakoment">
    <w:name w:val="annotation reference"/>
    <w:basedOn w:val="Standardnpsmoodstavce"/>
    <w:uiPriority w:val="99"/>
    <w:semiHidden/>
    <w:unhideWhenUsed/>
    <w:rsid w:val="00AE2EE7"/>
    <w:rPr>
      <w:sz w:val="16"/>
      <w:szCs w:val="16"/>
    </w:rPr>
  </w:style>
  <w:style w:type="paragraph" w:styleId="Textkomente">
    <w:name w:val="annotation text"/>
    <w:basedOn w:val="Normln"/>
    <w:link w:val="TextkomenteChar"/>
    <w:uiPriority w:val="99"/>
    <w:unhideWhenUsed/>
    <w:rsid w:val="00AE2EE7"/>
    <w:rPr>
      <w:rFonts w:cs="Mangal"/>
      <w:sz w:val="20"/>
      <w:szCs w:val="18"/>
    </w:rPr>
  </w:style>
  <w:style w:type="character" w:customStyle="1" w:styleId="TextkomenteChar">
    <w:name w:val="Text komentáře Char"/>
    <w:basedOn w:val="Standardnpsmoodstavce"/>
    <w:link w:val="Textkomente"/>
    <w:uiPriority w:val="99"/>
    <w:rsid w:val="00AE2EE7"/>
    <w:rPr>
      <w:rFonts w:cs="Mangal"/>
      <w:sz w:val="20"/>
      <w:szCs w:val="18"/>
    </w:rPr>
  </w:style>
  <w:style w:type="paragraph" w:styleId="Pedmtkomente">
    <w:name w:val="annotation subject"/>
    <w:basedOn w:val="Textkomente"/>
    <w:next w:val="Textkomente"/>
    <w:link w:val="PedmtkomenteChar"/>
    <w:uiPriority w:val="99"/>
    <w:semiHidden/>
    <w:unhideWhenUsed/>
    <w:rsid w:val="00AE2EE7"/>
    <w:rPr>
      <w:b/>
      <w:bCs/>
    </w:rPr>
  </w:style>
  <w:style w:type="character" w:customStyle="1" w:styleId="PedmtkomenteChar">
    <w:name w:val="Předmět komentáře Char"/>
    <w:basedOn w:val="TextkomenteChar"/>
    <w:link w:val="Pedmtkomente"/>
    <w:uiPriority w:val="99"/>
    <w:semiHidden/>
    <w:rsid w:val="00AE2EE7"/>
    <w:rPr>
      <w:rFonts w:cs="Mangal"/>
      <w:b/>
      <w:bCs/>
      <w:sz w:val="20"/>
      <w:szCs w:val="18"/>
    </w:rPr>
  </w:style>
  <w:style w:type="paragraph" w:styleId="Revize">
    <w:name w:val="Revision"/>
    <w:hidden/>
    <w:uiPriority w:val="99"/>
    <w:semiHidden/>
    <w:rsid w:val="005D6236"/>
    <w:pPr>
      <w:autoSpaceDN/>
      <w:textAlignment w:val="auto"/>
    </w:pPr>
    <w:rPr>
      <w:rFonts w:cs="Mangal"/>
      <w:szCs w:val="21"/>
    </w:rPr>
  </w:style>
  <w:style w:type="character" w:styleId="Hypertextovodkaz">
    <w:name w:val="Hyperlink"/>
    <w:basedOn w:val="Standardnpsmoodstavce"/>
    <w:uiPriority w:val="99"/>
    <w:unhideWhenUsed/>
    <w:rsid w:val="00171DE0"/>
    <w:rPr>
      <w:color w:val="0563C1" w:themeColor="hyperlink"/>
      <w:u w:val="single"/>
    </w:rPr>
  </w:style>
  <w:style w:type="character" w:styleId="Nevyeenzmnka">
    <w:name w:val="Unresolved Mention"/>
    <w:basedOn w:val="Standardnpsmoodstavce"/>
    <w:uiPriority w:val="99"/>
    <w:semiHidden/>
    <w:unhideWhenUsed/>
    <w:rsid w:val="00171D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dim.stolar@miele.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xxxxxxxxxxxx@nemtr.cz" TargetMode="External"/><Relationship Id="rId4" Type="http://schemas.openxmlformats.org/officeDocument/2006/relationships/settings" Target="settings.xml"/><Relationship Id="rId9" Type="http://schemas.openxmlformats.org/officeDocument/2006/relationships/hyperlink" Target="mailto:xxxxxxxxxxxx@nemtr.cz"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241FB5-3C94-4E05-9CB7-E46A7CA1D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3434</Words>
  <Characters>20264</Characters>
  <Application>Microsoft Office Word</Application>
  <DocSecurity>0</DocSecurity>
  <Lines>168</Lines>
  <Paragraphs>47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Aurelie Galijasevicova</dc:creator>
  <cp:lastModifiedBy>100658</cp:lastModifiedBy>
  <cp:revision>3</cp:revision>
  <cp:lastPrinted>2023-11-10T08:12:00Z</cp:lastPrinted>
  <dcterms:created xsi:type="dcterms:W3CDTF">2024-05-07T07:51:00Z</dcterms:created>
  <dcterms:modified xsi:type="dcterms:W3CDTF">2024-05-07T07:52:00Z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ef16b98-c9e0-42fa-917d-c446735d6f1c_Enabled">
    <vt:lpwstr>true</vt:lpwstr>
  </property>
  <property fmtid="{D5CDD505-2E9C-101B-9397-08002B2CF9AE}" pid="3" name="MSIP_Label_eef16b98-c9e0-42fa-917d-c446735d6f1c_SetDate">
    <vt:lpwstr>2024-01-26T08:03:08Z</vt:lpwstr>
  </property>
  <property fmtid="{D5CDD505-2E9C-101B-9397-08002B2CF9AE}" pid="4" name="MSIP_Label_eef16b98-c9e0-42fa-917d-c446735d6f1c_Method">
    <vt:lpwstr>Standard</vt:lpwstr>
  </property>
  <property fmtid="{D5CDD505-2E9C-101B-9397-08002B2CF9AE}" pid="5" name="MSIP_Label_eef16b98-c9e0-42fa-917d-c446735d6f1c_Name">
    <vt:lpwstr>General</vt:lpwstr>
  </property>
  <property fmtid="{D5CDD505-2E9C-101B-9397-08002B2CF9AE}" pid="6" name="MSIP_Label_eef16b98-c9e0-42fa-917d-c446735d6f1c_SiteId">
    <vt:lpwstr>22991c1b-aa70-4d9c-85be-637908be565f</vt:lpwstr>
  </property>
  <property fmtid="{D5CDD505-2E9C-101B-9397-08002B2CF9AE}" pid="7" name="MSIP_Label_eef16b98-c9e0-42fa-917d-c446735d6f1c_ActionId">
    <vt:lpwstr>e2486a66-8191-4a65-acc6-0861ab35f961</vt:lpwstr>
  </property>
  <property fmtid="{D5CDD505-2E9C-101B-9397-08002B2CF9AE}" pid="8" name="MSIP_Label_eef16b98-c9e0-42fa-917d-c446735d6f1c_ContentBits">
    <vt:lpwstr>0</vt:lpwstr>
  </property>
</Properties>
</file>