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35C" w:rsidRPr="00A42D75" w:rsidRDefault="0080111A"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BA4C51" w:rsidRPr="00C264BF" w:rsidRDefault="00BA4C51" w:rsidP="00BA4C51">
      <w:pPr>
        <w:rPr>
          <w:rFonts w:cs="Arial"/>
        </w:rPr>
      </w:pPr>
    </w:p>
    <w:p w:rsidR="008B2D0A" w:rsidRDefault="008B2D0A" w:rsidP="000E4B86">
      <w:pPr>
        <w:spacing w:after="0" w:line="240" w:lineRule="auto"/>
        <w:jc w:val="right"/>
        <w:rPr>
          <w:rFonts w:cs="Arial"/>
          <w:b/>
        </w:rPr>
      </w:pPr>
    </w:p>
    <w:p w:rsidR="000E4B86" w:rsidRPr="00A42D75" w:rsidRDefault="000E4B86" w:rsidP="000E4B86">
      <w:pPr>
        <w:spacing w:after="0" w:line="240" w:lineRule="auto"/>
        <w:jc w:val="right"/>
        <w:rPr>
          <w:rFonts w:cs="Arial"/>
          <w:b/>
        </w:rPr>
      </w:pPr>
      <w:r w:rsidRPr="00A42D75">
        <w:rPr>
          <w:rFonts w:cs="Arial"/>
          <w:b/>
        </w:rPr>
        <w:t>Číslo spisu:</w:t>
      </w:r>
      <w:r>
        <w:rPr>
          <w:rFonts w:cs="Arial"/>
          <w:b/>
        </w:rPr>
        <w:t xml:space="preserve"> S/02524/VC/24</w:t>
      </w:r>
    </w:p>
    <w:p w:rsidR="000E4B86" w:rsidRPr="00A42D75" w:rsidRDefault="000E4B86" w:rsidP="000E4B86">
      <w:pPr>
        <w:spacing w:after="0" w:line="240" w:lineRule="auto"/>
        <w:jc w:val="right"/>
        <w:rPr>
          <w:rFonts w:cs="Arial"/>
          <w:b/>
        </w:rPr>
      </w:pPr>
      <w:r w:rsidRPr="00A42D75">
        <w:rPr>
          <w:rFonts w:cs="Arial"/>
          <w:b/>
        </w:rPr>
        <w:t>Číslo jednací:</w:t>
      </w:r>
      <w:r>
        <w:rPr>
          <w:rFonts w:cs="Arial"/>
          <w:b/>
        </w:rPr>
        <w:t xml:space="preserve"> 02524/VC/24</w:t>
      </w:r>
    </w:p>
    <w:p w:rsidR="00BA4C51" w:rsidRPr="00C264BF" w:rsidRDefault="000E4B86" w:rsidP="000E4B86">
      <w:pPr>
        <w:spacing w:after="0" w:line="240" w:lineRule="auto"/>
        <w:jc w:val="right"/>
        <w:rPr>
          <w:rFonts w:cs="Arial"/>
        </w:rPr>
      </w:pPr>
      <w:r w:rsidRPr="003E31D9">
        <w:rPr>
          <w:rFonts w:cs="Arial"/>
          <w:b/>
        </w:rPr>
        <w:t xml:space="preserve">Číslo akce: </w:t>
      </w:r>
      <w:r>
        <w:rPr>
          <w:rFonts w:cs="Arial"/>
          <w:b/>
        </w:rPr>
        <w:t>952/65/24</w:t>
      </w:r>
    </w:p>
    <w:p w:rsidR="00BA4C51" w:rsidRPr="00C264BF" w:rsidRDefault="00BA4C51" w:rsidP="00BA4C51">
      <w:pPr>
        <w:rPr>
          <w:rFonts w:cs="Arial"/>
        </w:rPr>
      </w:pPr>
      <w:r w:rsidRPr="00C264BF">
        <w:rPr>
          <w:rFonts w:cs="Arial"/>
        </w:rPr>
        <w:t xml:space="preserve"> </w:t>
      </w:r>
    </w:p>
    <w:p w:rsidR="00BA4C51" w:rsidRPr="00C264BF" w:rsidRDefault="00BA4C51" w:rsidP="00C264BF">
      <w:pPr>
        <w:jc w:val="center"/>
        <w:rPr>
          <w:rFonts w:cs="Arial"/>
          <w:b/>
        </w:rPr>
      </w:pPr>
      <w:r w:rsidRPr="00C264BF">
        <w:rPr>
          <w:rFonts w:cs="Arial"/>
          <w:b/>
        </w:rPr>
        <w:t>SMLOUVA O DÍLO</w:t>
      </w:r>
    </w:p>
    <w:p w:rsidR="00BA4C51"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E026EF" w:rsidRDefault="00E026EF" w:rsidP="00C264BF">
      <w:pPr>
        <w:jc w:val="center"/>
        <w:rPr>
          <w:rFonts w:cs="Arial"/>
          <w:b/>
        </w:rPr>
      </w:pPr>
    </w:p>
    <w:p w:rsidR="00E026EF" w:rsidRPr="00C264BF" w:rsidRDefault="00E026EF" w:rsidP="00C264BF">
      <w:pPr>
        <w:jc w:val="center"/>
        <w:rPr>
          <w:rFonts w:cs="Arial"/>
          <w:b/>
        </w:rPr>
      </w:pPr>
    </w:p>
    <w:p w:rsidR="00F03462" w:rsidRDefault="00BA4C51" w:rsidP="00D33759">
      <w:pPr>
        <w:pStyle w:val="Nadpis1"/>
      </w:pPr>
      <w:r w:rsidRPr="00F03462">
        <w:t>Smluvní strany</w:t>
      </w:r>
    </w:p>
    <w:p w:rsidR="00E026EF" w:rsidRDefault="00E026EF" w:rsidP="00E026EF"/>
    <w:p w:rsidR="00E026EF" w:rsidRPr="00E026EF" w:rsidRDefault="00E026EF" w:rsidP="00E026EF"/>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80111A" w:rsidP="004C6EC2">
      <w:pPr>
        <w:spacing w:before="40" w:after="0"/>
        <w:rPr>
          <w:rFonts w:cs="Arial"/>
        </w:rPr>
      </w:pPr>
      <w:r>
        <w:rPr>
          <w:rFonts w:cs="Arial"/>
          <w:b/>
        </w:rPr>
        <w:t>Regionální pracoviště Východní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Jiráskova 1665, 530 02 Pardubice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Josef Rusňák</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Šárka Jiráská</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D33759" w:rsidRDefault="0080111A" w:rsidP="004C6EC2">
      <w:pPr>
        <w:spacing w:before="40" w:after="0" w:line="240" w:lineRule="auto"/>
      </w:pPr>
      <w:r>
        <w:rPr>
          <w:rFonts w:cs="Arial"/>
          <w:b/>
        </w:rPr>
        <w:t>Ondřej Plaček</w:t>
      </w:r>
      <w:r w:rsidR="004C6EC2">
        <w:rPr>
          <w:rFonts w:cs="Arial"/>
        </w:rPr>
        <w:tab/>
      </w:r>
      <w:r w:rsidR="00BC524F">
        <w:rPr>
          <w:rFonts w:cs="Arial"/>
        </w:rPr>
        <w:b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67477267</w:t>
      </w:r>
      <w:r w:rsidR="00BC524F">
        <w:rPr>
          <w:rFonts w:cs="Arial"/>
        </w:rPr>
        <w:t xml:space="preserve">  </w:t>
      </w:r>
      <w:r w:rsidR="00BC524F">
        <w:rPr>
          <w:rFonts w:cs="Arial"/>
        </w:rPr>
        <w:br/>
        <w:t xml:space="preserve">Adresa sídla: </w:t>
      </w:r>
      <w:r w:rsidR="004C6EC2">
        <w:rPr>
          <w:rFonts w:cs="Arial"/>
        </w:rPr>
        <w:tab/>
      </w:r>
      <w:r w:rsidR="004C6EC2">
        <w:rPr>
          <w:rFonts w:cs="Arial"/>
        </w:rPr>
        <w:tab/>
      </w:r>
      <w:r>
        <w:rPr>
          <w:rFonts w:cs="Arial"/>
        </w:rPr>
        <w:t>Svinčany 143, 53501</w:t>
      </w:r>
      <w:r w:rsidR="00BC524F">
        <w:rPr>
          <w:rFonts w:cs="Arial"/>
        </w:rPr>
        <w:t xml:space="preserve">  </w:t>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261693">
        <w:rPr>
          <w:rFonts w:cs="Arial"/>
        </w:rPr>
        <w:t>xxx</w:t>
      </w:r>
    </w:p>
    <w:p w:rsidR="00261693" w:rsidRDefault="00252A0E" w:rsidP="004C6EC2">
      <w:pPr>
        <w:spacing w:before="40" w:after="0" w:line="240" w:lineRule="auto"/>
        <w:rPr>
          <w:rFonts w:cs="Arial"/>
        </w:rPr>
      </w:pPr>
      <w:r w:rsidRPr="00A42D75">
        <w:rPr>
          <w:rFonts w:cs="Arial"/>
        </w:rPr>
        <w:t>Email:</w:t>
      </w:r>
      <w:r>
        <w:rPr>
          <w:rFonts w:cs="Arial"/>
        </w:rPr>
        <w:tab/>
      </w:r>
      <w:r>
        <w:rPr>
          <w:rFonts w:cs="Arial"/>
        </w:rPr>
        <w:tab/>
      </w:r>
      <w:r>
        <w:rPr>
          <w:rFonts w:cs="Arial"/>
        </w:rPr>
        <w:tab/>
      </w:r>
      <w:r w:rsidR="00261693">
        <w:rPr>
          <w:rFonts w:cs="Arial"/>
        </w:rPr>
        <w:t>xxx</w:t>
      </w:r>
    </w:p>
    <w:p w:rsidR="00261693" w:rsidRDefault="00252A0E" w:rsidP="004C6EC2">
      <w:pPr>
        <w:spacing w:before="40" w:after="0" w:line="240" w:lineRule="auto"/>
      </w:pPr>
      <w:r>
        <w:rPr>
          <w:rFonts w:cs="Arial"/>
        </w:rPr>
        <w:t>Telefon</w:t>
      </w:r>
      <w:r w:rsidRPr="00A42D75">
        <w:rPr>
          <w:rFonts w:cs="Arial"/>
        </w:rPr>
        <w:t>:</w:t>
      </w:r>
      <w:r>
        <w:rPr>
          <w:rFonts w:cs="Arial"/>
        </w:rPr>
        <w:t xml:space="preserve"> </w:t>
      </w:r>
      <w:r>
        <w:rPr>
          <w:rFonts w:cs="Arial"/>
        </w:rPr>
        <w:tab/>
      </w:r>
      <w:r>
        <w:rPr>
          <w:rFonts w:cs="Arial"/>
        </w:rPr>
        <w:tab/>
      </w:r>
      <w:r w:rsidR="00261693">
        <w:t>xxx</w:t>
      </w:r>
    </w:p>
    <w:p w:rsidR="00252A0E" w:rsidRPr="002420B8" w:rsidRDefault="00252A0E" w:rsidP="004C6EC2">
      <w:pPr>
        <w:spacing w:before="40" w:after="0" w:line="240" w:lineRule="auto"/>
        <w:rPr>
          <w:rFonts w:cs="Arial"/>
        </w:rPr>
      </w:pPr>
      <w:r>
        <w:rPr>
          <w:rFonts w:cs="Arial"/>
        </w:rPr>
        <w:t>Datová schránka</w:t>
      </w:r>
      <w:r w:rsidRPr="00A42D75">
        <w:rPr>
          <w:rFonts w:cs="Arial"/>
        </w:rPr>
        <w:t>:</w:t>
      </w:r>
      <w:r>
        <w:rPr>
          <w:rFonts w:cs="Arial"/>
        </w:rPr>
        <w:t xml:space="preserve"> </w:t>
      </w:r>
      <w:r>
        <w:rPr>
          <w:rFonts w:cs="Arial"/>
        </w:rPr>
        <w:tab/>
      </w:r>
      <w:r w:rsidRPr="00252A0E">
        <w:rPr>
          <w:rFonts w:cs="Arial"/>
        </w:rPr>
        <w:t>p2tn7jk</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bookmarkStart w:id="0" w:name="_GoBack"/>
      <w:bookmarkEnd w:id="0"/>
    </w:p>
    <w:p w:rsidR="00BA4C51" w:rsidRPr="00D33759" w:rsidRDefault="00BA4C51" w:rsidP="00D33759">
      <w:pPr>
        <w:pStyle w:val="Nadpis1"/>
      </w:pPr>
      <w:r w:rsidRPr="00D33759">
        <w:lastRenderedPageBreak/>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E20731" w:rsidRDefault="0080111A" w:rsidP="00E026EF">
      <w:pPr>
        <w:spacing w:before="120" w:after="0" w:line="240" w:lineRule="auto"/>
        <w:ind w:left="397"/>
        <w:jc w:val="both"/>
        <w:rPr>
          <w:b/>
        </w:rPr>
      </w:pPr>
      <w:r>
        <w:rPr>
          <w:b/>
        </w:rPr>
        <w:t xml:space="preserve">Kosení modráskových luk </w:t>
      </w:r>
      <w:r w:rsidR="00830036">
        <w:rPr>
          <w:b/>
        </w:rPr>
        <w:t xml:space="preserve">v NPR Bohdanečský rybník </w:t>
      </w:r>
      <w:r>
        <w:rPr>
          <w:b/>
        </w:rPr>
        <w:t>lehkou mechanizací a křovinořezem</w:t>
      </w:r>
      <w:r w:rsidR="00830036">
        <w:rPr>
          <w:b/>
        </w:rPr>
        <w:t xml:space="preserve"> v silně zamokřených místech</w:t>
      </w:r>
      <w:r>
        <w:rPr>
          <w:b/>
        </w:rPr>
        <w:t xml:space="preserve">. Jedná se o 3 oddělené </w:t>
      </w:r>
      <w:r w:rsidR="00830036">
        <w:rPr>
          <w:b/>
        </w:rPr>
        <w:t xml:space="preserve">plochy </w:t>
      </w:r>
      <w:r>
        <w:rPr>
          <w:b/>
        </w:rPr>
        <w:t>v lokalitě u Zábranských</w:t>
      </w:r>
      <w:r w:rsidR="00E026EF">
        <w:rPr>
          <w:b/>
        </w:rPr>
        <w:t xml:space="preserve"> v celkové výměře 2,24 ha</w:t>
      </w:r>
      <w:r>
        <w:rPr>
          <w:b/>
        </w:rPr>
        <w:t>. Pokosená hmota bude z ploch uklize</w:t>
      </w:r>
      <w:r w:rsidR="00830036">
        <w:rPr>
          <w:b/>
        </w:rPr>
        <w:t>n</w:t>
      </w:r>
      <w:r>
        <w:rPr>
          <w:b/>
        </w:rPr>
        <w:t xml:space="preserve">a a odvezena mimo NPR. </w:t>
      </w:r>
      <w:r w:rsidR="00830036">
        <w:rPr>
          <w:b/>
        </w:rPr>
        <w:t xml:space="preserve">První seč bude provedena do </w:t>
      </w:r>
      <w:r>
        <w:rPr>
          <w:b/>
        </w:rPr>
        <w:t>31.</w:t>
      </w:r>
      <w:r w:rsidR="00830036">
        <w:rPr>
          <w:b/>
        </w:rPr>
        <w:t xml:space="preserve"> </w:t>
      </w:r>
      <w:r>
        <w:rPr>
          <w:b/>
        </w:rPr>
        <w:t xml:space="preserve">5., </w:t>
      </w:r>
      <w:r w:rsidR="00830036">
        <w:rPr>
          <w:b/>
        </w:rPr>
        <w:t xml:space="preserve">druhá </w:t>
      </w:r>
      <w:r>
        <w:rPr>
          <w:b/>
        </w:rPr>
        <w:t xml:space="preserve">seč nejdříve po 30. 9. Strniště po první seči </w:t>
      </w:r>
      <w:r w:rsidR="00830036">
        <w:rPr>
          <w:b/>
        </w:rPr>
        <w:t xml:space="preserve">zůstane ve výšce 5-7 cm a podle stavu vegetace budou na každé </w:t>
      </w:r>
      <w:r w:rsidR="00E026EF">
        <w:rPr>
          <w:b/>
        </w:rPr>
        <w:t>ploše</w:t>
      </w:r>
      <w:r w:rsidR="00830036">
        <w:rPr>
          <w:b/>
        </w:rPr>
        <w:t xml:space="preserve"> ponechány nepokosené pásy o šířce do 5 m.</w:t>
      </w:r>
    </w:p>
    <w:p w:rsidR="00BA4C51" w:rsidRPr="00C264BF" w:rsidRDefault="00D33759" w:rsidP="00536EC3">
      <w:pPr>
        <w:pStyle w:val="Odstavecseseznamem"/>
        <w:numPr>
          <w:ilvl w:val="0"/>
          <w:numId w:val="0"/>
        </w:numPr>
        <w:spacing w:before="120" w:after="0"/>
        <w:ind w:left="357"/>
      </w:pPr>
      <w:r w:rsidRPr="00D33759">
        <w:t>(dále jen „dílo“)</w:t>
      </w:r>
    </w:p>
    <w:p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E026EF" w:rsidRPr="00820E79" w:rsidRDefault="00E026EF" w:rsidP="00E026EF">
      <w:pPr>
        <w:pStyle w:val="Odstavecseseznamem"/>
        <w:numPr>
          <w:ilvl w:val="0"/>
          <w:numId w:val="0"/>
        </w:numPr>
        <w:ind w:left="357"/>
      </w:pPr>
    </w:p>
    <w:p w:rsidR="00BA4C51" w:rsidRPr="00FF5FC6" w:rsidRDefault="00BA4C51" w:rsidP="00FF5FC6">
      <w:pPr>
        <w:pStyle w:val="Nadpis1"/>
      </w:pPr>
      <w:r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E026EF">
        <w:t>91 392</w:t>
      </w:r>
      <w:r w:rsidR="0080111A">
        <w:t>,00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rsidR="00E026EF">
        <w:t>19 192,32</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sidR="00E026EF">
        <w:rPr>
          <w:b/>
        </w:rPr>
        <w:t>110 584,32</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 xml:space="preserve">roku) na základě předávacího protokolu (nebo na základě protokolu o kontrole dle čl. 6.2) na adresu: </w:t>
      </w:r>
      <w:r>
        <w:t>Jiráskova 1665, 530 02 Pardubice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 xml:space="preserve">V případě, že ve lhůtě splatnosti nedojde k přidělení finančních prostředků ze státního rozpočtu na </w:t>
      </w:r>
      <w:r w:rsidRPr="00636EFD">
        <w:lastRenderedPageBreak/>
        <w:t>účet objednatele, prodlužuje se lhůta splatnosti na 60 dnů od obdržení daňového dokladu (faktury) a objednatel v tomto případě není až do uplynutí této lhůty v prodlení.</w:t>
      </w:r>
    </w:p>
    <w:p w:rsidR="00BA4C51" w:rsidRDefault="00BA4C51" w:rsidP="00013E7E">
      <w:pPr>
        <w:pStyle w:val="Odstavecseseznamem"/>
      </w:pPr>
      <w:r w:rsidRPr="00C264BF">
        <w:t xml:space="preserve"> Smluvní strany se dohodly, že objednatel nebude poskytovat zálohové platby.</w:t>
      </w:r>
    </w:p>
    <w:p w:rsidR="00E026EF" w:rsidRPr="00C264BF" w:rsidRDefault="00E026EF" w:rsidP="00E026EF">
      <w:pPr>
        <w:pStyle w:val="Odstavecseseznamem"/>
        <w:numPr>
          <w:ilvl w:val="0"/>
          <w:numId w:val="0"/>
        </w:numPr>
        <w:ind w:left="357"/>
      </w:pPr>
    </w:p>
    <w:p w:rsidR="00BA4C51" w:rsidRPr="00FF5FC6" w:rsidRDefault="00BA4C51" w:rsidP="00FF5FC6">
      <w:pPr>
        <w:pStyle w:val="Nadpis1"/>
      </w:pPr>
      <w:r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proofErr w:type="gramStart"/>
      <w:r>
        <w:t>31.10.</w:t>
      </w:r>
      <w:r w:rsidR="00E026EF">
        <w:t xml:space="preserve"> </w:t>
      </w:r>
      <w:r>
        <w:t>2024</w:t>
      </w:r>
      <w:proofErr w:type="gramEnd"/>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Default="00BA4C51" w:rsidP="00FF5FC6">
      <w:pPr>
        <w:pStyle w:val="Odstavecseseznamem"/>
      </w:pPr>
      <w:r w:rsidRPr="00FF5FC6">
        <w:t xml:space="preserve">Místem plnění je </w:t>
      </w:r>
      <w:r>
        <w:t xml:space="preserve">parcela(y) v </w:t>
      </w:r>
      <w:proofErr w:type="gramStart"/>
      <w:r>
        <w:t>k.ú.</w:t>
      </w:r>
      <w:proofErr w:type="gramEnd"/>
      <w:r>
        <w:t xml:space="preserve"> Lázně Bohdaneč - </w:t>
      </w:r>
      <w:proofErr w:type="gramStart"/>
      <w:r>
        <w:t>p.č.</w:t>
      </w:r>
      <w:proofErr w:type="gramEnd"/>
      <w:r>
        <w:t xml:space="preserve"> 934/5, 921, 934/1, 933</w:t>
      </w:r>
      <w:r w:rsidR="00700E37" w:rsidRPr="007C3409">
        <w:t>.</w:t>
      </w:r>
    </w:p>
    <w:p w:rsidR="00E026EF" w:rsidRPr="00FF5FC6" w:rsidRDefault="00E026EF" w:rsidP="00E026EF">
      <w:pPr>
        <w:pStyle w:val="Odstavecseseznamem"/>
        <w:numPr>
          <w:ilvl w:val="0"/>
          <w:numId w:val="0"/>
        </w:numPr>
        <w:ind w:left="357"/>
      </w:pPr>
    </w:p>
    <w:p w:rsidR="00BA4C51" w:rsidRPr="00FF5FC6" w:rsidRDefault="00BA4C51" w:rsidP="00FF5FC6">
      <w:pPr>
        <w:pStyle w:val="Nadpis1"/>
      </w:pPr>
      <w:r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Pr="00B44786" w:rsidRDefault="00BD4593" w:rsidP="00BD4593">
      <w:pPr>
        <w:tabs>
          <w:tab w:val="left" w:pos="360"/>
        </w:tabs>
        <w:spacing w:after="0" w:line="264" w:lineRule="auto"/>
        <w:ind w:right="57"/>
        <w:rPr>
          <w:rFonts w:cs="Arial"/>
        </w:rPr>
      </w:pPr>
    </w:p>
    <w:p w:rsidR="00BA4C51" w:rsidRPr="00B44786" w:rsidRDefault="00BA4C51" w:rsidP="007B7364">
      <w:pPr>
        <w:pStyle w:val="Nadpis1"/>
      </w:pPr>
      <w:r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E026EF" w:rsidRPr="0041037D" w:rsidRDefault="00E026EF" w:rsidP="00E026EF">
      <w:pPr>
        <w:pStyle w:val="Odstavecseseznamem"/>
        <w:numPr>
          <w:ilvl w:val="0"/>
          <w:numId w:val="0"/>
        </w:numPr>
        <w:ind w:left="357"/>
      </w:pPr>
    </w:p>
    <w:p w:rsidR="00BA4C51" w:rsidRPr="00C264BF" w:rsidRDefault="00BA4C51" w:rsidP="00D33759">
      <w:pPr>
        <w:pStyle w:val="Nadpis1"/>
      </w:pPr>
      <w:r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lastRenderedPageBreak/>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41037D">
        <w:t xml:space="preserve">ní 0 měsíců, ustanovení článků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E026EF" w:rsidRPr="00C264BF" w:rsidRDefault="00E026EF" w:rsidP="00E026EF">
      <w:pPr>
        <w:pStyle w:val="Odstavecseseznamem"/>
        <w:numPr>
          <w:ilvl w:val="0"/>
          <w:numId w:val="0"/>
        </w:numPr>
        <w:ind w:left="357"/>
      </w:pPr>
    </w:p>
    <w:p w:rsidR="00BA4C51" w:rsidRPr="00C264BF" w:rsidRDefault="00BA4C51" w:rsidP="00D33759">
      <w:pPr>
        <w:pStyle w:val="Nadpis1"/>
      </w:pPr>
      <w:r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026EF" w:rsidRPr="00C264BF" w:rsidRDefault="00E026EF" w:rsidP="00E026EF">
      <w:pPr>
        <w:pStyle w:val="Odstavecseseznamem"/>
        <w:numPr>
          <w:ilvl w:val="0"/>
          <w:numId w:val="0"/>
        </w:numPr>
        <w:ind w:left="357"/>
      </w:pP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A4C51" w:rsidP="00D33759">
      <w:pPr>
        <w:pStyle w:val="Nadpis1"/>
      </w:pPr>
      <w:r w:rsidRPr="00C264BF">
        <w:lastRenderedPageBreak/>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C264BF" w:rsidRDefault="00E026EF" w:rsidP="00D33759">
      <w:pPr>
        <w:pStyle w:val="Odstavecseseznamem"/>
      </w:pPr>
      <w:r>
        <w:t xml:space="preserve">Smlouva nabývá platnosti dnem podpisu oprávněným zástupcem poslední smluvní strany. </w:t>
      </w:r>
      <w:r w:rsidR="00BA4C51"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proofErr w:type="gramStart"/>
            <w:r w:rsidRPr="00A42D75">
              <w:rPr>
                <w:rFonts w:cs="Arial"/>
              </w:rPr>
              <w:t>dne ...................</w:t>
            </w:r>
            <w:proofErr w:type="gramEnd"/>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proofErr w:type="gramStart"/>
            <w:r w:rsidRPr="00A42D75">
              <w:rPr>
                <w:rFonts w:cs="Arial"/>
              </w:rPr>
              <w:t>dne ...................</w:t>
            </w:r>
            <w:proofErr w:type="gramEnd"/>
          </w:p>
        </w:tc>
      </w:tr>
      <w:tr w:rsidR="00876C8D" w:rsidTr="00BC08E9">
        <w:trPr>
          <w:trHeight w:val="454"/>
        </w:trPr>
        <w:tc>
          <w:tcPr>
            <w:tcW w:w="2208" w:type="dxa"/>
            <w:vAlign w:val="bottom"/>
          </w:tcPr>
          <w:p w:rsidR="00876C8D" w:rsidRDefault="00876C8D" w:rsidP="00D041F1">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bottom"/>
          </w:tcPr>
          <w:p w:rsidR="00876C8D" w:rsidRDefault="00876C8D" w:rsidP="00BC08E9">
            <w:pPr>
              <w:rPr>
                <w:rFonts w:cs="Arial"/>
              </w:rPr>
            </w:pPr>
          </w:p>
        </w:tc>
        <w:tc>
          <w:tcPr>
            <w:tcW w:w="2615" w:type="dxa"/>
            <w:vAlign w:val="bottom"/>
          </w:tcPr>
          <w:p w:rsidR="00876C8D" w:rsidRDefault="00D041F1" w:rsidP="00BC08E9">
            <w:pPr>
              <w:rPr>
                <w:rFonts w:cs="Arial"/>
              </w:rPr>
            </w:pPr>
            <w:r>
              <w:rPr>
                <w:rFonts w:cs="Arial"/>
              </w:rPr>
              <w:t>Za zhotovitele</w:t>
            </w:r>
          </w:p>
        </w:tc>
        <w:tc>
          <w:tcPr>
            <w:tcW w:w="2052" w:type="dxa"/>
          </w:tcPr>
          <w:p w:rsidR="00876C8D" w:rsidRDefault="00876C8D" w:rsidP="00BC08E9">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80111A" w:rsidP="00BC08E9">
            <w:pPr>
              <w:jc w:val="center"/>
              <w:rPr>
                <w:rFonts w:cs="Arial"/>
              </w:rPr>
            </w:pPr>
            <w:r>
              <w:rPr>
                <w:rFonts w:cs="Arial"/>
              </w:rPr>
              <w:t>Ing. Josef Rusňák</w:t>
            </w:r>
          </w:p>
          <w:p w:rsidR="00876C8D" w:rsidRDefault="00876C8D" w:rsidP="00BC08E9">
            <w:pPr>
              <w:jc w:val="center"/>
              <w:rPr>
                <w:rFonts w:cs="Arial"/>
              </w:rPr>
            </w:pPr>
          </w:p>
        </w:tc>
        <w:tc>
          <w:tcPr>
            <w:tcW w:w="4667" w:type="dxa"/>
            <w:gridSpan w:val="2"/>
          </w:tcPr>
          <w:p w:rsidR="00876C8D" w:rsidRDefault="0080111A" w:rsidP="00BC08E9">
            <w:pPr>
              <w:jc w:val="center"/>
              <w:rPr>
                <w:rFonts w:cs="Arial"/>
              </w:rPr>
            </w:pPr>
            <w:r>
              <w:rPr>
                <w:rFonts w:cs="Arial"/>
              </w:rPr>
              <w:t>Ondřej Plaček</w:t>
            </w:r>
          </w:p>
        </w:tc>
      </w:tr>
      <w:tr w:rsidR="00E026EF" w:rsidTr="00BC08E9">
        <w:tc>
          <w:tcPr>
            <w:tcW w:w="4395" w:type="dxa"/>
            <w:gridSpan w:val="2"/>
          </w:tcPr>
          <w:p w:rsidR="00E026EF" w:rsidRDefault="00E026EF" w:rsidP="00BC08E9">
            <w:pPr>
              <w:jc w:val="center"/>
              <w:rPr>
                <w:rFonts w:cs="Arial"/>
              </w:rPr>
            </w:pPr>
          </w:p>
        </w:tc>
        <w:tc>
          <w:tcPr>
            <w:tcW w:w="4667" w:type="dxa"/>
            <w:gridSpan w:val="2"/>
          </w:tcPr>
          <w:p w:rsidR="00E026EF" w:rsidRDefault="00E026EF" w:rsidP="00BC08E9">
            <w:pPr>
              <w:jc w:val="center"/>
              <w:rPr>
                <w:rFonts w:cs="Arial"/>
              </w:rPr>
            </w:pPr>
          </w:p>
        </w:tc>
      </w:tr>
    </w:tbl>
    <w:p w:rsidR="0037433A" w:rsidRPr="00C264BF" w:rsidRDefault="0037433A" w:rsidP="00E026EF">
      <w:pPr>
        <w:rPr>
          <w:rFonts w:cs="Arial"/>
        </w:rPr>
      </w:pPr>
    </w:p>
    <w:sectPr w:rsidR="0037433A" w:rsidRPr="00C264BF" w:rsidSect="00C0099C">
      <w:headerReference w:type="defaul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BE1" w:rsidRDefault="00AA0BE1" w:rsidP="008B2D0A">
      <w:pPr>
        <w:spacing w:after="0" w:line="240" w:lineRule="auto"/>
      </w:pPr>
      <w:r>
        <w:separator/>
      </w:r>
    </w:p>
  </w:endnote>
  <w:endnote w:type="continuationSeparator" w:id="0">
    <w:p w:rsidR="00AA0BE1" w:rsidRDefault="00AA0BE1"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BE1" w:rsidRDefault="00AA0BE1" w:rsidP="008B2D0A">
      <w:pPr>
        <w:spacing w:after="0" w:line="240" w:lineRule="auto"/>
      </w:pPr>
      <w:r>
        <w:separator/>
      </w:r>
    </w:p>
  </w:footnote>
  <w:footnote w:type="continuationSeparator" w:id="0">
    <w:p w:rsidR="00AA0BE1" w:rsidRDefault="00AA0BE1" w:rsidP="008B2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B1341"/>
    <w:rsid w:val="000E4B86"/>
    <w:rsid w:val="00122140"/>
    <w:rsid w:val="00132074"/>
    <w:rsid w:val="00150D52"/>
    <w:rsid w:val="0016196F"/>
    <w:rsid w:val="0017410F"/>
    <w:rsid w:val="00176669"/>
    <w:rsid w:val="001A4E2C"/>
    <w:rsid w:val="001B074F"/>
    <w:rsid w:val="001E00CF"/>
    <w:rsid w:val="00201716"/>
    <w:rsid w:val="00232FCF"/>
    <w:rsid w:val="002420B8"/>
    <w:rsid w:val="00245CCF"/>
    <w:rsid w:val="00252A0E"/>
    <w:rsid w:val="002537FA"/>
    <w:rsid w:val="00261693"/>
    <w:rsid w:val="00264965"/>
    <w:rsid w:val="00274109"/>
    <w:rsid w:val="00276132"/>
    <w:rsid w:val="00305126"/>
    <w:rsid w:val="00366B20"/>
    <w:rsid w:val="0037433A"/>
    <w:rsid w:val="003B4E32"/>
    <w:rsid w:val="003D1A80"/>
    <w:rsid w:val="0041037D"/>
    <w:rsid w:val="00436BCF"/>
    <w:rsid w:val="00460258"/>
    <w:rsid w:val="0046335C"/>
    <w:rsid w:val="004704CB"/>
    <w:rsid w:val="004B7641"/>
    <w:rsid w:val="004C6EC2"/>
    <w:rsid w:val="004D5452"/>
    <w:rsid w:val="00536EC3"/>
    <w:rsid w:val="005538E6"/>
    <w:rsid w:val="0056079B"/>
    <w:rsid w:val="005710A3"/>
    <w:rsid w:val="0057727A"/>
    <w:rsid w:val="00605023"/>
    <w:rsid w:val="00611630"/>
    <w:rsid w:val="006424FA"/>
    <w:rsid w:val="00642697"/>
    <w:rsid w:val="00656982"/>
    <w:rsid w:val="0066635D"/>
    <w:rsid w:val="006E4A9A"/>
    <w:rsid w:val="00700E37"/>
    <w:rsid w:val="0071267A"/>
    <w:rsid w:val="00730749"/>
    <w:rsid w:val="0078520F"/>
    <w:rsid w:val="007A44F8"/>
    <w:rsid w:val="007B7364"/>
    <w:rsid w:val="007C36AD"/>
    <w:rsid w:val="007D5C5A"/>
    <w:rsid w:val="007E6B36"/>
    <w:rsid w:val="0080111A"/>
    <w:rsid w:val="008076BE"/>
    <w:rsid w:val="00820E79"/>
    <w:rsid w:val="008234DE"/>
    <w:rsid w:val="00830036"/>
    <w:rsid w:val="00876C8D"/>
    <w:rsid w:val="00880577"/>
    <w:rsid w:val="00890973"/>
    <w:rsid w:val="008A4600"/>
    <w:rsid w:val="008B2D0A"/>
    <w:rsid w:val="008B4A40"/>
    <w:rsid w:val="008F78FE"/>
    <w:rsid w:val="009026F2"/>
    <w:rsid w:val="00933EF4"/>
    <w:rsid w:val="00942658"/>
    <w:rsid w:val="009F14EA"/>
    <w:rsid w:val="00A14B20"/>
    <w:rsid w:val="00A873D1"/>
    <w:rsid w:val="00A92C25"/>
    <w:rsid w:val="00AA0BE1"/>
    <w:rsid w:val="00AD6D5F"/>
    <w:rsid w:val="00B042C0"/>
    <w:rsid w:val="00B413BA"/>
    <w:rsid w:val="00B439A8"/>
    <w:rsid w:val="00B44786"/>
    <w:rsid w:val="00B45F6B"/>
    <w:rsid w:val="00B5182A"/>
    <w:rsid w:val="00B72831"/>
    <w:rsid w:val="00B9157D"/>
    <w:rsid w:val="00B97286"/>
    <w:rsid w:val="00BA4C51"/>
    <w:rsid w:val="00BB63BC"/>
    <w:rsid w:val="00BC524F"/>
    <w:rsid w:val="00BD4593"/>
    <w:rsid w:val="00BE376E"/>
    <w:rsid w:val="00BF571E"/>
    <w:rsid w:val="00C0099C"/>
    <w:rsid w:val="00C0723E"/>
    <w:rsid w:val="00C14CA2"/>
    <w:rsid w:val="00C217D3"/>
    <w:rsid w:val="00C242CA"/>
    <w:rsid w:val="00C264BF"/>
    <w:rsid w:val="00C35E17"/>
    <w:rsid w:val="00C36F76"/>
    <w:rsid w:val="00C53EB9"/>
    <w:rsid w:val="00C61950"/>
    <w:rsid w:val="00C976BB"/>
    <w:rsid w:val="00CC79DA"/>
    <w:rsid w:val="00CE3C4E"/>
    <w:rsid w:val="00D02A68"/>
    <w:rsid w:val="00D041F1"/>
    <w:rsid w:val="00D06B51"/>
    <w:rsid w:val="00D33759"/>
    <w:rsid w:val="00D5643D"/>
    <w:rsid w:val="00D668E9"/>
    <w:rsid w:val="00D759C6"/>
    <w:rsid w:val="00D84CE9"/>
    <w:rsid w:val="00D859B6"/>
    <w:rsid w:val="00DF761B"/>
    <w:rsid w:val="00E026EF"/>
    <w:rsid w:val="00E15EB7"/>
    <w:rsid w:val="00E20731"/>
    <w:rsid w:val="00E22D1A"/>
    <w:rsid w:val="00E62AC6"/>
    <w:rsid w:val="00EC689C"/>
    <w:rsid w:val="00ED6D6E"/>
    <w:rsid w:val="00F03462"/>
    <w:rsid w:val="00F10B10"/>
    <w:rsid w:val="00F60271"/>
    <w:rsid w:val="00F8166B"/>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character" w:styleId="Hypertextovodkaz">
    <w:name w:val="Hyperlink"/>
    <w:basedOn w:val="Standardnpsmoodstavce"/>
    <w:uiPriority w:val="99"/>
    <w:unhideWhenUsed/>
    <w:rsid w:val="00252A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1683</Words>
  <Characters>9934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Zuzana Pilná</cp:lastModifiedBy>
  <cp:revision>5</cp:revision>
  <cp:lastPrinted>2024-04-29T11:25:00Z</cp:lastPrinted>
  <dcterms:created xsi:type="dcterms:W3CDTF">2023-07-26T15:17:00Z</dcterms:created>
  <dcterms:modified xsi:type="dcterms:W3CDTF">2024-05-07T07:10:00Z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ies>
</file>