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D6C0" w14:textId="77777777" w:rsidR="00E7355F" w:rsidRPr="00AD1275" w:rsidRDefault="009F3720" w:rsidP="00AE2DC5">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DÍLO</w:t>
      </w:r>
    </w:p>
    <w:p w14:paraId="500BF924" w14:textId="77777777" w:rsidR="009F3720" w:rsidRPr="00AD1275" w:rsidRDefault="009F3720" w:rsidP="00AE2DC5">
      <w:pPr>
        <w:jc w:val="center"/>
        <w:rPr>
          <w:rFonts w:cs="Arial"/>
          <w:sz w:val="20"/>
          <w:szCs w:val="20"/>
        </w:rPr>
      </w:pPr>
      <w:r w:rsidRPr="00AD1275">
        <w:rPr>
          <w:rFonts w:cs="Arial"/>
          <w:b/>
          <w:sz w:val="28"/>
          <w:szCs w:val="28"/>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0651E8">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2A138418" w14:textId="77777777" w:rsidR="009F3720" w:rsidRPr="004D5F78" w:rsidRDefault="009F3720" w:rsidP="00AE2DC5">
      <w:pPr>
        <w:jc w:val="center"/>
        <w:rPr>
          <w:rFonts w:cs="Arial"/>
          <w:szCs w:val="22"/>
        </w:rPr>
      </w:pPr>
      <w:r w:rsidRPr="004D5F78">
        <w:rPr>
          <w:rFonts w:cs="Arial"/>
          <w:szCs w:val="22"/>
        </w:rPr>
        <w:t>(dále jen „občanský zákoník“)</w:t>
      </w:r>
    </w:p>
    <w:p w14:paraId="49BF6283" w14:textId="77777777" w:rsidR="009F3720" w:rsidRPr="004D5F78" w:rsidRDefault="009F3720" w:rsidP="00AE2DC5">
      <w:pPr>
        <w:tabs>
          <w:tab w:val="left" w:pos="4820"/>
        </w:tabs>
        <w:jc w:val="center"/>
        <w:rPr>
          <w:rFonts w:cs="Arial"/>
          <w:b/>
          <w:szCs w:val="22"/>
        </w:rPr>
      </w:pP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18AA500F" w14:textId="77777777" w:rsidR="00CF6E49" w:rsidRPr="004D5F78" w:rsidRDefault="00FD20AF" w:rsidP="00AE2DC5">
      <w:pPr>
        <w:jc w:val="both"/>
        <w:rPr>
          <w:rFonts w:cs="Arial"/>
          <w:b/>
          <w:bCs/>
          <w:snapToGrid w:val="0"/>
          <w:szCs w:val="22"/>
        </w:rPr>
      </w:pPr>
      <w:r w:rsidRPr="004D5F78">
        <w:rPr>
          <w:rFonts w:cs="Arial"/>
          <w:b/>
          <w:bCs/>
          <w:snapToGrid w:val="0"/>
          <w:szCs w:val="22"/>
        </w:rPr>
        <w:t>Objednatel</w:t>
      </w:r>
      <w:r w:rsidR="00D95427" w:rsidRPr="004D5F78">
        <w:rPr>
          <w:rFonts w:cs="Arial"/>
          <w:b/>
          <w:bCs/>
          <w:snapToGrid w:val="0"/>
          <w:szCs w:val="22"/>
        </w:rPr>
        <w:t>em</w:t>
      </w:r>
    </w:p>
    <w:p w14:paraId="58CE0971" w14:textId="77777777" w:rsidR="00AC144C" w:rsidRDefault="00AD5D34" w:rsidP="00AD5D34">
      <w:pPr>
        <w:overflowPunct w:val="0"/>
        <w:autoSpaceDE w:val="0"/>
        <w:autoSpaceDN w:val="0"/>
        <w:adjustRightInd w:val="0"/>
        <w:spacing w:after="0" w:line="276" w:lineRule="auto"/>
        <w:ind w:left="360"/>
        <w:jc w:val="both"/>
        <w:textAlignment w:val="baseline"/>
        <w:rPr>
          <w:rFonts w:cs="Arial"/>
          <w:b/>
          <w:szCs w:val="22"/>
        </w:rPr>
      </w:pPr>
      <w:r w:rsidRPr="004D5F78">
        <w:rPr>
          <w:rFonts w:cs="Arial"/>
          <w:b/>
          <w:szCs w:val="22"/>
        </w:rPr>
        <w:t xml:space="preserve">Česká </w:t>
      </w:r>
      <w:proofErr w:type="gramStart"/>
      <w:r w:rsidRPr="004D5F78">
        <w:rPr>
          <w:rFonts w:cs="Arial"/>
          <w:b/>
          <w:szCs w:val="22"/>
        </w:rPr>
        <w:t>republika - Státní</w:t>
      </w:r>
      <w:proofErr w:type="gramEnd"/>
      <w:r w:rsidRPr="004D5F78">
        <w:rPr>
          <w:rFonts w:cs="Arial"/>
          <w:b/>
          <w:szCs w:val="22"/>
        </w:rPr>
        <w:t xml:space="preserve"> pozemkový úřad</w:t>
      </w:r>
    </w:p>
    <w:p w14:paraId="734D2484" w14:textId="77777777" w:rsidR="00AD5D34" w:rsidRPr="004D5F78" w:rsidRDefault="00AC144C" w:rsidP="00AD5D34">
      <w:pPr>
        <w:overflowPunct w:val="0"/>
        <w:autoSpaceDE w:val="0"/>
        <w:autoSpaceDN w:val="0"/>
        <w:adjustRightInd w:val="0"/>
        <w:spacing w:after="0" w:line="276" w:lineRule="auto"/>
        <w:ind w:left="360"/>
        <w:jc w:val="both"/>
        <w:textAlignment w:val="baseline"/>
        <w:rPr>
          <w:rFonts w:cs="Arial"/>
          <w:b/>
          <w:szCs w:val="22"/>
        </w:rPr>
      </w:pPr>
      <w:r>
        <w:rPr>
          <w:rFonts w:cs="Arial"/>
          <w:b/>
          <w:szCs w:val="22"/>
        </w:rPr>
        <w:t xml:space="preserve">Sídlo: </w:t>
      </w:r>
      <w:r w:rsidRPr="003B5DCD">
        <w:rPr>
          <w:rFonts w:cs="Arial"/>
          <w:szCs w:val="22"/>
        </w:rPr>
        <w:t>Husinecká 1024/</w:t>
      </w:r>
      <w:proofErr w:type="gramStart"/>
      <w:r w:rsidRPr="003B5DCD">
        <w:rPr>
          <w:rFonts w:cs="Arial"/>
          <w:szCs w:val="22"/>
        </w:rPr>
        <w:t>11a</w:t>
      </w:r>
      <w:proofErr w:type="gramEnd"/>
      <w:r w:rsidRPr="003B5DCD">
        <w:rPr>
          <w:rFonts w:cs="Arial"/>
          <w:szCs w:val="22"/>
        </w:rPr>
        <w:t>, 130 00 Praha 3</w:t>
      </w:r>
    </w:p>
    <w:p w14:paraId="717ECE71" w14:textId="7B3253C1" w:rsidR="00AD5D34" w:rsidRDefault="00AD5D34" w:rsidP="00AD5D34">
      <w:pPr>
        <w:overflowPunct w:val="0"/>
        <w:autoSpaceDE w:val="0"/>
        <w:autoSpaceDN w:val="0"/>
        <w:adjustRightInd w:val="0"/>
        <w:spacing w:after="0" w:line="276" w:lineRule="auto"/>
        <w:ind w:left="2124" w:hanging="1764"/>
        <w:jc w:val="both"/>
        <w:textAlignment w:val="baseline"/>
        <w:rPr>
          <w:rFonts w:cs="Arial"/>
          <w:bCs/>
          <w:snapToGrid w:val="0"/>
          <w:szCs w:val="22"/>
          <w:highlight w:val="yellow"/>
        </w:rPr>
      </w:pPr>
      <w:r w:rsidRPr="004D5F78">
        <w:rPr>
          <w:rFonts w:cs="Arial"/>
          <w:b/>
          <w:szCs w:val="22"/>
        </w:rPr>
        <w:t xml:space="preserve">Krajský pozemkový úřad </w:t>
      </w:r>
      <w:r w:rsidR="001A388B">
        <w:rPr>
          <w:rFonts w:cs="Arial"/>
          <w:b/>
          <w:szCs w:val="22"/>
        </w:rPr>
        <w:t>pro Liberecký kraj</w:t>
      </w:r>
      <w:r w:rsidR="001A388B" w:rsidRPr="004D5F78">
        <w:rPr>
          <w:rFonts w:cs="Arial"/>
          <w:b/>
          <w:szCs w:val="22"/>
        </w:rPr>
        <w:t xml:space="preserve"> </w:t>
      </w:r>
    </w:p>
    <w:p w14:paraId="28C2B3DF" w14:textId="16470687" w:rsidR="00AC144C" w:rsidRPr="004D5F78" w:rsidRDefault="00AC144C" w:rsidP="00AD5D34">
      <w:pPr>
        <w:overflowPunct w:val="0"/>
        <w:autoSpaceDE w:val="0"/>
        <w:autoSpaceDN w:val="0"/>
        <w:adjustRightInd w:val="0"/>
        <w:spacing w:after="0" w:line="276" w:lineRule="auto"/>
        <w:ind w:left="2124" w:hanging="1764"/>
        <w:jc w:val="both"/>
        <w:textAlignment w:val="baseline"/>
        <w:rPr>
          <w:rFonts w:cs="Arial"/>
          <w:szCs w:val="22"/>
        </w:rPr>
      </w:pPr>
      <w:r>
        <w:rPr>
          <w:rFonts w:cs="Arial"/>
          <w:b/>
          <w:szCs w:val="22"/>
        </w:rPr>
        <w:t xml:space="preserve">Adresa: </w:t>
      </w:r>
      <w:r w:rsidR="001A388B">
        <w:rPr>
          <w:rFonts w:cs="Arial"/>
          <w:b/>
          <w:szCs w:val="22"/>
        </w:rPr>
        <w:t>U Nisy 745/</w:t>
      </w:r>
      <w:proofErr w:type="gramStart"/>
      <w:r w:rsidR="001A388B">
        <w:rPr>
          <w:rFonts w:cs="Arial"/>
          <w:b/>
          <w:szCs w:val="22"/>
        </w:rPr>
        <w:t>6a</w:t>
      </w:r>
      <w:proofErr w:type="gramEnd"/>
      <w:r w:rsidR="001A388B">
        <w:rPr>
          <w:rFonts w:cs="Arial"/>
          <w:b/>
          <w:szCs w:val="22"/>
        </w:rPr>
        <w:t>, 460 57 Liberec</w:t>
      </w:r>
    </w:p>
    <w:p w14:paraId="507B3E5D" w14:textId="72965552" w:rsidR="00AD5D34" w:rsidRDefault="00AC144C" w:rsidP="00AC144C">
      <w:pPr>
        <w:overflowPunct w:val="0"/>
        <w:autoSpaceDE w:val="0"/>
        <w:autoSpaceDN w:val="0"/>
        <w:adjustRightInd w:val="0"/>
        <w:spacing w:after="0" w:line="276" w:lineRule="auto"/>
        <w:jc w:val="both"/>
        <w:textAlignment w:val="baseline"/>
        <w:rPr>
          <w:rFonts w:cs="Arial"/>
          <w:bCs/>
          <w:snapToGrid w:val="0"/>
          <w:szCs w:val="22"/>
          <w:highlight w:val="yellow"/>
        </w:rPr>
      </w:pPr>
      <w:r>
        <w:rPr>
          <w:rFonts w:cs="Arial"/>
          <w:b/>
          <w:szCs w:val="22"/>
        </w:rPr>
        <w:t xml:space="preserve">      </w:t>
      </w:r>
      <w:r w:rsidR="00AD5D34" w:rsidRPr="004D5F78">
        <w:rPr>
          <w:rFonts w:cs="Arial"/>
          <w:b/>
          <w:szCs w:val="22"/>
        </w:rPr>
        <w:t xml:space="preserve">Pobočka </w:t>
      </w:r>
      <w:r w:rsidR="001A388B">
        <w:rPr>
          <w:rFonts w:cs="Arial"/>
          <w:b/>
          <w:szCs w:val="22"/>
        </w:rPr>
        <w:t>Semily</w:t>
      </w:r>
    </w:p>
    <w:p w14:paraId="23145326" w14:textId="34143BC1" w:rsidR="00AC144C" w:rsidRPr="003B5DCD" w:rsidRDefault="00AC144C" w:rsidP="0053219E">
      <w:pPr>
        <w:tabs>
          <w:tab w:val="left" w:pos="1560"/>
        </w:tabs>
        <w:overflowPunct w:val="0"/>
        <w:autoSpaceDE w:val="0"/>
        <w:autoSpaceDN w:val="0"/>
        <w:adjustRightInd w:val="0"/>
        <w:spacing w:after="0" w:line="276" w:lineRule="auto"/>
        <w:jc w:val="both"/>
        <w:textAlignment w:val="baseline"/>
        <w:rPr>
          <w:rFonts w:cs="Arial"/>
          <w:b/>
          <w:szCs w:val="22"/>
        </w:rPr>
      </w:pPr>
      <w:r>
        <w:rPr>
          <w:rFonts w:cs="Arial"/>
          <w:szCs w:val="22"/>
        </w:rPr>
        <w:t xml:space="preserve">      </w:t>
      </w:r>
      <w:r w:rsidRPr="003B5DCD">
        <w:rPr>
          <w:rFonts w:cs="Arial"/>
          <w:b/>
          <w:szCs w:val="22"/>
        </w:rPr>
        <w:t>Adresa</w:t>
      </w:r>
      <w:r w:rsidR="001A388B">
        <w:rPr>
          <w:rFonts w:cs="Arial"/>
          <w:b/>
          <w:szCs w:val="22"/>
        </w:rPr>
        <w:t>: Bítouchovská 1, 513 01 Semily</w:t>
      </w:r>
      <w:r w:rsidR="00884912">
        <w:rPr>
          <w:rFonts w:cs="Arial"/>
          <w:b/>
          <w:szCs w:val="22"/>
        </w:rPr>
        <w:tab/>
      </w:r>
    </w:p>
    <w:p w14:paraId="5DC698B8" w14:textId="77777777" w:rsidR="00AD5D34" w:rsidRPr="004D5F78" w:rsidRDefault="00AD5D34" w:rsidP="00AD5D34">
      <w:pPr>
        <w:overflowPunct w:val="0"/>
        <w:autoSpaceDE w:val="0"/>
        <w:autoSpaceDN w:val="0"/>
        <w:adjustRightInd w:val="0"/>
        <w:spacing w:after="0" w:line="276" w:lineRule="auto"/>
        <w:ind w:left="284" w:hanging="284"/>
        <w:jc w:val="both"/>
        <w:textAlignment w:val="baseline"/>
        <w:rPr>
          <w:rFonts w:cs="Arial"/>
          <w:szCs w:val="22"/>
        </w:rPr>
      </w:pP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p>
    <w:p w14:paraId="26DDA25D" w14:textId="71F67B97" w:rsidR="00AD5D34" w:rsidRPr="004D5F78" w:rsidRDefault="00AD5D34" w:rsidP="00AD5D34">
      <w:pPr>
        <w:widowControl w:val="0"/>
        <w:tabs>
          <w:tab w:val="left" w:pos="4536"/>
        </w:tabs>
        <w:suppressAutoHyphens/>
        <w:spacing w:after="0" w:line="240" w:lineRule="auto"/>
        <w:ind w:left="4536" w:hanging="4536"/>
        <w:rPr>
          <w:rFonts w:eastAsia="Lucida Sans Unicode" w:cs="Arial"/>
          <w:color w:val="FF0000"/>
          <w:szCs w:val="22"/>
        </w:rPr>
      </w:pPr>
      <w:r w:rsidRPr="004D5F78">
        <w:rPr>
          <w:rFonts w:eastAsia="Lucida Sans Unicode" w:cs="Arial"/>
          <w:szCs w:val="22"/>
        </w:rPr>
        <w:t xml:space="preserve">      zastoupený:</w:t>
      </w:r>
      <w:r w:rsidR="001A1503">
        <w:rPr>
          <w:rFonts w:eastAsia="Lucida Sans Unicode" w:cs="Arial"/>
          <w:szCs w:val="22"/>
        </w:rPr>
        <w:tab/>
        <w:t>I</w:t>
      </w:r>
      <w:r w:rsidR="001A388B">
        <w:rPr>
          <w:rFonts w:eastAsia="Lucida Sans Unicode" w:cs="Arial"/>
          <w:szCs w:val="22"/>
        </w:rPr>
        <w:t>ng. Dášou Zemanovou, vedoucí Pobočky Semily</w:t>
      </w:r>
    </w:p>
    <w:p w14:paraId="1FAA8342" w14:textId="05DE030B" w:rsidR="00AD5D34" w:rsidRPr="004D5F78" w:rsidRDefault="00AD5D34" w:rsidP="001A1503">
      <w:pPr>
        <w:widowControl w:val="0"/>
        <w:tabs>
          <w:tab w:val="left" w:pos="4536"/>
        </w:tabs>
        <w:suppressAutoHyphens/>
        <w:spacing w:after="0" w:line="240" w:lineRule="auto"/>
        <w:ind w:left="4950" w:hanging="4950"/>
        <w:rPr>
          <w:rFonts w:eastAsia="Lucida Sans Unicode" w:cs="Arial"/>
          <w:szCs w:val="22"/>
        </w:rPr>
      </w:pPr>
      <w:r w:rsidRPr="004D5F78">
        <w:rPr>
          <w:rFonts w:eastAsia="Lucida Sans Unicode" w:cs="Arial"/>
          <w:szCs w:val="22"/>
        </w:rPr>
        <w:t xml:space="preserve">       ve smluvních záležitostech oprávněn jednat:</w:t>
      </w:r>
      <w:r w:rsidRPr="004D5F78">
        <w:rPr>
          <w:rFonts w:eastAsia="Lucida Sans Unicode" w:cs="Arial"/>
          <w:szCs w:val="22"/>
        </w:rPr>
        <w:tab/>
      </w:r>
      <w:r w:rsidR="001A388B">
        <w:rPr>
          <w:rFonts w:eastAsia="Lucida Sans Unicode" w:cs="Arial"/>
          <w:szCs w:val="22"/>
        </w:rPr>
        <w:t>Ing. Dáša Zemanová,</w:t>
      </w:r>
      <w:r w:rsidR="001A1503">
        <w:rPr>
          <w:rFonts w:eastAsia="Lucida Sans Unicode" w:cs="Arial"/>
          <w:szCs w:val="22"/>
        </w:rPr>
        <w:br/>
      </w:r>
      <w:r w:rsidR="001A388B">
        <w:rPr>
          <w:rFonts w:eastAsia="Lucida Sans Unicode" w:cs="Arial"/>
          <w:szCs w:val="22"/>
        </w:rPr>
        <w:t>vedoucí Pobočky Semily</w:t>
      </w:r>
    </w:p>
    <w:p w14:paraId="4B2974BB" w14:textId="3657D518" w:rsidR="00AD5D34" w:rsidRPr="004D5F78" w:rsidRDefault="00AD5D34" w:rsidP="001A1503">
      <w:pPr>
        <w:widowControl w:val="0"/>
        <w:tabs>
          <w:tab w:val="left" w:pos="4536"/>
        </w:tabs>
        <w:suppressAutoHyphens/>
        <w:spacing w:after="0" w:line="240" w:lineRule="auto"/>
        <w:ind w:left="4530" w:hanging="4530"/>
        <w:rPr>
          <w:rFonts w:eastAsia="Lucida Sans Unicode" w:cs="Arial"/>
          <w:szCs w:val="22"/>
        </w:rPr>
      </w:pPr>
      <w:r w:rsidRPr="004D5F78">
        <w:rPr>
          <w:rFonts w:eastAsia="Lucida Sans Unicode" w:cs="Arial"/>
          <w:szCs w:val="22"/>
        </w:rPr>
        <w:t xml:space="preserve">       v </w:t>
      </w:r>
      <w:r w:rsidRPr="004D5F78">
        <w:rPr>
          <w:rFonts w:eastAsia="Lucida Sans Unicode" w:cs="Arial"/>
          <w:snapToGrid w:val="0"/>
          <w:szCs w:val="22"/>
        </w:rPr>
        <w:t>technických záležitostech oprávněn jednat:</w:t>
      </w:r>
      <w:r w:rsidRPr="004D5F78">
        <w:rPr>
          <w:rFonts w:eastAsia="Lucida Sans Unicode" w:cs="Arial"/>
          <w:snapToGrid w:val="0"/>
          <w:szCs w:val="22"/>
        </w:rPr>
        <w:tab/>
      </w:r>
      <w:r w:rsidR="001A388B">
        <w:rPr>
          <w:rFonts w:eastAsia="Lucida Sans Unicode" w:cs="Arial"/>
          <w:snapToGrid w:val="0"/>
          <w:szCs w:val="22"/>
        </w:rPr>
        <w:t>Jiří Hořák, rada, Pobočka Semily</w:t>
      </w:r>
      <w:r w:rsidRPr="004D5F78">
        <w:rPr>
          <w:rFonts w:eastAsia="Lucida Sans Unicode" w:cs="Arial"/>
          <w:szCs w:val="22"/>
        </w:rPr>
        <w:tab/>
      </w:r>
      <w:r w:rsidRPr="004D5F78">
        <w:rPr>
          <w:rFonts w:eastAsia="Lucida Sans Unicode" w:cs="Arial"/>
          <w:szCs w:val="22"/>
        </w:rPr>
        <w:tab/>
      </w:r>
      <w:r w:rsidRPr="004D5F78">
        <w:rPr>
          <w:rFonts w:eastAsia="Lucida Sans Unicode" w:cs="Arial"/>
          <w:szCs w:val="22"/>
        </w:rPr>
        <w:tab/>
        <w:t xml:space="preserve">  </w:t>
      </w:r>
      <w:r w:rsidRPr="004D5F78">
        <w:rPr>
          <w:rFonts w:eastAsia="Lucida Sans Unicode" w:cs="Arial"/>
          <w:szCs w:val="22"/>
        </w:rPr>
        <w:tab/>
      </w:r>
    </w:p>
    <w:p w14:paraId="10701635" w14:textId="7D405FBD" w:rsidR="00AD5D34" w:rsidRPr="001A1503"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Tel.:</w:t>
      </w:r>
      <w:r w:rsidRPr="004D5F78">
        <w:rPr>
          <w:rFonts w:eastAsia="Lucida Sans Unicode" w:cs="Arial"/>
          <w:szCs w:val="22"/>
        </w:rPr>
        <w:tab/>
        <w:t>+420</w:t>
      </w:r>
      <w:r w:rsidR="001A388B">
        <w:rPr>
          <w:rFonts w:eastAsia="Lucida Sans Unicode" w:cs="Arial"/>
          <w:szCs w:val="22"/>
        </w:rPr>
        <w:t> 725 </w:t>
      </w:r>
      <w:r w:rsidR="001A388B" w:rsidRPr="001A1503">
        <w:rPr>
          <w:rFonts w:eastAsia="Lucida Sans Unicode" w:cs="Arial"/>
          <w:szCs w:val="22"/>
        </w:rPr>
        <w:t>409 955/+420 724 201 423</w:t>
      </w:r>
      <w:r w:rsidRPr="001A1503">
        <w:rPr>
          <w:rFonts w:eastAsia="Lucida Sans Unicode" w:cs="Arial"/>
          <w:szCs w:val="22"/>
        </w:rPr>
        <w:tab/>
      </w:r>
      <w:r w:rsidRPr="001A1503">
        <w:rPr>
          <w:rFonts w:eastAsia="Lucida Sans Unicode" w:cs="Arial"/>
          <w:szCs w:val="22"/>
        </w:rPr>
        <w:tab/>
        <w:t xml:space="preserve"> </w:t>
      </w:r>
    </w:p>
    <w:p w14:paraId="3710B4CA" w14:textId="6340EF41" w:rsidR="00AD5D34" w:rsidRPr="004D5F78" w:rsidRDefault="00AD5D34" w:rsidP="00AD5D34">
      <w:pPr>
        <w:widowControl w:val="0"/>
        <w:tabs>
          <w:tab w:val="left" w:pos="4536"/>
        </w:tabs>
        <w:suppressAutoHyphens/>
        <w:spacing w:after="0" w:line="240" w:lineRule="auto"/>
        <w:rPr>
          <w:rFonts w:eastAsia="Lucida Sans Unicode" w:cs="Arial"/>
          <w:szCs w:val="22"/>
        </w:rPr>
      </w:pPr>
      <w:r w:rsidRPr="001A1503">
        <w:rPr>
          <w:rFonts w:eastAsia="Lucida Sans Unicode" w:cs="Arial"/>
          <w:szCs w:val="22"/>
        </w:rPr>
        <w:t xml:space="preserve">      E-mail:</w:t>
      </w:r>
      <w:r w:rsidRPr="001A1503">
        <w:rPr>
          <w:rFonts w:eastAsia="Lucida Sans Unicode" w:cs="Arial"/>
          <w:szCs w:val="22"/>
        </w:rPr>
        <w:tab/>
      </w:r>
      <w:r w:rsidR="001A388B" w:rsidRPr="001A1503">
        <w:rPr>
          <w:rFonts w:eastAsia="Lucida Sans Unicode" w:cs="Arial"/>
          <w:szCs w:val="22"/>
        </w:rPr>
        <w:t>d.zemanova</w:t>
      </w:r>
      <w:r w:rsidRPr="001A1503">
        <w:rPr>
          <w:rFonts w:eastAsia="Lucida Sans Unicode" w:cs="Arial"/>
          <w:szCs w:val="22"/>
        </w:rPr>
        <w:t>@spucr</w:t>
      </w:r>
      <w:r w:rsidRPr="004D5F78">
        <w:rPr>
          <w:rFonts w:eastAsia="Lucida Sans Unicode" w:cs="Arial"/>
          <w:szCs w:val="22"/>
        </w:rPr>
        <w:t>.cz</w:t>
      </w:r>
      <w:r w:rsidR="001A388B">
        <w:rPr>
          <w:rFonts w:eastAsia="Lucida Sans Unicode" w:cs="Arial"/>
          <w:szCs w:val="22"/>
        </w:rPr>
        <w:t>/j.horak2@spucr.cz</w:t>
      </w:r>
    </w:p>
    <w:p w14:paraId="16F47271" w14:textId="7777777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ID DS:</w:t>
      </w:r>
      <w:r w:rsidRPr="004D5F78">
        <w:rPr>
          <w:rFonts w:eastAsia="Lucida Sans Unicode" w:cs="Arial"/>
          <w:szCs w:val="22"/>
        </w:rPr>
        <w:tab/>
        <w:t>z49per3</w:t>
      </w:r>
    </w:p>
    <w:p w14:paraId="3AD71059" w14:textId="7777777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Bankovní spojení:</w:t>
      </w:r>
      <w:r w:rsidRPr="004D5F78">
        <w:rPr>
          <w:rFonts w:eastAsia="Lucida Sans Unicode" w:cs="Arial"/>
          <w:szCs w:val="22"/>
        </w:rPr>
        <w:tab/>
        <w:t xml:space="preserve">ČNB </w:t>
      </w:r>
      <w:r w:rsidRPr="004D5F78">
        <w:rPr>
          <w:rFonts w:eastAsia="Lucida Sans Unicode" w:cs="Arial"/>
          <w:szCs w:val="22"/>
        </w:rPr>
        <w:tab/>
      </w:r>
    </w:p>
    <w:p w14:paraId="679B021E"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Číslo účtu:</w:t>
      </w:r>
      <w:r w:rsidRPr="004D5F78">
        <w:rPr>
          <w:rFonts w:eastAsia="Lucida Sans Unicode" w:cs="Arial"/>
          <w:bCs/>
          <w:szCs w:val="22"/>
        </w:rPr>
        <w:tab/>
        <w:t>3723001/0710</w:t>
      </w:r>
    </w:p>
    <w:p w14:paraId="40AD264B"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IČ:</w:t>
      </w:r>
      <w:r w:rsidRPr="004D5F78">
        <w:rPr>
          <w:rFonts w:eastAsia="Lucida Sans Unicode" w:cs="Arial"/>
          <w:bCs/>
          <w:szCs w:val="22"/>
        </w:rPr>
        <w:tab/>
        <w:t xml:space="preserve">01312774                                                                 </w:t>
      </w:r>
    </w:p>
    <w:p w14:paraId="4DA2EC94"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DIČ:</w:t>
      </w:r>
      <w:r w:rsidRPr="004D5F78">
        <w:rPr>
          <w:rFonts w:eastAsia="Lucida Sans Unicode" w:cs="Arial"/>
          <w:bCs/>
          <w:szCs w:val="22"/>
        </w:rPr>
        <w:tab/>
        <w:t xml:space="preserve">není plátcem DPH </w:t>
      </w:r>
    </w:p>
    <w:p w14:paraId="7E5AC1BA" w14:textId="77777777" w:rsidR="00126736" w:rsidRPr="004D5F78" w:rsidRDefault="00126736" w:rsidP="00126736">
      <w:pPr>
        <w:spacing w:after="0" w:line="240" w:lineRule="auto"/>
        <w:rPr>
          <w:rFonts w:cs="Arial"/>
          <w:snapToGrid w:val="0"/>
          <w:szCs w:val="22"/>
        </w:rPr>
      </w:pPr>
      <w:r w:rsidRPr="004D5F78">
        <w:rPr>
          <w:rFonts w:cs="Arial"/>
          <w:snapToGrid w:val="0"/>
          <w:szCs w:val="22"/>
        </w:rPr>
        <w:t>(dále jen jako „objednatel“)</w:t>
      </w:r>
    </w:p>
    <w:p w14:paraId="7AC70636" w14:textId="77777777" w:rsidR="00AD5D34" w:rsidRPr="004D5F78" w:rsidRDefault="00AD5D34" w:rsidP="00AE2DC5">
      <w:pPr>
        <w:jc w:val="both"/>
        <w:rPr>
          <w:rFonts w:cs="Arial"/>
          <w:b/>
          <w:bCs/>
          <w:szCs w:val="22"/>
        </w:rPr>
      </w:pPr>
    </w:p>
    <w:p w14:paraId="40463962" w14:textId="77777777" w:rsidR="00CF6E49" w:rsidRPr="004D5F78" w:rsidRDefault="00CF6E49" w:rsidP="00AD5D34">
      <w:pPr>
        <w:ind w:left="2124" w:firstLine="708"/>
        <w:rPr>
          <w:rFonts w:cs="Arial"/>
          <w:b/>
          <w:szCs w:val="22"/>
        </w:rPr>
      </w:pPr>
      <w:r w:rsidRPr="004D5F78">
        <w:rPr>
          <w:rFonts w:cs="Arial"/>
          <w:b/>
          <w:szCs w:val="22"/>
        </w:rPr>
        <w:t>a</w:t>
      </w:r>
    </w:p>
    <w:p w14:paraId="61143081" w14:textId="77777777" w:rsidR="00CF6E49" w:rsidRPr="004D5F78" w:rsidRDefault="00FD20AF" w:rsidP="00AE2DC5">
      <w:pPr>
        <w:rPr>
          <w:rFonts w:cs="Arial"/>
          <w:b/>
          <w:bCs/>
          <w:snapToGrid w:val="0"/>
          <w:szCs w:val="22"/>
        </w:rPr>
      </w:pPr>
      <w:r w:rsidRPr="004D5F78">
        <w:rPr>
          <w:rFonts w:cs="Arial"/>
          <w:b/>
          <w:bCs/>
          <w:snapToGrid w:val="0"/>
          <w:szCs w:val="22"/>
        </w:rPr>
        <w:t>Zhotovitel</w:t>
      </w:r>
      <w:r w:rsidR="00D95427" w:rsidRPr="004D5F78">
        <w:rPr>
          <w:rFonts w:cs="Arial"/>
          <w:b/>
          <w:bCs/>
          <w:snapToGrid w:val="0"/>
          <w:szCs w:val="22"/>
        </w:rPr>
        <w:t>em</w:t>
      </w:r>
    </w:p>
    <w:p w14:paraId="5E959EC7" w14:textId="0C2CC7E9" w:rsidR="00CF6E49" w:rsidRPr="004D5F78" w:rsidRDefault="00AC144C" w:rsidP="00AE2DC5">
      <w:pPr>
        <w:rPr>
          <w:rFonts w:cs="Arial"/>
          <w:b/>
          <w:bCs/>
          <w:snapToGrid w:val="0"/>
          <w:szCs w:val="22"/>
          <w:lang w:val="en-US"/>
        </w:rPr>
      </w:pPr>
      <w:proofErr w:type="spellStart"/>
      <w:r w:rsidRPr="00837938">
        <w:rPr>
          <w:rFonts w:cs="Arial"/>
          <w:b/>
          <w:bCs/>
          <w:snapToGrid w:val="0"/>
          <w:szCs w:val="22"/>
          <w:lang w:val="en-US"/>
        </w:rPr>
        <w:t>Jméno</w:t>
      </w:r>
      <w:proofErr w:type="spellEnd"/>
      <w:r w:rsidRPr="00837938">
        <w:rPr>
          <w:rFonts w:cs="Arial"/>
          <w:b/>
          <w:bCs/>
          <w:snapToGrid w:val="0"/>
          <w:szCs w:val="22"/>
          <w:lang w:val="en-US"/>
        </w:rPr>
        <w:t xml:space="preserve">:                              </w:t>
      </w:r>
      <w:r w:rsidR="00837938">
        <w:rPr>
          <w:rFonts w:cs="Arial"/>
          <w:b/>
          <w:bCs/>
          <w:snapToGrid w:val="0"/>
          <w:szCs w:val="22"/>
          <w:lang w:val="en-US"/>
        </w:rPr>
        <w:tab/>
      </w:r>
      <w:r w:rsidR="00837938">
        <w:rPr>
          <w:rFonts w:cs="Arial"/>
          <w:b/>
          <w:bCs/>
          <w:snapToGrid w:val="0"/>
          <w:szCs w:val="22"/>
          <w:lang w:val="en-US"/>
        </w:rPr>
        <w:tab/>
      </w:r>
      <w:r w:rsidR="00837938">
        <w:rPr>
          <w:rFonts w:cs="Arial"/>
          <w:b/>
          <w:bCs/>
          <w:snapToGrid w:val="0"/>
          <w:szCs w:val="22"/>
          <w:lang w:val="en-US"/>
        </w:rPr>
        <w:tab/>
      </w:r>
      <w:r w:rsidR="00837938">
        <w:rPr>
          <w:rFonts w:cs="Arial"/>
          <w:b/>
          <w:bCs/>
          <w:snapToGrid w:val="0"/>
          <w:szCs w:val="22"/>
          <w:lang w:val="en-US"/>
        </w:rPr>
        <w:tab/>
        <w:t>Agroprojekce Litomyšl, spol. s r.o.</w:t>
      </w:r>
    </w:p>
    <w:p w14:paraId="2CF910EF" w14:textId="18FA95EF" w:rsidR="00CF6E49" w:rsidRPr="00837938" w:rsidRDefault="00D8162E" w:rsidP="00AE2DC5">
      <w:pPr>
        <w:jc w:val="both"/>
        <w:rPr>
          <w:rFonts w:cs="Arial"/>
          <w:bCs/>
          <w:szCs w:val="22"/>
        </w:rPr>
      </w:pPr>
      <w:r w:rsidRPr="00837938">
        <w:rPr>
          <w:rFonts w:cs="Arial"/>
          <w:bCs/>
          <w:szCs w:val="22"/>
        </w:rPr>
        <w:t>Sídlo</w:t>
      </w:r>
      <w:r w:rsidR="004D5F78" w:rsidRPr="00837938">
        <w:rPr>
          <w:rFonts w:cs="Arial"/>
          <w:bCs/>
          <w:szCs w:val="22"/>
        </w:rPr>
        <w:t>:</w:t>
      </w:r>
      <w:r w:rsidR="004D5F78" w:rsidRPr="00837938">
        <w:rPr>
          <w:rFonts w:cs="Arial"/>
          <w:bCs/>
          <w:szCs w:val="22"/>
        </w:rPr>
        <w:tab/>
      </w:r>
      <w:r w:rsidR="004D5F78" w:rsidRPr="00837938">
        <w:rPr>
          <w:rFonts w:cs="Arial"/>
          <w:bCs/>
          <w:szCs w:val="22"/>
        </w:rPr>
        <w:tab/>
      </w:r>
      <w:r w:rsidR="004D5F78" w:rsidRPr="00837938">
        <w:rPr>
          <w:rFonts w:cs="Arial"/>
          <w:bCs/>
          <w:szCs w:val="22"/>
        </w:rPr>
        <w:tab/>
      </w:r>
      <w:r w:rsidR="004D5F78" w:rsidRPr="00837938">
        <w:rPr>
          <w:rFonts w:cs="Arial"/>
          <w:bCs/>
          <w:szCs w:val="22"/>
        </w:rPr>
        <w:tab/>
      </w:r>
      <w:r w:rsidR="004D5F78" w:rsidRPr="00837938">
        <w:rPr>
          <w:rFonts w:cs="Arial"/>
          <w:bCs/>
          <w:szCs w:val="22"/>
        </w:rPr>
        <w:tab/>
      </w:r>
      <w:r w:rsidR="004D5F78" w:rsidRPr="00837938">
        <w:rPr>
          <w:rFonts w:cs="Arial"/>
          <w:bCs/>
          <w:szCs w:val="22"/>
        </w:rPr>
        <w:tab/>
      </w:r>
      <w:r w:rsidR="004D5F78" w:rsidRPr="00837938">
        <w:rPr>
          <w:rFonts w:cs="Arial"/>
          <w:bCs/>
          <w:szCs w:val="22"/>
        </w:rPr>
        <w:tab/>
      </w:r>
      <w:proofErr w:type="spellStart"/>
      <w:r w:rsidR="00837938" w:rsidRPr="00837938">
        <w:rPr>
          <w:rFonts w:cs="Arial"/>
          <w:bCs/>
          <w:snapToGrid w:val="0"/>
          <w:szCs w:val="22"/>
          <w:lang w:val="en-US"/>
        </w:rPr>
        <w:t>Rokycynova</w:t>
      </w:r>
      <w:proofErr w:type="spellEnd"/>
      <w:r w:rsidR="00837938" w:rsidRPr="00837938">
        <w:rPr>
          <w:rFonts w:cs="Arial"/>
          <w:bCs/>
          <w:snapToGrid w:val="0"/>
          <w:szCs w:val="22"/>
          <w:lang w:val="en-US"/>
        </w:rPr>
        <w:t xml:space="preserve"> 114, 566 01 </w:t>
      </w:r>
      <w:proofErr w:type="spellStart"/>
      <w:r w:rsidR="00837938" w:rsidRPr="00837938">
        <w:rPr>
          <w:rFonts w:cs="Arial"/>
          <w:bCs/>
          <w:snapToGrid w:val="0"/>
          <w:szCs w:val="22"/>
          <w:lang w:val="en-US"/>
        </w:rPr>
        <w:t>Vysoké</w:t>
      </w:r>
      <w:proofErr w:type="spellEnd"/>
      <w:r w:rsidR="00837938" w:rsidRPr="00837938">
        <w:rPr>
          <w:rFonts w:cs="Arial"/>
          <w:bCs/>
          <w:snapToGrid w:val="0"/>
          <w:szCs w:val="22"/>
          <w:lang w:val="en-US"/>
        </w:rPr>
        <w:t xml:space="preserve"> </w:t>
      </w:r>
      <w:proofErr w:type="spellStart"/>
      <w:r w:rsidR="00837938" w:rsidRPr="00837938">
        <w:rPr>
          <w:rFonts w:cs="Arial"/>
          <w:bCs/>
          <w:snapToGrid w:val="0"/>
          <w:szCs w:val="22"/>
          <w:lang w:val="en-US"/>
        </w:rPr>
        <w:t>Mýto</w:t>
      </w:r>
      <w:proofErr w:type="spellEnd"/>
    </w:p>
    <w:p w14:paraId="6A0B7617" w14:textId="513C760F" w:rsidR="00CF6E49" w:rsidRPr="00837938" w:rsidRDefault="00CF6E49" w:rsidP="00AE2DC5">
      <w:pPr>
        <w:rPr>
          <w:rFonts w:cs="Arial"/>
          <w:bCs/>
          <w:szCs w:val="22"/>
        </w:rPr>
      </w:pPr>
      <w:r w:rsidRPr="00837938">
        <w:rPr>
          <w:rFonts w:cs="Arial"/>
          <w:bCs/>
          <w:szCs w:val="22"/>
        </w:rPr>
        <w:t>Zastoupený:</w:t>
      </w:r>
      <w:r w:rsidR="004D5F78" w:rsidRPr="00837938">
        <w:rPr>
          <w:rFonts w:cs="Arial"/>
          <w:bCs/>
          <w:szCs w:val="22"/>
        </w:rPr>
        <w:tab/>
      </w:r>
      <w:r w:rsidR="004D5F78" w:rsidRPr="00837938">
        <w:rPr>
          <w:rFonts w:cs="Arial"/>
          <w:bCs/>
          <w:szCs w:val="22"/>
        </w:rPr>
        <w:tab/>
      </w:r>
      <w:r w:rsidR="004D5F78" w:rsidRPr="00837938">
        <w:rPr>
          <w:rFonts w:cs="Arial"/>
          <w:bCs/>
          <w:szCs w:val="22"/>
        </w:rPr>
        <w:tab/>
      </w:r>
      <w:r w:rsidR="004D5F78" w:rsidRPr="00837938">
        <w:rPr>
          <w:rFonts w:cs="Arial"/>
          <w:bCs/>
          <w:szCs w:val="22"/>
        </w:rPr>
        <w:tab/>
      </w:r>
      <w:r w:rsidR="004D5F78" w:rsidRPr="00837938">
        <w:rPr>
          <w:rFonts w:cs="Arial"/>
          <w:bCs/>
          <w:szCs w:val="22"/>
        </w:rPr>
        <w:tab/>
      </w:r>
      <w:r w:rsidR="004D5F78" w:rsidRPr="00837938">
        <w:rPr>
          <w:rFonts w:cs="Arial"/>
          <w:bCs/>
          <w:szCs w:val="22"/>
        </w:rPr>
        <w:tab/>
      </w:r>
      <w:r w:rsidR="00837938" w:rsidRPr="00837938">
        <w:rPr>
          <w:rFonts w:cs="Arial"/>
          <w:bCs/>
          <w:snapToGrid w:val="0"/>
          <w:szCs w:val="22"/>
        </w:rPr>
        <w:t>Ing. Jaroslavem Jakoubkem, jednatelem</w:t>
      </w:r>
    </w:p>
    <w:p w14:paraId="54BE4551" w14:textId="20178D23" w:rsidR="00CF6E49" w:rsidRPr="00837938" w:rsidRDefault="00CF6E49" w:rsidP="00AE2DC5">
      <w:pPr>
        <w:rPr>
          <w:rFonts w:cs="Arial"/>
          <w:bCs/>
          <w:szCs w:val="22"/>
        </w:rPr>
      </w:pPr>
      <w:r w:rsidRPr="00837938">
        <w:rPr>
          <w:rFonts w:cs="Arial"/>
          <w:bCs/>
          <w:szCs w:val="22"/>
        </w:rPr>
        <w:t>Ve smluvních záležitostech oprávněn jednat:</w:t>
      </w:r>
      <w:r w:rsidR="004D5F78" w:rsidRPr="00837938">
        <w:rPr>
          <w:rFonts w:cs="Arial"/>
          <w:bCs/>
          <w:szCs w:val="22"/>
        </w:rPr>
        <w:tab/>
      </w:r>
      <w:r w:rsidR="00837938" w:rsidRPr="00837938">
        <w:rPr>
          <w:rFonts w:cs="Arial"/>
          <w:bCs/>
          <w:snapToGrid w:val="0"/>
          <w:szCs w:val="22"/>
        </w:rPr>
        <w:t>Ing. Jaroslav Jakoubek</w:t>
      </w:r>
    </w:p>
    <w:p w14:paraId="22762306" w14:textId="6E9C9768" w:rsidR="00CF6E49" w:rsidRPr="00837938" w:rsidRDefault="00CF6E49" w:rsidP="00AE2DC5">
      <w:pPr>
        <w:pStyle w:val="Zkladntext"/>
        <w:spacing w:line="240" w:lineRule="auto"/>
        <w:rPr>
          <w:rFonts w:cs="Arial"/>
          <w:b w:val="0"/>
          <w:bCs/>
          <w:szCs w:val="22"/>
        </w:rPr>
      </w:pPr>
      <w:r w:rsidRPr="00837938">
        <w:rPr>
          <w:rFonts w:cs="Arial"/>
          <w:b w:val="0"/>
          <w:bCs/>
          <w:szCs w:val="22"/>
        </w:rPr>
        <w:t>V technických záležitostech oprávněn jednat:</w:t>
      </w:r>
      <w:r w:rsidR="004D5F78" w:rsidRPr="00837938">
        <w:rPr>
          <w:rFonts w:cs="Arial"/>
          <w:b w:val="0"/>
          <w:bCs/>
          <w:szCs w:val="22"/>
        </w:rPr>
        <w:tab/>
      </w:r>
      <w:proofErr w:type="spellStart"/>
      <w:r w:rsidR="00D94410">
        <w:rPr>
          <w:rFonts w:cs="Arial"/>
          <w:b w:val="0"/>
          <w:bCs/>
          <w:szCs w:val="22"/>
        </w:rPr>
        <w:t>xxxxxxxxxxxxxx</w:t>
      </w:r>
      <w:proofErr w:type="spellEnd"/>
    </w:p>
    <w:p w14:paraId="292A548E" w14:textId="204EE35B" w:rsidR="00660B9F" w:rsidRPr="00837938" w:rsidRDefault="00CF6E49" w:rsidP="000651E8">
      <w:pPr>
        <w:rPr>
          <w:rFonts w:cs="Arial"/>
          <w:bCs/>
          <w:szCs w:val="22"/>
        </w:rPr>
      </w:pPr>
      <w:r w:rsidRPr="00837938">
        <w:rPr>
          <w:rFonts w:cs="Arial"/>
          <w:bCs/>
          <w:szCs w:val="22"/>
        </w:rPr>
        <w:t>Bankovní spojení:</w:t>
      </w:r>
      <w:r w:rsidR="004D5F78" w:rsidRPr="00837938">
        <w:rPr>
          <w:rFonts w:cs="Arial"/>
          <w:bCs/>
          <w:szCs w:val="22"/>
        </w:rPr>
        <w:tab/>
      </w:r>
      <w:r w:rsidR="004D5F78" w:rsidRPr="00837938">
        <w:rPr>
          <w:rFonts w:cs="Arial"/>
          <w:bCs/>
          <w:szCs w:val="22"/>
        </w:rPr>
        <w:tab/>
      </w:r>
      <w:r w:rsidR="004D5F78" w:rsidRPr="00837938">
        <w:rPr>
          <w:rFonts w:cs="Arial"/>
          <w:bCs/>
          <w:szCs w:val="22"/>
        </w:rPr>
        <w:tab/>
      </w:r>
      <w:r w:rsidR="004D5F78" w:rsidRPr="00837938">
        <w:rPr>
          <w:rFonts w:cs="Arial"/>
          <w:bCs/>
          <w:szCs w:val="22"/>
        </w:rPr>
        <w:tab/>
      </w:r>
      <w:r w:rsidR="004D5F78" w:rsidRPr="00837938">
        <w:rPr>
          <w:rFonts w:cs="Arial"/>
          <w:bCs/>
          <w:szCs w:val="22"/>
        </w:rPr>
        <w:tab/>
      </w:r>
      <w:r w:rsidR="00837938" w:rsidRPr="00837938">
        <w:rPr>
          <w:rFonts w:cs="Arial"/>
          <w:bCs/>
          <w:snapToGrid w:val="0"/>
          <w:szCs w:val="22"/>
        </w:rPr>
        <w:t>MONETA Money Bank, a.s.</w:t>
      </w:r>
    </w:p>
    <w:p w14:paraId="57FA87FA" w14:textId="19B10731" w:rsidR="00CF6E49" w:rsidRPr="00837938" w:rsidRDefault="00CF6E49" w:rsidP="000651E8">
      <w:pPr>
        <w:rPr>
          <w:rFonts w:cs="Arial"/>
          <w:bCs/>
          <w:szCs w:val="22"/>
        </w:rPr>
      </w:pPr>
      <w:r w:rsidRPr="00837938">
        <w:rPr>
          <w:rFonts w:cs="Arial"/>
          <w:bCs/>
          <w:szCs w:val="22"/>
        </w:rPr>
        <w:t>Číslo účtu:</w:t>
      </w:r>
      <w:r w:rsidR="004D5F78" w:rsidRPr="00837938">
        <w:rPr>
          <w:rFonts w:cs="Arial"/>
          <w:bCs/>
          <w:szCs w:val="22"/>
        </w:rPr>
        <w:tab/>
      </w:r>
      <w:r w:rsidR="004D5F78" w:rsidRPr="00837938">
        <w:rPr>
          <w:rFonts w:cs="Arial"/>
          <w:bCs/>
          <w:szCs w:val="22"/>
        </w:rPr>
        <w:tab/>
      </w:r>
      <w:r w:rsidR="004D5F78" w:rsidRPr="00837938">
        <w:rPr>
          <w:rFonts w:cs="Arial"/>
          <w:bCs/>
          <w:szCs w:val="22"/>
        </w:rPr>
        <w:tab/>
      </w:r>
      <w:r w:rsidR="004D5F78" w:rsidRPr="00837938">
        <w:rPr>
          <w:rFonts w:cs="Arial"/>
          <w:bCs/>
          <w:szCs w:val="22"/>
        </w:rPr>
        <w:tab/>
      </w:r>
      <w:r w:rsidR="004D5F78" w:rsidRPr="00837938">
        <w:rPr>
          <w:rFonts w:cs="Arial"/>
          <w:bCs/>
          <w:szCs w:val="22"/>
        </w:rPr>
        <w:tab/>
      </w:r>
      <w:r w:rsidR="004D5F78" w:rsidRPr="00837938">
        <w:rPr>
          <w:rFonts w:cs="Arial"/>
          <w:bCs/>
          <w:szCs w:val="22"/>
        </w:rPr>
        <w:tab/>
      </w:r>
      <w:r w:rsidR="00837938" w:rsidRPr="00837938">
        <w:rPr>
          <w:rFonts w:cs="Arial"/>
          <w:bCs/>
          <w:snapToGrid w:val="0"/>
          <w:szCs w:val="22"/>
        </w:rPr>
        <w:t>341302667/0600</w:t>
      </w:r>
    </w:p>
    <w:p w14:paraId="413F6B18" w14:textId="20AECBBE" w:rsidR="00660B9F" w:rsidRPr="00837938" w:rsidRDefault="00CF6E49" w:rsidP="000651E8">
      <w:pPr>
        <w:rPr>
          <w:rFonts w:cs="Arial"/>
          <w:bCs/>
          <w:szCs w:val="22"/>
        </w:rPr>
      </w:pPr>
      <w:r w:rsidRPr="00837938">
        <w:rPr>
          <w:rFonts w:cs="Arial"/>
          <w:bCs/>
          <w:szCs w:val="22"/>
        </w:rPr>
        <w:t>IČ/DIČ:</w:t>
      </w:r>
      <w:r w:rsidR="004D5F78" w:rsidRPr="00837938">
        <w:rPr>
          <w:rFonts w:cs="Arial"/>
          <w:bCs/>
          <w:szCs w:val="22"/>
        </w:rPr>
        <w:tab/>
      </w:r>
      <w:r w:rsidR="004D5F78" w:rsidRPr="00837938">
        <w:rPr>
          <w:rFonts w:cs="Arial"/>
          <w:bCs/>
          <w:szCs w:val="22"/>
        </w:rPr>
        <w:tab/>
      </w:r>
      <w:r w:rsidR="004D5F78" w:rsidRPr="00837938">
        <w:rPr>
          <w:rFonts w:cs="Arial"/>
          <w:bCs/>
          <w:szCs w:val="22"/>
        </w:rPr>
        <w:tab/>
      </w:r>
      <w:r w:rsidR="004D5F78" w:rsidRPr="00837938">
        <w:rPr>
          <w:rFonts w:cs="Arial"/>
          <w:bCs/>
          <w:szCs w:val="22"/>
        </w:rPr>
        <w:tab/>
      </w:r>
      <w:r w:rsidR="004D5F78" w:rsidRPr="00837938">
        <w:rPr>
          <w:rFonts w:cs="Arial"/>
          <w:bCs/>
          <w:szCs w:val="22"/>
        </w:rPr>
        <w:tab/>
      </w:r>
      <w:r w:rsidR="004D5F78" w:rsidRPr="00837938">
        <w:rPr>
          <w:rFonts w:cs="Arial"/>
          <w:bCs/>
          <w:szCs w:val="22"/>
        </w:rPr>
        <w:tab/>
      </w:r>
      <w:r w:rsidR="00837938" w:rsidRPr="00837938">
        <w:rPr>
          <w:rFonts w:cs="Arial"/>
          <w:bCs/>
          <w:snapToGrid w:val="0"/>
          <w:szCs w:val="22"/>
        </w:rPr>
        <w:t>64255611/CZ64255611</w:t>
      </w:r>
    </w:p>
    <w:p w14:paraId="38FC596D" w14:textId="47E5A0F3" w:rsidR="00CB68CC" w:rsidRPr="002F6773" w:rsidRDefault="00CB68CC" w:rsidP="000651E8">
      <w:pPr>
        <w:spacing w:before="240" w:line="288" w:lineRule="auto"/>
        <w:ind w:right="-284"/>
        <w:rPr>
          <w:rFonts w:cs="Arial"/>
          <w:b/>
          <w:bCs/>
          <w:snapToGrid w:val="0"/>
          <w:szCs w:val="22"/>
        </w:rPr>
      </w:pPr>
      <w:r w:rsidRPr="004D5F78">
        <w:rPr>
          <w:rFonts w:cs="Arial"/>
          <w:szCs w:val="22"/>
        </w:rPr>
        <w:lastRenderedPageBreak/>
        <w:t>Společnost je zapsaná v obchodním rejstříku vedeném u</w:t>
      </w:r>
      <w:r w:rsidR="00837938">
        <w:rPr>
          <w:rFonts w:cs="Arial"/>
          <w:szCs w:val="22"/>
        </w:rPr>
        <w:t xml:space="preserve"> Krajského </w:t>
      </w:r>
      <w:r w:rsidR="000F648D" w:rsidRPr="004D5F78">
        <w:rPr>
          <w:rFonts w:cs="Arial"/>
          <w:szCs w:val="22"/>
        </w:rPr>
        <w:t>soudu v</w:t>
      </w:r>
      <w:r w:rsidR="00837938">
        <w:rPr>
          <w:rFonts w:cs="Arial"/>
          <w:szCs w:val="22"/>
        </w:rPr>
        <w:t xml:space="preserve"> Hradci Králové </w:t>
      </w:r>
      <w:r w:rsidRPr="004D5F78">
        <w:rPr>
          <w:rFonts w:cs="Arial"/>
          <w:szCs w:val="22"/>
        </w:rPr>
        <w:t>oddíl</w:t>
      </w:r>
      <w:r w:rsidR="00233696" w:rsidRPr="004D5F78">
        <w:rPr>
          <w:rFonts w:cs="Arial"/>
          <w:szCs w:val="22"/>
        </w:rPr>
        <w:t xml:space="preserve"> </w:t>
      </w:r>
      <w:r w:rsidR="00837938" w:rsidRPr="00837938">
        <w:rPr>
          <w:rFonts w:cs="Arial"/>
          <w:snapToGrid w:val="0"/>
          <w:szCs w:val="22"/>
        </w:rPr>
        <w:t>C</w:t>
      </w:r>
      <w:r w:rsidR="00837938">
        <w:rPr>
          <w:rFonts w:cs="Arial"/>
          <w:snapToGrid w:val="0"/>
          <w:szCs w:val="22"/>
        </w:rPr>
        <w:t>,</w:t>
      </w:r>
      <w:r w:rsidRPr="00837938">
        <w:rPr>
          <w:rFonts w:cs="Arial"/>
          <w:szCs w:val="22"/>
        </w:rPr>
        <w:t xml:space="preserve"> vložka </w:t>
      </w:r>
      <w:r w:rsidR="00837938" w:rsidRPr="00837938">
        <w:rPr>
          <w:rFonts w:cs="Arial"/>
          <w:snapToGrid w:val="0"/>
          <w:szCs w:val="22"/>
        </w:rPr>
        <w:t>8321.</w:t>
      </w:r>
    </w:p>
    <w:p w14:paraId="43FF7F0B" w14:textId="77777777" w:rsidR="00126736" w:rsidRPr="004D5F78" w:rsidRDefault="004D5F78" w:rsidP="00126736">
      <w:pPr>
        <w:tabs>
          <w:tab w:val="left" w:pos="2127"/>
          <w:tab w:val="left" w:pos="4800"/>
        </w:tabs>
        <w:spacing w:after="0" w:line="240" w:lineRule="auto"/>
        <w:ind w:hanging="360"/>
        <w:jc w:val="both"/>
        <w:rPr>
          <w:rFonts w:cs="Arial"/>
          <w:snapToGrid w:val="0"/>
          <w:szCs w:val="22"/>
        </w:rPr>
      </w:pPr>
      <w:r>
        <w:rPr>
          <w:rFonts w:cs="Arial"/>
          <w:snapToGrid w:val="0"/>
          <w:szCs w:val="22"/>
        </w:rPr>
        <w:tab/>
      </w:r>
      <w:r w:rsidR="00126736" w:rsidRPr="004D5F78">
        <w:rPr>
          <w:rFonts w:cs="Arial"/>
          <w:snapToGrid w:val="0"/>
          <w:szCs w:val="22"/>
        </w:rPr>
        <w:t>(dále jen jako „zhotovitel“)</w:t>
      </w:r>
    </w:p>
    <w:p w14:paraId="618D371D" w14:textId="77777777" w:rsidR="002B423E" w:rsidRDefault="002B423E" w:rsidP="002B423E">
      <w:pPr>
        <w:outlineLvl w:val="0"/>
        <w:rPr>
          <w:rFonts w:cs="Arial"/>
          <w:szCs w:val="22"/>
        </w:rPr>
      </w:pPr>
    </w:p>
    <w:p w14:paraId="59FC70AF" w14:textId="3F40EF99" w:rsidR="004F64EF" w:rsidRPr="004D5F78" w:rsidRDefault="000475F1" w:rsidP="002B423E">
      <w:pPr>
        <w:jc w:val="both"/>
        <w:outlineLvl w:val="0"/>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1A388B" w:rsidRPr="001A1503">
        <w:rPr>
          <w:rFonts w:cs="Arial"/>
          <w:b/>
          <w:bCs/>
          <w:iCs/>
          <w:szCs w:val="22"/>
        </w:rPr>
        <w:t>„PD vč. GTP a AD pro polní cesty VPC9a a</w:t>
      </w:r>
      <w:r w:rsidR="002B423E">
        <w:rPr>
          <w:rFonts w:cs="Arial"/>
          <w:b/>
          <w:bCs/>
          <w:iCs/>
          <w:szCs w:val="22"/>
        </w:rPr>
        <w:t> </w:t>
      </w:r>
      <w:r w:rsidR="001A388B" w:rsidRPr="001A1503">
        <w:rPr>
          <w:rFonts w:cs="Arial"/>
          <w:b/>
          <w:bCs/>
          <w:iCs/>
          <w:szCs w:val="22"/>
        </w:rPr>
        <w:t xml:space="preserve">VPC25 vč. opravy mostku M5 </w:t>
      </w:r>
      <w:proofErr w:type="spellStart"/>
      <w:r w:rsidR="001A388B" w:rsidRPr="001A1503">
        <w:rPr>
          <w:rFonts w:cs="Arial"/>
          <w:b/>
          <w:bCs/>
          <w:iCs/>
          <w:szCs w:val="22"/>
        </w:rPr>
        <w:t>k.ú</w:t>
      </w:r>
      <w:proofErr w:type="spellEnd"/>
      <w:r w:rsidR="001A388B" w:rsidRPr="001A1503">
        <w:rPr>
          <w:rFonts w:cs="Arial"/>
          <w:b/>
          <w:bCs/>
          <w:iCs/>
          <w:szCs w:val="22"/>
        </w:rPr>
        <w:t xml:space="preserve">. </w:t>
      </w:r>
      <w:proofErr w:type="spellStart"/>
      <w:r w:rsidR="001A388B" w:rsidRPr="001A1503">
        <w:rPr>
          <w:rFonts w:cs="Arial"/>
          <w:b/>
          <w:bCs/>
          <w:iCs/>
          <w:szCs w:val="22"/>
        </w:rPr>
        <w:t>Kotelsko</w:t>
      </w:r>
      <w:proofErr w:type="spellEnd"/>
      <w:r w:rsidR="001A388B" w:rsidRPr="001A1503">
        <w:rPr>
          <w:rFonts w:cs="Arial"/>
          <w:b/>
          <w:bCs/>
          <w:iCs/>
          <w:szCs w:val="22"/>
        </w:rPr>
        <w:t>“</w:t>
      </w:r>
      <w:r w:rsidR="001A1503">
        <w:rPr>
          <w:rFonts w:cs="Arial"/>
          <w:b/>
          <w:bCs/>
          <w:iCs/>
          <w:szCs w:val="22"/>
        </w:rPr>
        <w:t>,</w:t>
      </w:r>
      <w:r w:rsidR="002B423E">
        <w:rPr>
          <w:rFonts w:cs="Arial"/>
          <w:b/>
          <w:bCs/>
          <w:iCs/>
          <w:szCs w:val="22"/>
        </w:rPr>
        <w:t xml:space="preserve"> </w:t>
      </w:r>
      <w:r w:rsidR="00CF6E49" w:rsidRPr="004D5F78">
        <w:rPr>
          <w:rFonts w:cs="Arial"/>
          <w:szCs w:val="22"/>
        </w:rPr>
        <w:t xml:space="preserve">na základě výsledku výběrového </w:t>
      </w:r>
      <w:proofErr w:type="gramStart"/>
      <w:r w:rsidR="00CF6E49" w:rsidRPr="004D5F78">
        <w:rPr>
          <w:rFonts w:cs="Arial"/>
          <w:szCs w:val="22"/>
        </w:rPr>
        <w:t xml:space="preserve">řízení </w:t>
      </w:r>
      <w:r w:rsidR="004F64EF" w:rsidRPr="004D5F78">
        <w:rPr>
          <w:rFonts w:cs="Arial"/>
          <w:szCs w:val="22"/>
        </w:rPr>
        <w:t xml:space="preserve"> realizovaného</w:t>
      </w:r>
      <w:proofErr w:type="gramEnd"/>
      <w:r w:rsidR="004F64EF" w:rsidRPr="004D5F78">
        <w:rPr>
          <w:rFonts w:cs="Arial"/>
          <w:szCs w:val="22"/>
        </w:rPr>
        <w:t xml:space="preserve">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1A1503" w:rsidRDefault="004F154E" w:rsidP="00837938">
      <w:pPr>
        <w:spacing w:after="0" w:line="276" w:lineRule="auto"/>
        <w:jc w:val="center"/>
        <w:rPr>
          <w:rFonts w:cs="Arial"/>
          <w:b/>
          <w:szCs w:val="22"/>
        </w:rPr>
      </w:pPr>
      <w:r w:rsidRPr="004D5F78">
        <w:rPr>
          <w:rFonts w:cs="Arial"/>
          <w:szCs w:val="22"/>
        </w:rPr>
        <w:br/>
      </w:r>
      <w:r w:rsidR="004F64EF" w:rsidRPr="001A1503">
        <w:rPr>
          <w:rFonts w:cs="Arial"/>
          <w:b/>
          <w:szCs w:val="22"/>
        </w:rPr>
        <w:t>Čl.</w:t>
      </w:r>
      <w:r w:rsidR="00FE0914" w:rsidRPr="001A1503">
        <w:rPr>
          <w:rFonts w:cs="Arial"/>
          <w:b/>
          <w:szCs w:val="22"/>
        </w:rPr>
        <w:t xml:space="preserve"> </w:t>
      </w:r>
      <w:r w:rsidR="004F64EF" w:rsidRPr="001A1503">
        <w:rPr>
          <w:rFonts w:cs="Arial"/>
          <w:b/>
          <w:szCs w:val="22"/>
        </w:rPr>
        <w:t>I</w:t>
      </w:r>
    </w:p>
    <w:p w14:paraId="5AFBEB91" w14:textId="77777777" w:rsidR="004F154E" w:rsidRPr="004D5F78" w:rsidRDefault="004F154E" w:rsidP="00837938">
      <w:pPr>
        <w:jc w:val="center"/>
        <w:rPr>
          <w:rFonts w:cs="Arial"/>
          <w:b/>
          <w:szCs w:val="22"/>
          <w:u w:val="single"/>
        </w:rPr>
      </w:pPr>
      <w:r w:rsidRPr="004D5F78">
        <w:rPr>
          <w:rFonts w:cs="Arial"/>
          <w:b/>
          <w:szCs w:val="22"/>
          <w:u w:val="single"/>
        </w:rPr>
        <w:t>Předmět a účel smlouvy</w:t>
      </w:r>
    </w:p>
    <w:p w14:paraId="0D88FF6F" w14:textId="77777777" w:rsidR="008665E9" w:rsidRPr="004D5F78" w:rsidRDefault="000F5BF7" w:rsidP="00B51571">
      <w:pPr>
        <w:pStyle w:val="l-L1"/>
        <w:keepNext w:val="0"/>
        <w:numPr>
          <w:ilvl w:val="1"/>
          <w:numId w:val="37"/>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ho povolení a pro provádění stavby</w:t>
      </w:r>
      <w:proofErr w:type="gramStart"/>
      <w:r w:rsidR="00A56274" w:rsidRPr="004D5F78">
        <w:rPr>
          <w:rStyle w:val="l-L2Char"/>
          <w:rFonts w:cs="Arial"/>
          <w:b w:val="0"/>
          <w:szCs w:val="22"/>
          <w:u w:val="none"/>
        </w:rPr>
        <w:t xml:space="preserve"> </w:t>
      </w:r>
      <w:r w:rsidR="00E00A8F" w:rsidRPr="004D5F78">
        <w:rPr>
          <w:rStyle w:val="l-L2Char"/>
          <w:rFonts w:cs="Arial"/>
          <w:b w:val="0"/>
          <w:szCs w:val="22"/>
          <w:u w:val="none"/>
        </w:rPr>
        <w:t xml:space="preserve"> </w:t>
      </w:r>
      <w:r w:rsidR="00655172" w:rsidRPr="004D5F78">
        <w:rPr>
          <w:rStyle w:val="l-L2Char"/>
          <w:rFonts w:cs="Arial"/>
          <w:b w:val="0"/>
          <w:szCs w:val="22"/>
          <w:u w:val="none"/>
        </w:rPr>
        <w:t xml:space="preserve"> (</w:t>
      </w:r>
      <w:proofErr w:type="gramEnd"/>
      <w:r w:rsidR="00655172" w:rsidRPr="004D5F78">
        <w:rPr>
          <w:rStyle w:val="l-L2Char"/>
          <w:rFonts w:cs="Arial"/>
          <w:b w:val="0"/>
          <w:szCs w:val="22"/>
          <w:u w:val="none"/>
        </w:rPr>
        <w:t>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4C0ED61F" w14:textId="1882DD51" w:rsidR="001A1503" w:rsidRDefault="000F5BF7" w:rsidP="001A1503">
      <w:pPr>
        <w:pStyle w:val="l-L1"/>
        <w:keepNext w:val="0"/>
        <w:numPr>
          <w:ilvl w:val="0"/>
          <w:numId w:val="0"/>
        </w:numPr>
        <w:spacing w:before="120" w:after="120"/>
        <w:ind w:left="2410" w:hanging="1701"/>
        <w:jc w:val="both"/>
        <w:rPr>
          <w:rFonts w:ascii="Arial" w:hAnsi="Arial" w:cs="Arial"/>
          <w:bCs/>
          <w:snapToGrid w:val="0"/>
          <w:szCs w:val="22"/>
          <w:u w:val="none"/>
          <w:lang w:val="en-US"/>
        </w:rPr>
      </w:pPr>
      <w:r w:rsidRPr="004D5F78">
        <w:rPr>
          <w:rStyle w:val="l-L2Char"/>
          <w:rFonts w:cs="Arial"/>
          <w:b w:val="0"/>
          <w:szCs w:val="22"/>
          <w:u w:val="none"/>
        </w:rPr>
        <w:t xml:space="preserve">Název stavby: </w:t>
      </w:r>
      <w:r w:rsidR="001A388B" w:rsidRPr="001A1503">
        <w:rPr>
          <w:rStyle w:val="l-L2Char"/>
          <w:rFonts w:cs="Arial"/>
          <w:bCs/>
          <w:szCs w:val="22"/>
          <w:u w:val="none"/>
        </w:rPr>
        <w:t>Stavba</w:t>
      </w:r>
      <w:r w:rsidR="001A388B">
        <w:rPr>
          <w:rStyle w:val="l-L2Char"/>
          <w:rFonts w:cs="Arial"/>
          <w:b w:val="0"/>
          <w:szCs w:val="22"/>
          <w:u w:val="none"/>
        </w:rPr>
        <w:t xml:space="preserve"> </w:t>
      </w:r>
      <w:proofErr w:type="spellStart"/>
      <w:r w:rsidR="001A388B" w:rsidRPr="001A388B">
        <w:rPr>
          <w:rFonts w:ascii="Arial" w:hAnsi="Arial" w:cs="Arial"/>
          <w:bCs/>
          <w:snapToGrid w:val="0"/>
          <w:szCs w:val="22"/>
          <w:u w:val="none"/>
          <w:lang w:val="en-US"/>
        </w:rPr>
        <w:t>polní</w:t>
      </w:r>
      <w:r w:rsidR="001A388B">
        <w:rPr>
          <w:rFonts w:ascii="Arial" w:hAnsi="Arial" w:cs="Arial"/>
          <w:bCs/>
          <w:snapToGrid w:val="0"/>
          <w:szCs w:val="22"/>
          <w:u w:val="none"/>
          <w:lang w:val="en-US"/>
        </w:rPr>
        <w:t>ch</w:t>
      </w:r>
      <w:proofErr w:type="spellEnd"/>
      <w:r w:rsidR="001A388B" w:rsidRPr="001A388B">
        <w:rPr>
          <w:rFonts w:ascii="Arial" w:hAnsi="Arial" w:cs="Arial"/>
          <w:bCs/>
          <w:snapToGrid w:val="0"/>
          <w:szCs w:val="22"/>
          <w:u w:val="none"/>
          <w:lang w:val="en-US"/>
        </w:rPr>
        <w:t xml:space="preserve"> </w:t>
      </w:r>
      <w:proofErr w:type="spellStart"/>
      <w:r w:rsidR="001A388B" w:rsidRPr="001A388B">
        <w:rPr>
          <w:rFonts w:ascii="Arial" w:hAnsi="Arial" w:cs="Arial"/>
          <w:bCs/>
          <w:snapToGrid w:val="0"/>
          <w:szCs w:val="22"/>
          <w:u w:val="none"/>
          <w:lang w:val="en-US"/>
        </w:rPr>
        <w:t>cest</w:t>
      </w:r>
      <w:proofErr w:type="spellEnd"/>
      <w:r w:rsidR="001A388B" w:rsidRPr="001A388B">
        <w:rPr>
          <w:rFonts w:ascii="Arial" w:hAnsi="Arial" w:cs="Arial"/>
          <w:bCs/>
          <w:snapToGrid w:val="0"/>
          <w:szCs w:val="22"/>
          <w:u w:val="none"/>
          <w:lang w:val="en-US"/>
        </w:rPr>
        <w:t xml:space="preserve"> VPC9a a VPC25 </w:t>
      </w:r>
      <w:r w:rsidR="001A388B">
        <w:rPr>
          <w:rFonts w:ascii="Arial" w:hAnsi="Arial" w:cs="Arial"/>
          <w:bCs/>
          <w:snapToGrid w:val="0"/>
          <w:szCs w:val="22"/>
          <w:u w:val="none"/>
          <w:lang w:val="en-US"/>
        </w:rPr>
        <w:t xml:space="preserve">v </w:t>
      </w:r>
      <w:r w:rsidR="001A388B" w:rsidRPr="001A388B">
        <w:rPr>
          <w:rFonts w:ascii="Arial" w:hAnsi="Arial" w:cs="Arial"/>
          <w:bCs/>
          <w:snapToGrid w:val="0"/>
          <w:szCs w:val="22"/>
          <w:u w:val="none"/>
          <w:lang w:val="en-US"/>
        </w:rPr>
        <w:t>k</w:t>
      </w:r>
      <w:r w:rsidR="00837938">
        <w:rPr>
          <w:rFonts w:ascii="Arial" w:hAnsi="Arial" w:cs="Arial"/>
          <w:bCs/>
          <w:snapToGrid w:val="0"/>
          <w:szCs w:val="22"/>
          <w:u w:val="none"/>
          <w:lang w:val="en-US"/>
        </w:rPr>
        <w:t>at</w:t>
      </w:r>
      <w:r w:rsidR="001A388B" w:rsidRPr="001A388B">
        <w:rPr>
          <w:rFonts w:ascii="Arial" w:hAnsi="Arial" w:cs="Arial"/>
          <w:bCs/>
          <w:snapToGrid w:val="0"/>
          <w:szCs w:val="22"/>
          <w:u w:val="none"/>
          <w:lang w:val="en-US"/>
        </w:rPr>
        <w:t>.</w:t>
      </w:r>
      <w:r w:rsidR="00837938">
        <w:rPr>
          <w:rFonts w:ascii="Arial" w:hAnsi="Arial" w:cs="Arial"/>
          <w:bCs/>
          <w:snapToGrid w:val="0"/>
          <w:szCs w:val="22"/>
          <w:u w:val="none"/>
          <w:lang w:val="en-US"/>
        </w:rPr>
        <w:t xml:space="preserve"> </w:t>
      </w:r>
      <w:proofErr w:type="spellStart"/>
      <w:r w:rsidR="001A388B" w:rsidRPr="001A388B">
        <w:rPr>
          <w:rFonts w:ascii="Arial" w:hAnsi="Arial" w:cs="Arial"/>
          <w:bCs/>
          <w:snapToGrid w:val="0"/>
          <w:szCs w:val="22"/>
          <w:u w:val="none"/>
          <w:lang w:val="en-US"/>
        </w:rPr>
        <w:t>ú</w:t>
      </w:r>
      <w:r w:rsidR="00837938">
        <w:rPr>
          <w:rFonts w:ascii="Arial" w:hAnsi="Arial" w:cs="Arial"/>
          <w:bCs/>
          <w:snapToGrid w:val="0"/>
          <w:szCs w:val="22"/>
          <w:u w:val="none"/>
          <w:lang w:val="en-US"/>
        </w:rPr>
        <w:t>zemí</w:t>
      </w:r>
      <w:proofErr w:type="spellEnd"/>
      <w:r w:rsidR="001A388B" w:rsidRPr="001A388B">
        <w:rPr>
          <w:rFonts w:ascii="Arial" w:hAnsi="Arial" w:cs="Arial"/>
          <w:bCs/>
          <w:snapToGrid w:val="0"/>
          <w:szCs w:val="22"/>
          <w:u w:val="none"/>
          <w:lang w:val="en-US"/>
        </w:rPr>
        <w:t xml:space="preserve"> </w:t>
      </w:r>
      <w:proofErr w:type="spellStart"/>
      <w:r w:rsidR="001A388B" w:rsidRPr="001A388B">
        <w:rPr>
          <w:rFonts w:ascii="Arial" w:hAnsi="Arial" w:cs="Arial"/>
          <w:bCs/>
          <w:snapToGrid w:val="0"/>
          <w:szCs w:val="22"/>
          <w:u w:val="none"/>
          <w:lang w:val="en-US"/>
        </w:rPr>
        <w:t>Kotelsko</w:t>
      </w:r>
      <w:proofErr w:type="spellEnd"/>
    </w:p>
    <w:p w14:paraId="535BF821" w14:textId="48D6A094" w:rsidR="00035F68" w:rsidRPr="004D5F78" w:rsidRDefault="008E133F"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Místo </w:t>
      </w:r>
      <w:proofErr w:type="gramStart"/>
      <w:r w:rsidRPr="004D5F78">
        <w:rPr>
          <w:rStyle w:val="l-L2Char"/>
          <w:rFonts w:cs="Arial"/>
          <w:b w:val="0"/>
          <w:szCs w:val="22"/>
          <w:u w:val="none"/>
        </w:rPr>
        <w:t>stavby:</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r w:rsidRPr="004D5F78">
        <w:rPr>
          <w:rStyle w:val="l-L2Char"/>
          <w:rFonts w:cs="Arial"/>
          <w:b w:val="0"/>
          <w:szCs w:val="22"/>
          <w:u w:val="none"/>
        </w:rPr>
        <w:t xml:space="preserve"> </w:t>
      </w:r>
      <w:r w:rsidR="001A388B">
        <w:rPr>
          <w:rFonts w:ascii="Arial" w:hAnsi="Arial" w:cs="Arial"/>
          <w:bCs/>
          <w:snapToGrid w:val="0"/>
          <w:szCs w:val="22"/>
          <w:u w:val="none"/>
          <w:lang w:val="en-US"/>
        </w:rPr>
        <w:t xml:space="preserve">kat. </w:t>
      </w:r>
      <w:proofErr w:type="spellStart"/>
      <w:r w:rsidR="001A388B">
        <w:rPr>
          <w:rFonts w:ascii="Arial" w:hAnsi="Arial" w:cs="Arial"/>
          <w:bCs/>
          <w:snapToGrid w:val="0"/>
          <w:szCs w:val="22"/>
          <w:u w:val="none"/>
          <w:lang w:val="en-US"/>
        </w:rPr>
        <w:t>území</w:t>
      </w:r>
      <w:proofErr w:type="spellEnd"/>
      <w:r w:rsidR="001A388B">
        <w:rPr>
          <w:rFonts w:ascii="Arial" w:hAnsi="Arial" w:cs="Arial"/>
          <w:bCs/>
          <w:snapToGrid w:val="0"/>
          <w:szCs w:val="22"/>
          <w:u w:val="none"/>
          <w:lang w:val="en-US"/>
        </w:rPr>
        <w:t xml:space="preserve"> </w:t>
      </w:r>
      <w:proofErr w:type="spellStart"/>
      <w:r w:rsidR="001A388B">
        <w:rPr>
          <w:rFonts w:ascii="Arial" w:hAnsi="Arial" w:cs="Arial"/>
          <w:bCs/>
          <w:snapToGrid w:val="0"/>
          <w:szCs w:val="22"/>
          <w:u w:val="none"/>
          <w:lang w:val="en-US"/>
        </w:rPr>
        <w:t>Kotelsko</w:t>
      </w:r>
      <w:proofErr w:type="spellEnd"/>
      <w:r w:rsidR="00837938">
        <w:rPr>
          <w:rFonts w:ascii="Arial" w:hAnsi="Arial" w:cs="Arial"/>
          <w:bCs/>
          <w:snapToGrid w:val="0"/>
          <w:szCs w:val="22"/>
          <w:u w:val="none"/>
          <w:lang w:val="en-US"/>
        </w:rPr>
        <w:t xml:space="preserve">, obec Veselá, </w:t>
      </w:r>
      <w:proofErr w:type="spellStart"/>
      <w:r w:rsidR="00837938">
        <w:rPr>
          <w:rFonts w:ascii="Arial" w:hAnsi="Arial" w:cs="Arial"/>
          <w:bCs/>
          <w:snapToGrid w:val="0"/>
          <w:szCs w:val="22"/>
          <w:u w:val="none"/>
          <w:lang w:val="en-US"/>
        </w:rPr>
        <w:t>okres</w:t>
      </w:r>
      <w:proofErr w:type="spellEnd"/>
      <w:r w:rsidR="00837938">
        <w:rPr>
          <w:rFonts w:ascii="Arial" w:hAnsi="Arial" w:cs="Arial"/>
          <w:bCs/>
          <w:snapToGrid w:val="0"/>
          <w:szCs w:val="22"/>
          <w:u w:val="none"/>
          <w:lang w:val="en-US"/>
        </w:rPr>
        <w:t xml:space="preserve"> Semily, kraj Liberecký</w:t>
      </w:r>
    </w:p>
    <w:p w14:paraId="610EF2E9" w14:textId="77777777" w:rsidR="00837938" w:rsidRDefault="00035F68" w:rsidP="00016C6A">
      <w:pPr>
        <w:ind w:left="2410" w:hanging="1702"/>
        <w:jc w:val="both"/>
        <w:rPr>
          <w:rStyle w:val="l-L2Char"/>
          <w:rFonts w:cs="Arial"/>
          <w:szCs w:val="22"/>
        </w:rPr>
      </w:pPr>
      <w:r w:rsidRPr="004D5F78">
        <w:rPr>
          <w:rStyle w:val="l-L2Char"/>
          <w:rFonts w:cs="Arial"/>
          <w:szCs w:val="22"/>
        </w:rPr>
        <w:t xml:space="preserve">Popis stavby:  </w:t>
      </w:r>
    </w:p>
    <w:p w14:paraId="2A19E89D" w14:textId="77777777" w:rsidR="00837938" w:rsidRDefault="00016C6A" w:rsidP="00016C6A">
      <w:pPr>
        <w:ind w:left="2410" w:hanging="1702"/>
        <w:jc w:val="both"/>
        <w:rPr>
          <w:rFonts w:cs="Arial"/>
        </w:rPr>
      </w:pPr>
      <w:r w:rsidRPr="00837938">
        <w:rPr>
          <w:rFonts w:cs="Arial"/>
          <w:u w:val="single"/>
        </w:rPr>
        <w:t>Polní cesta VPC9a</w:t>
      </w:r>
    </w:p>
    <w:p w14:paraId="4B74F622" w14:textId="2A995A95" w:rsidR="00837938" w:rsidRDefault="0082101A" w:rsidP="0082101A">
      <w:pPr>
        <w:ind w:left="709" w:hanging="1"/>
        <w:jc w:val="both"/>
        <w:rPr>
          <w:rFonts w:cs="Arial"/>
        </w:rPr>
      </w:pPr>
      <w:r>
        <w:rPr>
          <w:rFonts w:cs="Arial"/>
        </w:rPr>
        <w:t xml:space="preserve">Jedná se o stávající cestu určenou k rekonstrukci na </w:t>
      </w:r>
      <w:proofErr w:type="spellStart"/>
      <w:r>
        <w:rPr>
          <w:rFonts w:cs="Arial"/>
        </w:rPr>
        <w:t>p.p.č</w:t>
      </w:r>
      <w:proofErr w:type="spellEnd"/>
      <w:r>
        <w:rPr>
          <w:rFonts w:cs="Arial"/>
        </w:rPr>
        <w:t xml:space="preserve">. 433 v k. </w:t>
      </w:r>
      <w:proofErr w:type="spellStart"/>
      <w:r>
        <w:rPr>
          <w:rFonts w:cs="Arial"/>
        </w:rPr>
        <w:t>ú.</w:t>
      </w:r>
      <w:proofErr w:type="spellEnd"/>
      <w:r>
        <w:rPr>
          <w:rFonts w:cs="Arial"/>
        </w:rPr>
        <w:t xml:space="preserve"> </w:t>
      </w:r>
      <w:proofErr w:type="spellStart"/>
      <w:r>
        <w:rPr>
          <w:rFonts w:cs="Arial"/>
        </w:rPr>
        <w:t>Kotelsko</w:t>
      </w:r>
      <w:proofErr w:type="spellEnd"/>
      <w:r>
        <w:rPr>
          <w:rFonts w:cs="Arial"/>
        </w:rPr>
        <w:t xml:space="preserve">, která je navržena </w:t>
      </w:r>
      <w:r w:rsidR="00016C6A">
        <w:rPr>
          <w:rFonts w:cs="Arial"/>
        </w:rPr>
        <w:t>v kategorii P 4,5/30</w:t>
      </w:r>
      <w:r>
        <w:rPr>
          <w:rFonts w:cs="Arial"/>
        </w:rPr>
        <w:t>, s krytem z asfaltobetonu,</w:t>
      </w:r>
      <w:r w:rsidR="00016C6A">
        <w:rPr>
          <w:rFonts w:cs="Arial"/>
        </w:rPr>
        <w:t xml:space="preserve"> o délce 292 m, se zpevněným povrchem. Cesta je situována na náspu mezi polem a podmáčenou loukou, přechází přes mostek M5, který je v současné době v havarijním stavu</w:t>
      </w:r>
      <w:r>
        <w:rPr>
          <w:rFonts w:cs="Arial"/>
        </w:rPr>
        <w:t xml:space="preserve"> (součástí projektové dokumentace bude technické řešení jeho rekonstrukce)</w:t>
      </w:r>
      <w:r w:rsidR="00016C6A">
        <w:rPr>
          <w:rFonts w:cs="Arial"/>
        </w:rPr>
        <w:t>.  Cesta bude ukončena u</w:t>
      </w:r>
      <w:r w:rsidR="0036772E">
        <w:rPr>
          <w:rFonts w:cs="Arial"/>
        </w:rPr>
        <w:t> </w:t>
      </w:r>
      <w:r w:rsidR="00016C6A">
        <w:rPr>
          <w:rFonts w:cs="Arial"/>
        </w:rPr>
        <w:t xml:space="preserve">napojení </w:t>
      </w:r>
      <w:r>
        <w:rPr>
          <w:rFonts w:cs="Arial"/>
        </w:rPr>
        <w:t xml:space="preserve">na </w:t>
      </w:r>
      <w:proofErr w:type="spellStart"/>
      <w:r>
        <w:rPr>
          <w:rFonts w:cs="Arial"/>
        </w:rPr>
        <w:t>p.p.č</w:t>
      </w:r>
      <w:proofErr w:type="spellEnd"/>
      <w:r>
        <w:rPr>
          <w:rFonts w:cs="Arial"/>
        </w:rPr>
        <w:t xml:space="preserve">. </w:t>
      </w:r>
      <w:r w:rsidR="00016C6A">
        <w:rPr>
          <w:rFonts w:cs="Arial"/>
        </w:rPr>
        <w:t xml:space="preserve">439. </w:t>
      </w:r>
      <w:r>
        <w:rPr>
          <w:rFonts w:cs="Arial"/>
        </w:rPr>
        <w:t xml:space="preserve">Možnost vyhnutí protijedoucích vozidel bude umožněno v místě napojení polní cesty VPC25. </w:t>
      </w:r>
      <w:r w:rsidR="00016C6A">
        <w:rPr>
          <w:rFonts w:cs="Arial"/>
        </w:rPr>
        <w:t>Polní cesta VPC9a bude doplněna o</w:t>
      </w:r>
      <w:r w:rsidR="0042780F">
        <w:rPr>
          <w:rFonts w:cs="Arial"/>
        </w:rPr>
        <w:t> </w:t>
      </w:r>
      <w:r w:rsidR="00016C6A">
        <w:rPr>
          <w:rFonts w:cs="Arial"/>
        </w:rPr>
        <w:t xml:space="preserve">jednostranný vegetační doprovod (KZ5) na pozemku KN 415. </w:t>
      </w:r>
    </w:p>
    <w:p w14:paraId="194AD6DB" w14:textId="77777777" w:rsidR="00CF3555" w:rsidRDefault="00CF3555" w:rsidP="00CF3555">
      <w:pPr>
        <w:spacing w:after="0" w:line="240" w:lineRule="auto"/>
        <w:ind w:left="709"/>
        <w:jc w:val="both"/>
        <w:rPr>
          <w:rFonts w:cs="Arial"/>
        </w:rPr>
      </w:pPr>
    </w:p>
    <w:p w14:paraId="4C2732E0" w14:textId="31D3E849" w:rsidR="00837938" w:rsidRPr="00837938" w:rsidRDefault="002B423E" w:rsidP="00016C6A">
      <w:pPr>
        <w:ind w:left="2410" w:hanging="1702"/>
        <w:jc w:val="both"/>
        <w:rPr>
          <w:rFonts w:cs="Arial"/>
          <w:u w:val="single"/>
        </w:rPr>
      </w:pPr>
      <w:r>
        <w:rPr>
          <w:rFonts w:cs="Arial"/>
          <w:u w:val="single"/>
        </w:rPr>
        <w:t>Polní cesta</w:t>
      </w:r>
      <w:r w:rsidR="00837938" w:rsidRPr="00837938">
        <w:rPr>
          <w:rFonts w:cs="Arial"/>
          <w:u w:val="single"/>
        </w:rPr>
        <w:t xml:space="preserve"> VPC25</w:t>
      </w:r>
    </w:p>
    <w:p w14:paraId="3AF4F39F" w14:textId="3D9C87D0" w:rsidR="00016C6A" w:rsidRDefault="0082101A" w:rsidP="0082101A">
      <w:pPr>
        <w:spacing w:after="240"/>
        <w:ind w:left="709"/>
        <w:jc w:val="both"/>
        <w:rPr>
          <w:rFonts w:cs="Arial"/>
        </w:rPr>
      </w:pPr>
      <w:r>
        <w:rPr>
          <w:rFonts w:cs="Arial"/>
        </w:rPr>
        <w:t xml:space="preserve">Jedná se o stávající cestu určenou k rekonstrukci na </w:t>
      </w:r>
      <w:proofErr w:type="spellStart"/>
      <w:r>
        <w:rPr>
          <w:rFonts w:cs="Arial"/>
        </w:rPr>
        <w:t>p.p.č</w:t>
      </w:r>
      <w:proofErr w:type="spellEnd"/>
      <w:r>
        <w:rPr>
          <w:rFonts w:cs="Arial"/>
        </w:rPr>
        <w:t xml:space="preserve">. 416, </w:t>
      </w:r>
      <w:r w:rsidR="00016C6A">
        <w:rPr>
          <w:rFonts w:cs="Arial"/>
        </w:rPr>
        <w:t xml:space="preserve">která je </w:t>
      </w:r>
      <w:r>
        <w:rPr>
          <w:rFonts w:cs="Arial"/>
        </w:rPr>
        <w:t>navržena v kategorii P 4,0/20</w:t>
      </w:r>
      <w:r w:rsidR="00016C6A">
        <w:rPr>
          <w:rFonts w:cs="Arial"/>
        </w:rPr>
        <w:t xml:space="preserve"> </w:t>
      </w:r>
      <w:r>
        <w:rPr>
          <w:rFonts w:cs="Arial"/>
        </w:rPr>
        <w:t>se zpevněným povrchem.</w:t>
      </w:r>
      <w:r w:rsidR="00016C6A">
        <w:rPr>
          <w:rFonts w:cs="Arial"/>
        </w:rPr>
        <w:t xml:space="preserve"> </w:t>
      </w:r>
      <w:r>
        <w:rPr>
          <w:rFonts w:cs="Arial"/>
        </w:rPr>
        <w:t>J</w:t>
      </w:r>
      <w:r w:rsidR="00016C6A">
        <w:rPr>
          <w:rFonts w:cs="Arial"/>
        </w:rPr>
        <w:t>ejí celková délka činí 70 m</w:t>
      </w:r>
      <w:r>
        <w:rPr>
          <w:rFonts w:cs="Arial"/>
        </w:rPr>
        <w:t xml:space="preserve">. Cesta zpřístupňuje hráz vodní nádrže </w:t>
      </w:r>
      <w:r w:rsidR="00F82FCD">
        <w:rPr>
          <w:rFonts w:cs="Arial"/>
        </w:rPr>
        <w:t>Veselá</w:t>
      </w:r>
      <w:r>
        <w:rPr>
          <w:rFonts w:cs="Arial"/>
        </w:rPr>
        <w:t xml:space="preserve"> I.</w:t>
      </w:r>
    </w:p>
    <w:p w14:paraId="7782FD21" w14:textId="77777777" w:rsidR="000F5BF7" w:rsidRDefault="000F5BF7" w:rsidP="00A42EEE">
      <w:pPr>
        <w:pStyle w:val="l-L1"/>
        <w:keepNext w:val="0"/>
        <w:numPr>
          <w:ilvl w:val="0"/>
          <w:numId w:val="0"/>
        </w:numPr>
        <w:spacing w:before="120" w:after="120" w:line="480" w:lineRule="auto"/>
        <w:ind w:left="737"/>
        <w:jc w:val="both"/>
        <w:rPr>
          <w:rStyle w:val="l-L2Char"/>
          <w:rFonts w:cs="Arial"/>
          <w:b w:val="0"/>
          <w:szCs w:val="22"/>
          <w:u w:val="none"/>
        </w:rPr>
      </w:pPr>
      <w:r w:rsidRPr="004D5F78">
        <w:rPr>
          <w:rStyle w:val="l-L2Char"/>
          <w:rFonts w:cs="Arial"/>
          <w:b w:val="0"/>
          <w:szCs w:val="22"/>
          <w:u w:val="none"/>
        </w:rPr>
        <w:t>(dále jen „</w:t>
      </w:r>
      <w:r w:rsidR="00B5161D" w:rsidRPr="004D5F78">
        <w:rPr>
          <w:rStyle w:val="l-L2Char"/>
          <w:rFonts w:cs="Arial"/>
          <w:b w:val="0"/>
          <w:szCs w:val="22"/>
          <w:u w:val="none"/>
        </w:rPr>
        <w:t>s</w:t>
      </w:r>
      <w:r w:rsidRPr="004D5F78">
        <w:rPr>
          <w:rStyle w:val="l-L2Char"/>
          <w:rFonts w:cs="Arial"/>
          <w:b w:val="0"/>
          <w:szCs w:val="22"/>
          <w:u w:val="none"/>
        </w:rPr>
        <w:t>tavba“).</w:t>
      </w:r>
    </w:p>
    <w:p w14:paraId="7735E454" w14:textId="77777777" w:rsidR="000F73CB" w:rsidRPr="004D5F78" w:rsidRDefault="000F5BF7" w:rsidP="00930D90">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touto smlouvou zavazuje</w:t>
      </w:r>
      <w:r w:rsidR="00A375CC" w:rsidRPr="004D5F78">
        <w:rPr>
          <w:rStyle w:val="l-L2Char"/>
          <w:rFonts w:cs="Arial"/>
          <w:b w:val="0"/>
          <w:szCs w:val="22"/>
          <w:u w:val="none"/>
        </w:rPr>
        <w:t xml:space="preserve"> </w:t>
      </w:r>
      <w:r w:rsidRPr="004D5F78">
        <w:rPr>
          <w:rStyle w:val="l-L2Char"/>
          <w:rFonts w:cs="Arial"/>
          <w:szCs w:val="22"/>
        </w:rPr>
        <w:t>vypracovat pro objednatele projektovou dokumentaci</w:t>
      </w:r>
      <w:r w:rsidR="004177C2" w:rsidRPr="004D5F78">
        <w:rPr>
          <w:rStyle w:val="l-L2Char"/>
          <w:rFonts w:cs="Arial"/>
          <w:szCs w:val="22"/>
        </w:rPr>
        <w:t xml:space="preserve"> </w:t>
      </w:r>
      <w:r w:rsidR="004177C2" w:rsidRPr="004D5F78">
        <w:rPr>
          <w:rStyle w:val="l-L2Char"/>
          <w:rFonts w:cs="Arial"/>
          <w:b w:val="0"/>
          <w:szCs w:val="22"/>
          <w:u w:val="none"/>
        </w:rPr>
        <w:t xml:space="preserve">včetně </w:t>
      </w:r>
      <w:r w:rsidR="004177C2" w:rsidRPr="004D5F78">
        <w:rPr>
          <w:rStyle w:val="l-L2Char"/>
          <w:rFonts w:cs="Arial"/>
          <w:szCs w:val="22"/>
        </w:rPr>
        <w:t>provedení podrobného geotechnického průzkumu</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698568C5" w14:textId="78AA33EF" w:rsidR="00C50D61"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a v Příloze č. 2</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3E1129F4" w14:textId="41A166C2" w:rsidR="002F6773" w:rsidRPr="001A1503" w:rsidRDefault="00792016" w:rsidP="005202FA">
      <w:pPr>
        <w:pStyle w:val="l-L1"/>
        <w:keepNext w:val="0"/>
        <w:numPr>
          <w:ilvl w:val="1"/>
          <w:numId w:val="37"/>
        </w:numPr>
        <w:spacing w:before="120" w:after="120"/>
        <w:jc w:val="both"/>
        <w:rPr>
          <w:rStyle w:val="l-L2Char"/>
          <w:rFonts w:cs="Arial"/>
          <w:b w:val="0"/>
          <w:szCs w:val="22"/>
          <w:u w:val="none"/>
        </w:rPr>
      </w:pPr>
      <w:r w:rsidRPr="001A1503">
        <w:rPr>
          <w:rStyle w:val="l-L2Char"/>
          <w:rFonts w:cs="Arial"/>
          <w:b w:val="0"/>
          <w:szCs w:val="22"/>
          <w:u w:val="none"/>
        </w:rPr>
        <w:t xml:space="preserve">Zhotovitel se zavazuje následně po vypracování projektové dokumentace a následném schválení, převzetí projektové dokumentace objednatelem zajistit povolení stavebního </w:t>
      </w:r>
      <w:r w:rsidRPr="001A1503">
        <w:rPr>
          <w:rStyle w:val="l-L2Char"/>
          <w:rFonts w:cs="Arial"/>
          <w:b w:val="0"/>
          <w:szCs w:val="22"/>
          <w:u w:val="none"/>
        </w:rPr>
        <w:lastRenderedPageBreak/>
        <w:t xml:space="preserve">úřadu na stavbu dle projektové dokumentace. Zhotovitel </w:t>
      </w:r>
      <w:r w:rsidR="008D5DB7" w:rsidRPr="001A1503">
        <w:rPr>
          <w:rStyle w:val="l-L2Char"/>
          <w:rFonts w:cs="Arial"/>
          <w:b w:val="0"/>
          <w:szCs w:val="22"/>
          <w:u w:val="none"/>
        </w:rPr>
        <w:t xml:space="preserve">je </w:t>
      </w:r>
      <w:r w:rsidRPr="001A1503">
        <w:rPr>
          <w:rStyle w:val="l-L2Char"/>
          <w:rFonts w:cs="Arial"/>
          <w:b w:val="0"/>
          <w:szCs w:val="22"/>
          <w:u w:val="none"/>
        </w:rPr>
        <w:t xml:space="preserve">v rámci úkonů směřujícím k zajištění povolení stavebního úřadu na stavbu na základě plné moci </w:t>
      </w:r>
      <w:r w:rsidR="004308BE">
        <w:rPr>
          <w:rStyle w:val="l-L2Char"/>
          <w:rFonts w:cs="Arial"/>
          <w:b w:val="0"/>
          <w:szCs w:val="22"/>
          <w:u w:val="none"/>
        </w:rPr>
        <w:t>udělené objednatelem</w:t>
      </w:r>
      <w:r w:rsidRPr="001A1503">
        <w:rPr>
          <w:rStyle w:val="l-L2Char"/>
          <w:rFonts w:cs="Arial"/>
          <w:b w:val="0"/>
          <w:szCs w:val="22"/>
          <w:u w:val="none"/>
        </w:rPr>
        <w:t xml:space="preserve"> oprávněn podat žádosti o vydání stavebního povolení, doplnění a opravy podání po výzvě stavebního úřadu, převzetí veškerých písemností a rozhodnutí </w:t>
      </w:r>
      <w:proofErr w:type="gramStart"/>
      <w:r w:rsidRPr="001A1503">
        <w:rPr>
          <w:rStyle w:val="l-L2Char"/>
          <w:rFonts w:cs="Arial"/>
          <w:b w:val="0"/>
          <w:szCs w:val="22"/>
          <w:u w:val="none"/>
        </w:rPr>
        <w:t>stavebního  úřadu</w:t>
      </w:r>
      <w:proofErr w:type="gramEnd"/>
      <w:r w:rsidRPr="001A1503">
        <w:rPr>
          <w:rStyle w:val="l-L2Char"/>
          <w:rFonts w:cs="Arial"/>
          <w:b w:val="0"/>
          <w:szCs w:val="22"/>
          <w:u w:val="none"/>
        </w:rPr>
        <w:t>, vzdání se práva na odvolání proti rozhodnutí stavebního úřadu</w:t>
      </w:r>
      <w:r w:rsidR="008D5DB7" w:rsidRPr="001A1503">
        <w:rPr>
          <w:rStyle w:val="l-L2Char"/>
          <w:rFonts w:cs="Arial"/>
          <w:b w:val="0"/>
          <w:szCs w:val="22"/>
          <w:u w:val="none"/>
        </w:rPr>
        <w:t xml:space="preserve"> a činit</w:t>
      </w:r>
      <w:r w:rsidRPr="001A1503">
        <w:rPr>
          <w:rStyle w:val="l-L2Char"/>
          <w:rFonts w:cs="Arial"/>
          <w:b w:val="0"/>
          <w:szCs w:val="22"/>
          <w:u w:val="none"/>
        </w:rPr>
        <w:t xml:space="preserve"> další právní </w:t>
      </w:r>
      <w:r w:rsidR="008D5DB7" w:rsidRPr="001A1503">
        <w:rPr>
          <w:rStyle w:val="l-L2Char"/>
          <w:rFonts w:cs="Arial"/>
          <w:b w:val="0"/>
          <w:szCs w:val="22"/>
          <w:u w:val="none"/>
        </w:rPr>
        <w:t>jednání</w:t>
      </w:r>
      <w:r w:rsidRPr="001A1503">
        <w:rPr>
          <w:rStyle w:val="l-L2Char"/>
          <w:rFonts w:cs="Arial"/>
          <w:b w:val="0"/>
          <w:szCs w:val="22"/>
          <w:u w:val="none"/>
        </w:rPr>
        <w:t xml:space="preserve">  směřující k dosažení vydání příslušného stavebního povolení.</w:t>
      </w:r>
    </w:p>
    <w:p w14:paraId="33834E0F" w14:textId="5217416B" w:rsidR="00670F32" w:rsidRDefault="00670F32" w:rsidP="0042780F">
      <w:pPr>
        <w:pStyle w:val="l-L1"/>
        <w:keepNext w:val="0"/>
        <w:numPr>
          <w:ilvl w:val="1"/>
          <w:numId w:val="37"/>
        </w:numPr>
        <w:spacing w:before="120" w:after="0"/>
        <w:jc w:val="both"/>
        <w:rPr>
          <w:rStyle w:val="l-L2Char"/>
          <w:rFonts w:cs="Arial"/>
          <w:b w:val="0"/>
          <w:szCs w:val="22"/>
          <w:u w:val="none"/>
        </w:rPr>
      </w:pPr>
      <w:r w:rsidRPr="004D5F78">
        <w:rPr>
          <w:rFonts w:ascii="Arial" w:hAnsi="Arial" w:cs="Arial"/>
          <w:b w:val="0"/>
          <w:szCs w:val="22"/>
          <w:u w:val="none"/>
        </w:rPr>
        <w:t xml:space="preserve">Objednatel se zavazuje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r w:rsidR="0001325F">
        <w:rPr>
          <w:rFonts w:ascii="Arial" w:hAnsi="Arial" w:cs="Arial"/>
          <w:b w:val="0"/>
          <w:szCs w:val="22"/>
          <w:u w:val="none"/>
        </w:rPr>
        <w:br/>
      </w:r>
    </w:p>
    <w:p w14:paraId="4F5655D0" w14:textId="77777777" w:rsidR="00632E5A" w:rsidRPr="004D5F78" w:rsidRDefault="00632E5A" w:rsidP="0042780F">
      <w:pPr>
        <w:pStyle w:val="l-L1"/>
        <w:keepNext w:val="0"/>
        <w:spacing w:before="120"/>
        <w:ind w:left="0"/>
        <w:rPr>
          <w:rFonts w:ascii="Arial" w:hAnsi="Arial" w:cs="Arial"/>
          <w:szCs w:val="22"/>
        </w:rPr>
      </w:pPr>
      <w:r w:rsidRPr="004D5F78">
        <w:rPr>
          <w:rFonts w:ascii="Arial" w:hAnsi="Arial" w:cs="Arial"/>
          <w:szCs w:val="22"/>
        </w:rPr>
        <w:br/>
        <w:t>Práva a povinnosti smluvních stran</w:t>
      </w:r>
    </w:p>
    <w:p w14:paraId="2B9797BD" w14:textId="2FF75BE8" w:rsidR="00397AB8" w:rsidRPr="0053219E" w:rsidRDefault="00A50845" w:rsidP="00397AB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w:t>
      </w:r>
      <w:r w:rsidR="00016C6A">
        <w:rPr>
          <w:rStyle w:val="l-L2Char"/>
          <w:rFonts w:cs="Arial"/>
          <w:b w:val="0"/>
          <w:szCs w:val="22"/>
          <w:u w:val="none"/>
        </w:rPr>
        <w:t> </w:t>
      </w:r>
      <w:r w:rsidRPr="004D5F78">
        <w:rPr>
          <w:rStyle w:val="l-L2Char"/>
          <w:rFonts w:cs="Arial"/>
          <w:b w:val="0"/>
          <w:szCs w:val="22"/>
          <w:u w:val="none"/>
        </w:rPr>
        <w:t>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a to bez nároku na</w:t>
      </w:r>
      <w:r w:rsidR="00016C6A">
        <w:rPr>
          <w:rStyle w:val="l-L2Char"/>
          <w:rFonts w:cs="Arial"/>
          <w:b w:val="0"/>
          <w:szCs w:val="22"/>
          <w:u w:val="none"/>
        </w:rPr>
        <w:t> </w:t>
      </w:r>
      <w:r w:rsidR="002D245C" w:rsidRPr="004D5F78">
        <w:rPr>
          <w:rStyle w:val="l-L2Char"/>
          <w:rFonts w:cs="Arial"/>
          <w:b w:val="0"/>
          <w:szCs w:val="22"/>
          <w:u w:val="none"/>
        </w:rPr>
        <w:t xml:space="preserve">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397AB8">
      <w:pPr>
        <w:pStyle w:val="l-L1"/>
        <w:keepNext w:val="0"/>
        <w:numPr>
          <w:ilvl w:val="1"/>
          <w:numId w:val="37"/>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58CED26" w14:textId="77777777" w:rsidR="005E6202" w:rsidRPr="005E6202" w:rsidRDefault="005E6202" w:rsidP="005E6202">
      <w:pPr>
        <w:pStyle w:val="l-L1"/>
        <w:keepNext w:val="0"/>
        <w:numPr>
          <w:ilvl w:val="1"/>
          <w:numId w:val="37"/>
        </w:numPr>
        <w:spacing w:before="120" w:after="120"/>
        <w:jc w:val="both"/>
        <w:rPr>
          <w:rStyle w:val="l-L2Char"/>
          <w:rFonts w:cs="Arial"/>
          <w:b w:val="0"/>
          <w:szCs w:val="22"/>
          <w:u w:val="none"/>
        </w:rPr>
      </w:pPr>
      <w:bookmarkStart w:id="0"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vlastníkem díla.</w:t>
      </w:r>
      <w:bookmarkEnd w:id="0"/>
    </w:p>
    <w:p w14:paraId="3A72B31B" w14:textId="1252304C" w:rsidR="004F38A5" w:rsidRPr="004D5F78" w:rsidRDefault="004F38A5" w:rsidP="009E6563">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w:t>
      </w:r>
      <w:proofErr w:type="spellStart"/>
      <w:r w:rsidR="00B648B8">
        <w:rPr>
          <w:rFonts w:cs="Arial"/>
          <w:b w:val="0"/>
          <w:szCs w:val="22"/>
          <w:u w:val="none"/>
        </w:rPr>
        <w:t>lhůtu</w:t>
      </w:r>
      <w:r w:rsidRPr="004D5F78">
        <w:rPr>
          <w:rFonts w:cs="Arial"/>
          <w:b w:val="0"/>
          <w:szCs w:val="22"/>
          <w:u w:val="none"/>
        </w:rPr>
        <w:t>odevzdání</w:t>
      </w:r>
      <w:proofErr w:type="spell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0651E8">
      <w:pPr>
        <w:pStyle w:val="l-L1"/>
        <w:keepNext w:val="0"/>
        <w:numPr>
          <w:ilvl w:val="1"/>
          <w:numId w:val="37"/>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366797DC" w:rsidR="0079106B" w:rsidRPr="004D5F78" w:rsidRDefault="0079106B" w:rsidP="00884C9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je povinen včas oznámit objednateli všechny okolnosti, které zjistil při</w:t>
      </w:r>
      <w:r w:rsidR="00016C6A">
        <w:rPr>
          <w:rStyle w:val="l-L2Char"/>
          <w:rFonts w:cs="Arial"/>
          <w:b w:val="0"/>
          <w:szCs w:val="22"/>
          <w:u w:val="none"/>
        </w:rPr>
        <w:t>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77777777" w:rsidR="00426FA0" w:rsidRPr="004D5F78" w:rsidRDefault="00426FA0" w:rsidP="00884C9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7777777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731BB59B"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w:t>
      </w:r>
      <w:r w:rsidR="00016C6A">
        <w:rPr>
          <w:rFonts w:cs="Arial"/>
          <w:b w:val="0"/>
          <w:szCs w:val="22"/>
          <w:u w:val="none"/>
        </w:rPr>
        <w:t> </w:t>
      </w:r>
      <w:r w:rsidRPr="004D5F78">
        <w:rPr>
          <w:rFonts w:cs="Arial"/>
          <w:b w:val="0"/>
          <w:szCs w:val="22"/>
          <w:u w:val="none"/>
        </w:rPr>
        <w:t>její hodnotu.</w:t>
      </w:r>
    </w:p>
    <w:p w14:paraId="57290A2B"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11A98C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6F72FE61" w:rsidR="006436C8" w:rsidRPr="004D5F78" w:rsidRDefault="00256FEE" w:rsidP="00660870">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w:t>
      </w:r>
      <w:r w:rsidR="00016C6A">
        <w:rPr>
          <w:rStyle w:val="l-L2Char"/>
          <w:rFonts w:cs="Arial"/>
          <w:b w:val="0"/>
          <w:szCs w:val="22"/>
          <w:u w:val="none"/>
        </w:rPr>
        <w:t>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pokud na</w:t>
      </w:r>
      <w:r w:rsidR="00016C6A">
        <w:rPr>
          <w:rFonts w:ascii="Arial" w:hAnsi="Arial" w:cs="Arial"/>
          <w:b w:val="0"/>
          <w:szCs w:val="22"/>
          <w:u w:val="none"/>
        </w:rPr>
        <w:t> </w:t>
      </w:r>
      <w:r w:rsidR="006436C8" w:rsidRPr="004D5F78">
        <w:rPr>
          <w:rFonts w:ascii="Arial" w:hAnsi="Arial" w:cs="Arial"/>
          <w:b w:val="0"/>
          <w:szCs w:val="22"/>
          <w:u w:val="none"/>
        </w:rPr>
        <w:t xml:space="preserve">to upozornil objednatele.  </w:t>
      </w:r>
    </w:p>
    <w:p w14:paraId="1E66D900" w14:textId="79F60DA6" w:rsidR="00A13487" w:rsidRDefault="00A13487" w:rsidP="003C2212">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w:t>
      </w:r>
      <w:r w:rsidR="00016C6A">
        <w:rPr>
          <w:rStyle w:val="l-L2Char"/>
          <w:rFonts w:cs="Arial"/>
          <w:b w:val="0"/>
          <w:szCs w:val="22"/>
          <w:u w:val="none"/>
        </w:rPr>
        <w:t> </w:t>
      </w:r>
      <w:r w:rsidRPr="004D5F78">
        <w:rPr>
          <w:rStyle w:val="l-L2Char"/>
          <w:rFonts w:cs="Arial"/>
          <w:b w:val="0"/>
          <w:szCs w:val="22"/>
          <w:u w:val="none"/>
        </w:rPr>
        <w:t xml:space="preserve">v souladu s touto smlouvou, jeho pokyny a příslušnými právními předpisy. </w:t>
      </w:r>
    </w:p>
    <w:p w14:paraId="243463EA" w14:textId="77777777" w:rsidR="006B2BF9" w:rsidRPr="00F2719C" w:rsidRDefault="006B2BF9" w:rsidP="006B2BF9">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08E9D470" w14:textId="03C3BF8E"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plnění veškerých povinností vyplývajících z právních předpisů České republiky, zejména pak z předpisů pracovněprávních, předpisů z oblasti zaměstnanosti a</w:t>
      </w:r>
      <w:r w:rsidR="00016C6A">
        <w:rPr>
          <w:rFonts w:cs="Arial"/>
        </w:rPr>
        <w:t> </w:t>
      </w:r>
      <w:r w:rsidRPr="00F2719C">
        <w:rPr>
          <w:rFonts w:cs="Arial"/>
        </w:rPr>
        <w:t xml:space="preserve">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6B2BF9">
      <w:pPr>
        <w:pStyle w:val="Odstavecseseznamem"/>
        <w:numPr>
          <w:ilvl w:val="0"/>
          <w:numId w:val="83"/>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6B2BF9">
      <w:pPr>
        <w:pStyle w:val="Odstavecseseznamem"/>
        <w:numPr>
          <w:ilvl w:val="0"/>
          <w:numId w:val="83"/>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6EAF21C1"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vzniku odpadů, stanovením hierarchie nakládání s nimi a</w:t>
      </w:r>
      <w:r w:rsidR="00016C6A">
        <w:rPr>
          <w:rFonts w:cs="Arial"/>
        </w:rPr>
        <w:t> </w:t>
      </w:r>
      <w:r w:rsidRPr="00F2719C">
        <w:rPr>
          <w:rFonts w:cs="Arial"/>
        </w:rPr>
        <w:t>prosazováním základních principů ochrany životního prostředí a zdraví lidí při</w:t>
      </w:r>
      <w:r w:rsidR="00016C6A">
        <w:rPr>
          <w:rFonts w:cs="Arial"/>
        </w:rPr>
        <w:t> </w:t>
      </w:r>
      <w:r w:rsidRPr="00F2719C">
        <w:rPr>
          <w:rFonts w:cs="Arial"/>
        </w:rPr>
        <w:t xml:space="preserve">nakládání s odpady; </w:t>
      </w:r>
    </w:p>
    <w:p w14:paraId="222D3816"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implementaci nového nebo značně zlepšeného produktu, služby nebo postupu souvisejícího s předmětem veřejné zakázky, bude-li to vzhledem ke smyslu zakázky možné.</w:t>
      </w:r>
    </w:p>
    <w:p w14:paraId="116BCC27" w14:textId="498016BF"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1" w:name="_Ref376528450"/>
      <w:r w:rsidR="00B648B8">
        <w:rPr>
          <w:rFonts w:ascii="Arial" w:hAnsi="Arial" w:cs="Arial"/>
          <w:szCs w:val="22"/>
        </w:rPr>
        <w:t>Doba</w:t>
      </w:r>
      <w:r w:rsidR="00016C6A">
        <w:rPr>
          <w:rFonts w:ascii="Arial" w:hAnsi="Arial" w:cs="Arial"/>
          <w:szCs w:val="22"/>
        </w:rPr>
        <w:t xml:space="preserve"> </w:t>
      </w:r>
      <w:r w:rsidR="008960AA" w:rsidRPr="004D5F78">
        <w:rPr>
          <w:rFonts w:ascii="Arial" w:hAnsi="Arial" w:cs="Arial"/>
          <w:szCs w:val="22"/>
        </w:rPr>
        <w:t>plnění</w:t>
      </w:r>
      <w:bookmarkEnd w:id="1"/>
    </w:p>
    <w:p w14:paraId="6F839CDA" w14:textId="4E8D3908" w:rsidR="008011A3" w:rsidRPr="004D5F78" w:rsidRDefault="008011A3" w:rsidP="00016C6A">
      <w:pPr>
        <w:pStyle w:val="TSlneksmlouvy"/>
        <w:keepNext w:val="0"/>
        <w:numPr>
          <w:ilvl w:val="1"/>
          <w:numId w:val="37"/>
        </w:numPr>
        <w:spacing w:before="120" w:after="120" w:line="288" w:lineRule="auto"/>
        <w:jc w:val="both"/>
        <w:rPr>
          <w:rFonts w:cs="Arial"/>
          <w:b w:val="0"/>
          <w:szCs w:val="22"/>
          <w:u w:val="none"/>
        </w:rPr>
      </w:pPr>
      <w:bookmarkStart w:id="2" w:name="_Ref376374899"/>
      <w:bookmarkStart w:id="3" w:name="_Ref376425265"/>
      <w:r w:rsidRPr="004D5F78">
        <w:rPr>
          <w:rFonts w:cs="Arial"/>
          <w:b w:val="0"/>
          <w:szCs w:val="22"/>
          <w:u w:val="none"/>
        </w:rPr>
        <w:t xml:space="preserve">Zhotovitel se zavazuje </w:t>
      </w:r>
      <w:r w:rsidR="00932E7A">
        <w:rPr>
          <w:rFonts w:cs="Arial"/>
          <w:b w:val="0"/>
          <w:szCs w:val="22"/>
          <w:u w:val="none"/>
        </w:rPr>
        <w:t>vyhotovit Dílo</w:t>
      </w:r>
      <w:r w:rsidR="00A85DC6">
        <w:rPr>
          <w:rFonts w:cs="Arial"/>
          <w:b w:val="0"/>
          <w:szCs w:val="22"/>
          <w:u w:val="none"/>
        </w:rPr>
        <w:t xml:space="preserve"> a zajistit vydání stavebního povolení </w:t>
      </w:r>
      <w:r w:rsidRPr="004D5F78">
        <w:rPr>
          <w:rFonts w:cs="Arial"/>
          <w:b w:val="0"/>
          <w:szCs w:val="22"/>
          <w:u w:val="none"/>
        </w:rPr>
        <w:t>v</w:t>
      </w:r>
      <w:r w:rsidR="001A388B">
        <w:rPr>
          <w:rFonts w:cs="Arial"/>
          <w:b w:val="0"/>
          <w:szCs w:val="22"/>
          <w:u w:val="none"/>
        </w:rPr>
        <w:t> </w:t>
      </w:r>
      <w:r w:rsidRPr="004D5F78">
        <w:rPr>
          <w:rFonts w:cs="Arial"/>
          <w:b w:val="0"/>
          <w:szCs w:val="22"/>
          <w:u w:val="none"/>
        </w:rPr>
        <w:t>následujících</w:t>
      </w:r>
      <w:r w:rsidR="001A388B">
        <w:rPr>
          <w:rFonts w:cs="Arial"/>
          <w:b w:val="0"/>
          <w:szCs w:val="22"/>
          <w:u w:val="none"/>
        </w:rPr>
        <w:t xml:space="preserve"> </w:t>
      </w:r>
      <w:r w:rsidR="00B648B8">
        <w:rPr>
          <w:rFonts w:cs="Arial"/>
          <w:b w:val="0"/>
          <w:szCs w:val="22"/>
          <w:u w:val="none"/>
        </w:rPr>
        <w:t>lhůtách</w:t>
      </w:r>
      <w:r w:rsidRPr="004D5F78">
        <w:rPr>
          <w:rFonts w:cs="Arial"/>
          <w:b w:val="0"/>
          <w:szCs w:val="22"/>
          <w:u w:val="none"/>
        </w:rPr>
        <w:t>:</w:t>
      </w:r>
      <w:bookmarkEnd w:id="2"/>
      <w:bookmarkEnd w:id="3"/>
    </w:p>
    <w:p w14:paraId="2725493D" w14:textId="40F99DCF" w:rsidR="00A50845" w:rsidRDefault="00B648B8" w:rsidP="009E6563">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Lhůta pro</w:t>
      </w:r>
      <w:r w:rsidR="00A50845" w:rsidRPr="004D5F78">
        <w:rPr>
          <w:rStyle w:val="l-L2Char"/>
          <w:rFonts w:cs="Arial"/>
          <w:b w:val="0"/>
          <w:szCs w:val="22"/>
          <w:u w:val="none"/>
        </w:rPr>
        <w:t xml:space="preserve"> předání </w:t>
      </w:r>
      <w:r w:rsidR="00932E7A">
        <w:rPr>
          <w:rStyle w:val="l-L2Char"/>
          <w:rFonts w:cs="Arial"/>
          <w:b w:val="0"/>
          <w:szCs w:val="22"/>
          <w:u w:val="none"/>
        </w:rPr>
        <w:t xml:space="preserve">Díla </w:t>
      </w:r>
      <w:r w:rsidR="00A50845" w:rsidRPr="004D5F78">
        <w:rPr>
          <w:rStyle w:val="l-L2Char"/>
          <w:rFonts w:cs="Arial"/>
          <w:b w:val="0"/>
          <w:szCs w:val="22"/>
          <w:u w:val="none"/>
        </w:rPr>
        <w:t>je stanoven</w:t>
      </w:r>
      <w:r w:rsidR="004308BE">
        <w:rPr>
          <w:rStyle w:val="l-L2Char"/>
          <w:rFonts w:cs="Arial"/>
          <w:b w:val="0"/>
          <w:szCs w:val="22"/>
          <w:u w:val="none"/>
        </w:rPr>
        <w:t>a</w:t>
      </w:r>
      <w:r w:rsidR="00A50845" w:rsidRPr="004D5F78">
        <w:rPr>
          <w:rStyle w:val="l-L2Char"/>
          <w:rFonts w:cs="Arial"/>
          <w:b w:val="0"/>
          <w:szCs w:val="22"/>
          <w:u w:val="none"/>
        </w:rPr>
        <w:t xml:space="preserve"> </w:t>
      </w:r>
      <w:r w:rsidR="009F3075" w:rsidRPr="004D5F78">
        <w:rPr>
          <w:rStyle w:val="l-L2Char"/>
          <w:rFonts w:cs="Arial"/>
          <w:b w:val="0"/>
          <w:szCs w:val="22"/>
          <w:u w:val="none"/>
        </w:rPr>
        <w:t>na</w:t>
      </w:r>
      <w:r w:rsidR="00E46FD4" w:rsidRPr="004D5F78">
        <w:rPr>
          <w:rStyle w:val="l-L2Char"/>
          <w:rFonts w:cs="Arial"/>
          <w:b w:val="0"/>
          <w:szCs w:val="22"/>
          <w:u w:val="none"/>
        </w:rPr>
        <w:t>:</w:t>
      </w:r>
    </w:p>
    <w:p w14:paraId="5C776E51" w14:textId="6E67C902" w:rsidR="00712A60" w:rsidRPr="00305ED3" w:rsidRDefault="00712A60" w:rsidP="00712A60">
      <w:pPr>
        <w:pStyle w:val="l-L1"/>
        <w:keepNext w:val="0"/>
        <w:numPr>
          <w:ilvl w:val="0"/>
          <w:numId w:val="0"/>
        </w:numPr>
        <w:spacing w:before="120" w:after="120"/>
        <w:ind w:left="1304"/>
        <w:jc w:val="both"/>
        <w:rPr>
          <w:rStyle w:val="l-L2Char"/>
          <w:rFonts w:cs="Arial"/>
          <w:b w:val="0"/>
          <w:szCs w:val="22"/>
          <w:highlight w:val="green"/>
          <w:u w:val="none"/>
        </w:rPr>
      </w:pPr>
      <w:r>
        <w:rPr>
          <w:rStyle w:val="l-L2Char"/>
          <w:rFonts w:cs="Arial"/>
          <w:b w:val="0"/>
          <w:szCs w:val="22"/>
          <w:u w:val="none"/>
        </w:rPr>
        <w:lastRenderedPageBreak/>
        <w:t xml:space="preserve">a) </w:t>
      </w:r>
      <w:r w:rsidR="004308BE">
        <w:rPr>
          <w:rStyle w:val="l-L2Char"/>
          <w:rFonts w:cs="Arial"/>
          <w:b w:val="0"/>
          <w:szCs w:val="22"/>
          <w:u w:val="none"/>
        </w:rPr>
        <w:t>p</w:t>
      </w:r>
      <w:r w:rsidRPr="00843160">
        <w:rPr>
          <w:rStyle w:val="l-L2Char"/>
          <w:rFonts w:cs="Arial"/>
          <w:b w:val="0"/>
          <w:szCs w:val="22"/>
          <w:u w:val="none"/>
        </w:rPr>
        <w:t xml:space="preserve">rojektová dokumentace </w:t>
      </w:r>
      <w:r w:rsidR="001E4729">
        <w:rPr>
          <w:rFonts w:ascii="Arial" w:hAnsi="Arial" w:cs="Arial"/>
          <w:bCs/>
          <w:snapToGrid w:val="0"/>
          <w:szCs w:val="22"/>
        </w:rPr>
        <w:t>15. 11. 2024</w:t>
      </w:r>
      <w:r w:rsidRPr="00843160">
        <w:rPr>
          <w:rFonts w:ascii="Arial" w:hAnsi="Arial" w:cs="Arial"/>
          <w:bCs/>
          <w:snapToGrid w:val="0"/>
          <w:szCs w:val="22"/>
        </w:rPr>
        <w:t xml:space="preserve"> </w:t>
      </w:r>
    </w:p>
    <w:p w14:paraId="6CD00C5D" w14:textId="78A90BA7" w:rsidR="00712A60" w:rsidRPr="00843160" w:rsidRDefault="00712A60" w:rsidP="00712A60">
      <w:pPr>
        <w:pStyle w:val="l-L1"/>
        <w:keepNext w:val="0"/>
        <w:numPr>
          <w:ilvl w:val="0"/>
          <w:numId w:val="0"/>
        </w:numPr>
        <w:spacing w:before="120" w:after="120"/>
        <w:ind w:left="1304"/>
        <w:jc w:val="both"/>
        <w:rPr>
          <w:rFonts w:ascii="Arial" w:hAnsi="Arial" w:cs="Arial"/>
          <w:bCs/>
          <w:snapToGrid w:val="0"/>
          <w:szCs w:val="22"/>
        </w:rPr>
      </w:pPr>
      <w:r w:rsidRPr="00843160">
        <w:rPr>
          <w:rStyle w:val="l-L2Char"/>
          <w:rFonts w:cs="Arial"/>
          <w:b w:val="0"/>
          <w:szCs w:val="22"/>
          <w:u w:val="none"/>
        </w:rPr>
        <w:t>b) stavební povolení (rozhodnutí s dolož</w:t>
      </w:r>
      <w:r w:rsidR="00B648B8">
        <w:rPr>
          <w:rStyle w:val="l-L2Char"/>
          <w:rFonts w:cs="Arial"/>
          <w:b w:val="0"/>
          <w:szCs w:val="22"/>
          <w:u w:val="none"/>
        </w:rPr>
        <w:t>ením</w:t>
      </w:r>
      <w:r w:rsidRPr="00843160">
        <w:rPr>
          <w:rStyle w:val="l-L2Char"/>
          <w:rFonts w:cs="Arial"/>
          <w:b w:val="0"/>
          <w:szCs w:val="22"/>
          <w:u w:val="none"/>
        </w:rPr>
        <w:t xml:space="preserve"> právní moci) </w:t>
      </w:r>
      <w:r w:rsidR="001E4729">
        <w:rPr>
          <w:rFonts w:ascii="Arial" w:hAnsi="Arial" w:cs="Arial"/>
          <w:bCs/>
          <w:snapToGrid w:val="0"/>
          <w:szCs w:val="22"/>
        </w:rPr>
        <w:t>14. 3. 202</w:t>
      </w:r>
      <w:r w:rsidR="00F15C6D">
        <w:rPr>
          <w:rFonts w:ascii="Arial" w:hAnsi="Arial" w:cs="Arial"/>
          <w:bCs/>
          <w:snapToGrid w:val="0"/>
          <w:szCs w:val="22"/>
        </w:rPr>
        <w:t>5</w:t>
      </w:r>
    </w:p>
    <w:p w14:paraId="04773E0E" w14:textId="77777777" w:rsidR="00712A60" w:rsidRPr="004D5F78" w:rsidRDefault="00932E7A" w:rsidP="00843160">
      <w:pPr>
        <w:pStyle w:val="l-L1"/>
        <w:keepNext w:val="0"/>
        <w:numPr>
          <w:ilvl w:val="0"/>
          <w:numId w:val="0"/>
        </w:numPr>
        <w:spacing w:before="120" w:after="120"/>
        <w:ind w:left="1276" w:hanging="1276"/>
        <w:jc w:val="both"/>
        <w:rPr>
          <w:rStyle w:val="l-L2Char"/>
          <w:rFonts w:cs="Arial"/>
          <w:b w:val="0"/>
          <w:szCs w:val="22"/>
          <w:u w:val="none"/>
        </w:rPr>
      </w:pPr>
      <w:r>
        <w:rPr>
          <w:rStyle w:val="l-L2Char"/>
          <w:rFonts w:cs="Arial"/>
          <w:b w:val="0"/>
          <w:szCs w:val="22"/>
          <w:u w:val="none"/>
        </w:rPr>
        <w:t xml:space="preserve">          </w:t>
      </w:r>
      <w:proofErr w:type="gramStart"/>
      <w:r w:rsidRPr="00932E7A">
        <w:rPr>
          <w:rStyle w:val="l-L2Char"/>
          <w:rFonts w:cs="Arial"/>
          <w:b w:val="0"/>
          <w:szCs w:val="22"/>
          <w:u w:val="none"/>
        </w:rPr>
        <w:t>3.1.2.  Výsledky</w:t>
      </w:r>
      <w:proofErr w:type="gramEnd"/>
      <w:r w:rsidRPr="00932E7A">
        <w:rPr>
          <w:rStyle w:val="l-L2Char"/>
          <w:rFonts w:cs="Arial"/>
          <w:b w:val="0"/>
          <w:szCs w:val="22"/>
          <w:u w:val="none"/>
        </w:rPr>
        <w:t xml:space="preserve"> Geotechnického průzkumu budou zohledněny ve vyhotovené projektové </w:t>
      </w:r>
      <w:r>
        <w:rPr>
          <w:rStyle w:val="l-L2Char"/>
          <w:rFonts w:cs="Arial"/>
          <w:b w:val="0"/>
          <w:szCs w:val="22"/>
          <w:u w:val="none"/>
        </w:rPr>
        <w:t xml:space="preserve"> </w:t>
      </w:r>
      <w:r w:rsidRPr="00932E7A">
        <w:rPr>
          <w:rStyle w:val="l-L2Char"/>
          <w:rFonts w:cs="Arial"/>
          <w:b w:val="0"/>
          <w:szCs w:val="22"/>
          <w:u w:val="none"/>
        </w:rPr>
        <w:t>dokumentaci a jeho výstupy budou předány současně s touto projektovou dokumentací.</w:t>
      </w: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77777777" w:rsidR="001D70C2" w:rsidRPr="001A1503" w:rsidRDefault="001D70C2" w:rsidP="00056754">
      <w:pPr>
        <w:pStyle w:val="l-L1"/>
        <w:keepNext w:val="0"/>
        <w:numPr>
          <w:ilvl w:val="1"/>
          <w:numId w:val="37"/>
        </w:numPr>
        <w:spacing w:before="120" w:after="120"/>
        <w:jc w:val="both"/>
        <w:rPr>
          <w:rStyle w:val="l-L2Char"/>
          <w:rFonts w:cs="Arial"/>
          <w:b w:val="0"/>
          <w:szCs w:val="22"/>
          <w:u w:val="none"/>
        </w:rPr>
      </w:pPr>
      <w:r w:rsidRPr="001A1503">
        <w:rPr>
          <w:rStyle w:val="l-L2Char"/>
          <w:rFonts w:cs="Arial"/>
          <w:b w:val="0"/>
          <w:szCs w:val="22"/>
          <w:u w:val="none"/>
        </w:rPr>
        <w:t xml:space="preserve">Místem pro předání </w:t>
      </w:r>
      <w:r w:rsidR="00932E7A" w:rsidRPr="001A1503">
        <w:rPr>
          <w:rStyle w:val="l-L2Char"/>
          <w:rFonts w:cs="Arial"/>
          <w:b w:val="0"/>
          <w:szCs w:val="22"/>
          <w:u w:val="none"/>
        </w:rPr>
        <w:t>Díla</w:t>
      </w:r>
      <w:r w:rsidRPr="001A1503">
        <w:rPr>
          <w:rStyle w:val="l-L2Char"/>
          <w:rFonts w:cs="Arial"/>
          <w:b w:val="0"/>
          <w:szCs w:val="22"/>
          <w:u w:val="none"/>
        </w:rPr>
        <w:t xml:space="preserve"> je sídlo objednatele. </w:t>
      </w:r>
    </w:p>
    <w:p w14:paraId="263A83B8" w14:textId="77777777" w:rsidR="00712A60" w:rsidRPr="001A1503" w:rsidRDefault="00932E7A" w:rsidP="004308BE">
      <w:pPr>
        <w:pStyle w:val="l-L1"/>
        <w:keepNext w:val="0"/>
        <w:numPr>
          <w:ilvl w:val="1"/>
          <w:numId w:val="37"/>
        </w:numPr>
        <w:spacing w:before="120" w:after="0"/>
        <w:jc w:val="both"/>
        <w:rPr>
          <w:rStyle w:val="l-L2Char"/>
          <w:rFonts w:cs="Arial"/>
          <w:b w:val="0"/>
          <w:szCs w:val="22"/>
          <w:u w:val="none"/>
        </w:rPr>
      </w:pPr>
      <w:r w:rsidRPr="001A1503">
        <w:rPr>
          <w:rStyle w:val="l-L2Char"/>
          <w:rFonts w:cs="Arial"/>
          <w:b w:val="0"/>
          <w:szCs w:val="22"/>
          <w:u w:val="none"/>
        </w:rPr>
        <w:t>Vyhotovení projektové dokumentace se skládá ze dvou etap:</w:t>
      </w:r>
      <w:r w:rsidR="00712A60" w:rsidRPr="001A1503">
        <w:rPr>
          <w:rStyle w:val="l-L2Char"/>
          <w:rFonts w:cs="Arial"/>
          <w:b w:val="0"/>
          <w:szCs w:val="22"/>
          <w:u w:val="none"/>
        </w:rPr>
        <w:t xml:space="preserve"> </w:t>
      </w:r>
    </w:p>
    <w:p w14:paraId="2DDBF8E5" w14:textId="77777777" w:rsidR="00712A60" w:rsidRPr="001A1503" w:rsidRDefault="00712A60" w:rsidP="002B423E">
      <w:pPr>
        <w:pStyle w:val="l-L1"/>
        <w:keepNext w:val="0"/>
        <w:numPr>
          <w:ilvl w:val="0"/>
          <w:numId w:val="0"/>
        </w:numPr>
        <w:spacing w:before="0" w:after="0"/>
        <w:ind w:left="737"/>
        <w:jc w:val="both"/>
        <w:rPr>
          <w:rStyle w:val="l-L2Char"/>
          <w:rFonts w:cs="Arial"/>
          <w:b w:val="0"/>
          <w:szCs w:val="22"/>
          <w:u w:val="none"/>
        </w:rPr>
      </w:pPr>
      <w:r w:rsidRPr="001A1503">
        <w:rPr>
          <w:rStyle w:val="l-L2Char"/>
          <w:rFonts w:cs="Arial"/>
          <w:b w:val="0"/>
          <w:szCs w:val="22"/>
          <w:u w:val="none"/>
        </w:rPr>
        <w:t>a) vypracování projektové dokumentace</w:t>
      </w:r>
    </w:p>
    <w:p w14:paraId="6AE834DE" w14:textId="204F8897" w:rsidR="00712A60" w:rsidRPr="004D5F78" w:rsidRDefault="00712A60" w:rsidP="002B423E">
      <w:pPr>
        <w:pStyle w:val="l-L1"/>
        <w:keepNext w:val="0"/>
        <w:numPr>
          <w:ilvl w:val="0"/>
          <w:numId w:val="0"/>
        </w:numPr>
        <w:spacing w:before="0" w:after="120"/>
        <w:ind w:left="737"/>
        <w:jc w:val="both"/>
        <w:rPr>
          <w:rStyle w:val="l-L2Char"/>
          <w:rFonts w:cs="Arial"/>
          <w:b w:val="0"/>
          <w:szCs w:val="22"/>
          <w:u w:val="none"/>
        </w:rPr>
      </w:pPr>
      <w:r w:rsidRPr="001A1503">
        <w:rPr>
          <w:rStyle w:val="l-L2Char"/>
          <w:rFonts w:cs="Arial"/>
          <w:b w:val="0"/>
          <w:szCs w:val="22"/>
          <w:u w:val="none"/>
        </w:rPr>
        <w:t>b) zajištění stavebního povolení (</w:t>
      </w:r>
      <w:r w:rsidR="00B648B8" w:rsidRPr="001A1503">
        <w:rPr>
          <w:rStyle w:val="l-L2Char"/>
          <w:rFonts w:cs="Arial"/>
          <w:b w:val="0"/>
          <w:szCs w:val="22"/>
          <w:u w:val="none"/>
        </w:rPr>
        <w:t>rozhodnutí s doložením právní moci</w:t>
      </w:r>
      <w:r w:rsidR="004308BE">
        <w:rPr>
          <w:rStyle w:val="l-L2Char"/>
          <w:rFonts w:cs="Arial"/>
          <w:b w:val="0"/>
          <w:szCs w:val="22"/>
          <w:u w:val="none"/>
        </w:rPr>
        <w:t xml:space="preserve"> </w:t>
      </w:r>
      <w:r w:rsidRPr="001A1503">
        <w:rPr>
          <w:rStyle w:val="l-L2Char"/>
          <w:rFonts w:cs="Arial"/>
          <w:b w:val="0"/>
          <w:szCs w:val="22"/>
          <w:u w:val="none"/>
        </w:rPr>
        <w:t>– stavební povolení)</w:t>
      </w:r>
      <w:r w:rsidRPr="001309E6">
        <w:rPr>
          <w:rStyle w:val="l-L2Char"/>
          <w:rFonts w:cs="Arial"/>
          <w:b w:val="0"/>
          <w:szCs w:val="22"/>
          <w:u w:val="none"/>
        </w:rPr>
        <w:t xml:space="preserve"> </w:t>
      </w:r>
    </w:p>
    <w:p w14:paraId="69411405" w14:textId="6AAEB103" w:rsidR="006A2FB2" w:rsidRDefault="006A2FB2" w:rsidP="00FA235A">
      <w:pPr>
        <w:pStyle w:val="l-L1"/>
        <w:keepNext w:val="0"/>
        <w:numPr>
          <w:ilvl w:val="1"/>
          <w:numId w:val="37"/>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0AD10BDD" w14:textId="46405805" w:rsidR="004E7FB7" w:rsidRPr="00BE7676" w:rsidRDefault="0013772F" w:rsidP="001407A0">
      <w:pPr>
        <w:pStyle w:val="l-L1"/>
        <w:keepNext w:val="0"/>
        <w:numPr>
          <w:ilvl w:val="1"/>
          <w:numId w:val="37"/>
        </w:numPr>
        <w:spacing w:before="120" w:after="0"/>
        <w:jc w:val="both"/>
        <w:rPr>
          <w:b w:val="0"/>
          <w:strike/>
          <w:szCs w:val="22"/>
        </w:rPr>
      </w:pPr>
      <w:r w:rsidRPr="004E7FB7">
        <w:rPr>
          <w:rStyle w:val="l-L2Char"/>
          <w:rFonts w:cs="Arial"/>
          <w:b w:val="0"/>
          <w:szCs w:val="22"/>
          <w:u w:val="none"/>
        </w:rPr>
        <w:t xml:space="preserve">Zhotovitel se zavazuje dokončit a předat </w:t>
      </w:r>
      <w:r w:rsidR="00932E7A" w:rsidRPr="004E7FB7">
        <w:rPr>
          <w:rStyle w:val="l-L2Char"/>
          <w:rFonts w:cs="Arial"/>
          <w:b w:val="0"/>
          <w:szCs w:val="22"/>
          <w:u w:val="none"/>
        </w:rPr>
        <w:t>Dílo</w:t>
      </w:r>
      <w:r w:rsidR="00006164" w:rsidRPr="004E7FB7">
        <w:rPr>
          <w:rStyle w:val="l-L2Char"/>
          <w:rFonts w:cs="Arial"/>
          <w:b w:val="0"/>
          <w:szCs w:val="22"/>
          <w:u w:val="none"/>
        </w:rPr>
        <w:t xml:space="preserve"> objednateli</w:t>
      </w:r>
      <w:r w:rsidRPr="004E7FB7">
        <w:rPr>
          <w:rStyle w:val="l-L2Char"/>
          <w:rFonts w:cs="Arial"/>
          <w:b w:val="0"/>
          <w:szCs w:val="22"/>
          <w:u w:val="none"/>
        </w:rPr>
        <w:t xml:space="preserve"> v souladu s touto smlouvou. </w:t>
      </w:r>
      <w:r w:rsidR="0001325F" w:rsidRPr="004E7FB7">
        <w:rPr>
          <w:rStyle w:val="l-L2Char"/>
          <w:rFonts w:cs="Arial"/>
          <w:b w:val="0"/>
          <w:szCs w:val="22"/>
          <w:u w:val="none"/>
        </w:rPr>
        <w:br/>
      </w:r>
      <w:r w:rsidRPr="004E7FB7">
        <w:rPr>
          <w:rFonts w:ascii="Arial" w:hAnsi="Arial" w:cs="Arial"/>
          <w:b w:val="0"/>
          <w:szCs w:val="22"/>
          <w:u w:val="none"/>
        </w:rPr>
        <w:t xml:space="preserve">O předání a převzetí </w:t>
      </w:r>
      <w:r w:rsidR="00932E7A" w:rsidRPr="004E7FB7">
        <w:rPr>
          <w:rFonts w:ascii="Arial" w:hAnsi="Arial" w:cs="Arial"/>
          <w:b w:val="0"/>
          <w:szCs w:val="22"/>
          <w:u w:val="none"/>
        </w:rPr>
        <w:t>Díla</w:t>
      </w:r>
      <w:r w:rsidRPr="004E7FB7">
        <w:rPr>
          <w:rFonts w:ascii="Arial" w:hAnsi="Arial" w:cs="Arial"/>
          <w:b w:val="0"/>
          <w:szCs w:val="22"/>
          <w:u w:val="none"/>
        </w:rPr>
        <w:t xml:space="preserve"> </w:t>
      </w:r>
      <w:r w:rsidR="00426FA0" w:rsidRPr="004E7FB7">
        <w:rPr>
          <w:rFonts w:ascii="Arial" w:hAnsi="Arial" w:cs="Arial"/>
          <w:b w:val="0"/>
          <w:szCs w:val="22"/>
          <w:u w:val="none"/>
        </w:rPr>
        <w:t>bude</w:t>
      </w:r>
      <w:r w:rsidRPr="004E7FB7">
        <w:rPr>
          <w:rFonts w:ascii="Arial" w:hAnsi="Arial" w:cs="Arial"/>
          <w:b w:val="0"/>
          <w:szCs w:val="22"/>
          <w:u w:val="none"/>
        </w:rPr>
        <w:t xml:space="preserve"> vyhotoven protokol, jenž </w:t>
      </w:r>
      <w:r w:rsidR="00426FA0" w:rsidRPr="004E7FB7">
        <w:rPr>
          <w:rFonts w:ascii="Arial" w:hAnsi="Arial" w:cs="Arial"/>
          <w:b w:val="0"/>
          <w:szCs w:val="22"/>
          <w:u w:val="none"/>
        </w:rPr>
        <w:t>bude</w:t>
      </w:r>
      <w:r w:rsidRPr="004E7FB7">
        <w:rPr>
          <w:rFonts w:ascii="Arial" w:hAnsi="Arial" w:cs="Arial"/>
          <w:b w:val="0"/>
          <w:szCs w:val="22"/>
          <w:u w:val="none"/>
        </w:rPr>
        <w:t xml:space="preserve"> podepsán osobami oprávněnými jednat za objednatele a zhotovitele. </w:t>
      </w:r>
      <w:r w:rsidR="00B648B8" w:rsidRPr="004E7FB7">
        <w:rPr>
          <w:rFonts w:ascii="Arial" w:hAnsi="Arial" w:cs="Arial"/>
          <w:b w:val="0"/>
          <w:szCs w:val="22"/>
          <w:u w:val="none"/>
        </w:rPr>
        <w:t xml:space="preserve">Dílo bude převzato s výhradami nebo bez výhrad. V případě, že bylo dílo převzato s výhradami, určí objednatel zhotoviteli </w:t>
      </w:r>
      <w:proofErr w:type="gramStart"/>
      <w:r w:rsidR="00B648B8" w:rsidRPr="004E7FB7">
        <w:rPr>
          <w:rFonts w:ascii="Arial" w:hAnsi="Arial" w:cs="Arial"/>
          <w:b w:val="0"/>
          <w:szCs w:val="22"/>
          <w:u w:val="none"/>
        </w:rPr>
        <w:t>lhůtu  pro</w:t>
      </w:r>
      <w:proofErr w:type="gramEnd"/>
      <w:r w:rsidR="00B648B8" w:rsidRPr="004E7FB7">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B648B8" w:rsidRPr="004E7FB7">
        <w:rPr>
          <w:rFonts w:ascii="Arial" w:hAnsi="Arial" w:cs="Arial"/>
          <w:b w:val="0"/>
          <w:szCs w:val="22"/>
          <w:u w:val="none"/>
        </w:rPr>
        <w:t>objednatelem  potvrzeno</w:t>
      </w:r>
      <w:proofErr w:type="gramEnd"/>
      <w:r w:rsidR="00B648B8" w:rsidRPr="004E7FB7">
        <w:rPr>
          <w:rFonts w:ascii="Arial" w:hAnsi="Arial" w:cs="Arial"/>
          <w:b w:val="0"/>
          <w:szCs w:val="22"/>
          <w:u w:val="none"/>
        </w:rPr>
        <w:t xml:space="preserve"> písemně do záznamu. V tomto protokolu musí být vždy uvedeno, zda bylo Dílo převzato s výhradami, či bez výhrad. Dokud objednatel neuzná opravu vyčtených vad a</w:t>
      </w:r>
      <w:r w:rsidR="004308BE">
        <w:rPr>
          <w:rFonts w:ascii="Arial" w:hAnsi="Arial" w:cs="Arial"/>
          <w:b w:val="0"/>
          <w:szCs w:val="22"/>
          <w:u w:val="none"/>
        </w:rPr>
        <w:t> </w:t>
      </w:r>
      <w:proofErr w:type="spellStart"/>
      <w:r w:rsidR="00B648B8" w:rsidRPr="004E7FB7">
        <w:rPr>
          <w:rFonts w:ascii="Arial" w:hAnsi="Arial" w:cs="Arial"/>
          <w:b w:val="0"/>
          <w:szCs w:val="22"/>
          <w:u w:val="none"/>
        </w:rPr>
        <w:t>neodělků</w:t>
      </w:r>
      <w:proofErr w:type="spellEnd"/>
      <w:r w:rsidR="00B648B8" w:rsidRPr="004E7FB7">
        <w:rPr>
          <w:rFonts w:ascii="Arial" w:hAnsi="Arial" w:cs="Arial"/>
          <w:b w:val="0"/>
          <w:szCs w:val="22"/>
          <w:u w:val="none"/>
        </w:rPr>
        <w:t xml:space="preserve"> nedojde k uhrazení faktury za </w:t>
      </w:r>
      <w:proofErr w:type="spellStart"/>
      <w:r w:rsidR="00B648B8" w:rsidRPr="004E7FB7">
        <w:rPr>
          <w:rFonts w:ascii="Arial" w:hAnsi="Arial" w:cs="Arial"/>
          <w:b w:val="0"/>
          <w:szCs w:val="22"/>
          <w:u w:val="none"/>
        </w:rPr>
        <w:t>zhtovení</w:t>
      </w:r>
      <w:proofErr w:type="spellEnd"/>
      <w:r w:rsidR="00B648B8" w:rsidRPr="004E7FB7">
        <w:rPr>
          <w:rFonts w:ascii="Arial" w:hAnsi="Arial" w:cs="Arial"/>
          <w:b w:val="0"/>
          <w:szCs w:val="22"/>
          <w:u w:val="none"/>
        </w:rPr>
        <w:t xml:space="preserve"> Díla. Okamžikem převzetí bezvadného Díla přechází na objednatele vlastnické právo k Dílu a přechází na něj nebezpečí škody na Díle.</w:t>
      </w:r>
      <w:r w:rsidR="004E7FB7" w:rsidRPr="004E7FB7">
        <w:rPr>
          <w:rFonts w:ascii="Arial" w:hAnsi="Arial" w:cs="Arial"/>
          <w:b w:val="0"/>
          <w:szCs w:val="22"/>
          <w:u w:val="none"/>
        </w:rPr>
        <w:t xml:space="preserve"> </w:t>
      </w:r>
    </w:p>
    <w:p w14:paraId="3A300540" w14:textId="13168420" w:rsidR="004E7FB7" w:rsidRPr="004E7FB7" w:rsidRDefault="004E7FB7" w:rsidP="001407A0">
      <w:pPr>
        <w:pStyle w:val="l-L1"/>
        <w:keepNext w:val="0"/>
        <w:numPr>
          <w:ilvl w:val="0"/>
          <w:numId w:val="0"/>
        </w:numPr>
        <w:spacing w:before="120" w:after="0"/>
        <w:ind w:left="737"/>
        <w:jc w:val="both"/>
        <w:rPr>
          <w:b w:val="0"/>
          <w:strike/>
          <w:szCs w:val="22"/>
        </w:rPr>
      </w:pPr>
      <w:proofErr w:type="gramStart"/>
      <w:r w:rsidRPr="001A1503">
        <w:rPr>
          <w:rFonts w:ascii="Arial" w:hAnsi="Arial" w:cs="Arial"/>
          <w:b w:val="0"/>
          <w:szCs w:val="22"/>
          <w:u w:val="none"/>
        </w:rPr>
        <w:t>V  případě</w:t>
      </w:r>
      <w:proofErr w:type="gramEnd"/>
      <w:r w:rsidRPr="001A1503">
        <w:rPr>
          <w:rFonts w:ascii="Arial" w:hAnsi="Arial" w:cs="Arial"/>
          <w:b w:val="0"/>
          <w:szCs w:val="22"/>
          <w:u w:val="none"/>
        </w:rPr>
        <w:t>, že částí díla bude stavební povolení (rozhodnutí s doložením právní moci), bude jeho předání objednateli potvrzovat protokol o předání a převzetí podepsaný oběma smluvními stranami.</w:t>
      </w: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972A962" w14:textId="3875C013" w:rsidR="001D70C2" w:rsidRPr="0053219E" w:rsidRDefault="00DE5AF1" w:rsidP="001407A0">
      <w:pPr>
        <w:pStyle w:val="l-L1"/>
        <w:keepNext w:val="0"/>
        <w:numPr>
          <w:ilvl w:val="1"/>
          <w:numId w:val="37"/>
        </w:numPr>
        <w:tabs>
          <w:tab w:val="clear" w:pos="737"/>
          <w:tab w:val="num" w:pos="851"/>
        </w:tabs>
        <w:spacing w:before="120" w:after="0"/>
        <w:ind w:left="709" w:hanging="709"/>
        <w:jc w:val="both"/>
        <w:rPr>
          <w:rFonts w:ascii="Arial" w:hAnsi="Arial" w:cs="Arial"/>
          <w:b w:val="0"/>
          <w:szCs w:val="22"/>
          <w:u w:val="none"/>
        </w:rPr>
      </w:pPr>
      <w:r w:rsidRPr="004D5F78">
        <w:rPr>
          <w:rStyle w:val="l-L2Char"/>
          <w:rFonts w:cs="Arial"/>
          <w:b w:val="0"/>
          <w:szCs w:val="22"/>
          <w:u w:val="none"/>
        </w:rPr>
        <w:t xml:space="preserve">Smluvní cena byla stanovena na základě nabídky zhotovitele ze dne </w:t>
      </w:r>
      <w:r w:rsidR="001E4729">
        <w:rPr>
          <w:rFonts w:ascii="Arial" w:hAnsi="Arial" w:cs="Arial"/>
          <w:bCs/>
          <w:snapToGrid w:val="0"/>
          <w:szCs w:val="22"/>
        </w:rPr>
        <w:t>19. 2. 2024</w:t>
      </w:r>
      <w:r w:rsidR="00A14402" w:rsidRPr="002F6773">
        <w:rPr>
          <w:rFonts w:ascii="Arial" w:hAnsi="Arial" w:cs="Arial"/>
          <w:b w:val="0"/>
          <w:bCs/>
          <w:snapToGrid w:val="0"/>
          <w:szCs w:val="22"/>
          <w:u w:val="none"/>
        </w:rPr>
        <w:t>.</w:t>
      </w:r>
    </w:p>
    <w:p w14:paraId="0ED8D9CD" w14:textId="77777777" w:rsidR="003F0EEF" w:rsidRDefault="00F240C7" w:rsidP="001407A0">
      <w:pPr>
        <w:tabs>
          <w:tab w:val="num" w:pos="851"/>
        </w:tabs>
        <w:spacing w:after="0"/>
        <w:ind w:left="709"/>
        <w:jc w:val="both"/>
        <w:rPr>
          <w:rStyle w:val="l-L2Char"/>
          <w:rFonts w:cs="Arial"/>
          <w:szCs w:val="22"/>
        </w:rPr>
      </w:pP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17AE60BF" w14:textId="2D0F92D1" w:rsidR="005B3173" w:rsidRDefault="001D70C2" w:rsidP="005B3173">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činí</w:t>
      </w:r>
      <w:r w:rsidR="00A5589B" w:rsidRPr="004D5F78">
        <w:rPr>
          <w:rStyle w:val="l-L2Char"/>
          <w:rFonts w:cs="Arial"/>
          <w:b w:val="0"/>
          <w:szCs w:val="22"/>
          <w:u w:val="none"/>
        </w:rPr>
        <w:t xml:space="preserve"> </w:t>
      </w:r>
      <w:r w:rsidR="001E4729">
        <w:rPr>
          <w:rFonts w:ascii="Arial" w:hAnsi="Arial" w:cs="Arial"/>
          <w:bCs/>
          <w:snapToGrid w:val="0"/>
          <w:szCs w:val="22"/>
        </w:rPr>
        <w:t>234.000</w:t>
      </w:r>
      <w:r w:rsidR="00DE5AF1" w:rsidRPr="004D5F78">
        <w:rPr>
          <w:rStyle w:val="l-L2Char"/>
          <w:rFonts w:cs="Arial"/>
          <w:szCs w:val="22"/>
          <w:u w:val="none"/>
        </w:rPr>
        <w:t xml:space="preserve">,- Kč </w:t>
      </w:r>
      <w:r w:rsidR="00D021D9" w:rsidRPr="004D5F78">
        <w:rPr>
          <w:rStyle w:val="l-L2Char"/>
          <w:rFonts w:cs="Arial"/>
          <w:szCs w:val="22"/>
          <w:u w:val="none"/>
        </w:rPr>
        <w:t xml:space="preserve">bez DPH, </w:t>
      </w:r>
      <w:r w:rsidR="00D021D9" w:rsidRPr="004D5F78">
        <w:rPr>
          <w:rStyle w:val="l-L2Char"/>
          <w:rFonts w:cs="Arial"/>
          <w:b w:val="0"/>
          <w:szCs w:val="22"/>
          <w:u w:val="none"/>
        </w:rPr>
        <w:t xml:space="preserve">tj. </w:t>
      </w:r>
      <w:proofErr w:type="gramStart"/>
      <w:r w:rsidR="001E4729">
        <w:rPr>
          <w:rFonts w:ascii="Arial" w:hAnsi="Arial" w:cs="Arial"/>
          <w:bCs/>
          <w:snapToGrid w:val="0"/>
          <w:szCs w:val="22"/>
        </w:rPr>
        <w:t>283.140</w:t>
      </w:r>
      <w:r w:rsidR="006F3CD0" w:rsidRPr="004D5F78">
        <w:rPr>
          <w:rStyle w:val="l-L2Char"/>
          <w:rFonts w:cs="Arial"/>
          <w:b w:val="0"/>
          <w:szCs w:val="22"/>
          <w:u w:val="none"/>
        </w:rPr>
        <w:t>,-</w:t>
      </w:r>
      <w:proofErr w:type="gramEnd"/>
      <w:r w:rsidR="006F3CD0" w:rsidRPr="004D5F78">
        <w:rPr>
          <w:rStyle w:val="l-L2Char"/>
          <w:rFonts w:cs="Arial"/>
          <w:szCs w:val="22"/>
          <w:u w:val="none"/>
        </w:rPr>
        <w:t xml:space="preserve"> Kč </w:t>
      </w:r>
      <w:r w:rsidR="00AF3FF8" w:rsidRPr="004D5F78">
        <w:rPr>
          <w:rStyle w:val="l-L2Char"/>
          <w:rFonts w:cs="Arial"/>
          <w:szCs w:val="22"/>
          <w:u w:val="none"/>
        </w:rPr>
        <w:t>s</w:t>
      </w:r>
      <w:r w:rsidR="00D021D9" w:rsidRPr="004D5F78">
        <w:rPr>
          <w:rStyle w:val="l-L2Char"/>
          <w:rFonts w:cs="Arial"/>
          <w:szCs w:val="22"/>
          <w:u w:val="none"/>
        </w:rPr>
        <w:t> </w:t>
      </w:r>
      <w:r w:rsidR="00DE5AF1" w:rsidRPr="004D5F78">
        <w:rPr>
          <w:rStyle w:val="l-L2Char"/>
          <w:rFonts w:cs="Arial"/>
          <w:szCs w:val="22"/>
          <w:u w:val="none"/>
        </w:rPr>
        <w:t>DPH</w:t>
      </w:r>
      <w:r w:rsidR="00DE5AF1" w:rsidRPr="004D5F78">
        <w:rPr>
          <w:rStyle w:val="l-L2Char"/>
          <w:rFonts w:cs="Arial"/>
          <w:b w:val="0"/>
          <w:szCs w:val="22"/>
          <w:u w:val="none"/>
        </w:rPr>
        <w:t>.</w:t>
      </w:r>
      <w:r w:rsidR="00016C6A">
        <w:rPr>
          <w:rStyle w:val="l-L2Char"/>
          <w:rFonts w:cs="Arial"/>
          <w:b w:val="0"/>
          <w:szCs w:val="22"/>
          <w:u w:val="none"/>
        </w:rPr>
        <w:br/>
      </w:r>
      <w:r w:rsidR="00DE5AF1" w:rsidRPr="004D5F78">
        <w:rPr>
          <w:rStyle w:val="l-L2Char"/>
          <w:rFonts w:cs="Arial"/>
          <w:b w:val="0"/>
          <w:szCs w:val="22"/>
          <w:u w:val="none"/>
        </w:rPr>
        <w:t>DPH bude účtována v příslušné výši stanovené zákonem.</w:t>
      </w:r>
    </w:p>
    <w:p w14:paraId="041CFECF" w14:textId="77777777" w:rsidR="00A42EEE" w:rsidRDefault="00A42EEE" w:rsidP="00A42EEE">
      <w:pPr>
        <w:pStyle w:val="l-L1"/>
        <w:keepNext w:val="0"/>
        <w:numPr>
          <w:ilvl w:val="0"/>
          <w:numId w:val="0"/>
        </w:numPr>
        <w:spacing w:before="120" w:after="120"/>
        <w:ind w:left="737"/>
        <w:jc w:val="both"/>
        <w:rPr>
          <w:rStyle w:val="l-L2Char"/>
          <w:rFonts w:cs="Arial"/>
          <w:b w:val="0"/>
          <w:szCs w:val="22"/>
          <w:u w:val="none"/>
        </w:rPr>
      </w:pPr>
    </w:p>
    <w:p w14:paraId="1BDB7F8C" w14:textId="77777777" w:rsidR="002B423E" w:rsidRDefault="002B423E" w:rsidP="00A42EEE">
      <w:pPr>
        <w:pStyle w:val="l-L1"/>
        <w:keepNext w:val="0"/>
        <w:numPr>
          <w:ilvl w:val="0"/>
          <w:numId w:val="0"/>
        </w:numPr>
        <w:spacing w:before="120" w:after="120"/>
        <w:ind w:left="737"/>
        <w:jc w:val="both"/>
        <w:rPr>
          <w:rStyle w:val="l-L2Char"/>
          <w:rFonts w:cs="Arial"/>
          <w:b w:val="0"/>
          <w:szCs w:val="22"/>
          <w:u w:val="none"/>
        </w:rPr>
      </w:pPr>
    </w:p>
    <w:p w14:paraId="26F5575E" w14:textId="77777777" w:rsidR="002B423E" w:rsidRDefault="002B423E" w:rsidP="00A42EEE">
      <w:pPr>
        <w:pStyle w:val="l-L1"/>
        <w:keepNext w:val="0"/>
        <w:numPr>
          <w:ilvl w:val="0"/>
          <w:numId w:val="0"/>
        </w:numPr>
        <w:spacing w:before="120" w:after="120"/>
        <w:ind w:left="737"/>
        <w:jc w:val="both"/>
        <w:rPr>
          <w:rStyle w:val="l-L2Char"/>
          <w:rFonts w:cs="Arial"/>
          <w:b w:val="0"/>
          <w:szCs w:val="22"/>
          <w:u w:val="none"/>
        </w:rPr>
      </w:pPr>
    </w:p>
    <w:p w14:paraId="2A0E7156" w14:textId="687BF316" w:rsidR="005B3173" w:rsidRDefault="005B3173" w:rsidP="005B3173">
      <w:pPr>
        <w:pStyle w:val="l-L1"/>
        <w:keepNext w:val="0"/>
        <w:numPr>
          <w:ilvl w:val="0"/>
          <w:numId w:val="0"/>
        </w:numPr>
        <w:spacing w:before="120" w:after="120"/>
        <w:ind w:left="737"/>
        <w:jc w:val="both"/>
        <w:rPr>
          <w:rStyle w:val="l-L2Char"/>
          <w:rFonts w:cs="Arial"/>
          <w:b w:val="0"/>
          <w:szCs w:val="22"/>
          <w:u w:val="none"/>
        </w:rPr>
      </w:pPr>
      <w:r>
        <w:rPr>
          <w:rStyle w:val="l-L2Char"/>
          <w:rFonts w:cs="Arial"/>
          <w:b w:val="0"/>
          <w:szCs w:val="22"/>
          <w:u w:val="none"/>
        </w:rPr>
        <w:lastRenderedPageBreak/>
        <w:t>Z toho:</w:t>
      </w:r>
    </w:p>
    <w:p w14:paraId="305E0FFC" w14:textId="5361AB03" w:rsidR="005B3173" w:rsidRDefault="005B3173" w:rsidP="005B3173">
      <w:pPr>
        <w:pStyle w:val="l-L1"/>
        <w:keepNext w:val="0"/>
        <w:numPr>
          <w:ilvl w:val="0"/>
          <w:numId w:val="0"/>
        </w:numPr>
        <w:spacing w:before="120" w:after="120"/>
        <w:ind w:left="737"/>
        <w:jc w:val="both"/>
        <w:rPr>
          <w:rStyle w:val="l-L2Char"/>
          <w:rFonts w:cs="Arial"/>
          <w:b w:val="0"/>
          <w:szCs w:val="22"/>
          <w:u w:val="none"/>
        </w:rPr>
      </w:pPr>
      <w:r w:rsidRPr="005B3173">
        <w:rPr>
          <w:rStyle w:val="l-L2Char"/>
          <w:rFonts w:cs="Arial"/>
          <w:b w:val="0"/>
          <w:szCs w:val="22"/>
          <w:u w:val="none"/>
        </w:rPr>
        <w:t xml:space="preserve">Cena za zpracování projektové dokumentace činí </w:t>
      </w:r>
      <w:r w:rsidR="001E4729">
        <w:rPr>
          <w:rFonts w:ascii="Arial" w:hAnsi="Arial" w:cs="Arial"/>
          <w:bCs/>
          <w:snapToGrid w:val="0"/>
          <w:lang w:val="en-US"/>
        </w:rPr>
        <w:t>227.000</w:t>
      </w:r>
      <w:r w:rsidRPr="00E01AFB">
        <w:rPr>
          <w:rStyle w:val="l-L2Char"/>
          <w:rFonts w:cs="Arial"/>
          <w:szCs w:val="22"/>
          <w:u w:val="none"/>
        </w:rPr>
        <w:t>,-</w:t>
      </w:r>
      <w:r w:rsidRPr="005B3173">
        <w:rPr>
          <w:rStyle w:val="l-L2Char"/>
          <w:rFonts w:cs="Arial"/>
          <w:szCs w:val="22"/>
          <w:u w:val="none"/>
        </w:rPr>
        <w:t xml:space="preserve"> Kč bez DPH, </w:t>
      </w:r>
      <w:r w:rsidRPr="005B3173">
        <w:rPr>
          <w:rStyle w:val="l-L2Char"/>
          <w:rFonts w:cs="Arial"/>
          <w:b w:val="0"/>
          <w:szCs w:val="22"/>
          <w:u w:val="none"/>
        </w:rPr>
        <w:t xml:space="preserve">tj. </w:t>
      </w:r>
      <w:proofErr w:type="gramStart"/>
      <w:r w:rsidR="001E4729">
        <w:rPr>
          <w:rFonts w:ascii="Arial" w:hAnsi="Arial" w:cs="Arial"/>
          <w:bCs/>
          <w:snapToGrid w:val="0"/>
          <w:lang w:val="en-US"/>
        </w:rPr>
        <w:t>274.670</w:t>
      </w:r>
      <w:r w:rsidRPr="00E01AFB">
        <w:rPr>
          <w:rStyle w:val="l-L2Char"/>
          <w:rFonts w:cs="Arial"/>
          <w:b w:val="0"/>
          <w:szCs w:val="22"/>
          <w:u w:val="none"/>
        </w:rPr>
        <w:t>,-</w:t>
      </w:r>
      <w:proofErr w:type="gramEnd"/>
      <w:r w:rsidRPr="005B3173">
        <w:rPr>
          <w:rStyle w:val="l-L2Char"/>
          <w:rFonts w:cs="Arial"/>
          <w:szCs w:val="22"/>
          <w:u w:val="none"/>
        </w:rPr>
        <w:t xml:space="preserve"> Kč s DPH)</w:t>
      </w:r>
      <w:r w:rsidRPr="005B3173">
        <w:rPr>
          <w:rStyle w:val="l-L2Char"/>
          <w:rFonts w:cs="Arial"/>
          <w:b w:val="0"/>
          <w:szCs w:val="22"/>
          <w:u w:val="none"/>
        </w:rPr>
        <w:t>. DPH bude účtována v příslušné výši stanovené zákonem.</w:t>
      </w:r>
    </w:p>
    <w:tbl>
      <w:tblPr>
        <w:tblStyle w:val="Mkatabulky"/>
        <w:tblW w:w="0" w:type="auto"/>
        <w:tblInd w:w="737" w:type="dxa"/>
        <w:tblLook w:val="04A0" w:firstRow="1" w:lastRow="0" w:firstColumn="1" w:lastColumn="0" w:noHBand="0" w:noVBand="1"/>
      </w:tblPr>
      <w:tblGrid>
        <w:gridCol w:w="2865"/>
        <w:gridCol w:w="2861"/>
        <w:gridCol w:w="2861"/>
      </w:tblGrid>
      <w:tr w:rsidR="001A1503" w14:paraId="36F2FC01" w14:textId="77777777" w:rsidTr="00A42EEE">
        <w:tc>
          <w:tcPr>
            <w:tcW w:w="2865" w:type="dxa"/>
            <w:tcBorders>
              <w:top w:val="single" w:sz="12" w:space="0" w:color="auto"/>
              <w:left w:val="single" w:sz="12" w:space="0" w:color="auto"/>
              <w:bottom w:val="single" w:sz="12" w:space="0" w:color="auto"/>
            </w:tcBorders>
          </w:tcPr>
          <w:p w14:paraId="464423C4" w14:textId="34FE9D50" w:rsidR="001E4729" w:rsidRPr="0042780F" w:rsidRDefault="001E4729" w:rsidP="005B3173">
            <w:pPr>
              <w:pStyle w:val="l-L1"/>
              <w:keepNext w:val="0"/>
              <w:numPr>
                <w:ilvl w:val="0"/>
                <w:numId w:val="0"/>
              </w:numPr>
              <w:spacing w:before="120" w:after="120"/>
              <w:jc w:val="both"/>
              <w:rPr>
                <w:rStyle w:val="l-L2Char"/>
                <w:rFonts w:cs="Arial"/>
                <w:bCs/>
                <w:szCs w:val="22"/>
                <w:u w:val="none"/>
              </w:rPr>
            </w:pPr>
            <w:r w:rsidRPr="0042780F">
              <w:rPr>
                <w:rStyle w:val="l-L2Char"/>
                <w:rFonts w:cs="Arial"/>
                <w:bCs/>
                <w:szCs w:val="22"/>
                <w:u w:val="none"/>
              </w:rPr>
              <w:t>Označení polní cesty</w:t>
            </w:r>
          </w:p>
        </w:tc>
        <w:tc>
          <w:tcPr>
            <w:tcW w:w="2861" w:type="dxa"/>
            <w:tcBorders>
              <w:top w:val="single" w:sz="12" w:space="0" w:color="auto"/>
              <w:bottom w:val="single" w:sz="12" w:space="0" w:color="auto"/>
            </w:tcBorders>
          </w:tcPr>
          <w:p w14:paraId="3F1CFB5B" w14:textId="79FA3143" w:rsidR="001E4729" w:rsidRPr="0042780F" w:rsidRDefault="001E4729" w:rsidP="001A1503">
            <w:pPr>
              <w:pStyle w:val="l-L1"/>
              <w:keepNext w:val="0"/>
              <w:numPr>
                <w:ilvl w:val="0"/>
                <w:numId w:val="0"/>
              </w:numPr>
              <w:spacing w:before="120" w:after="120"/>
              <w:rPr>
                <w:rStyle w:val="l-L2Char"/>
                <w:rFonts w:cs="Arial"/>
                <w:bCs/>
                <w:szCs w:val="22"/>
                <w:u w:val="none"/>
              </w:rPr>
            </w:pPr>
            <w:r w:rsidRPr="0042780F">
              <w:rPr>
                <w:rStyle w:val="l-L2Char"/>
                <w:rFonts w:cs="Arial"/>
                <w:bCs/>
                <w:szCs w:val="22"/>
                <w:u w:val="none"/>
              </w:rPr>
              <w:t>Cena v Kč bez DPH</w:t>
            </w:r>
          </w:p>
        </w:tc>
        <w:tc>
          <w:tcPr>
            <w:tcW w:w="2861" w:type="dxa"/>
            <w:tcBorders>
              <w:top w:val="single" w:sz="12" w:space="0" w:color="auto"/>
              <w:bottom w:val="single" w:sz="12" w:space="0" w:color="auto"/>
              <w:right w:val="single" w:sz="12" w:space="0" w:color="auto"/>
            </w:tcBorders>
          </w:tcPr>
          <w:p w14:paraId="55E3B424" w14:textId="332A256E" w:rsidR="001E4729" w:rsidRPr="0042780F" w:rsidRDefault="001E4729" w:rsidP="001A1503">
            <w:pPr>
              <w:pStyle w:val="l-L1"/>
              <w:keepNext w:val="0"/>
              <w:numPr>
                <w:ilvl w:val="0"/>
                <w:numId w:val="0"/>
              </w:numPr>
              <w:spacing w:before="120" w:after="120"/>
              <w:rPr>
                <w:rStyle w:val="l-L2Char"/>
                <w:rFonts w:cs="Arial"/>
                <w:bCs/>
                <w:szCs w:val="22"/>
                <w:u w:val="none"/>
              </w:rPr>
            </w:pPr>
            <w:r w:rsidRPr="0042780F">
              <w:rPr>
                <w:rStyle w:val="l-L2Char"/>
                <w:rFonts w:cs="Arial"/>
                <w:bCs/>
                <w:szCs w:val="22"/>
                <w:u w:val="none"/>
              </w:rPr>
              <w:t>Cena v Kč vč. DPH</w:t>
            </w:r>
          </w:p>
        </w:tc>
      </w:tr>
      <w:tr w:rsidR="001A1503" w14:paraId="0AFC9621" w14:textId="77777777" w:rsidTr="00A42EEE">
        <w:tc>
          <w:tcPr>
            <w:tcW w:w="2865" w:type="dxa"/>
            <w:tcBorders>
              <w:top w:val="single" w:sz="12" w:space="0" w:color="auto"/>
              <w:left w:val="single" w:sz="12" w:space="0" w:color="auto"/>
            </w:tcBorders>
          </w:tcPr>
          <w:p w14:paraId="7C5AD26E" w14:textId="46F9A68D" w:rsidR="001E4729" w:rsidRDefault="00012E7D" w:rsidP="005B3173">
            <w:pPr>
              <w:pStyle w:val="l-L1"/>
              <w:keepNext w:val="0"/>
              <w:numPr>
                <w:ilvl w:val="0"/>
                <w:numId w:val="0"/>
              </w:numPr>
              <w:spacing w:before="120" w:after="120"/>
              <w:jc w:val="both"/>
              <w:rPr>
                <w:rStyle w:val="l-L2Char"/>
                <w:rFonts w:cs="Arial"/>
                <w:b w:val="0"/>
                <w:szCs w:val="22"/>
                <w:u w:val="none"/>
              </w:rPr>
            </w:pPr>
            <w:r>
              <w:rPr>
                <w:rStyle w:val="l-L2Char"/>
                <w:rFonts w:cs="Arial"/>
                <w:b w:val="0"/>
                <w:szCs w:val="22"/>
                <w:u w:val="none"/>
              </w:rPr>
              <w:t>VPC9a vč. mostku M5</w:t>
            </w:r>
          </w:p>
        </w:tc>
        <w:tc>
          <w:tcPr>
            <w:tcW w:w="2861" w:type="dxa"/>
            <w:tcBorders>
              <w:top w:val="single" w:sz="12" w:space="0" w:color="auto"/>
            </w:tcBorders>
          </w:tcPr>
          <w:p w14:paraId="4347BD66" w14:textId="7799FA3D" w:rsidR="001E4729" w:rsidRDefault="00016C6A" w:rsidP="001A1503">
            <w:pPr>
              <w:pStyle w:val="l-L1"/>
              <w:keepNext w:val="0"/>
              <w:numPr>
                <w:ilvl w:val="0"/>
                <w:numId w:val="0"/>
              </w:numPr>
              <w:spacing w:before="120" w:after="120"/>
              <w:rPr>
                <w:rStyle w:val="l-L2Char"/>
                <w:rFonts w:cs="Arial"/>
                <w:b w:val="0"/>
                <w:szCs w:val="22"/>
                <w:u w:val="none"/>
              </w:rPr>
            </w:pPr>
            <w:proofErr w:type="gramStart"/>
            <w:r>
              <w:rPr>
                <w:rStyle w:val="l-L2Char"/>
                <w:rFonts w:cs="Arial"/>
                <w:b w:val="0"/>
                <w:szCs w:val="22"/>
                <w:u w:val="none"/>
              </w:rPr>
              <w:t>187.000</w:t>
            </w:r>
            <w:r w:rsidR="00012E7D">
              <w:rPr>
                <w:rStyle w:val="l-L2Char"/>
                <w:rFonts w:cs="Arial"/>
                <w:b w:val="0"/>
                <w:szCs w:val="22"/>
                <w:u w:val="none"/>
              </w:rPr>
              <w:t>,-</w:t>
            </w:r>
            <w:proofErr w:type="gramEnd"/>
          </w:p>
        </w:tc>
        <w:tc>
          <w:tcPr>
            <w:tcW w:w="2861" w:type="dxa"/>
            <w:tcBorders>
              <w:top w:val="single" w:sz="12" w:space="0" w:color="auto"/>
              <w:right w:val="single" w:sz="12" w:space="0" w:color="auto"/>
            </w:tcBorders>
          </w:tcPr>
          <w:p w14:paraId="3239BA36" w14:textId="6EE19702" w:rsidR="001E4729" w:rsidRDefault="00016C6A" w:rsidP="001A1503">
            <w:pPr>
              <w:pStyle w:val="l-L1"/>
              <w:keepNext w:val="0"/>
              <w:numPr>
                <w:ilvl w:val="0"/>
                <w:numId w:val="0"/>
              </w:numPr>
              <w:spacing w:before="120" w:after="120"/>
              <w:rPr>
                <w:rStyle w:val="l-L2Char"/>
                <w:rFonts w:cs="Arial"/>
                <w:b w:val="0"/>
                <w:szCs w:val="22"/>
                <w:u w:val="none"/>
              </w:rPr>
            </w:pPr>
            <w:proofErr w:type="gramStart"/>
            <w:r>
              <w:rPr>
                <w:rStyle w:val="l-L2Char"/>
                <w:rFonts w:cs="Arial"/>
                <w:b w:val="0"/>
                <w:szCs w:val="22"/>
                <w:u w:val="none"/>
              </w:rPr>
              <w:t>226.270</w:t>
            </w:r>
            <w:r w:rsidR="00012E7D">
              <w:rPr>
                <w:rStyle w:val="l-L2Char"/>
                <w:rFonts w:cs="Arial"/>
                <w:b w:val="0"/>
                <w:szCs w:val="22"/>
                <w:u w:val="none"/>
              </w:rPr>
              <w:t>,-</w:t>
            </w:r>
            <w:proofErr w:type="gramEnd"/>
          </w:p>
        </w:tc>
      </w:tr>
      <w:tr w:rsidR="001A1503" w14:paraId="304287D2" w14:textId="77777777" w:rsidTr="00A42EEE">
        <w:tc>
          <w:tcPr>
            <w:tcW w:w="2865" w:type="dxa"/>
            <w:tcBorders>
              <w:left w:val="single" w:sz="12" w:space="0" w:color="auto"/>
              <w:bottom w:val="single" w:sz="12" w:space="0" w:color="auto"/>
            </w:tcBorders>
          </w:tcPr>
          <w:p w14:paraId="60AF167A" w14:textId="24A1019B" w:rsidR="001E4729" w:rsidRDefault="00012E7D" w:rsidP="005B3173">
            <w:pPr>
              <w:pStyle w:val="l-L1"/>
              <w:keepNext w:val="0"/>
              <w:numPr>
                <w:ilvl w:val="0"/>
                <w:numId w:val="0"/>
              </w:numPr>
              <w:spacing w:before="120" w:after="120"/>
              <w:jc w:val="both"/>
              <w:rPr>
                <w:rStyle w:val="l-L2Char"/>
                <w:rFonts w:cs="Arial"/>
                <w:b w:val="0"/>
                <w:szCs w:val="22"/>
                <w:u w:val="none"/>
              </w:rPr>
            </w:pPr>
            <w:r>
              <w:rPr>
                <w:rStyle w:val="l-L2Char"/>
                <w:rFonts w:cs="Arial"/>
                <w:b w:val="0"/>
                <w:szCs w:val="22"/>
                <w:u w:val="none"/>
              </w:rPr>
              <w:t>VPC25</w:t>
            </w:r>
          </w:p>
        </w:tc>
        <w:tc>
          <w:tcPr>
            <w:tcW w:w="2861" w:type="dxa"/>
            <w:tcBorders>
              <w:bottom w:val="single" w:sz="12" w:space="0" w:color="auto"/>
            </w:tcBorders>
          </w:tcPr>
          <w:p w14:paraId="37FE2F4C" w14:textId="49E7A1C7" w:rsidR="001E4729" w:rsidRDefault="00012E7D" w:rsidP="001A1503">
            <w:pPr>
              <w:pStyle w:val="l-L1"/>
              <w:keepNext w:val="0"/>
              <w:numPr>
                <w:ilvl w:val="0"/>
                <w:numId w:val="0"/>
              </w:numPr>
              <w:spacing w:before="120" w:after="120"/>
              <w:rPr>
                <w:rStyle w:val="l-L2Char"/>
                <w:rFonts w:cs="Arial"/>
                <w:b w:val="0"/>
                <w:szCs w:val="22"/>
                <w:u w:val="none"/>
              </w:rPr>
            </w:pPr>
            <w:proofErr w:type="gramStart"/>
            <w:r>
              <w:rPr>
                <w:rStyle w:val="l-L2Char"/>
                <w:rFonts w:cs="Arial"/>
                <w:b w:val="0"/>
                <w:szCs w:val="22"/>
                <w:u w:val="none"/>
              </w:rPr>
              <w:t>4</w:t>
            </w:r>
            <w:r w:rsidR="00016C6A">
              <w:rPr>
                <w:rStyle w:val="l-L2Char"/>
                <w:rFonts w:cs="Arial"/>
                <w:b w:val="0"/>
                <w:szCs w:val="22"/>
                <w:u w:val="none"/>
              </w:rPr>
              <w:t>0</w:t>
            </w:r>
            <w:r>
              <w:rPr>
                <w:rStyle w:val="l-L2Char"/>
                <w:rFonts w:cs="Arial"/>
                <w:b w:val="0"/>
                <w:szCs w:val="22"/>
                <w:u w:val="none"/>
              </w:rPr>
              <w:t>.</w:t>
            </w:r>
            <w:r w:rsidR="00016C6A">
              <w:rPr>
                <w:rStyle w:val="l-L2Char"/>
                <w:rFonts w:cs="Arial"/>
                <w:b w:val="0"/>
                <w:szCs w:val="22"/>
                <w:u w:val="none"/>
              </w:rPr>
              <w:t>0</w:t>
            </w:r>
            <w:r>
              <w:rPr>
                <w:rStyle w:val="l-L2Char"/>
                <w:rFonts w:cs="Arial"/>
                <w:b w:val="0"/>
                <w:szCs w:val="22"/>
                <w:u w:val="none"/>
              </w:rPr>
              <w:t>00,-</w:t>
            </w:r>
            <w:proofErr w:type="gramEnd"/>
          </w:p>
        </w:tc>
        <w:tc>
          <w:tcPr>
            <w:tcW w:w="2861" w:type="dxa"/>
            <w:tcBorders>
              <w:bottom w:val="single" w:sz="12" w:space="0" w:color="auto"/>
              <w:right w:val="single" w:sz="12" w:space="0" w:color="auto"/>
            </w:tcBorders>
          </w:tcPr>
          <w:p w14:paraId="2D693C72" w14:textId="1376A0EA" w:rsidR="001E4729" w:rsidRDefault="00016C6A" w:rsidP="001A1503">
            <w:pPr>
              <w:pStyle w:val="l-L1"/>
              <w:keepNext w:val="0"/>
              <w:numPr>
                <w:ilvl w:val="0"/>
                <w:numId w:val="0"/>
              </w:numPr>
              <w:spacing w:before="120" w:after="120"/>
              <w:rPr>
                <w:rStyle w:val="l-L2Char"/>
                <w:rFonts w:cs="Arial"/>
                <w:b w:val="0"/>
                <w:szCs w:val="22"/>
                <w:u w:val="none"/>
              </w:rPr>
            </w:pPr>
            <w:proofErr w:type="gramStart"/>
            <w:r>
              <w:rPr>
                <w:rStyle w:val="l-L2Char"/>
                <w:rFonts w:cs="Arial"/>
                <w:b w:val="0"/>
                <w:szCs w:val="22"/>
                <w:u w:val="none"/>
              </w:rPr>
              <w:t>48.400</w:t>
            </w:r>
            <w:r w:rsidR="00012E7D">
              <w:rPr>
                <w:rStyle w:val="l-L2Char"/>
                <w:rFonts w:cs="Arial"/>
                <w:b w:val="0"/>
                <w:szCs w:val="22"/>
                <w:u w:val="none"/>
              </w:rPr>
              <w:t>,-</w:t>
            </w:r>
            <w:proofErr w:type="gramEnd"/>
          </w:p>
        </w:tc>
      </w:tr>
    </w:tbl>
    <w:p w14:paraId="45475B01" w14:textId="77777777" w:rsidR="001E4729" w:rsidRDefault="001E4729" w:rsidP="005B3173">
      <w:pPr>
        <w:pStyle w:val="l-L1"/>
        <w:keepNext w:val="0"/>
        <w:numPr>
          <w:ilvl w:val="0"/>
          <w:numId w:val="0"/>
        </w:numPr>
        <w:spacing w:before="120" w:after="120"/>
        <w:ind w:left="737"/>
        <w:jc w:val="both"/>
        <w:rPr>
          <w:rStyle w:val="l-L2Char"/>
          <w:rFonts w:cs="Arial"/>
          <w:b w:val="0"/>
          <w:szCs w:val="22"/>
          <w:u w:val="none"/>
        </w:rPr>
      </w:pPr>
    </w:p>
    <w:p w14:paraId="1A605513" w14:textId="0B73A904" w:rsidR="002015A0" w:rsidRDefault="005B3173" w:rsidP="005B3173">
      <w:pPr>
        <w:pStyle w:val="l-L1"/>
        <w:keepNext w:val="0"/>
        <w:numPr>
          <w:ilvl w:val="0"/>
          <w:numId w:val="0"/>
        </w:numPr>
        <w:spacing w:before="120" w:after="120"/>
        <w:ind w:left="709"/>
        <w:jc w:val="both"/>
        <w:rPr>
          <w:rStyle w:val="l-L2Char"/>
          <w:rFonts w:cs="Arial"/>
          <w:b w:val="0"/>
          <w:szCs w:val="22"/>
          <w:u w:val="none"/>
        </w:rPr>
      </w:pPr>
      <w:r>
        <w:rPr>
          <w:rStyle w:val="l-L2Char"/>
          <w:rFonts w:cs="Arial"/>
          <w:b w:val="0"/>
          <w:szCs w:val="22"/>
          <w:u w:val="none"/>
        </w:rPr>
        <w:t xml:space="preserve">Cena za zajištění stavebního povolení činí </w:t>
      </w:r>
      <w:r w:rsidR="001E4729">
        <w:rPr>
          <w:rFonts w:ascii="Arial" w:hAnsi="Arial" w:cs="Arial"/>
          <w:bCs/>
          <w:snapToGrid w:val="0"/>
          <w:szCs w:val="22"/>
          <w:lang w:val="en-US"/>
        </w:rPr>
        <w:t>7.000</w:t>
      </w:r>
      <w:r w:rsidRPr="00444E98">
        <w:rPr>
          <w:rStyle w:val="l-L2Char"/>
          <w:rFonts w:cs="Arial"/>
          <w:szCs w:val="22"/>
          <w:u w:val="none"/>
        </w:rPr>
        <w:t xml:space="preserve">,- Kč bez DPH, </w:t>
      </w:r>
      <w:r w:rsidRPr="00444E98">
        <w:rPr>
          <w:rStyle w:val="l-L2Char"/>
          <w:rFonts w:cs="Arial"/>
          <w:b w:val="0"/>
          <w:szCs w:val="22"/>
          <w:u w:val="none"/>
        </w:rPr>
        <w:t xml:space="preserve">tj. </w:t>
      </w:r>
      <w:proofErr w:type="gramStart"/>
      <w:r w:rsidR="001E4729">
        <w:rPr>
          <w:rFonts w:ascii="Arial" w:hAnsi="Arial" w:cs="Arial"/>
          <w:bCs/>
          <w:snapToGrid w:val="0"/>
          <w:szCs w:val="22"/>
          <w:lang w:val="en-US"/>
        </w:rPr>
        <w:t>8.470</w:t>
      </w:r>
      <w:r w:rsidRPr="00444E98">
        <w:rPr>
          <w:rStyle w:val="l-L2Char"/>
          <w:rFonts w:cs="Arial"/>
          <w:b w:val="0"/>
          <w:szCs w:val="22"/>
          <w:u w:val="none"/>
        </w:rPr>
        <w:t>,-</w:t>
      </w:r>
      <w:proofErr w:type="gramEnd"/>
      <w:r w:rsidRPr="00444E98">
        <w:rPr>
          <w:rStyle w:val="l-L2Char"/>
          <w:rFonts w:cs="Arial"/>
          <w:szCs w:val="22"/>
          <w:u w:val="none"/>
        </w:rPr>
        <w:t xml:space="preserve"> Kč s DPH)</w:t>
      </w:r>
      <w:r w:rsidRPr="00444E98">
        <w:rPr>
          <w:rStyle w:val="l-L2Char"/>
          <w:rFonts w:cs="Arial"/>
          <w:b w:val="0"/>
          <w:szCs w:val="22"/>
          <w:u w:val="none"/>
        </w:rPr>
        <w:t>. DPH bude účtována v příslušné výši stanovené zákonem.</w:t>
      </w:r>
    </w:p>
    <w:tbl>
      <w:tblPr>
        <w:tblStyle w:val="Mkatabulky"/>
        <w:tblW w:w="0" w:type="auto"/>
        <w:tblInd w:w="709" w:type="dxa"/>
        <w:tblLook w:val="04A0" w:firstRow="1" w:lastRow="0" w:firstColumn="1" w:lastColumn="0" w:noHBand="0" w:noVBand="1"/>
      </w:tblPr>
      <w:tblGrid>
        <w:gridCol w:w="2871"/>
        <w:gridCol w:w="2872"/>
        <w:gridCol w:w="2872"/>
      </w:tblGrid>
      <w:tr w:rsidR="00012E7D" w14:paraId="2F9B6374" w14:textId="77777777" w:rsidTr="0042780F">
        <w:tc>
          <w:tcPr>
            <w:tcW w:w="2877" w:type="dxa"/>
            <w:tcBorders>
              <w:top w:val="single" w:sz="12" w:space="0" w:color="auto"/>
              <w:left w:val="single" w:sz="12" w:space="0" w:color="auto"/>
              <w:bottom w:val="single" w:sz="12" w:space="0" w:color="auto"/>
            </w:tcBorders>
          </w:tcPr>
          <w:p w14:paraId="0C468708" w14:textId="20C69721" w:rsidR="00012E7D" w:rsidRPr="0042780F" w:rsidRDefault="00012E7D" w:rsidP="00012E7D">
            <w:pPr>
              <w:pStyle w:val="l-L1"/>
              <w:keepNext w:val="0"/>
              <w:numPr>
                <w:ilvl w:val="0"/>
                <w:numId w:val="0"/>
              </w:numPr>
              <w:spacing w:before="120" w:after="120"/>
              <w:jc w:val="both"/>
              <w:rPr>
                <w:rStyle w:val="l-L2Char"/>
                <w:rFonts w:cs="Arial"/>
                <w:bCs/>
                <w:szCs w:val="22"/>
                <w:u w:val="none"/>
              </w:rPr>
            </w:pPr>
            <w:r w:rsidRPr="0042780F">
              <w:rPr>
                <w:rStyle w:val="l-L2Char"/>
                <w:rFonts w:cs="Arial"/>
                <w:bCs/>
                <w:szCs w:val="22"/>
                <w:u w:val="none"/>
              </w:rPr>
              <w:t>Označení polní cesty</w:t>
            </w:r>
          </w:p>
        </w:tc>
        <w:tc>
          <w:tcPr>
            <w:tcW w:w="2879" w:type="dxa"/>
            <w:tcBorders>
              <w:top w:val="single" w:sz="12" w:space="0" w:color="auto"/>
              <w:bottom w:val="single" w:sz="12" w:space="0" w:color="auto"/>
            </w:tcBorders>
          </w:tcPr>
          <w:p w14:paraId="08B702C5" w14:textId="7DA096F0" w:rsidR="00012E7D" w:rsidRPr="0042780F" w:rsidRDefault="00012E7D" w:rsidP="001A1503">
            <w:pPr>
              <w:pStyle w:val="l-L1"/>
              <w:keepNext w:val="0"/>
              <w:numPr>
                <w:ilvl w:val="0"/>
                <w:numId w:val="0"/>
              </w:numPr>
              <w:spacing w:before="120" w:after="120"/>
              <w:rPr>
                <w:rStyle w:val="l-L2Char"/>
                <w:rFonts w:cs="Arial"/>
                <w:bCs/>
                <w:szCs w:val="22"/>
                <w:u w:val="none"/>
              </w:rPr>
            </w:pPr>
            <w:r w:rsidRPr="0042780F">
              <w:rPr>
                <w:rStyle w:val="l-L2Char"/>
                <w:rFonts w:cs="Arial"/>
                <w:bCs/>
                <w:szCs w:val="22"/>
                <w:u w:val="none"/>
              </w:rPr>
              <w:t>Cena v Kč bez DPH</w:t>
            </w:r>
          </w:p>
        </w:tc>
        <w:tc>
          <w:tcPr>
            <w:tcW w:w="2879" w:type="dxa"/>
            <w:tcBorders>
              <w:top w:val="single" w:sz="12" w:space="0" w:color="auto"/>
              <w:bottom w:val="single" w:sz="12" w:space="0" w:color="auto"/>
              <w:right w:val="single" w:sz="12" w:space="0" w:color="auto"/>
            </w:tcBorders>
          </w:tcPr>
          <w:p w14:paraId="6FF1F044" w14:textId="14CB801C" w:rsidR="00012E7D" w:rsidRPr="0042780F" w:rsidRDefault="00012E7D" w:rsidP="001A1503">
            <w:pPr>
              <w:pStyle w:val="l-L1"/>
              <w:keepNext w:val="0"/>
              <w:numPr>
                <w:ilvl w:val="0"/>
                <w:numId w:val="0"/>
              </w:numPr>
              <w:spacing w:before="120" w:after="120"/>
              <w:rPr>
                <w:rStyle w:val="l-L2Char"/>
                <w:rFonts w:cs="Arial"/>
                <w:bCs/>
                <w:szCs w:val="22"/>
                <w:u w:val="none"/>
              </w:rPr>
            </w:pPr>
            <w:r w:rsidRPr="0042780F">
              <w:rPr>
                <w:rStyle w:val="l-L2Char"/>
                <w:rFonts w:cs="Arial"/>
                <w:bCs/>
                <w:szCs w:val="22"/>
                <w:u w:val="none"/>
              </w:rPr>
              <w:t>Cena v Kč vč. DPH</w:t>
            </w:r>
          </w:p>
        </w:tc>
      </w:tr>
      <w:tr w:rsidR="00012E7D" w14:paraId="37D4AEDA" w14:textId="77777777" w:rsidTr="0042780F">
        <w:tc>
          <w:tcPr>
            <w:tcW w:w="2877" w:type="dxa"/>
            <w:tcBorders>
              <w:top w:val="single" w:sz="12" w:space="0" w:color="auto"/>
              <w:left w:val="single" w:sz="12" w:space="0" w:color="auto"/>
            </w:tcBorders>
          </w:tcPr>
          <w:p w14:paraId="774331A1" w14:textId="5DFE5CA8" w:rsidR="00012E7D" w:rsidRDefault="00012E7D" w:rsidP="00012E7D">
            <w:pPr>
              <w:pStyle w:val="l-L1"/>
              <w:keepNext w:val="0"/>
              <w:numPr>
                <w:ilvl w:val="0"/>
                <w:numId w:val="0"/>
              </w:numPr>
              <w:spacing w:before="120" w:after="120"/>
              <w:jc w:val="both"/>
              <w:rPr>
                <w:rStyle w:val="l-L2Char"/>
                <w:rFonts w:cs="Arial"/>
                <w:b w:val="0"/>
                <w:szCs w:val="22"/>
                <w:u w:val="none"/>
              </w:rPr>
            </w:pPr>
            <w:r>
              <w:rPr>
                <w:rStyle w:val="l-L2Char"/>
                <w:rFonts w:cs="Arial"/>
                <w:b w:val="0"/>
                <w:szCs w:val="22"/>
                <w:u w:val="none"/>
              </w:rPr>
              <w:t>VPC9a vč. mostku M5</w:t>
            </w:r>
          </w:p>
        </w:tc>
        <w:tc>
          <w:tcPr>
            <w:tcW w:w="2879" w:type="dxa"/>
            <w:tcBorders>
              <w:top w:val="single" w:sz="12" w:space="0" w:color="auto"/>
            </w:tcBorders>
          </w:tcPr>
          <w:p w14:paraId="67D3DB2E" w14:textId="4967A703" w:rsidR="00012E7D" w:rsidRDefault="00012E7D" w:rsidP="001A1503">
            <w:pPr>
              <w:pStyle w:val="l-L1"/>
              <w:keepNext w:val="0"/>
              <w:numPr>
                <w:ilvl w:val="0"/>
                <w:numId w:val="0"/>
              </w:numPr>
              <w:spacing w:before="120" w:after="120"/>
              <w:rPr>
                <w:rStyle w:val="l-L2Char"/>
                <w:rFonts w:cs="Arial"/>
                <w:b w:val="0"/>
                <w:szCs w:val="22"/>
                <w:u w:val="none"/>
              </w:rPr>
            </w:pPr>
            <w:proofErr w:type="gramStart"/>
            <w:r>
              <w:rPr>
                <w:rStyle w:val="l-L2Char"/>
                <w:rFonts w:cs="Arial"/>
                <w:b w:val="0"/>
                <w:szCs w:val="22"/>
                <w:u w:val="none"/>
              </w:rPr>
              <w:t>3.500,-</w:t>
            </w:r>
            <w:proofErr w:type="gramEnd"/>
          </w:p>
        </w:tc>
        <w:tc>
          <w:tcPr>
            <w:tcW w:w="2879" w:type="dxa"/>
            <w:tcBorders>
              <w:top w:val="single" w:sz="12" w:space="0" w:color="auto"/>
              <w:right w:val="single" w:sz="12" w:space="0" w:color="auto"/>
            </w:tcBorders>
          </w:tcPr>
          <w:p w14:paraId="458C70EB" w14:textId="033874A6" w:rsidR="00012E7D" w:rsidRDefault="00012E7D" w:rsidP="001A1503">
            <w:pPr>
              <w:pStyle w:val="l-L1"/>
              <w:keepNext w:val="0"/>
              <w:numPr>
                <w:ilvl w:val="0"/>
                <w:numId w:val="0"/>
              </w:numPr>
              <w:spacing w:before="120" w:after="120"/>
              <w:rPr>
                <w:rStyle w:val="l-L2Char"/>
                <w:rFonts w:cs="Arial"/>
                <w:b w:val="0"/>
                <w:szCs w:val="22"/>
                <w:u w:val="none"/>
              </w:rPr>
            </w:pPr>
            <w:proofErr w:type="gramStart"/>
            <w:r>
              <w:rPr>
                <w:rStyle w:val="l-L2Char"/>
                <w:rFonts w:cs="Arial"/>
                <w:b w:val="0"/>
                <w:szCs w:val="22"/>
                <w:u w:val="none"/>
              </w:rPr>
              <w:t>4.235,-</w:t>
            </w:r>
            <w:proofErr w:type="gramEnd"/>
          </w:p>
        </w:tc>
      </w:tr>
      <w:tr w:rsidR="00012E7D" w14:paraId="4894A861" w14:textId="77777777" w:rsidTr="0042780F">
        <w:tc>
          <w:tcPr>
            <w:tcW w:w="2877" w:type="dxa"/>
            <w:tcBorders>
              <w:left w:val="single" w:sz="12" w:space="0" w:color="auto"/>
              <w:bottom w:val="single" w:sz="12" w:space="0" w:color="auto"/>
            </w:tcBorders>
          </w:tcPr>
          <w:p w14:paraId="7544C5F9" w14:textId="02357280" w:rsidR="00012E7D" w:rsidRDefault="00012E7D" w:rsidP="00012E7D">
            <w:pPr>
              <w:pStyle w:val="l-L1"/>
              <w:keepNext w:val="0"/>
              <w:numPr>
                <w:ilvl w:val="0"/>
                <w:numId w:val="0"/>
              </w:numPr>
              <w:spacing w:before="120" w:after="120"/>
              <w:jc w:val="both"/>
              <w:rPr>
                <w:rStyle w:val="l-L2Char"/>
                <w:rFonts w:cs="Arial"/>
                <w:b w:val="0"/>
                <w:szCs w:val="22"/>
                <w:u w:val="none"/>
              </w:rPr>
            </w:pPr>
            <w:r>
              <w:rPr>
                <w:rStyle w:val="l-L2Char"/>
                <w:rFonts w:cs="Arial"/>
                <w:b w:val="0"/>
                <w:szCs w:val="22"/>
                <w:u w:val="none"/>
              </w:rPr>
              <w:t>VPC25</w:t>
            </w:r>
          </w:p>
        </w:tc>
        <w:tc>
          <w:tcPr>
            <w:tcW w:w="2879" w:type="dxa"/>
            <w:tcBorders>
              <w:bottom w:val="single" w:sz="12" w:space="0" w:color="auto"/>
            </w:tcBorders>
          </w:tcPr>
          <w:p w14:paraId="6A6BC70F" w14:textId="45BD2000" w:rsidR="00012E7D" w:rsidRDefault="00012E7D" w:rsidP="001A1503">
            <w:pPr>
              <w:pStyle w:val="l-L1"/>
              <w:keepNext w:val="0"/>
              <w:numPr>
                <w:ilvl w:val="0"/>
                <w:numId w:val="0"/>
              </w:numPr>
              <w:spacing w:before="120" w:after="120"/>
              <w:rPr>
                <w:rStyle w:val="l-L2Char"/>
                <w:rFonts w:cs="Arial"/>
                <w:b w:val="0"/>
                <w:szCs w:val="22"/>
                <w:u w:val="none"/>
              </w:rPr>
            </w:pPr>
            <w:proofErr w:type="gramStart"/>
            <w:r>
              <w:rPr>
                <w:rStyle w:val="l-L2Char"/>
                <w:rFonts w:cs="Arial"/>
                <w:b w:val="0"/>
                <w:szCs w:val="22"/>
                <w:u w:val="none"/>
              </w:rPr>
              <w:t>3.500,-</w:t>
            </w:r>
            <w:proofErr w:type="gramEnd"/>
          </w:p>
        </w:tc>
        <w:tc>
          <w:tcPr>
            <w:tcW w:w="2879" w:type="dxa"/>
            <w:tcBorders>
              <w:bottom w:val="single" w:sz="12" w:space="0" w:color="auto"/>
              <w:right w:val="single" w:sz="12" w:space="0" w:color="auto"/>
            </w:tcBorders>
          </w:tcPr>
          <w:p w14:paraId="43C06FFA" w14:textId="54CC15C3" w:rsidR="00012E7D" w:rsidRDefault="00012E7D" w:rsidP="001A1503">
            <w:pPr>
              <w:pStyle w:val="l-L1"/>
              <w:keepNext w:val="0"/>
              <w:numPr>
                <w:ilvl w:val="0"/>
                <w:numId w:val="0"/>
              </w:numPr>
              <w:spacing w:before="120" w:after="120"/>
              <w:rPr>
                <w:rStyle w:val="l-L2Char"/>
                <w:rFonts w:cs="Arial"/>
                <w:b w:val="0"/>
                <w:szCs w:val="22"/>
                <w:u w:val="none"/>
              </w:rPr>
            </w:pPr>
            <w:proofErr w:type="gramStart"/>
            <w:r>
              <w:rPr>
                <w:rStyle w:val="l-L2Char"/>
                <w:rFonts w:cs="Arial"/>
                <w:b w:val="0"/>
                <w:szCs w:val="22"/>
                <w:u w:val="none"/>
              </w:rPr>
              <w:t>4.235,-</w:t>
            </w:r>
            <w:proofErr w:type="gramEnd"/>
          </w:p>
        </w:tc>
      </w:tr>
    </w:tbl>
    <w:p w14:paraId="60F760EA" w14:textId="77777777" w:rsidR="001E4729" w:rsidRDefault="001E4729" w:rsidP="005B3173">
      <w:pPr>
        <w:pStyle w:val="l-L1"/>
        <w:keepNext w:val="0"/>
        <w:numPr>
          <w:ilvl w:val="0"/>
          <w:numId w:val="0"/>
        </w:numPr>
        <w:spacing w:before="120" w:after="120"/>
        <w:ind w:left="709"/>
        <w:jc w:val="both"/>
        <w:rPr>
          <w:rStyle w:val="l-L2Char"/>
          <w:rFonts w:cs="Arial"/>
          <w:b w:val="0"/>
          <w:szCs w:val="22"/>
          <w:u w:val="none"/>
        </w:rPr>
      </w:pPr>
    </w:p>
    <w:p w14:paraId="14B93BB9" w14:textId="77777777" w:rsidR="00C30DBF" w:rsidRPr="004D5F78" w:rsidRDefault="00C30DBF" w:rsidP="00FA235A">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Objednatel neposkytuje zálohy a zhotoviteli nepřísluší během </w:t>
      </w:r>
      <w:r w:rsidR="00054689">
        <w:rPr>
          <w:rFonts w:cs="Arial"/>
          <w:b w:val="0"/>
          <w:szCs w:val="22"/>
          <w:u w:val="none"/>
        </w:rPr>
        <w:t xml:space="preserve">vyhotovování </w:t>
      </w:r>
      <w:proofErr w:type="spellStart"/>
      <w:r w:rsidR="00054689">
        <w:rPr>
          <w:rFonts w:cs="Arial"/>
          <w:b w:val="0"/>
          <w:szCs w:val="22"/>
          <w:u w:val="none"/>
        </w:rPr>
        <w:t>Díla</w:t>
      </w:r>
      <w:r w:rsidRPr="004D5F78">
        <w:rPr>
          <w:rFonts w:cs="Arial"/>
          <w:b w:val="0"/>
          <w:szCs w:val="22"/>
          <w:u w:val="none"/>
        </w:rPr>
        <w:t>přiměřená</w:t>
      </w:r>
      <w:proofErr w:type="spellEnd"/>
      <w:r w:rsidRPr="004D5F78">
        <w:rPr>
          <w:rFonts w:cs="Arial"/>
          <w:b w:val="0"/>
          <w:szCs w:val="22"/>
          <w:u w:val="none"/>
        </w:rPr>
        <w:t xml:space="preserve">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2134DBF2" w14:textId="0F570E08" w:rsidR="0005524A" w:rsidRPr="001A1503" w:rsidRDefault="003F63A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w:t>
      </w:r>
      <w:proofErr w:type="gramStart"/>
      <w:r w:rsidR="0005524A" w:rsidRPr="004D5F78">
        <w:rPr>
          <w:rStyle w:val="l-L2Char"/>
          <w:rFonts w:cs="Arial"/>
          <w:b w:val="0"/>
          <w:szCs w:val="22"/>
          <w:u w:val="none"/>
        </w:rPr>
        <w:t>předloží</w:t>
      </w:r>
      <w:proofErr w:type="gramEnd"/>
      <w:r w:rsidR="0005524A" w:rsidRPr="004D5F78">
        <w:rPr>
          <w:rStyle w:val="l-L2Char"/>
          <w:rFonts w:cs="Arial"/>
          <w:b w:val="0"/>
          <w:szCs w:val="22"/>
          <w:u w:val="none"/>
        </w:rPr>
        <w:t xml:space="preserve"> objednateli </w:t>
      </w:r>
      <w:r w:rsidR="006B0081" w:rsidRPr="004D5F78">
        <w:rPr>
          <w:rStyle w:val="l-L2Char"/>
          <w:rFonts w:cs="Arial"/>
          <w:b w:val="0"/>
          <w:szCs w:val="22"/>
          <w:u w:val="none"/>
        </w:rPr>
        <w:t>za</w:t>
      </w:r>
      <w:r w:rsidR="0042780F">
        <w:rPr>
          <w:rStyle w:val="l-L2Char"/>
          <w:rFonts w:cs="Arial"/>
          <w:b w:val="0"/>
          <w:szCs w:val="22"/>
          <w:u w:val="none"/>
        </w:rPr>
        <w:t> </w:t>
      </w:r>
      <w:r w:rsidR="006B0081" w:rsidRPr="004D5F78">
        <w:rPr>
          <w:rStyle w:val="l-L2Char"/>
          <w:rFonts w:cs="Arial"/>
          <w:b w:val="0"/>
          <w:szCs w:val="22"/>
          <w:u w:val="none"/>
        </w:rPr>
        <w:t xml:space="preserve">provedení </w:t>
      </w:r>
      <w:r w:rsidR="00054689">
        <w:rPr>
          <w:rStyle w:val="l-L2Char"/>
          <w:rFonts w:cs="Arial"/>
          <w:b w:val="0"/>
          <w:szCs w:val="22"/>
          <w:u w:val="none"/>
        </w:rPr>
        <w:t>bezvadného Díla,</w:t>
      </w:r>
      <w:r w:rsidR="00054689" w:rsidRPr="005202FA">
        <w:rPr>
          <w:b w:val="0"/>
          <w:u w:val="none"/>
        </w:rPr>
        <w:t xml:space="preserve"> </w:t>
      </w:r>
      <w:r w:rsidR="00054689" w:rsidRPr="00054689">
        <w:rPr>
          <w:rStyle w:val="l-L2Char"/>
          <w:rFonts w:cs="Arial"/>
          <w:b w:val="0"/>
          <w:szCs w:val="22"/>
          <w:u w:val="none"/>
        </w:rPr>
        <w:t xml:space="preserve">které bude potvrzovat smluvními stranami podepsaný </w:t>
      </w:r>
      <w:r w:rsidR="00054689" w:rsidRPr="001A1503">
        <w:rPr>
          <w:rStyle w:val="l-L2Char"/>
          <w:rFonts w:cs="Arial"/>
          <w:b w:val="0"/>
          <w:szCs w:val="22"/>
          <w:u w:val="none"/>
        </w:rPr>
        <w:t xml:space="preserve">akceptační protokol.  </w:t>
      </w:r>
    </w:p>
    <w:p w14:paraId="03E6A9CC" w14:textId="2AE6F24D" w:rsidR="00712A60" w:rsidRPr="001A1503" w:rsidRDefault="00712A60" w:rsidP="00712A60">
      <w:pPr>
        <w:pStyle w:val="l-L1"/>
        <w:keepNext w:val="0"/>
        <w:numPr>
          <w:ilvl w:val="1"/>
          <w:numId w:val="37"/>
        </w:numPr>
        <w:spacing w:before="120" w:after="120" w:line="276" w:lineRule="auto"/>
        <w:jc w:val="both"/>
        <w:rPr>
          <w:rStyle w:val="l-L2Char"/>
          <w:rFonts w:cs="Arial"/>
          <w:b w:val="0"/>
          <w:szCs w:val="22"/>
          <w:u w:val="none"/>
        </w:rPr>
      </w:pPr>
      <w:r w:rsidRPr="001A1503">
        <w:rPr>
          <w:rStyle w:val="l-L2Char"/>
          <w:rFonts w:cs="Arial"/>
          <w:b w:val="0"/>
          <w:szCs w:val="22"/>
          <w:u w:val="none"/>
        </w:rPr>
        <w:t xml:space="preserve">V případě zajištění stavebního povolení zhotovitelem dle čl. I. </w:t>
      </w:r>
      <w:proofErr w:type="spellStart"/>
      <w:r w:rsidRPr="001A1503">
        <w:rPr>
          <w:rStyle w:val="l-L2Char"/>
          <w:rFonts w:cs="Arial"/>
          <w:b w:val="0"/>
          <w:szCs w:val="22"/>
          <w:u w:val="none"/>
        </w:rPr>
        <w:t>odst</w:t>
      </w:r>
      <w:proofErr w:type="spellEnd"/>
      <w:r w:rsidRPr="001A1503">
        <w:rPr>
          <w:rStyle w:val="l-L2Char"/>
          <w:rFonts w:cs="Arial"/>
          <w:b w:val="0"/>
          <w:szCs w:val="22"/>
          <w:u w:val="none"/>
        </w:rPr>
        <w:t xml:space="preserve"> 1.3. bude cena uhrazena na základě dvou faktur. První faktura bude uhrazena objednatelem po řádném převzetí projektové dokumentace objednatelem, druhá faktura bude nejdříve uhrazena objednatelem </w:t>
      </w:r>
      <w:r w:rsidR="004E7FB7" w:rsidRPr="001A1503">
        <w:rPr>
          <w:rStyle w:val="l-L2Char"/>
          <w:rFonts w:cs="Arial"/>
          <w:b w:val="0"/>
          <w:szCs w:val="22"/>
          <w:u w:val="none"/>
        </w:rPr>
        <w:t xml:space="preserve">na základě souhlasu/rozhodnutí s doložením právní </w:t>
      </w:r>
      <w:proofErr w:type="gramStart"/>
      <w:r w:rsidR="004E7FB7" w:rsidRPr="001A1503">
        <w:rPr>
          <w:rStyle w:val="l-L2Char"/>
          <w:rFonts w:cs="Arial"/>
          <w:b w:val="0"/>
          <w:szCs w:val="22"/>
          <w:u w:val="none"/>
        </w:rPr>
        <w:t xml:space="preserve">moci </w:t>
      </w:r>
      <w:r w:rsidRPr="001A1503">
        <w:rPr>
          <w:rStyle w:val="l-L2Char"/>
          <w:rFonts w:cs="Arial"/>
          <w:b w:val="0"/>
          <w:szCs w:val="22"/>
          <w:u w:val="none"/>
        </w:rPr>
        <w:t>- stavební</w:t>
      </w:r>
      <w:proofErr w:type="gramEnd"/>
      <w:r w:rsidRPr="001A1503">
        <w:rPr>
          <w:rStyle w:val="l-L2Char"/>
          <w:rFonts w:cs="Arial"/>
          <w:b w:val="0"/>
          <w:szCs w:val="22"/>
          <w:u w:val="none"/>
        </w:rPr>
        <w:t xml:space="preserve"> povolení.</w:t>
      </w:r>
    </w:p>
    <w:p w14:paraId="430CAEE5" w14:textId="77777777" w:rsidR="008B55DF" w:rsidRPr="001A1503" w:rsidRDefault="00A50845" w:rsidP="00056754">
      <w:pPr>
        <w:pStyle w:val="l-L1"/>
        <w:keepNext w:val="0"/>
        <w:numPr>
          <w:ilvl w:val="1"/>
          <w:numId w:val="37"/>
        </w:numPr>
        <w:spacing w:before="120" w:after="120"/>
        <w:jc w:val="both"/>
        <w:rPr>
          <w:rStyle w:val="l-L2Char"/>
          <w:rFonts w:cs="Arial"/>
          <w:b w:val="0"/>
          <w:szCs w:val="22"/>
          <w:u w:val="none"/>
        </w:rPr>
      </w:pPr>
      <w:r w:rsidRPr="001A1503">
        <w:rPr>
          <w:rStyle w:val="l-L2Char"/>
          <w:rFonts w:cs="Arial"/>
          <w:b w:val="0"/>
          <w:szCs w:val="22"/>
          <w:u w:val="none"/>
        </w:rPr>
        <w:t xml:space="preserve">Cena </w:t>
      </w:r>
      <w:r w:rsidR="003D4D11" w:rsidRPr="001A1503">
        <w:rPr>
          <w:rStyle w:val="l-L2Char"/>
          <w:rFonts w:cs="Arial"/>
          <w:b w:val="0"/>
          <w:szCs w:val="22"/>
          <w:u w:val="none"/>
        </w:rPr>
        <w:t>Plnění</w:t>
      </w:r>
      <w:r w:rsidR="008B55DF" w:rsidRPr="001A1503">
        <w:rPr>
          <w:rStyle w:val="l-L2Char"/>
          <w:rFonts w:cs="Arial"/>
          <w:b w:val="0"/>
          <w:szCs w:val="22"/>
          <w:u w:val="none"/>
        </w:rPr>
        <w:t xml:space="preserve"> </w:t>
      </w:r>
      <w:r w:rsidRPr="001A1503">
        <w:rPr>
          <w:rStyle w:val="l-L2Char"/>
          <w:rFonts w:cs="Arial"/>
          <w:b w:val="0"/>
          <w:szCs w:val="22"/>
          <w:u w:val="none"/>
        </w:rPr>
        <w:t xml:space="preserve">je po dobu </w:t>
      </w:r>
      <w:r w:rsidR="003D4D11" w:rsidRPr="001A1503">
        <w:rPr>
          <w:rStyle w:val="l-L2Char"/>
          <w:rFonts w:cs="Arial"/>
          <w:b w:val="0"/>
          <w:szCs w:val="22"/>
          <w:u w:val="none"/>
        </w:rPr>
        <w:t>účinnosti smlouvy</w:t>
      </w:r>
      <w:r w:rsidRPr="001A1503">
        <w:rPr>
          <w:rStyle w:val="l-L2Char"/>
          <w:rFonts w:cs="Arial"/>
          <w:b w:val="0"/>
          <w:szCs w:val="22"/>
          <w:u w:val="none"/>
        </w:rPr>
        <w:t xml:space="preserve"> neměnná a závazná</w:t>
      </w:r>
      <w:r w:rsidR="008B55DF" w:rsidRPr="001A1503">
        <w:rPr>
          <w:rStyle w:val="l-L2Char"/>
          <w:rFonts w:cs="Arial"/>
          <w:b w:val="0"/>
          <w:szCs w:val="22"/>
          <w:u w:val="none"/>
        </w:rPr>
        <w:t>.</w:t>
      </w:r>
    </w:p>
    <w:p w14:paraId="1145A20C" w14:textId="783827EE" w:rsidR="004E7FB7" w:rsidRPr="001A1503" w:rsidRDefault="000708A3" w:rsidP="004E7FB7">
      <w:pPr>
        <w:pStyle w:val="l-L1"/>
        <w:keepNext w:val="0"/>
        <w:numPr>
          <w:ilvl w:val="1"/>
          <w:numId w:val="37"/>
        </w:numPr>
        <w:spacing w:before="120" w:after="120"/>
        <w:jc w:val="both"/>
        <w:rPr>
          <w:b w:val="0"/>
          <w:szCs w:val="22"/>
          <w:u w:val="none"/>
        </w:rPr>
      </w:pPr>
      <w:r w:rsidRPr="001A1503">
        <w:rPr>
          <w:rStyle w:val="l-L2Char"/>
          <w:rFonts w:cs="Arial"/>
          <w:b w:val="0"/>
          <w:szCs w:val="22"/>
          <w:u w:val="none"/>
        </w:rPr>
        <w:t xml:space="preserve">Pokud faktura neobsahuje všechny zákonem a smlouvou stanovené náležitosti, je objednatel oprávněn ji do data splatnosti vrátit s tím, že zhotovitel je poté povinen vystavit novou fakturu s novým </w:t>
      </w:r>
      <w:proofErr w:type="spellStart"/>
      <w:r w:rsidR="004E7FB7" w:rsidRPr="001A1503">
        <w:rPr>
          <w:rStyle w:val="l-L2Char"/>
          <w:rFonts w:cs="Arial"/>
          <w:b w:val="0"/>
          <w:szCs w:val="22"/>
          <w:u w:val="none"/>
        </w:rPr>
        <w:t>datem</w:t>
      </w:r>
      <w:r w:rsidRPr="001A1503">
        <w:rPr>
          <w:rStyle w:val="l-L2Char"/>
          <w:rFonts w:cs="Arial"/>
          <w:b w:val="0"/>
          <w:szCs w:val="22"/>
          <w:u w:val="none"/>
        </w:rPr>
        <w:t>splatnosti</w:t>
      </w:r>
      <w:proofErr w:type="spellEnd"/>
      <w:r w:rsidRPr="001A1503">
        <w:rPr>
          <w:rStyle w:val="l-L2Char"/>
          <w:rFonts w:cs="Arial"/>
          <w:b w:val="0"/>
          <w:szCs w:val="22"/>
          <w:u w:val="none"/>
        </w:rPr>
        <w:t>. V takovém případě není objednatel v prodlení s</w:t>
      </w:r>
      <w:r w:rsidR="00A91766" w:rsidRPr="001A1503">
        <w:rPr>
          <w:rStyle w:val="l-L2Char"/>
          <w:rFonts w:cs="Arial"/>
          <w:b w:val="0"/>
          <w:szCs w:val="22"/>
          <w:u w:val="none"/>
        </w:rPr>
        <w:t xml:space="preserve"> její </w:t>
      </w:r>
      <w:r w:rsidRPr="001A1503">
        <w:rPr>
          <w:rStyle w:val="l-L2Char"/>
          <w:rFonts w:cs="Arial"/>
          <w:b w:val="0"/>
          <w:szCs w:val="22"/>
          <w:u w:val="none"/>
        </w:rPr>
        <w:t>úhradou.</w:t>
      </w:r>
      <w:r w:rsidR="00054689" w:rsidRPr="001A1503">
        <w:rPr>
          <w:rStyle w:val="l-L2Char"/>
          <w:rFonts w:cs="Arial"/>
          <w:b w:val="0"/>
          <w:szCs w:val="22"/>
          <w:u w:val="none"/>
        </w:rPr>
        <w:t xml:space="preserve"> </w:t>
      </w:r>
      <w:r w:rsidR="004E7FB7" w:rsidRPr="001A1503">
        <w:rPr>
          <w:b w:val="0"/>
          <w:bCs/>
          <w:szCs w:val="22"/>
          <w:u w:val="none"/>
        </w:rPr>
        <w:t xml:space="preserve"> </w:t>
      </w:r>
      <w:r w:rsidR="004E7FB7" w:rsidRPr="001A1503">
        <w:rPr>
          <w:rFonts w:ascii="Arial" w:hAnsi="Arial" w:cs="Arial"/>
          <w:b w:val="0"/>
          <w:szCs w:val="22"/>
          <w:u w:val="none"/>
        </w:rPr>
        <w:t xml:space="preserve">Přílohou faktury bude protokol o předání a převzetí díla, ze </w:t>
      </w:r>
      <w:proofErr w:type="spellStart"/>
      <w:r w:rsidR="004E7FB7" w:rsidRPr="001A1503">
        <w:rPr>
          <w:rFonts w:ascii="Arial" w:hAnsi="Arial" w:cs="Arial"/>
          <w:b w:val="0"/>
          <w:szCs w:val="22"/>
          <w:u w:val="none"/>
        </w:rPr>
        <w:t>ktrerého</w:t>
      </w:r>
      <w:proofErr w:type="spellEnd"/>
      <w:r w:rsidR="004E7FB7" w:rsidRPr="001A1503">
        <w:rPr>
          <w:rFonts w:ascii="Arial" w:hAnsi="Arial" w:cs="Arial"/>
          <w:b w:val="0"/>
          <w:szCs w:val="22"/>
          <w:u w:val="none"/>
        </w:rPr>
        <w:t xml:space="preserve"> bude vyplývat, že dílo nevykazuje žádné vady a nedostatky. Přílohou druhé faktury bude protokol o předání a převzetí stavebního povolení (</w:t>
      </w:r>
      <w:bookmarkStart w:id="4" w:name="_Hlk137552575"/>
      <w:r w:rsidR="004E7FB7" w:rsidRPr="001A1503">
        <w:rPr>
          <w:rFonts w:ascii="Arial" w:hAnsi="Arial" w:cs="Arial"/>
          <w:b w:val="0"/>
          <w:szCs w:val="22"/>
          <w:u w:val="none"/>
        </w:rPr>
        <w:t>rozhodnutí s dolož</w:t>
      </w:r>
      <w:r w:rsidR="00012E7D" w:rsidRPr="001A1503">
        <w:rPr>
          <w:rFonts w:ascii="Arial" w:hAnsi="Arial" w:cs="Arial"/>
          <w:b w:val="0"/>
          <w:szCs w:val="22"/>
          <w:u w:val="none"/>
        </w:rPr>
        <w:t>e</w:t>
      </w:r>
      <w:r w:rsidR="004E7FB7" w:rsidRPr="001A1503">
        <w:rPr>
          <w:rFonts w:ascii="Arial" w:hAnsi="Arial" w:cs="Arial"/>
          <w:b w:val="0"/>
          <w:szCs w:val="22"/>
          <w:u w:val="none"/>
        </w:rPr>
        <w:t>ním právní moci</w:t>
      </w:r>
      <w:bookmarkEnd w:id="4"/>
      <w:r w:rsidR="004E7FB7" w:rsidRPr="001A1503">
        <w:rPr>
          <w:rFonts w:ascii="Arial" w:hAnsi="Arial" w:cs="Arial"/>
          <w:b w:val="0"/>
          <w:szCs w:val="22"/>
          <w:u w:val="none"/>
        </w:rPr>
        <w:t>).</w:t>
      </w:r>
      <w:r w:rsidR="004E7FB7" w:rsidRPr="001A1503">
        <w:rPr>
          <w:b w:val="0"/>
          <w:szCs w:val="22"/>
          <w:u w:val="none"/>
        </w:rPr>
        <w:t xml:space="preserve"> </w:t>
      </w:r>
    </w:p>
    <w:p w14:paraId="4D720353" w14:textId="109BD9F6" w:rsidR="00532A42" w:rsidRDefault="00532A42" w:rsidP="000651E8">
      <w:pPr>
        <w:pStyle w:val="l-L1"/>
        <w:keepNext w:val="0"/>
        <w:numPr>
          <w:ilvl w:val="1"/>
          <w:numId w:val="37"/>
        </w:numPr>
        <w:spacing w:before="120" w:after="120"/>
        <w:jc w:val="both"/>
        <w:rPr>
          <w:rStyle w:val="l-L2Char"/>
          <w:rFonts w:cs="Arial"/>
          <w:szCs w:val="22"/>
        </w:rPr>
      </w:pPr>
      <w:r w:rsidRPr="004D5F78">
        <w:rPr>
          <w:rStyle w:val="l-L2Char"/>
          <w:rFonts w:cs="Arial"/>
          <w:b w:val="0"/>
          <w:szCs w:val="22"/>
          <w:u w:val="none"/>
        </w:rPr>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w:t>
      </w:r>
      <w:r w:rsidR="0042780F">
        <w:rPr>
          <w:rStyle w:val="l-L2Char"/>
          <w:rFonts w:cs="Arial"/>
          <w:b w:val="0"/>
          <w:szCs w:val="22"/>
          <w:u w:val="none"/>
        </w:rPr>
        <w:t> </w:t>
      </w:r>
      <w:r w:rsidRPr="004D5F78">
        <w:rPr>
          <w:rStyle w:val="l-L2Char"/>
          <w:rFonts w:cs="Arial"/>
          <w:b w:val="0"/>
          <w:szCs w:val="22"/>
          <w:u w:val="none"/>
        </w:rPr>
        <w:t>§</w:t>
      </w:r>
      <w:r w:rsidR="0042780F">
        <w:rPr>
          <w:rStyle w:val="l-L2Char"/>
          <w:rFonts w:cs="Arial"/>
          <w:b w:val="0"/>
          <w:szCs w:val="22"/>
          <w:u w:val="none"/>
        </w:rPr>
        <w:t> </w:t>
      </w:r>
      <w:r w:rsidRPr="004D5F78">
        <w:rPr>
          <w:rStyle w:val="l-L2Char"/>
          <w:rFonts w:cs="Arial"/>
          <w:b w:val="0"/>
          <w:szCs w:val="22"/>
          <w:u w:val="none"/>
        </w:rPr>
        <w:t>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1CA4B8E2" w14:textId="77777777" w:rsidR="00A42EEE" w:rsidRDefault="00A42EEE" w:rsidP="00A42EEE">
      <w:pPr>
        <w:pStyle w:val="l-L1"/>
        <w:keepNext w:val="0"/>
        <w:numPr>
          <w:ilvl w:val="0"/>
          <w:numId w:val="0"/>
        </w:numPr>
        <w:spacing w:before="120" w:after="120"/>
        <w:ind w:left="737"/>
        <w:jc w:val="both"/>
        <w:rPr>
          <w:rStyle w:val="l-L2Char"/>
          <w:rFonts w:cs="Arial"/>
          <w:szCs w:val="22"/>
        </w:rPr>
      </w:pPr>
    </w:p>
    <w:p w14:paraId="359F79E0" w14:textId="77777777" w:rsidR="00A42EEE" w:rsidRPr="004D5F78" w:rsidRDefault="00A42EEE" w:rsidP="00A42EEE">
      <w:pPr>
        <w:pStyle w:val="l-L1"/>
        <w:keepNext w:val="0"/>
        <w:numPr>
          <w:ilvl w:val="0"/>
          <w:numId w:val="0"/>
        </w:numPr>
        <w:spacing w:before="120" w:after="120"/>
        <w:ind w:left="737"/>
        <w:jc w:val="both"/>
        <w:rPr>
          <w:rStyle w:val="l-L2Char"/>
          <w:rFonts w:cs="Arial"/>
          <w:szCs w:val="22"/>
        </w:rPr>
      </w:pPr>
    </w:p>
    <w:p w14:paraId="29F65441" w14:textId="77777777" w:rsidR="00C75A45" w:rsidRPr="004D5F78" w:rsidRDefault="00C75A45" w:rsidP="000651E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Na faktuře pro objednatele bude zhotovitel uvádět:</w:t>
      </w:r>
    </w:p>
    <w:p w14:paraId="6A0B17EE" w14:textId="57D064C3" w:rsidR="00C75A45" w:rsidRPr="004D5F78" w:rsidRDefault="00C75A45" w:rsidP="00B8338E">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t>Odběratel: Státní pozemkový úřad, Praha 3, Husinecká 1024/</w:t>
      </w:r>
      <w:proofErr w:type="gramStart"/>
      <w:r w:rsidRPr="004D5F78">
        <w:rPr>
          <w:rStyle w:val="l-L2Char"/>
          <w:rFonts w:cs="Arial"/>
          <w:b w:val="0"/>
          <w:szCs w:val="22"/>
          <w:u w:val="none"/>
        </w:rPr>
        <w:t>11a</w:t>
      </w:r>
      <w:proofErr w:type="gramEnd"/>
      <w:r w:rsidRPr="004D5F78">
        <w:rPr>
          <w:rStyle w:val="l-L2Char"/>
          <w:rFonts w:cs="Arial"/>
          <w:b w:val="0"/>
          <w:szCs w:val="22"/>
          <w:u w:val="none"/>
        </w:rPr>
        <w:t>, PSČ 130 00, IČ</w:t>
      </w:r>
      <w:r w:rsidR="0042780F">
        <w:rPr>
          <w:rStyle w:val="l-L2Char"/>
          <w:rFonts w:cs="Arial"/>
          <w:b w:val="0"/>
          <w:szCs w:val="22"/>
          <w:u w:val="none"/>
        </w:rPr>
        <w:t> </w:t>
      </w:r>
      <w:r w:rsidRPr="004D5F78">
        <w:rPr>
          <w:rStyle w:val="l-L2Char"/>
          <w:rFonts w:cs="Arial"/>
          <w:b w:val="0"/>
          <w:szCs w:val="22"/>
          <w:u w:val="none"/>
        </w:rPr>
        <w:t>01312774</w:t>
      </w:r>
    </w:p>
    <w:p w14:paraId="46A1E8E4" w14:textId="40EBA152" w:rsidR="00C75A45" w:rsidRPr="001A1503" w:rsidRDefault="00C75A45" w:rsidP="001A1503">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Konečný příjemce: Státní pozemkový úřad</w:t>
      </w:r>
      <w:r w:rsidR="00012E7D">
        <w:rPr>
          <w:rStyle w:val="l-L2Char"/>
          <w:rFonts w:cs="Arial"/>
          <w:b w:val="0"/>
          <w:szCs w:val="22"/>
          <w:u w:val="none"/>
        </w:rPr>
        <w:t>, Krajský pozemkový úřad pro Liberecký kraj,</w:t>
      </w:r>
      <w:r w:rsidRPr="004D5F78">
        <w:rPr>
          <w:rStyle w:val="l-L2Char"/>
          <w:rFonts w:cs="Arial"/>
          <w:b w:val="0"/>
          <w:szCs w:val="22"/>
          <w:u w:val="none"/>
        </w:rPr>
        <w:t xml:space="preserve"> </w:t>
      </w:r>
      <w:r w:rsidRPr="001A1503">
        <w:rPr>
          <w:rStyle w:val="l-L2Char"/>
          <w:rFonts w:cs="Arial"/>
          <w:b w:val="0"/>
          <w:szCs w:val="22"/>
          <w:u w:val="none"/>
        </w:rPr>
        <w:t xml:space="preserve">Pobočka </w:t>
      </w:r>
      <w:r w:rsidR="00012E7D" w:rsidRPr="001A1503">
        <w:rPr>
          <w:rFonts w:ascii="Arial" w:hAnsi="Arial" w:cs="Arial"/>
          <w:b w:val="0"/>
          <w:szCs w:val="22"/>
          <w:u w:val="none"/>
          <w:lang w:val="en-US"/>
        </w:rPr>
        <w:t>Semily, Bítouchovská 1, 513 01 Semily</w:t>
      </w:r>
      <w:r w:rsidRPr="001A1503">
        <w:rPr>
          <w:rStyle w:val="l-L2Char"/>
          <w:rFonts w:cs="Arial"/>
          <w:b w:val="0"/>
          <w:szCs w:val="22"/>
          <w:u w:val="none"/>
        </w:rPr>
        <w:t xml:space="preserve"> </w:t>
      </w:r>
    </w:p>
    <w:p w14:paraId="7C69DA0E"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br/>
      </w:r>
      <w:r w:rsidR="000203F2" w:rsidRPr="004D5F78">
        <w:rPr>
          <w:rFonts w:ascii="Arial" w:hAnsi="Arial" w:cs="Arial"/>
          <w:szCs w:val="22"/>
        </w:rPr>
        <w:t>Záruka za jakost a vady</w:t>
      </w:r>
    </w:p>
    <w:p w14:paraId="03DF46CC" w14:textId="77777777" w:rsidR="00C52BAE" w:rsidRPr="004D5F78" w:rsidRDefault="00A50845" w:rsidP="00012B64">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27ABAF64" w14:textId="3B4EAAB2" w:rsidR="005844C4" w:rsidRPr="004D5F78" w:rsidRDefault="00863B50" w:rsidP="001800B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 </w:t>
      </w:r>
      <w:r w:rsidR="001800BB" w:rsidRPr="004D5F78">
        <w:rPr>
          <w:rStyle w:val="l-L2Char"/>
          <w:rFonts w:cs="Arial"/>
          <w:b w:val="0"/>
          <w:szCs w:val="22"/>
          <w:u w:val="none"/>
        </w:rPr>
        <w:t>60 měsíců</w:t>
      </w:r>
      <w:r w:rsidR="001A1503">
        <w:rPr>
          <w:rStyle w:val="l-L2Char"/>
          <w:rFonts w:cs="Arial"/>
          <w:b w:val="0"/>
          <w:szCs w:val="22"/>
          <w:u w:val="none"/>
        </w:rPr>
        <w:t xml:space="preserve"> </w:t>
      </w:r>
      <w:r w:rsidR="008C126A" w:rsidRPr="004D5F78">
        <w:rPr>
          <w:rStyle w:val="l-L2Char"/>
          <w:rFonts w:cs="Arial"/>
          <w:b w:val="0"/>
          <w:szCs w:val="22"/>
          <w:u w:val="none"/>
        </w:rPr>
        <w:t>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předání Díla</w:t>
      </w:r>
      <w:r w:rsidRPr="004D5F78">
        <w:rPr>
          <w:rStyle w:val="l-L2Char"/>
          <w:rFonts w:cs="Arial"/>
          <w:b w:val="0"/>
          <w:szCs w:val="22"/>
          <w:u w:val="none"/>
        </w:rPr>
        <w:t>.</w:t>
      </w:r>
      <w:r w:rsidR="00A50845" w:rsidRPr="004D5F78">
        <w:rPr>
          <w:rStyle w:val="l-L2Char"/>
          <w:rFonts w:cs="Arial"/>
          <w:b w:val="0"/>
          <w:szCs w:val="22"/>
          <w:u w:val="none"/>
        </w:rPr>
        <w:t xml:space="preserve"> </w:t>
      </w:r>
    </w:p>
    <w:p w14:paraId="00745A69" w14:textId="20883325" w:rsidR="00A50845" w:rsidRPr="004D5F78" w:rsidRDefault="00A50845"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zapříčiněné zhotovitelem. Záruka se nevztahuje na vady plynoucí z chybných vstupních podkladů, které nemohl zhotovitel ani při</w:t>
      </w:r>
      <w:r w:rsidR="0042780F">
        <w:rPr>
          <w:rStyle w:val="l-L2Char"/>
          <w:rFonts w:cs="Arial"/>
          <w:b w:val="0"/>
          <w:szCs w:val="22"/>
          <w:u w:val="none"/>
        </w:rPr>
        <w:t> </w:t>
      </w:r>
      <w:r w:rsidRPr="004D5F78">
        <w:rPr>
          <w:rStyle w:val="l-L2Char"/>
          <w:rFonts w:cs="Arial"/>
          <w:b w:val="0"/>
          <w:szCs w:val="22"/>
          <w:u w:val="none"/>
        </w:rPr>
        <w:t xml:space="preserve">vynaložení potřebné odborné péče zjistit. </w:t>
      </w:r>
    </w:p>
    <w:p w14:paraId="0ABD21C6" w14:textId="11184648" w:rsidR="00C467FD" w:rsidRPr="004D5F78" w:rsidRDefault="009E1295" w:rsidP="0042780F">
      <w:pPr>
        <w:pStyle w:val="l-L1"/>
        <w:keepNext w:val="0"/>
        <w:numPr>
          <w:ilvl w:val="1"/>
          <w:numId w:val="37"/>
        </w:numPr>
        <w:spacing w:before="120" w:after="120"/>
        <w:jc w:val="both"/>
        <w:rPr>
          <w:rStyle w:val="l-L2Char"/>
          <w:rFonts w:cs="Arial"/>
          <w:b w:val="0"/>
          <w:szCs w:val="22"/>
          <w:u w:val="none"/>
        </w:rPr>
      </w:pPr>
      <w:bookmarkStart w:id="5"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w:t>
      </w:r>
      <w:r w:rsidR="0042780F">
        <w:rPr>
          <w:rStyle w:val="l-L2Char"/>
          <w:rFonts w:cs="Arial"/>
          <w:b w:val="0"/>
          <w:szCs w:val="22"/>
          <w:u w:val="none"/>
        </w:rPr>
        <w:t> </w:t>
      </w:r>
      <w:r w:rsidR="00510351">
        <w:rPr>
          <w:rStyle w:val="l-L2Char"/>
          <w:rFonts w:cs="Arial"/>
          <w:b w:val="0"/>
          <w:szCs w:val="22"/>
          <w:u w:val="none"/>
        </w:rPr>
        <w:t>2</w:t>
      </w:r>
      <w:r w:rsidR="00510351" w:rsidRPr="004D5F78">
        <w:rPr>
          <w:rStyle w:val="l-L2Char"/>
          <w:rFonts w:cs="Arial"/>
          <w:b w:val="0"/>
          <w:szCs w:val="22"/>
          <w:u w:val="none"/>
        </w:rPr>
        <w:t>0</w:t>
      </w:r>
      <w:r w:rsidR="0042780F">
        <w:rPr>
          <w:rStyle w:val="l-L2Char"/>
          <w:rFonts w:cs="Arial"/>
          <w:b w:val="0"/>
          <w:szCs w:val="22"/>
          <w:u w:val="none"/>
        </w:rPr>
        <w:t>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5"/>
      <w:r w:rsidR="00443C71" w:rsidRPr="004D5F78">
        <w:rPr>
          <w:rStyle w:val="l-L2Char"/>
          <w:rFonts w:cs="Arial"/>
          <w:b w:val="0"/>
          <w:szCs w:val="22"/>
          <w:u w:val="none"/>
        </w:rPr>
        <w:t xml:space="preserve"> </w:t>
      </w: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0176F1D6"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3 let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w:t>
      </w:r>
      <w:r w:rsidR="004E7FB7">
        <w:rPr>
          <w:rStyle w:val="l-L2Char"/>
          <w:rFonts w:cs="Arial"/>
          <w:b w:val="0"/>
          <w:szCs w:val="22"/>
          <w:u w:val="none"/>
        </w:rPr>
        <w:t>č</w:t>
      </w:r>
      <w:r w:rsidR="009C0AAF" w:rsidRPr="004D5F78">
        <w:rPr>
          <w:rStyle w:val="l-L2Char"/>
          <w:rFonts w:cs="Arial"/>
          <w:b w:val="0"/>
          <w:szCs w:val="22"/>
          <w:u w:val="none"/>
        </w:rPr>
        <w:t>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w:t>
      </w:r>
      <w:r w:rsidR="0042780F">
        <w:rPr>
          <w:rStyle w:val="l-L2Char"/>
          <w:rFonts w:cs="Arial"/>
          <w:b w:val="0"/>
          <w:szCs w:val="22"/>
          <w:u w:val="none"/>
        </w:rPr>
        <w:t> </w:t>
      </w:r>
      <w:r w:rsidR="009C0AAF" w:rsidRPr="004D5F78">
        <w:rPr>
          <w:rStyle w:val="l-L2Char"/>
          <w:rFonts w:cs="Arial"/>
          <w:b w:val="0"/>
          <w:szCs w:val="22"/>
          <w:u w:val="none"/>
        </w:rPr>
        <w:t>jedenkrát).</w:t>
      </w:r>
    </w:p>
    <w:p w14:paraId="151DE780"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77777777"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666DEE6D"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proofErr w:type="gramStart"/>
      <w:r w:rsidR="004E7FB7">
        <w:rPr>
          <w:rStyle w:val="l-L2Char"/>
          <w:rFonts w:cs="Arial"/>
          <w:b w:val="0"/>
          <w:szCs w:val="22"/>
          <w:u w:val="none"/>
        </w:rPr>
        <w:t>čl</w:t>
      </w:r>
      <w:r w:rsidR="008D2DA1" w:rsidRPr="004D5F78">
        <w:rPr>
          <w:rStyle w:val="l-L2Char"/>
          <w:rFonts w:cs="Arial"/>
          <w:b w:val="0"/>
          <w:szCs w:val="22"/>
          <w:u w:val="none"/>
        </w:rPr>
        <w:t>.I</w:t>
      </w:r>
      <w:proofErr w:type="spellEnd"/>
      <w:proofErr w:type="gramEnd"/>
      <w:r w:rsidR="00E64D8D" w:rsidRPr="004D5F78">
        <w:rPr>
          <w:rStyle w:val="l-L2Char"/>
          <w:rFonts w:cs="Arial"/>
          <w:b w:val="0"/>
          <w:szCs w:val="22"/>
          <w:u w:val="none"/>
        </w:rPr>
        <w:t xml:space="preserve">, </w:t>
      </w:r>
      <w:proofErr w:type="spellStart"/>
      <w:r w:rsidR="004E7FB7">
        <w:rPr>
          <w:rStyle w:val="l-L2Char"/>
          <w:rFonts w:cs="Arial"/>
          <w:b w:val="0"/>
          <w:szCs w:val="22"/>
          <w:u w:val="none"/>
        </w:rPr>
        <w:t>č</w:t>
      </w:r>
      <w:r w:rsidR="00E64D8D" w:rsidRPr="004D5F78">
        <w:rPr>
          <w:rStyle w:val="l-L2Char"/>
          <w:rFonts w:cs="Arial"/>
          <w:b w:val="0"/>
          <w:szCs w:val="22"/>
          <w:u w:val="none"/>
        </w:rPr>
        <w:t>l.II</w:t>
      </w:r>
      <w:proofErr w:type="spellEnd"/>
      <w:r w:rsidR="008D2DA1" w:rsidRPr="004D5F78">
        <w:rPr>
          <w:rStyle w:val="l-L2Char"/>
          <w:rFonts w:cs="Arial"/>
          <w:b w:val="0"/>
          <w:szCs w:val="22"/>
          <w:u w:val="none"/>
        </w:rPr>
        <w:t xml:space="preserve"> a</w:t>
      </w:r>
      <w:r w:rsidR="0042780F">
        <w:rPr>
          <w:rStyle w:val="l-L2Char"/>
          <w:rFonts w:cs="Arial"/>
          <w:b w:val="0"/>
          <w:szCs w:val="22"/>
          <w:u w:val="none"/>
        </w:rPr>
        <w:t> </w:t>
      </w:r>
      <w:r w:rsidR="008D2DA1" w:rsidRPr="004D5F78">
        <w:rPr>
          <w:rStyle w:val="l-L2Char"/>
          <w:rFonts w:cs="Arial"/>
          <w:b w:val="0"/>
          <w:szCs w:val="22"/>
          <w:u w:val="none"/>
        </w:rPr>
        <w:t>záruky uvedené v </w:t>
      </w:r>
      <w:r w:rsidR="004E7FB7">
        <w:rPr>
          <w:rStyle w:val="l-L2Char"/>
          <w:rFonts w:cs="Arial"/>
          <w:b w:val="0"/>
          <w:szCs w:val="22"/>
          <w:u w:val="none"/>
        </w:rPr>
        <w:t>č</w:t>
      </w:r>
      <w:r w:rsidR="008D2DA1" w:rsidRPr="004D5F78">
        <w:rPr>
          <w:rStyle w:val="l-L2Char"/>
          <w:rFonts w:cs="Arial"/>
          <w:b w:val="0"/>
          <w:szCs w:val="22"/>
          <w:u w:val="none"/>
        </w:rPr>
        <w:t>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w:t>
      </w:r>
      <w:r w:rsidR="000D7597" w:rsidRPr="004D5F78">
        <w:rPr>
          <w:rFonts w:ascii="Arial" w:hAnsi="Arial" w:cs="Arial"/>
          <w:b w:val="0"/>
          <w:szCs w:val="22"/>
          <w:u w:val="none"/>
        </w:rPr>
        <w:lastRenderedPageBreak/>
        <w:t>tajemství ve smyslu § 504 občanského zákoníku a důvěrných informací ve smyslu § 1730 občanského zákoníku.</w:t>
      </w:r>
    </w:p>
    <w:p w14:paraId="1755B2F6" w14:textId="77777777" w:rsidR="00674417" w:rsidRDefault="004D037A" w:rsidP="0067441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652D93C7" w:rsidR="00661CD2" w:rsidRPr="00674417" w:rsidRDefault="00261C1F" w:rsidP="00674417">
      <w:pPr>
        <w:pStyle w:val="l-L1"/>
        <w:keepNext w:val="0"/>
        <w:numPr>
          <w:ilvl w:val="1"/>
          <w:numId w:val="37"/>
        </w:numPr>
        <w:spacing w:before="120" w:after="120"/>
        <w:jc w:val="both"/>
        <w:rPr>
          <w:rStyle w:val="l-L2Char"/>
          <w:rFonts w:cs="Arial"/>
          <w:b w:val="0"/>
          <w:szCs w:val="22"/>
          <w:u w:val="none"/>
        </w:rPr>
      </w:pPr>
      <w:r w:rsidRPr="00674417">
        <w:rPr>
          <w:rFonts w:ascii="Arial" w:hAnsi="Arial" w:cs="Arial"/>
          <w:b w:val="0"/>
          <w:iCs/>
          <w:szCs w:val="22"/>
          <w:u w:val="none"/>
        </w:rPr>
        <w:t>V případech, kdy zhotovitel v souvislosti s plněním smlouvy zpracovává osobní údaje, se tímto zavazuje, že k těmto osobním údajům bude přistupovat v souladu se zákonem č.</w:t>
      </w:r>
      <w:r w:rsidR="0042780F">
        <w:rPr>
          <w:rFonts w:ascii="Arial" w:hAnsi="Arial" w:cs="Arial"/>
          <w:b w:val="0"/>
          <w:iCs/>
          <w:szCs w:val="22"/>
          <w:u w:val="none"/>
        </w:rPr>
        <w:t> </w:t>
      </w:r>
      <w:r w:rsidRPr="00674417">
        <w:rPr>
          <w:rFonts w:ascii="Arial" w:hAnsi="Arial" w:cs="Arial"/>
          <w:b w:val="0"/>
          <w:iCs/>
          <w:szCs w:val="22"/>
          <w:u w:val="none"/>
        </w:rPr>
        <w:t xml:space="preserve">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w:t>
      </w:r>
      <w:r w:rsidR="0042780F">
        <w:rPr>
          <w:rFonts w:ascii="Arial" w:hAnsi="Arial" w:cs="Arial"/>
          <w:b w:val="0"/>
          <w:iCs/>
          <w:szCs w:val="22"/>
          <w:u w:val="none"/>
        </w:rPr>
        <w:t> </w:t>
      </w:r>
      <w:r w:rsidRPr="00674417">
        <w:rPr>
          <w:rFonts w:ascii="Arial" w:hAnsi="Arial" w:cs="Arial"/>
          <w:b w:val="0"/>
          <w:iCs/>
          <w:szCs w:val="22"/>
          <w:u w:val="none"/>
        </w:rPr>
        <w:t>Rady EU 2016/679 („GDPR“).  SPÚ jako správce osobních údajů dle zákona č.</w:t>
      </w:r>
      <w:r w:rsidR="0042780F">
        <w:rPr>
          <w:rFonts w:ascii="Arial" w:hAnsi="Arial" w:cs="Arial"/>
          <w:b w:val="0"/>
          <w:iCs/>
          <w:szCs w:val="22"/>
          <w:u w:val="none"/>
        </w:rPr>
        <w:t> </w:t>
      </w:r>
      <w:r w:rsidRPr="00674417">
        <w:rPr>
          <w:rFonts w:ascii="Arial" w:hAnsi="Arial" w:cs="Arial"/>
          <w:b w:val="0"/>
          <w:iCs/>
          <w:szCs w:val="22"/>
          <w:u w:val="none"/>
        </w:rPr>
        <w:t>110/2019 Sb. a GDPR, tímto informuje ve smlouvě uvedený subjekt osobních údajů, že jeho údaje uvedené v této smlouvě zpracovává pro účely realizace, výkonu práv a</w:t>
      </w:r>
      <w:r w:rsidR="0042780F">
        <w:rPr>
          <w:rFonts w:ascii="Arial" w:hAnsi="Arial" w:cs="Arial"/>
          <w:b w:val="0"/>
          <w:iCs/>
          <w:szCs w:val="22"/>
          <w:u w:val="none"/>
        </w:rPr>
        <w:t> </w:t>
      </w:r>
      <w:r w:rsidRPr="00674417">
        <w:rPr>
          <w:rFonts w:ascii="Arial" w:hAnsi="Arial" w:cs="Arial"/>
          <w:b w:val="0"/>
          <w:iCs/>
          <w:szCs w:val="22"/>
          <w:u w:val="none"/>
        </w:rPr>
        <w:t>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42780F">
      <w:pPr>
        <w:pStyle w:val="l-L1"/>
        <w:spacing w:after="0"/>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17941589" w:rsidR="00712A60" w:rsidRPr="00674417" w:rsidRDefault="00674417" w:rsidP="00674417">
      <w:pPr>
        <w:spacing w:after="200" w:line="276" w:lineRule="auto"/>
        <w:ind w:left="705" w:hanging="705"/>
        <w:jc w:val="both"/>
        <w:rPr>
          <w:rFonts w:cs="Arial"/>
          <w:szCs w:val="22"/>
          <w:highlight w:val="green"/>
        </w:rPr>
      </w:pPr>
      <w:bookmarkStart w:id="6" w:name="_Hlk19543338"/>
      <w:r>
        <w:rPr>
          <w:rFonts w:cs="Arial"/>
          <w:szCs w:val="22"/>
        </w:rPr>
        <w:t xml:space="preserve">9.1 </w:t>
      </w:r>
      <w:r>
        <w:rPr>
          <w:rFonts w:cs="Arial"/>
          <w:szCs w:val="22"/>
        </w:rPr>
        <w:tab/>
      </w:r>
      <w:r w:rsidR="00712A60" w:rsidRPr="00674417">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w:t>
      </w:r>
      <w:proofErr w:type="gramStart"/>
      <w:r w:rsidR="00712A60" w:rsidRPr="00674417">
        <w:rPr>
          <w:rFonts w:cs="Arial"/>
          <w:szCs w:val="22"/>
        </w:rPr>
        <w:t xml:space="preserve">nejméně </w:t>
      </w:r>
      <w:r w:rsidR="00BB1545" w:rsidRPr="00674417">
        <w:rPr>
          <w:rFonts w:cs="Arial"/>
        </w:rPr>
        <w:t xml:space="preserve"> </w:t>
      </w:r>
      <w:r w:rsidR="00012E7D" w:rsidRPr="001A1503">
        <w:rPr>
          <w:rFonts w:cs="Arial"/>
          <w:bCs/>
          <w:szCs w:val="22"/>
        </w:rPr>
        <w:t>250.</w:t>
      </w:r>
      <w:r w:rsidR="00012E7D" w:rsidRPr="001A1503">
        <w:rPr>
          <w:bCs/>
        </w:rPr>
        <w:t>000</w:t>
      </w:r>
      <w:proofErr w:type="gramEnd"/>
      <w:r w:rsidR="00012E7D" w:rsidRPr="001A1503">
        <w:rPr>
          <w:bCs/>
        </w:rPr>
        <w:t>,-</w:t>
      </w:r>
      <w:r w:rsidR="001A1503">
        <w:rPr>
          <w:rFonts w:cs="Arial"/>
          <w:bCs/>
          <w:szCs w:val="22"/>
        </w:rPr>
        <w:t xml:space="preserve"> Kč.</w:t>
      </w:r>
      <w:r w:rsidR="00712A60" w:rsidRPr="00674417">
        <w:rPr>
          <w:rFonts w:cs="Arial"/>
          <w:szCs w:val="22"/>
        </w:rPr>
        <w:t xml:space="preserve"> Zhotovitel se zavazuje, že po celou dobu trvání této smlouvy bude pojištěn ve smyslu tohoto ustanovení a že nedojde ke snížení pojistné částky pod částku uvedenou v předchozí větě. </w:t>
      </w:r>
      <w:r w:rsidR="00261C1F" w:rsidRPr="00674417">
        <w:rPr>
          <w:rFonts w:cs="Arial"/>
          <w:szCs w:val="22"/>
        </w:rPr>
        <w:t xml:space="preserve">Na žádost objednatele je zhotovitel </w:t>
      </w:r>
      <w:proofErr w:type="gramStart"/>
      <w:r w:rsidR="00261C1F" w:rsidRPr="00674417">
        <w:rPr>
          <w:rFonts w:cs="Arial"/>
          <w:szCs w:val="22"/>
        </w:rPr>
        <w:t>povinen  kdykoliv</w:t>
      </w:r>
      <w:proofErr w:type="gramEnd"/>
      <w:r w:rsidR="00261C1F" w:rsidRPr="00674417">
        <w:rPr>
          <w:rFonts w:cs="Arial"/>
          <w:szCs w:val="22"/>
        </w:rPr>
        <w:t xml:space="preserve"> předložit ve lhůtě 3 dnů uspokojivé doklady o</w:t>
      </w:r>
      <w:r w:rsidR="0042780F">
        <w:rPr>
          <w:rFonts w:cs="Arial"/>
          <w:szCs w:val="22"/>
        </w:rPr>
        <w:t> </w:t>
      </w:r>
      <w:r w:rsidR="00261C1F" w:rsidRPr="00674417">
        <w:rPr>
          <w:rFonts w:cs="Arial"/>
          <w:szCs w:val="22"/>
        </w:rPr>
        <w:t>tom, že pojistná smlouvy uzavřené zhotovitelem jsou a zůstávají v platnosti a účinnosti po celou dobu trvání této smlouvy a záruční doby z ní vyplývající.</w:t>
      </w:r>
    </w:p>
    <w:bookmarkEnd w:id="6"/>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7" w:name="_Ref376798291"/>
      <w:r w:rsidRPr="004D5F78">
        <w:rPr>
          <w:rFonts w:ascii="Arial" w:hAnsi="Arial" w:cs="Arial"/>
          <w:szCs w:val="22"/>
        </w:rPr>
        <w:t>Licenční ujednání</w:t>
      </w:r>
      <w:bookmarkEnd w:id="7"/>
    </w:p>
    <w:p w14:paraId="28A7233B" w14:textId="654EC3AC" w:rsidR="009D39E8" w:rsidRPr="004D5F78" w:rsidRDefault="009D39E8" w:rsidP="009D39E8">
      <w:pPr>
        <w:numPr>
          <w:ilvl w:val="1"/>
          <w:numId w:val="37"/>
        </w:numPr>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B24B4D">
        <w:fldChar w:fldCharType="begin"/>
      </w:r>
      <w:r w:rsidR="00B24B4D">
        <w:instrText xml:space="preserve"> REF _Ref376798291 \r \h  \* MERGEFORMAT </w:instrText>
      </w:r>
      <w:r w:rsidR="00B24B4D">
        <w:fldChar w:fldCharType="separate"/>
      </w:r>
      <w:r w:rsidR="00B34DD2" w:rsidRPr="00B34DD2">
        <w:rPr>
          <w:rFonts w:cs="Arial"/>
          <w:szCs w:val="22"/>
          <w:lang w:eastAsia="en-US"/>
        </w:rPr>
        <w:t>Čl. X</w:t>
      </w:r>
      <w:r w:rsidR="00B24B4D">
        <w:fldChar w:fldCharType="end"/>
      </w:r>
      <w:r w:rsidRPr="004D5F78">
        <w:rPr>
          <w:rFonts w:cs="Arial"/>
          <w:szCs w:val="22"/>
          <w:lang w:eastAsia="en-US"/>
        </w:rPr>
        <w:t>. smlouvy.</w:t>
      </w:r>
    </w:p>
    <w:p w14:paraId="2EFF655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07A5278C"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poskytuje objednateli nevýhradní oprávnění ke všem v úvahu přicházejícím způsobům užití předmětu ochrany a bez jakéhokoli omezení, a to zejména pokud jde o</w:t>
      </w:r>
      <w:r w:rsidR="0042780F">
        <w:rPr>
          <w:rFonts w:cs="Arial"/>
          <w:b w:val="0"/>
          <w:szCs w:val="22"/>
          <w:u w:val="none"/>
        </w:rPr>
        <w:t> </w:t>
      </w:r>
      <w:r w:rsidRPr="004D5F78">
        <w:rPr>
          <w:rFonts w:cs="Arial"/>
          <w:b w:val="0"/>
          <w:szCs w:val="22"/>
          <w:u w:val="none"/>
        </w:rPr>
        <w:t>územní, časový nebo množstevní rozsah užití.</w:t>
      </w:r>
    </w:p>
    <w:p w14:paraId="29D8F81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lastRenderedPageBreak/>
        <w:t>Objednatel je oprávněn práva tvořící součást licence zcela nebo zčásti jako podlicenci poskytnout třetí osobě.</w:t>
      </w:r>
    </w:p>
    <w:p w14:paraId="7B0BCA74" w14:textId="77777777" w:rsidR="006431F2" w:rsidRPr="004D5F78" w:rsidRDefault="009D39E8" w:rsidP="004D5F7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66E540D1" w:rsidR="00806017" w:rsidRPr="00614B1D" w:rsidRDefault="00806017" w:rsidP="00BD435A">
      <w:pPr>
        <w:pStyle w:val="l-L1"/>
        <w:keepNext w:val="0"/>
        <w:numPr>
          <w:ilvl w:val="1"/>
          <w:numId w:val="37"/>
        </w:numPr>
        <w:spacing w:before="120" w:after="120"/>
        <w:jc w:val="both"/>
        <w:rPr>
          <w:rStyle w:val="l-L2Char"/>
          <w:rFonts w:cs="Arial"/>
          <w:b w:val="0"/>
          <w:szCs w:val="22"/>
          <w:u w:val="none"/>
        </w:rPr>
      </w:pPr>
      <w:r w:rsidRPr="00614B1D">
        <w:rPr>
          <w:rStyle w:val="l-L2Char"/>
          <w:rFonts w:cs="Arial"/>
          <w:b w:val="0"/>
          <w:szCs w:val="22"/>
          <w:u w:val="none"/>
        </w:rPr>
        <w:t>Je-li zhotovitel v prodlení s</w:t>
      </w:r>
      <w:r w:rsidR="00F15883" w:rsidRPr="00614B1D">
        <w:rPr>
          <w:rStyle w:val="l-L2Char"/>
          <w:rFonts w:cs="Arial"/>
          <w:b w:val="0"/>
          <w:szCs w:val="22"/>
          <w:u w:val="none"/>
        </w:rPr>
        <w:t xml:space="preserve"> předáním </w:t>
      </w:r>
      <w:r w:rsidR="00261C1F" w:rsidRPr="00614B1D">
        <w:rPr>
          <w:rStyle w:val="l-L2Char"/>
          <w:rFonts w:cs="Arial"/>
          <w:b w:val="0"/>
          <w:szCs w:val="22"/>
          <w:u w:val="none"/>
        </w:rPr>
        <w:t>Díla</w:t>
      </w:r>
      <w:r w:rsidR="00F15883" w:rsidRPr="00614B1D">
        <w:rPr>
          <w:rStyle w:val="l-L2Char"/>
          <w:rFonts w:cs="Arial"/>
          <w:b w:val="0"/>
          <w:szCs w:val="22"/>
          <w:u w:val="none"/>
        </w:rPr>
        <w:t xml:space="preserve"> či jeho části v</w:t>
      </w:r>
      <w:r w:rsidR="004E7FB7" w:rsidRPr="00614B1D">
        <w:rPr>
          <w:rStyle w:val="l-L2Char"/>
          <w:rFonts w:cs="Arial"/>
          <w:b w:val="0"/>
          <w:szCs w:val="22"/>
          <w:u w:val="none"/>
        </w:rPr>
        <w:t xml:space="preserve">e </w:t>
      </w:r>
      <w:proofErr w:type="gramStart"/>
      <w:r w:rsidR="004E7FB7" w:rsidRPr="00614B1D">
        <w:rPr>
          <w:rStyle w:val="l-L2Char"/>
          <w:rFonts w:cs="Arial"/>
          <w:b w:val="0"/>
          <w:szCs w:val="22"/>
          <w:u w:val="none"/>
        </w:rPr>
        <w:t>lhůtě</w:t>
      </w:r>
      <w:r w:rsidR="00F15883" w:rsidRPr="00614B1D">
        <w:rPr>
          <w:rStyle w:val="l-L2Char"/>
          <w:rFonts w:cs="Arial"/>
          <w:b w:val="0"/>
          <w:szCs w:val="22"/>
          <w:u w:val="none"/>
        </w:rPr>
        <w:t>  dle</w:t>
      </w:r>
      <w:proofErr w:type="gramEnd"/>
      <w:r w:rsidR="00F15883" w:rsidRPr="00614B1D">
        <w:rPr>
          <w:rStyle w:val="l-L2Char"/>
          <w:rFonts w:cs="Arial"/>
          <w:b w:val="0"/>
          <w:szCs w:val="22"/>
          <w:u w:val="none"/>
        </w:rPr>
        <w:t xml:space="preserve"> </w:t>
      </w:r>
      <w:r w:rsidR="00B24B4D" w:rsidRPr="00614B1D">
        <w:fldChar w:fldCharType="begin"/>
      </w:r>
      <w:r w:rsidR="00B24B4D" w:rsidRPr="00614B1D">
        <w:instrText xml:space="preserve"> REF _Ref376528450 \r \h  \* MERGEFORMAT </w:instrText>
      </w:r>
      <w:r w:rsidR="00B24B4D" w:rsidRPr="00614B1D">
        <w:fldChar w:fldCharType="separate"/>
      </w:r>
      <w:r w:rsidR="00B34DD2" w:rsidRPr="00B34DD2">
        <w:rPr>
          <w:rStyle w:val="l-L2Char"/>
          <w:rFonts w:cs="Arial"/>
          <w:b w:val="0"/>
          <w:szCs w:val="22"/>
          <w:u w:val="none"/>
        </w:rPr>
        <w:t>Čl. III</w:t>
      </w:r>
      <w:r w:rsidR="00B24B4D" w:rsidRPr="00614B1D">
        <w:fldChar w:fldCharType="end"/>
      </w:r>
      <w:r w:rsidR="00F15883" w:rsidRPr="00614B1D">
        <w:rPr>
          <w:rStyle w:val="l-L2Char"/>
          <w:rFonts w:cs="Arial"/>
          <w:b w:val="0"/>
          <w:szCs w:val="22"/>
          <w:u w:val="none"/>
        </w:rPr>
        <w:t xml:space="preserve"> této smlouvy, </w:t>
      </w:r>
      <w:r w:rsidRPr="00614B1D">
        <w:rPr>
          <w:rStyle w:val="l-L2Char"/>
          <w:rFonts w:cs="Arial"/>
          <w:b w:val="0"/>
          <w:szCs w:val="22"/>
          <w:u w:val="none"/>
        </w:rPr>
        <w:t xml:space="preserve">uhradí objednateli smluvní pokutu ve výši </w:t>
      </w:r>
      <w:r w:rsidR="00B671FC" w:rsidRPr="00614B1D">
        <w:rPr>
          <w:rStyle w:val="l-L2Char"/>
          <w:rFonts w:cs="Arial"/>
          <w:b w:val="0"/>
          <w:szCs w:val="22"/>
          <w:u w:val="none"/>
        </w:rPr>
        <w:t>0,</w:t>
      </w:r>
      <w:r w:rsidR="00835FCF" w:rsidRPr="00614B1D">
        <w:rPr>
          <w:rStyle w:val="l-L2Char"/>
          <w:rFonts w:cs="Arial"/>
          <w:b w:val="0"/>
          <w:szCs w:val="22"/>
          <w:u w:val="none"/>
        </w:rPr>
        <w:t>0</w:t>
      </w:r>
      <w:r w:rsidR="00B671FC" w:rsidRPr="00614B1D">
        <w:rPr>
          <w:rStyle w:val="l-L2Char"/>
          <w:rFonts w:cs="Arial"/>
          <w:b w:val="0"/>
          <w:szCs w:val="22"/>
          <w:u w:val="none"/>
        </w:rPr>
        <w:t>5</w:t>
      </w:r>
      <w:r w:rsidR="004B486D">
        <w:rPr>
          <w:rStyle w:val="l-L2Char"/>
          <w:rFonts w:cs="Arial"/>
          <w:b w:val="0"/>
          <w:szCs w:val="22"/>
          <w:u w:val="none"/>
        </w:rPr>
        <w:t xml:space="preserve"> </w:t>
      </w:r>
      <w:r w:rsidR="00B671FC" w:rsidRPr="00614B1D">
        <w:rPr>
          <w:rStyle w:val="l-L2Char"/>
          <w:rFonts w:cs="Arial"/>
          <w:b w:val="0"/>
          <w:szCs w:val="22"/>
          <w:u w:val="none"/>
        </w:rPr>
        <w:t xml:space="preserve">% </w:t>
      </w:r>
      <w:r w:rsidR="00F15883" w:rsidRPr="00614B1D">
        <w:rPr>
          <w:rStyle w:val="l-L2Char"/>
          <w:rFonts w:cs="Arial"/>
          <w:b w:val="0"/>
          <w:szCs w:val="22"/>
          <w:u w:val="none"/>
        </w:rPr>
        <w:t xml:space="preserve">z ceny Díla </w:t>
      </w:r>
      <w:r w:rsidR="00261C1F" w:rsidRPr="00614B1D">
        <w:t xml:space="preserve"> </w:t>
      </w:r>
      <w:r w:rsidR="00261C1F" w:rsidRPr="00614B1D">
        <w:rPr>
          <w:rStyle w:val="l-L2Char"/>
          <w:rFonts w:cs="Arial"/>
          <w:b w:val="0"/>
          <w:szCs w:val="22"/>
          <w:u w:val="none"/>
        </w:rPr>
        <w:t>bez DPH  dle čl. V odst. 5.2 z ceny dílčího plnění dle Smlouvy  za každý byť i jen započatý den prodlení.</w:t>
      </w:r>
    </w:p>
    <w:p w14:paraId="1E4F22FF" w14:textId="53ABC64E" w:rsidR="004E7FB7" w:rsidRPr="00614B1D" w:rsidRDefault="00666E0D" w:rsidP="00BD435A">
      <w:pPr>
        <w:pStyle w:val="l-L1"/>
        <w:keepNext w:val="0"/>
        <w:numPr>
          <w:ilvl w:val="1"/>
          <w:numId w:val="37"/>
        </w:numPr>
        <w:spacing w:before="120" w:after="120"/>
        <w:jc w:val="both"/>
        <w:rPr>
          <w:rStyle w:val="l-L2Char"/>
          <w:rFonts w:cs="Arial"/>
          <w:b w:val="0"/>
          <w:szCs w:val="22"/>
          <w:u w:val="none"/>
        </w:rPr>
      </w:pPr>
      <w:r w:rsidRPr="00614B1D">
        <w:rPr>
          <w:rStyle w:val="l-L2Char"/>
          <w:rFonts w:cs="Arial"/>
          <w:b w:val="0"/>
          <w:szCs w:val="22"/>
          <w:u w:val="none"/>
        </w:rPr>
        <w:t>Je-li zhotovitel v prodlení s</w:t>
      </w:r>
      <w:r w:rsidR="00512DDF" w:rsidRPr="00614B1D">
        <w:rPr>
          <w:rStyle w:val="l-L2Char"/>
          <w:rFonts w:cs="Arial"/>
          <w:b w:val="0"/>
          <w:szCs w:val="22"/>
          <w:u w:val="none"/>
        </w:rPr>
        <w:t> </w:t>
      </w:r>
      <w:r w:rsidRPr="00614B1D">
        <w:rPr>
          <w:rStyle w:val="l-L2Char"/>
          <w:rFonts w:cs="Arial"/>
          <w:b w:val="0"/>
          <w:szCs w:val="22"/>
          <w:u w:val="none"/>
        </w:rPr>
        <w:t>odstraněním</w:t>
      </w:r>
      <w:r w:rsidR="00512DDF" w:rsidRPr="00614B1D">
        <w:rPr>
          <w:rStyle w:val="l-L2Char"/>
          <w:rFonts w:cs="Arial"/>
          <w:b w:val="0"/>
          <w:szCs w:val="22"/>
          <w:u w:val="none"/>
        </w:rPr>
        <w:t xml:space="preserve"> vad</w:t>
      </w:r>
      <w:r w:rsidRPr="00614B1D">
        <w:rPr>
          <w:rStyle w:val="l-L2Char"/>
          <w:rFonts w:cs="Arial"/>
          <w:b w:val="0"/>
          <w:szCs w:val="22"/>
          <w:u w:val="none"/>
        </w:rPr>
        <w:t xml:space="preserve"> </w:t>
      </w:r>
      <w:r w:rsidR="00D161F3" w:rsidRPr="00614B1D">
        <w:rPr>
          <w:rStyle w:val="l-L2Char"/>
          <w:rFonts w:cs="Arial"/>
          <w:b w:val="0"/>
          <w:szCs w:val="22"/>
          <w:u w:val="none"/>
        </w:rPr>
        <w:t xml:space="preserve">Díla </w:t>
      </w:r>
      <w:r w:rsidR="00512DDF" w:rsidRPr="00614B1D">
        <w:rPr>
          <w:rStyle w:val="l-L2Char"/>
          <w:rFonts w:cs="Arial"/>
          <w:b w:val="0"/>
          <w:szCs w:val="22"/>
          <w:u w:val="none"/>
        </w:rPr>
        <w:t>či jeho</w:t>
      </w:r>
      <w:r w:rsidR="007C7BDD" w:rsidRPr="00614B1D">
        <w:rPr>
          <w:rStyle w:val="l-L2Char"/>
          <w:rFonts w:cs="Arial"/>
          <w:b w:val="0"/>
          <w:szCs w:val="22"/>
          <w:u w:val="none"/>
        </w:rPr>
        <w:t xml:space="preserve"> části</w:t>
      </w:r>
      <w:r w:rsidR="00512DDF" w:rsidRPr="00614B1D">
        <w:rPr>
          <w:rStyle w:val="l-L2Char"/>
          <w:rFonts w:cs="Arial"/>
          <w:b w:val="0"/>
          <w:szCs w:val="22"/>
          <w:u w:val="none"/>
        </w:rPr>
        <w:t xml:space="preserve"> </w:t>
      </w:r>
      <w:r w:rsidR="00233783" w:rsidRPr="00614B1D">
        <w:rPr>
          <w:rStyle w:val="l-L2Char"/>
          <w:rFonts w:cs="Arial"/>
          <w:b w:val="0"/>
          <w:vanish/>
          <w:szCs w:val="22"/>
          <w:u w:val="none"/>
        </w:rPr>
        <w:cr/>
        <w:t xml:space="preserve">i jeho části .  ně možná, vhodné upravit dle ceny o dílo, např. 0,05 </w:t>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233783" w:rsidRPr="00614B1D">
        <w:rPr>
          <w:rStyle w:val="l-L2Char"/>
          <w:rFonts w:cs="Arial"/>
          <w:b w:val="0"/>
          <w:vanish/>
          <w:szCs w:val="22"/>
          <w:u w:val="none"/>
        </w:rPr>
        <w:pgNum/>
      </w:r>
      <w:r w:rsidR="00D53965" w:rsidRPr="00614B1D">
        <w:rPr>
          <w:rStyle w:val="l-L2Char"/>
          <w:rFonts w:cs="Arial"/>
          <w:b w:val="0"/>
          <w:szCs w:val="22"/>
          <w:u w:val="none"/>
        </w:rPr>
        <w:t>v</w:t>
      </w:r>
      <w:r w:rsidR="004E7FB7" w:rsidRPr="00614B1D">
        <w:rPr>
          <w:rStyle w:val="l-L2Char"/>
          <w:rFonts w:cs="Arial"/>
          <w:b w:val="0"/>
          <w:szCs w:val="22"/>
          <w:u w:val="none"/>
        </w:rPr>
        <w:t xml:space="preserve">e </w:t>
      </w:r>
      <w:proofErr w:type="gramStart"/>
      <w:r w:rsidR="004E7FB7" w:rsidRPr="00614B1D">
        <w:rPr>
          <w:rStyle w:val="l-L2Char"/>
          <w:rFonts w:cs="Arial"/>
          <w:b w:val="0"/>
          <w:szCs w:val="22"/>
          <w:u w:val="none"/>
        </w:rPr>
        <w:t>lhůtě</w:t>
      </w:r>
      <w:r w:rsidR="00D53965" w:rsidRPr="00614B1D">
        <w:rPr>
          <w:rStyle w:val="l-L2Char"/>
          <w:rFonts w:cs="Arial"/>
          <w:b w:val="0"/>
          <w:szCs w:val="22"/>
          <w:u w:val="none"/>
        </w:rPr>
        <w:t>  dle</w:t>
      </w:r>
      <w:proofErr w:type="gramEnd"/>
      <w:r w:rsidR="00D53965" w:rsidRPr="00614B1D">
        <w:rPr>
          <w:rStyle w:val="l-L2Char"/>
          <w:rFonts w:cs="Arial"/>
          <w:b w:val="0"/>
          <w:szCs w:val="22"/>
          <w:u w:val="none"/>
        </w:rPr>
        <w:t xml:space="preserve"> odst. </w:t>
      </w:r>
      <w:r w:rsidR="0046236E" w:rsidRPr="00614B1D">
        <w:rPr>
          <w:rStyle w:val="l-L2Char"/>
          <w:rFonts w:cs="Arial"/>
          <w:b w:val="0"/>
          <w:szCs w:val="22"/>
          <w:u w:val="none"/>
        </w:rPr>
        <w:fldChar w:fldCharType="begin"/>
      </w:r>
      <w:r w:rsidR="00D53965" w:rsidRPr="00614B1D">
        <w:rPr>
          <w:rStyle w:val="l-L2Char"/>
          <w:rFonts w:cs="Arial"/>
          <w:b w:val="0"/>
          <w:szCs w:val="22"/>
          <w:u w:val="none"/>
        </w:rPr>
        <w:instrText xml:space="preserve"> REF _Ref376528927 \r \h </w:instrText>
      </w:r>
      <w:r w:rsidR="002954A2" w:rsidRPr="00614B1D">
        <w:rPr>
          <w:rStyle w:val="l-L2Char"/>
          <w:rFonts w:cs="Arial"/>
          <w:b w:val="0"/>
          <w:szCs w:val="22"/>
          <w:u w:val="none"/>
        </w:rPr>
        <w:instrText xml:space="preserve"> \* MERGEFORMAT </w:instrText>
      </w:r>
      <w:r w:rsidR="0046236E" w:rsidRPr="00614B1D">
        <w:rPr>
          <w:rStyle w:val="l-L2Char"/>
          <w:rFonts w:cs="Arial"/>
          <w:b w:val="0"/>
          <w:szCs w:val="22"/>
          <w:u w:val="none"/>
        </w:rPr>
      </w:r>
      <w:r w:rsidR="0046236E" w:rsidRPr="00614B1D">
        <w:rPr>
          <w:rStyle w:val="l-L2Char"/>
          <w:rFonts w:cs="Arial"/>
          <w:b w:val="0"/>
          <w:szCs w:val="22"/>
          <w:u w:val="none"/>
        </w:rPr>
        <w:fldChar w:fldCharType="separate"/>
      </w:r>
      <w:r w:rsidR="00B34DD2">
        <w:rPr>
          <w:rStyle w:val="l-L2Char"/>
          <w:rFonts w:cs="Arial"/>
          <w:b w:val="0"/>
          <w:szCs w:val="22"/>
          <w:u w:val="none"/>
        </w:rPr>
        <w:t>6.4</w:t>
      </w:r>
      <w:r w:rsidR="0046236E" w:rsidRPr="00614B1D">
        <w:rPr>
          <w:rStyle w:val="l-L2Char"/>
          <w:rFonts w:cs="Arial"/>
          <w:b w:val="0"/>
          <w:szCs w:val="22"/>
          <w:u w:val="none"/>
        </w:rPr>
        <w:fldChar w:fldCharType="end"/>
      </w:r>
      <w:r w:rsidR="00D53965" w:rsidRPr="00614B1D">
        <w:rPr>
          <w:rStyle w:val="l-L2Char"/>
          <w:rFonts w:cs="Arial"/>
          <w:b w:val="0"/>
          <w:szCs w:val="22"/>
          <w:u w:val="none"/>
        </w:rPr>
        <w:t xml:space="preserve"> této smlouvy</w:t>
      </w:r>
      <w:r w:rsidRPr="00614B1D">
        <w:rPr>
          <w:rStyle w:val="l-L2Char"/>
          <w:rFonts w:cs="Arial"/>
          <w:b w:val="0"/>
          <w:szCs w:val="22"/>
          <w:u w:val="none"/>
        </w:rPr>
        <w:t xml:space="preserve">, uhradí objednateli smluvní pokutu ve výši </w:t>
      </w:r>
      <w:r w:rsidR="009546DE" w:rsidRPr="00614B1D">
        <w:rPr>
          <w:rStyle w:val="l-L2Char"/>
          <w:rFonts w:cs="Arial"/>
          <w:b w:val="0"/>
          <w:szCs w:val="22"/>
          <w:u w:val="none"/>
        </w:rPr>
        <w:t xml:space="preserve">1 </w:t>
      </w:r>
      <w:r w:rsidR="00B671FC" w:rsidRPr="00614B1D">
        <w:rPr>
          <w:rStyle w:val="l-L2Char"/>
          <w:rFonts w:cs="Arial"/>
          <w:b w:val="0"/>
          <w:szCs w:val="22"/>
          <w:u w:val="none"/>
        </w:rPr>
        <w:t xml:space="preserve">% </w:t>
      </w:r>
      <w:r w:rsidR="00512DDF" w:rsidRPr="00614B1D">
        <w:rPr>
          <w:rStyle w:val="l-L2Char"/>
          <w:rFonts w:cs="Arial"/>
          <w:b w:val="0"/>
          <w:szCs w:val="22"/>
          <w:u w:val="none"/>
        </w:rPr>
        <w:t>z</w:t>
      </w:r>
      <w:r w:rsidR="00261C1F" w:rsidRPr="00614B1D">
        <w:rPr>
          <w:rStyle w:val="l-L2Char"/>
          <w:rFonts w:cs="Arial"/>
          <w:b w:val="0"/>
          <w:szCs w:val="22"/>
          <w:u w:val="none"/>
        </w:rPr>
        <w:t xml:space="preserve"> celkové </w:t>
      </w:r>
      <w:r w:rsidR="00512DDF" w:rsidRPr="00614B1D">
        <w:rPr>
          <w:rStyle w:val="l-L2Char"/>
          <w:rFonts w:cs="Arial"/>
          <w:b w:val="0"/>
          <w:szCs w:val="22"/>
          <w:u w:val="none"/>
        </w:rPr>
        <w:t xml:space="preserve">ceny takového </w:t>
      </w:r>
      <w:r w:rsidR="006A0F9D" w:rsidRPr="00614B1D">
        <w:rPr>
          <w:rStyle w:val="l-L2Char"/>
          <w:rFonts w:cs="Arial"/>
          <w:b w:val="0"/>
          <w:szCs w:val="22"/>
          <w:u w:val="none"/>
        </w:rPr>
        <w:t>Díla</w:t>
      </w:r>
      <w:r w:rsidR="00512DDF" w:rsidRPr="00614B1D">
        <w:rPr>
          <w:rStyle w:val="l-L2Char"/>
          <w:rFonts w:cs="Arial"/>
          <w:b w:val="0"/>
          <w:szCs w:val="22"/>
          <w:u w:val="none"/>
        </w:rPr>
        <w:t xml:space="preserve"> či jeho části</w:t>
      </w:r>
      <w:r w:rsidR="006A0F9D" w:rsidRPr="00614B1D">
        <w:rPr>
          <w:rStyle w:val="l-L2Char"/>
          <w:rFonts w:cs="Arial"/>
          <w:b w:val="0"/>
          <w:szCs w:val="22"/>
          <w:u w:val="none"/>
        </w:rPr>
        <w:t xml:space="preserve"> dle Čl. V odst. 5.2 smlouvy, min. však </w:t>
      </w:r>
      <w:r w:rsidR="009546DE" w:rsidRPr="00614B1D">
        <w:rPr>
          <w:rStyle w:val="l-L2Char"/>
          <w:rFonts w:cs="Arial"/>
          <w:b w:val="0"/>
          <w:szCs w:val="22"/>
          <w:u w:val="none"/>
        </w:rPr>
        <w:t>2</w:t>
      </w:r>
      <w:r w:rsidR="006A0F9D" w:rsidRPr="00614B1D">
        <w:rPr>
          <w:rStyle w:val="l-L2Char"/>
          <w:rFonts w:cs="Arial"/>
          <w:b w:val="0"/>
          <w:szCs w:val="22"/>
          <w:u w:val="none"/>
        </w:rPr>
        <w:t xml:space="preserve"> 000 Kč  </w:t>
      </w:r>
      <w:r w:rsidRPr="00614B1D">
        <w:rPr>
          <w:rStyle w:val="l-L2Char"/>
          <w:rFonts w:cs="Arial"/>
          <w:b w:val="0"/>
          <w:szCs w:val="22"/>
          <w:u w:val="none"/>
        </w:rPr>
        <w:t xml:space="preserve">za každý </w:t>
      </w:r>
      <w:r w:rsidR="00512DDF" w:rsidRPr="00614B1D">
        <w:rPr>
          <w:rStyle w:val="l-L2Char"/>
          <w:rFonts w:cs="Arial"/>
          <w:b w:val="0"/>
          <w:szCs w:val="22"/>
          <w:u w:val="none"/>
        </w:rPr>
        <w:t>byť i jen započatý den prodlení</w:t>
      </w:r>
      <w:r w:rsidRPr="00614B1D">
        <w:rPr>
          <w:rStyle w:val="l-L2Char"/>
          <w:rFonts w:cs="Arial"/>
          <w:b w:val="0"/>
          <w:szCs w:val="22"/>
          <w:u w:val="none"/>
        </w:rPr>
        <w:t>.</w:t>
      </w:r>
    </w:p>
    <w:p w14:paraId="6F1BD05F" w14:textId="77777777" w:rsidR="00E44EC3" w:rsidRPr="00614B1D" w:rsidRDefault="00E44EC3" w:rsidP="00E44EC3">
      <w:pPr>
        <w:pStyle w:val="l-L1"/>
        <w:keepNext w:val="0"/>
        <w:numPr>
          <w:ilvl w:val="1"/>
          <w:numId w:val="37"/>
        </w:numPr>
        <w:spacing w:before="120" w:after="120"/>
        <w:jc w:val="both"/>
        <w:rPr>
          <w:rStyle w:val="l-L2Char"/>
          <w:rFonts w:cs="Arial"/>
          <w:b w:val="0"/>
          <w:bCs/>
          <w:szCs w:val="22"/>
          <w:u w:val="none"/>
        </w:rPr>
      </w:pPr>
      <w:r w:rsidRPr="00614B1D">
        <w:rPr>
          <w:rStyle w:val="l-L2Char"/>
          <w:rFonts w:cs="Arial"/>
          <w:b w:val="0"/>
          <w:bCs/>
          <w:szCs w:val="22"/>
          <w:u w:val="none"/>
        </w:rPr>
        <w:t>V případě porušení povinnosti zajištění stavebního povolení zhotovitelem je objednatel oprávněn požadovat uhrazení smluvní pokuty ve výši 50 000 Kč.</w:t>
      </w:r>
    </w:p>
    <w:p w14:paraId="75EF9403" w14:textId="61398440" w:rsidR="00826B69" w:rsidRPr="00674417" w:rsidRDefault="003B5DCD" w:rsidP="00674417">
      <w:pPr>
        <w:pStyle w:val="Odstavecseseznamem"/>
        <w:numPr>
          <w:ilvl w:val="1"/>
          <w:numId w:val="37"/>
        </w:numPr>
        <w:jc w:val="both"/>
        <w:rPr>
          <w:strike/>
          <w:szCs w:val="22"/>
          <w:lang w:eastAsia="en-US"/>
        </w:rPr>
      </w:pPr>
      <w:bookmarkStart w:id="8" w:name="_Hlk72919991"/>
      <w:r w:rsidRPr="00826B69">
        <w:rPr>
          <w:szCs w:val="22"/>
          <w:lang w:eastAsia="en-US"/>
        </w:rPr>
        <w:t xml:space="preserve">V ostatních případech nedodržení povinností zhotovitele vyplývajících z ustanovení této smlouvy se sjednává smluvní pokuta ve výši </w:t>
      </w:r>
      <w:proofErr w:type="gramStart"/>
      <w:r w:rsidR="00B671FC" w:rsidRPr="00826B69">
        <w:rPr>
          <w:szCs w:val="22"/>
          <w:lang w:eastAsia="en-US"/>
        </w:rPr>
        <w:t>1%</w:t>
      </w:r>
      <w:proofErr w:type="gramEnd"/>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8"/>
    </w:p>
    <w:p w14:paraId="714D7D67" w14:textId="452C86BE" w:rsidR="000B713E" w:rsidRPr="004D5F78" w:rsidRDefault="000B713E" w:rsidP="00012B6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Všechny výše uvedené smluvní pokuty jsou splatné do deseti kalendářních dnů od</w:t>
      </w:r>
      <w:r w:rsidR="0042780F">
        <w:rPr>
          <w:rFonts w:cs="Arial"/>
          <w:b w:val="0"/>
          <w:szCs w:val="22"/>
          <w:u w:val="none"/>
        </w:rPr>
        <w:t> </w:t>
      </w:r>
      <w:r w:rsidRPr="004D5F78">
        <w:rPr>
          <w:rFonts w:cs="Arial"/>
          <w:b w:val="0"/>
          <w:szCs w:val="22"/>
          <w:u w:val="none"/>
        </w:rPr>
        <w:t>porušení smluvní povinnosti. Smluvní pokuty lze uložit opakovaně za každý jednotlivý případ porušení povinnosti. Ujednáním o smluvní pokutě není dotčeno právo stran na</w:t>
      </w:r>
      <w:r w:rsidR="0042780F">
        <w:rPr>
          <w:rFonts w:cs="Arial"/>
          <w:b w:val="0"/>
          <w:szCs w:val="22"/>
          <w:u w:val="none"/>
        </w:rPr>
        <w:t> </w:t>
      </w:r>
      <w:r w:rsidRPr="004D5F78">
        <w:rPr>
          <w:rFonts w:cs="Arial"/>
          <w:b w:val="0"/>
          <w:szCs w:val="22"/>
          <w:u w:val="none"/>
        </w:rPr>
        <w:t xml:space="preserve">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7777777" w:rsidR="004861C9" w:rsidRPr="004D5F78" w:rsidRDefault="00F146D0" w:rsidP="00012B64">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178F6611" w14:textId="789045E2" w:rsidR="004861C9" w:rsidRPr="004D5F78" w:rsidRDefault="004861C9"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3378F411" w:rsidR="00DF44DE" w:rsidRPr="004D5F78" w:rsidRDefault="00DF44DE" w:rsidP="00DF44DE">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je oprávněn od smlouvy odstoupit bez jakýchkoli sankcí, pokud nebude schválena částka ze státního rozpočtu následujícího roku, která je potřebná k úhradě za</w:t>
      </w:r>
      <w:r w:rsidR="0042780F">
        <w:rPr>
          <w:rStyle w:val="l-L2Char"/>
          <w:rFonts w:cs="Arial"/>
          <w:b w:val="0"/>
          <w:szCs w:val="22"/>
          <w:u w:val="none"/>
        </w:rPr>
        <w:t> </w:t>
      </w:r>
      <w:r w:rsidRPr="004D5F78">
        <w:rPr>
          <w:rStyle w:val="l-L2Char"/>
          <w:rFonts w:cs="Arial"/>
          <w:b w:val="0"/>
          <w:szCs w:val="22"/>
          <w:u w:val="none"/>
        </w:rPr>
        <w:t xml:space="preserve">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w:t>
      </w:r>
      <w:r w:rsidR="0042780F">
        <w:rPr>
          <w:rStyle w:val="l-L2Char"/>
          <w:rFonts w:cs="Arial"/>
          <w:b w:val="0"/>
          <w:szCs w:val="22"/>
          <w:u w:val="none"/>
        </w:rPr>
        <w:t> </w:t>
      </w:r>
      <w:r w:rsidRPr="004D5F78">
        <w:rPr>
          <w:rStyle w:val="l-L2Char"/>
          <w:rFonts w:cs="Arial"/>
          <w:b w:val="0"/>
          <w:szCs w:val="22"/>
          <w:u w:val="none"/>
        </w:rPr>
        <w:t xml:space="preserve">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77777777" w:rsidR="009E0A4B" w:rsidRDefault="00A31242" w:rsidP="009E0A4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si vyhrazuje právo na odstoupení od </w:t>
      </w:r>
      <w:proofErr w:type="gramStart"/>
      <w:r w:rsidRPr="004D5F78">
        <w:rPr>
          <w:rStyle w:val="l-L2Char"/>
          <w:rFonts w:cs="Arial"/>
          <w:b w:val="0"/>
          <w:szCs w:val="22"/>
          <w:u w:val="none"/>
        </w:rPr>
        <w:t>smlouvy  případě</w:t>
      </w:r>
      <w:proofErr w:type="gramEnd"/>
      <w:r w:rsidRPr="004D5F78">
        <w:rPr>
          <w:rStyle w:val="l-L2Char"/>
          <w:rFonts w:cs="Arial"/>
          <w:b w:val="0"/>
          <w:szCs w:val="22"/>
          <w:u w:val="none"/>
        </w:rPr>
        <w:t xml:space="preserve">,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FBDC5E2" w:rsidR="009E0A4B" w:rsidRPr="009E0A4B" w:rsidRDefault="009E0A4B" w:rsidP="009E0A4B">
      <w:pPr>
        <w:pStyle w:val="l-L1"/>
        <w:keepNext w:val="0"/>
        <w:numPr>
          <w:ilvl w:val="1"/>
          <w:numId w:val="37"/>
        </w:numPr>
        <w:spacing w:before="120" w:after="120"/>
        <w:jc w:val="both"/>
        <w:rPr>
          <w:rStyle w:val="l-L2Char"/>
          <w:rFonts w:cs="Arial"/>
          <w:b w:val="0"/>
          <w:szCs w:val="22"/>
          <w:u w:val="none"/>
        </w:rPr>
      </w:pPr>
      <w:bookmarkStart w:id="9" w:name="_Hlk71720294"/>
      <w:r w:rsidRPr="009E0A4B">
        <w:rPr>
          <w:rFonts w:ascii="Arial" w:hAnsi="Arial" w:cs="Arial"/>
          <w:b w:val="0"/>
          <w:color w:val="000000"/>
          <w:szCs w:val="22"/>
          <w:u w:val="none"/>
        </w:rPr>
        <w:lastRenderedPageBreak/>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7777777" w:rsidR="00E23090" w:rsidRDefault="00E23090" w:rsidP="00012B64">
      <w:pPr>
        <w:numPr>
          <w:ilvl w:val="1"/>
          <w:numId w:val="37"/>
        </w:numPr>
        <w:jc w:val="both"/>
        <w:rPr>
          <w:rStyle w:val="l-L2Char"/>
          <w:rFonts w:cs="Arial"/>
          <w:szCs w:val="22"/>
          <w:lang w:eastAsia="en-US"/>
        </w:rPr>
      </w:pPr>
      <w:bookmarkStart w:id="10" w:name="_Hlk72742281"/>
      <w:bookmarkEnd w:id="9"/>
      <w:r w:rsidRPr="004D5F78">
        <w:rPr>
          <w:rStyle w:val="l-L2Char"/>
          <w:rFonts w:cs="Arial"/>
          <w:szCs w:val="22"/>
        </w:rPr>
        <w:t>Ve vztahu k</w:t>
      </w:r>
      <w:r w:rsidR="00CD1317">
        <w:rPr>
          <w:rStyle w:val="l-L2Char"/>
          <w:rFonts w:cs="Arial"/>
          <w:szCs w:val="22"/>
        </w:rPr>
        <w:t xml:space="preserve"> plnění této </w:t>
      </w:r>
      <w:proofErr w:type="gramStart"/>
      <w:r w:rsidR="00CD1317">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CD1317" w:rsidRDefault="00CD1317" w:rsidP="00CD1317">
      <w:pPr>
        <w:numPr>
          <w:ilvl w:val="1"/>
          <w:numId w:val="37"/>
        </w:numPr>
        <w:jc w:val="both"/>
        <w:rPr>
          <w:rStyle w:val="l-L2Char"/>
          <w:rFonts w:cs="Arial"/>
          <w:szCs w:val="22"/>
          <w:lang w:eastAsia="en-US"/>
        </w:rPr>
      </w:pPr>
      <w:bookmarkStart w:id="11" w:name="_Hlk71720356"/>
      <w:r w:rsidRPr="00CD1317">
        <w:rPr>
          <w:rStyle w:val="l-L2Char"/>
          <w:rFonts w:cs="Arial"/>
          <w:szCs w:val="22"/>
          <w:lang w:eastAsia="en-US"/>
        </w:rPr>
        <w:t>Smlouva může být ukončena rovněž vzájemnou dohodou smluvních stran.</w:t>
      </w:r>
    </w:p>
    <w:bookmarkEnd w:id="11"/>
    <w:p w14:paraId="6BB66707" w14:textId="77777777" w:rsidR="00CD1317" w:rsidRPr="00CD1317" w:rsidRDefault="00CD1317" w:rsidP="00A42EEE">
      <w:pPr>
        <w:numPr>
          <w:ilvl w:val="1"/>
          <w:numId w:val="37"/>
        </w:numPr>
        <w:spacing w:after="0"/>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bookmarkEnd w:id="10"/>
    <w:p w14:paraId="4F9B62EA" w14:textId="665989A7" w:rsidR="00E839E9" w:rsidRDefault="00E839E9">
      <w:pPr>
        <w:spacing w:after="0" w:line="240" w:lineRule="auto"/>
        <w:rPr>
          <w:rStyle w:val="l-L2Char"/>
          <w:rFonts w:cs="Arial"/>
          <w:szCs w:val="22"/>
          <w:lang w:eastAsia="en-US"/>
        </w:rPr>
      </w:pPr>
    </w:p>
    <w:p w14:paraId="6DAE4120" w14:textId="5EF0DED3" w:rsidR="009A6087" w:rsidRDefault="009A6087" w:rsidP="0042780F">
      <w:pPr>
        <w:pStyle w:val="l-L1"/>
        <w:keepNext w:val="0"/>
        <w:spacing w:after="0" w:line="120" w:lineRule="auto"/>
        <w:ind w:left="0"/>
        <w:rPr>
          <w:rFonts w:ascii="Arial" w:hAnsi="Arial" w:cs="Arial"/>
          <w:szCs w:val="22"/>
        </w:rPr>
      </w:pPr>
      <w:bookmarkStart w:id="12" w:name="_Hlk72140552"/>
      <w:bookmarkStart w:id="13" w:name="_Hlk71720533"/>
    </w:p>
    <w:p w14:paraId="3B715A54" w14:textId="29563B45" w:rsidR="00B63BC9" w:rsidRPr="0042780F" w:rsidRDefault="00B63BC9" w:rsidP="0042780F">
      <w:pPr>
        <w:pStyle w:val="l-L1"/>
        <w:keepNext w:val="0"/>
        <w:numPr>
          <w:ilvl w:val="0"/>
          <w:numId w:val="0"/>
        </w:numPr>
        <w:spacing w:before="120" w:line="120" w:lineRule="auto"/>
        <w:rPr>
          <w:rStyle w:val="l-L2Char"/>
          <w:rFonts w:cs="Arial"/>
          <w:szCs w:val="22"/>
        </w:rPr>
      </w:pPr>
      <w:r w:rsidRPr="009A6087">
        <w:rPr>
          <w:rFonts w:ascii="Arial" w:hAnsi="Arial" w:cs="Arial"/>
          <w:szCs w:val="22"/>
        </w:rPr>
        <w:t>Doručování a způsob komunikace, kontaktní osoby</w:t>
      </w:r>
    </w:p>
    <w:p w14:paraId="06A32415" w14:textId="77777777" w:rsidR="00B63BC9" w:rsidRDefault="00B63BC9" w:rsidP="007E7248">
      <w:pPr>
        <w:pStyle w:val="Bezmezer"/>
        <w:numPr>
          <w:ilvl w:val="0"/>
          <w:numId w:val="81"/>
        </w:numPr>
        <w:tabs>
          <w:tab w:val="left" w:pos="709"/>
        </w:tabs>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Default="00B63BC9" w:rsidP="007E7248">
      <w:pPr>
        <w:pStyle w:val="Bezmezer"/>
        <w:ind w:left="720"/>
        <w:jc w:val="both"/>
        <w:rPr>
          <w:rStyle w:val="l-L2Char"/>
          <w:rFonts w:cs="Arial"/>
          <w:szCs w:val="22"/>
        </w:rPr>
      </w:pPr>
    </w:p>
    <w:p w14:paraId="4D8038CF" w14:textId="77777777" w:rsidR="00B63BC9" w:rsidRPr="009B3CA0" w:rsidRDefault="00B63BC9" w:rsidP="007E7248">
      <w:pPr>
        <w:pStyle w:val="Bezmezer"/>
        <w:numPr>
          <w:ilvl w:val="0"/>
          <w:numId w:val="81"/>
        </w:numPr>
        <w:ind w:left="0" w:firstLine="0"/>
        <w:jc w:val="both"/>
        <w:rPr>
          <w:rStyle w:val="l-L2Char"/>
          <w:rFonts w:cs="Arial"/>
          <w:szCs w:val="22"/>
        </w:rPr>
      </w:pPr>
      <w:r w:rsidRPr="009B3CA0">
        <w:rPr>
          <w:rStyle w:val="l-L2Char"/>
          <w:rFonts w:cs="Arial"/>
          <w:szCs w:val="22"/>
        </w:rPr>
        <w:t>Písemnosti správně adresované se považují za doručené:</w:t>
      </w:r>
    </w:p>
    <w:p w14:paraId="4B10340A" w14:textId="7C7601CF" w:rsidR="003F0EEF" w:rsidRDefault="00B63BC9" w:rsidP="007E7248">
      <w:pPr>
        <w:pStyle w:val="Bezmezer"/>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dnem, o</w:t>
      </w:r>
      <w:r w:rsidR="0036772E">
        <w:rPr>
          <w:rStyle w:val="l-L2Char"/>
          <w:rFonts w:cs="Arial"/>
          <w:szCs w:val="22"/>
        </w:rPr>
        <w:t> </w:t>
      </w:r>
      <w:r w:rsidRPr="009B3CA0">
        <w:rPr>
          <w:rStyle w:val="l-L2Char"/>
          <w:rFonts w:cs="Arial"/>
          <w:szCs w:val="22"/>
        </w:rPr>
        <w:t xml:space="preserve">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7A9517A" w14:textId="77777777" w:rsidR="00B63BC9" w:rsidRPr="00671594" w:rsidRDefault="00B63BC9" w:rsidP="007E7248">
      <w:pPr>
        <w:pStyle w:val="l-L1"/>
        <w:numPr>
          <w:ilvl w:val="0"/>
          <w:numId w:val="0"/>
        </w:numPr>
        <w:spacing w:before="0" w:after="0"/>
        <w:ind w:left="1505"/>
        <w:jc w:val="both"/>
        <w:rPr>
          <w:rStyle w:val="l-L2Char"/>
          <w:rFonts w:cs="Arial"/>
          <w:b w:val="0"/>
          <w:szCs w:val="22"/>
          <w:u w:val="none"/>
        </w:rPr>
      </w:pPr>
    </w:p>
    <w:p w14:paraId="45A79A19" w14:textId="50091A25" w:rsidR="00B63BC9" w:rsidRPr="007E7248" w:rsidRDefault="00B63BC9" w:rsidP="007E7248">
      <w:pPr>
        <w:pStyle w:val="Odstavecseseznamem"/>
        <w:numPr>
          <w:ilvl w:val="0"/>
          <w:numId w:val="81"/>
        </w:numPr>
        <w:ind w:left="0" w:firstLine="0"/>
        <w:jc w:val="both"/>
        <w:rPr>
          <w:rFonts w:cs="Arial"/>
          <w:szCs w:val="22"/>
        </w:rPr>
      </w:pPr>
      <w:r w:rsidRPr="007E7248">
        <w:rPr>
          <w:rFonts w:cs="Arial"/>
          <w:szCs w:val="22"/>
        </w:rPr>
        <w:t>Kontaktními osobami určenými pro poskytování součinnosti v běžném rozsahu, jsou:</w:t>
      </w:r>
    </w:p>
    <w:p w14:paraId="49CF96AF" w14:textId="77777777" w:rsidR="00B63BC9" w:rsidRPr="008377B5" w:rsidRDefault="00B63BC9" w:rsidP="007E7248">
      <w:pPr>
        <w:ind w:left="709" w:hanging="1"/>
        <w:jc w:val="both"/>
        <w:rPr>
          <w:rFonts w:cs="Arial"/>
          <w:szCs w:val="22"/>
        </w:rPr>
      </w:pPr>
      <w:r w:rsidRPr="008377B5">
        <w:rPr>
          <w:rFonts w:cs="Arial"/>
          <w:szCs w:val="22"/>
        </w:rPr>
        <w:t>Za objednatele:</w:t>
      </w:r>
    </w:p>
    <w:p w14:paraId="3BD49D1A" w14:textId="6C2C7FAF" w:rsidR="00B63BC9" w:rsidRPr="008377B5" w:rsidRDefault="00B63BC9" w:rsidP="00811996">
      <w:pPr>
        <w:tabs>
          <w:tab w:val="left" w:pos="2410"/>
        </w:tabs>
        <w:spacing w:line="240" w:lineRule="auto"/>
        <w:ind w:firstLine="708"/>
        <w:jc w:val="both"/>
        <w:rPr>
          <w:rFonts w:cs="Arial"/>
          <w:szCs w:val="22"/>
        </w:rPr>
      </w:pPr>
      <w:r w:rsidRPr="008377B5">
        <w:rPr>
          <w:rFonts w:cs="Arial"/>
          <w:szCs w:val="22"/>
        </w:rPr>
        <w:t>Jméno</w:t>
      </w:r>
      <w:r>
        <w:rPr>
          <w:rFonts w:cs="Arial"/>
          <w:szCs w:val="22"/>
        </w:rPr>
        <w:t>/funkce</w:t>
      </w:r>
      <w:r w:rsidRPr="008377B5">
        <w:rPr>
          <w:rFonts w:cs="Arial"/>
          <w:szCs w:val="22"/>
        </w:rPr>
        <w:t xml:space="preserve">: </w:t>
      </w:r>
      <w:r w:rsidR="0042780F">
        <w:rPr>
          <w:rFonts w:cs="Arial"/>
          <w:szCs w:val="22"/>
        </w:rPr>
        <w:tab/>
      </w:r>
      <w:r w:rsidR="00012E7D">
        <w:rPr>
          <w:rFonts w:cs="Arial"/>
          <w:szCs w:val="22"/>
        </w:rPr>
        <w:t>J</w:t>
      </w:r>
      <w:r w:rsidR="00012E7D">
        <w:t>iří Hořák, rada, Pobočka Semily</w:t>
      </w:r>
      <w:r w:rsidRPr="008377B5">
        <w:rPr>
          <w:rFonts w:cs="Arial"/>
          <w:szCs w:val="22"/>
        </w:rPr>
        <w:tab/>
      </w:r>
    </w:p>
    <w:p w14:paraId="669BCD01" w14:textId="022B5091" w:rsidR="00B63BC9" w:rsidRPr="008377B5" w:rsidRDefault="00B63BC9" w:rsidP="00811996">
      <w:pPr>
        <w:tabs>
          <w:tab w:val="left" w:pos="2410"/>
        </w:tabs>
        <w:spacing w:line="240" w:lineRule="auto"/>
        <w:ind w:left="426" w:firstLine="282"/>
        <w:jc w:val="both"/>
        <w:rPr>
          <w:rFonts w:cs="Arial"/>
          <w:szCs w:val="22"/>
        </w:rPr>
      </w:pPr>
      <w:r w:rsidRPr="008377B5">
        <w:rPr>
          <w:rFonts w:cs="Arial"/>
          <w:szCs w:val="22"/>
        </w:rPr>
        <w:t>Tel.:</w:t>
      </w:r>
      <w:r w:rsidRPr="008377B5">
        <w:rPr>
          <w:rFonts w:cs="Arial"/>
          <w:szCs w:val="22"/>
        </w:rPr>
        <w:tab/>
      </w:r>
      <w:r w:rsidR="00012E7D">
        <w:rPr>
          <w:rFonts w:cs="Arial"/>
          <w:szCs w:val="22"/>
        </w:rPr>
        <w:t>724 201 423</w:t>
      </w:r>
    </w:p>
    <w:p w14:paraId="0214820C" w14:textId="7202E3F1" w:rsidR="00B63BC9" w:rsidRDefault="00B63BC9" w:rsidP="00811996">
      <w:pPr>
        <w:tabs>
          <w:tab w:val="left" w:pos="2410"/>
        </w:tabs>
        <w:spacing w:line="240" w:lineRule="auto"/>
        <w:ind w:left="426" w:firstLine="282"/>
        <w:jc w:val="both"/>
        <w:rPr>
          <w:rFonts w:cs="Arial"/>
          <w:szCs w:val="22"/>
        </w:rPr>
      </w:pPr>
      <w:r w:rsidRPr="008377B5">
        <w:rPr>
          <w:rFonts w:cs="Arial"/>
          <w:szCs w:val="22"/>
        </w:rPr>
        <w:t>E-mail:</w:t>
      </w:r>
      <w:r w:rsidRPr="008377B5">
        <w:rPr>
          <w:rFonts w:cs="Arial"/>
          <w:szCs w:val="22"/>
        </w:rPr>
        <w:tab/>
      </w:r>
      <w:hyperlink r:id="rId15" w:history="1">
        <w:r w:rsidR="00012E7D" w:rsidRPr="001626C1">
          <w:rPr>
            <w:rStyle w:val="Hypertextovodkaz"/>
            <w:rFonts w:cs="Arial"/>
            <w:szCs w:val="22"/>
          </w:rPr>
          <w:t>j.horak2@spucr.cz</w:t>
        </w:r>
      </w:hyperlink>
    </w:p>
    <w:p w14:paraId="3D72B6C2" w14:textId="77777777" w:rsidR="00012E7D" w:rsidRPr="008377B5" w:rsidRDefault="00012E7D" w:rsidP="007E7248">
      <w:pPr>
        <w:ind w:left="426" w:firstLine="282"/>
        <w:jc w:val="both"/>
        <w:rPr>
          <w:rFonts w:cs="Arial"/>
          <w:szCs w:val="22"/>
        </w:rPr>
      </w:pPr>
    </w:p>
    <w:p w14:paraId="67CDC24D" w14:textId="0F2CCC32" w:rsidR="00B63BC9" w:rsidRPr="008377B5" w:rsidRDefault="00B63BC9" w:rsidP="007E7248">
      <w:pPr>
        <w:ind w:left="426" w:firstLine="282"/>
        <w:jc w:val="both"/>
        <w:rPr>
          <w:rFonts w:cs="Arial"/>
          <w:szCs w:val="22"/>
        </w:rPr>
      </w:pPr>
      <w:r w:rsidRPr="008377B5">
        <w:rPr>
          <w:rFonts w:cs="Arial"/>
          <w:szCs w:val="22"/>
        </w:rPr>
        <w:t xml:space="preserve">Za </w:t>
      </w:r>
      <w:r>
        <w:rPr>
          <w:rFonts w:cs="Arial"/>
          <w:szCs w:val="22"/>
        </w:rPr>
        <w:t>zhotovitele</w:t>
      </w:r>
      <w:r w:rsidRPr="008377B5">
        <w:rPr>
          <w:rFonts w:cs="Arial"/>
          <w:szCs w:val="22"/>
        </w:rPr>
        <w:t>:</w:t>
      </w:r>
      <w:r w:rsidR="00837938">
        <w:rPr>
          <w:rFonts w:cs="Arial"/>
          <w:szCs w:val="22"/>
        </w:rPr>
        <w:tab/>
      </w:r>
    </w:p>
    <w:p w14:paraId="5BA3E9CD" w14:textId="41ED3E27" w:rsidR="00B63BC9" w:rsidRPr="008377B5" w:rsidRDefault="00B63BC9" w:rsidP="00811996">
      <w:pPr>
        <w:tabs>
          <w:tab w:val="left" w:pos="2410"/>
        </w:tabs>
        <w:spacing w:line="240" w:lineRule="auto"/>
        <w:ind w:left="425" w:firstLine="284"/>
        <w:jc w:val="both"/>
        <w:rPr>
          <w:rFonts w:cs="Arial"/>
          <w:szCs w:val="22"/>
        </w:rPr>
      </w:pPr>
      <w:r w:rsidRPr="008377B5">
        <w:rPr>
          <w:rFonts w:cs="Arial"/>
          <w:szCs w:val="22"/>
        </w:rPr>
        <w:t>Jméno</w:t>
      </w:r>
      <w:r>
        <w:rPr>
          <w:rFonts w:cs="Arial"/>
          <w:szCs w:val="22"/>
        </w:rPr>
        <w:t>/funkce</w:t>
      </w:r>
      <w:r w:rsidRPr="008377B5">
        <w:rPr>
          <w:rFonts w:cs="Arial"/>
          <w:szCs w:val="22"/>
        </w:rPr>
        <w:t>:</w:t>
      </w:r>
      <w:r w:rsidR="00B34B02">
        <w:rPr>
          <w:rFonts w:cs="Arial"/>
          <w:szCs w:val="22"/>
        </w:rPr>
        <w:t xml:space="preserve"> </w:t>
      </w:r>
      <w:r w:rsidR="00B34B02">
        <w:rPr>
          <w:rFonts w:cs="Arial"/>
          <w:szCs w:val="22"/>
        </w:rPr>
        <w:tab/>
      </w:r>
      <w:proofErr w:type="spellStart"/>
      <w:r w:rsidR="00D94410">
        <w:rPr>
          <w:rFonts w:cs="Arial"/>
          <w:szCs w:val="22"/>
        </w:rPr>
        <w:t>xxxxxxxxxxxxxxxxxxxxxxxx</w:t>
      </w:r>
      <w:proofErr w:type="spellEnd"/>
      <w:r w:rsidRPr="008377B5">
        <w:rPr>
          <w:rFonts w:cs="Arial"/>
          <w:szCs w:val="22"/>
        </w:rPr>
        <w:tab/>
      </w:r>
    </w:p>
    <w:p w14:paraId="3A4D488C" w14:textId="0C9C006C" w:rsidR="00B63BC9" w:rsidRPr="008377B5" w:rsidRDefault="00B63BC9" w:rsidP="00811996">
      <w:pPr>
        <w:tabs>
          <w:tab w:val="left" w:pos="2410"/>
        </w:tabs>
        <w:spacing w:line="240" w:lineRule="auto"/>
        <w:ind w:left="425" w:firstLine="284"/>
        <w:jc w:val="both"/>
        <w:rPr>
          <w:rFonts w:cs="Arial"/>
          <w:szCs w:val="22"/>
        </w:rPr>
      </w:pPr>
      <w:r w:rsidRPr="008377B5">
        <w:rPr>
          <w:rFonts w:cs="Arial"/>
          <w:szCs w:val="22"/>
        </w:rPr>
        <w:t>Tel.:</w:t>
      </w:r>
      <w:r w:rsidRPr="008377B5">
        <w:rPr>
          <w:rFonts w:cs="Arial"/>
          <w:szCs w:val="22"/>
        </w:rPr>
        <w:tab/>
      </w:r>
      <w:proofErr w:type="spellStart"/>
      <w:r w:rsidR="00D94410">
        <w:rPr>
          <w:rFonts w:cs="Arial"/>
          <w:szCs w:val="22"/>
        </w:rPr>
        <w:t>xxxxxxxxxxxx</w:t>
      </w:r>
      <w:proofErr w:type="spellEnd"/>
      <w:r w:rsidR="00B34B02">
        <w:rPr>
          <w:rFonts w:cs="Arial"/>
          <w:szCs w:val="22"/>
        </w:rPr>
        <w:tab/>
      </w:r>
    </w:p>
    <w:p w14:paraId="063E2D8B" w14:textId="744F3904" w:rsidR="003F0EEF" w:rsidRDefault="00B63BC9" w:rsidP="00811996">
      <w:pPr>
        <w:tabs>
          <w:tab w:val="left" w:pos="2410"/>
        </w:tabs>
        <w:spacing w:line="240" w:lineRule="auto"/>
        <w:ind w:left="425" w:firstLine="284"/>
        <w:jc w:val="both"/>
      </w:pPr>
      <w:r w:rsidRPr="008377B5">
        <w:rPr>
          <w:rFonts w:cs="Arial"/>
          <w:szCs w:val="22"/>
        </w:rPr>
        <w:t>E-mail:</w:t>
      </w:r>
      <w:r w:rsidRPr="008377B5">
        <w:rPr>
          <w:rFonts w:cs="Arial"/>
          <w:szCs w:val="22"/>
        </w:rPr>
        <w:tab/>
      </w:r>
      <w:bookmarkEnd w:id="12"/>
      <w:proofErr w:type="spellStart"/>
      <w:r w:rsidR="00D94410">
        <w:rPr>
          <w:rFonts w:cs="Arial"/>
          <w:szCs w:val="22"/>
        </w:rPr>
        <w:t>xxxxxxxxxxxxxxxxxxxxxxxx</w:t>
      </w:r>
      <w:proofErr w:type="spellEnd"/>
    </w:p>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lastRenderedPageBreak/>
        <w:br/>
        <w:t>Závěrečná ustanovení</w:t>
      </w:r>
    </w:p>
    <w:bookmarkEnd w:id="13"/>
    <w:p w14:paraId="512125E1"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47787550" w:rsidR="00CE2C1C" w:rsidRDefault="00CE2C1C" w:rsidP="00CE2C1C">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Stane-li se některé ustanovení této smlouvy neplatné či neúčinné, nedotýká se to ostatních ustanovení této smlouvy, která zůstávají platná a účinná. Smluvní strany se v</w:t>
      </w:r>
      <w:r w:rsidR="0042780F">
        <w:rPr>
          <w:rStyle w:val="l-L2Char"/>
          <w:rFonts w:cs="Arial"/>
          <w:b w:val="0"/>
          <w:szCs w:val="22"/>
          <w:u w:val="none"/>
        </w:rPr>
        <w:t> </w:t>
      </w:r>
      <w:r w:rsidRPr="004D5F78">
        <w:rPr>
          <w:rStyle w:val="l-L2Char"/>
          <w:rFonts w:cs="Arial"/>
          <w:b w:val="0"/>
          <w:szCs w:val="22"/>
          <w:u w:val="none"/>
        </w:rPr>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EE35A9" w:rsidRDefault="00EE35A9" w:rsidP="00EE35A9">
      <w:pPr>
        <w:pStyle w:val="Odstavecseseznamem"/>
        <w:numPr>
          <w:ilvl w:val="1"/>
          <w:numId w:val="37"/>
        </w:numPr>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7B247C9F" w:rsidR="00EE35A9" w:rsidRPr="00843160" w:rsidRDefault="00EE35A9" w:rsidP="00EE35A9">
      <w:pPr>
        <w:pStyle w:val="l-L1"/>
        <w:numPr>
          <w:ilvl w:val="1"/>
          <w:numId w:val="37"/>
        </w:numPr>
        <w:spacing w:before="120"/>
        <w:jc w:val="both"/>
        <w:rPr>
          <w:rStyle w:val="l-L2Char"/>
          <w:rFonts w:cs="Arial"/>
          <w:b w:val="0"/>
          <w:szCs w:val="22"/>
          <w:u w:val="none"/>
        </w:rPr>
      </w:pPr>
      <w:r w:rsidRPr="00843160">
        <w:rPr>
          <w:rStyle w:val="l-L2Char"/>
          <w:rFonts w:cs="Arial"/>
          <w:b w:val="0"/>
          <w:szCs w:val="22"/>
          <w:u w:val="none"/>
        </w:rPr>
        <w:t>Smluvní strany berou na vědomí, že tato smlouva, včetně jejích případných změn a</w:t>
      </w:r>
      <w:r w:rsidR="0042780F">
        <w:rPr>
          <w:rStyle w:val="l-L2Char"/>
          <w:rFonts w:cs="Arial"/>
          <w:b w:val="0"/>
          <w:szCs w:val="22"/>
          <w:u w:val="none"/>
        </w:rPr>
        <w:t> </w:t>
      </w:r>
      <w:r w:rsidRPr="00843160">
        <w:rPr>
          <w:rStyle w:val="l-L2Char"/>
          <w:rFonts w:cs="Arial"/>
          <w:b w:val="0"/>
          <w:szCs w:val="22"/>
          <w:u w:val="none"/>
        </w:rPr>
        <w:t xml:space="preserve">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D8F631D" w14:textId="0E9500D5" w:rsidR="00EE35A9" w:rsidRPr="00843160" w:rsidRDefault="00EE35A9" w:rsidP="00EE35A9">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w:t>
      </w:r>
      <w:r w:rsidR="0042780F">
        <w:rPr>
          <w:rStyle w:val="l-L2Char"/>
          <w:rFonts w:cs="Arial"/>
          <w:b w:val="0"/>
          <w:szCs w:val="22"/>
          <w:u w:val="none"/>
        </w:rPr>
        <w:t> </w:t>
      </w:r>
      <w:r w:rsidRPr="00843160">
        <w:rPr>
          <w:rStyle w:val="l-L2Char"/>
          <w:rFonts w:cs="Arial"/>
          <w:b w:val="0"/>
          <w:szCs w:val="22"/>
          <w:u w:val="none"/>
        </w:rPr>
        <w:t>§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4BE3243"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526AC5D0" w:rsidR="00C32521" w:rsidRPr="004D5F78" w:rsidRDefault="00C32521" w:rsidP="0095373F">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w:t>
      </w:r>
      <w:r w:rsidR="0042780F">
        <w:rPr>
          <w:rFonts w:ascii="Arial" w:hAnsi="Arial" w:cs="Arial"/>
          <w:b w:val="0"/>
          <w:szCs w:val="22"/>
          <w:u w:val="none"/>
        </w:rPr>
        <w:t> </w:t>
      </w:r>
      <w:r w:rsidRPr="004D5F78">
        <w:rPr>
          <w:rFonts w:ascii="Arial" w:hAnsi="Arial" w:cs="Arial"/>
          <w:b w:val="0"/>
          <w:szCs w:val="22"/>
          <w:u w:val="none"/>
        </w:rPr>
        <w:t>po</w:t>
      </w:r>
      <w:r w:rsidR="0042780F">
        <w:rPr>
          <w:rFonts w:ascii="Arial" w:hAnsi="Arial" w:cs="Arial"/>
          <w:b w:val="0"/>
          <w:szCs w:val="22"/>
          <w:u w:val="none"/>
        </w:rPr>
        <w:t> </w:t>
      </w:r>
      <w:r w:rsidRPr="004D5F78">
        <w:rPr>
          <w:rFonts w:ascii="Arial" w:hAnsi="Arial" w:cs="Arial"/>
          <w:b w:val="0"/>
          <w:szCs w:val="22"/>
          <w:u w:val="none"/>
        </w:rPr>
        <w:t>zániku této smlouvy</w:t>
      </w:r>
      <w:r w:rsidR="005202FA">
        <w:rPr>
          <w:rFonts w:ascii="Arial" w:hAnsi="Arial" w:cs="Arial"/>
          <w:b w:val="0"/>
          <w:szCs w:val="22"/>
          <w:u w:val="none"/>
        </w:rPr>
        <w:t>.</w:t>
      </w:r>
    </w:p>
    <w:p w14:paraId="021496F2" w14:textId="77777777" w:rsidR="00362FAF" w:rsidRPr="004D5F78" w:rsidRDefault="00362FAF" w:rsidP="006D50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Nedílnou součást smlouvy </w:t>
      </w:r>
      <w:proofErr w:type="gramStart"/>
      <w:r w:rsidRPr="004D5F78">
        <w:rPr>
          <w:rStyle w:val="l-L2Char"/>
          <w:rFonts w:cs="Arial"/>
          <w:b w:val="0"/>
          <w:szCs w:val="22"/>
          <w:u w:val="none"/>
        </w:rPr>
        <w:t>tvoří</w:t>
      </w:r>
      <w:proofErr w:type="gramEnd"/>
      <w:r w:rsidRPr="004D5F78">
        <w:rPr>
          <w:rStyle w:val="l-L2Char"/>
          <w:rFonts w:cs="Arial"/>
          <w:b w:val="0"/>
          <w:szCs w:val="22"/>
          <w:u w:val="none"/>
        </w:rPr>
        <w:t xml:space="preserve"> tyto přílohy:</w:t>
      </w:r>
    </w:p>
    <w:p w14:paraId="6AEF790F" w14:textId="12C995B9" w:rsidR="002954D1" w:rsidRPr="004D5F78" w:rsidRDefault="00362FAF"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sidR="00A5565A">
        <w:rPr>
          <w:rStyle w:val="l-L2Char"/>
          <w:rFonts w:cs="Arial"/>
          <w:b w:val="0"/>
          <w:szCs w:val="22"/>
          <w:u w:val="none"/>
        </w:rPr>
        <w:t>acováním projektové dokumentace</w:t>
      </w:r>
    </w:p>
    <w:p w14:paraId="000428AB" w14:textId="4D2D5BA5" w:rsidR="00362FAF" w:rsidRDefault="002954D1"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2 této smlouvy je specifikace Plnění v souvislosti s provedením podrobného geotechnického průzkumu</w:t>
      </w:r>
    </w:p>
    <w:p w14:paraId="170A78CA" w14:textId="77777777" w:rsidR="00A50845" w:rsidRPr="00843160" w:rsidRDefault="00024114" w:rsidP="000651E8">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lastRenderedPageBreak/>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07C8A4B8" w14:textId="77777777" w:rsidR="00581454" w:rsidRPr="004D5F78" w:rsidRDefault="00581454"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AF2426" w:rsidRPr="004D5F78" w14:paraId="4D96F5A1" w14:textId="77777777" w:rsidTr="00AF2426">
        <w:trPr>
          <w:trHeight w:val="1555"/>
        </w:trPr>
        <w:tc>
          <w:tcPr>
            <w:tcW w:w="4606" w:type="dxa"/>
            <w:shd w:val="clear" w:color="auto" w:fill="auto"/>
            <w:vAlign w:val="bottom"/>
          </w:tcPr>
          <w:p w14:paraId="54BFA56F" w14:textId="77777777" w:rsidR="00AF2426" w:rsidRDefault="00AF2426" w:rsidP="00AF2426">
            <w:pPr>
              <w:spacing w:line="288" w:lineRule="auto"/>
              <w:jc w:val="center"/>
              <w:rPr>
                <w:rFonts w:cs="Arial"/>
                <w:szCs w:val="22"/>
              </w:rPr>
            </w:pPr>
          </w:p>
          <w:p w14:paraId="3763D753" w14:textId="47AD59CE" w:rsidR="00AF2426" w:rsidRPr="004D5F78" w:rsidRDefault="00D94410" w:rsidP="00AF2426">
            <w:pPr>
              <w:spacing w:line="288" w:lineRule="auto"/>
              <w:jc w:val="center"/>
              <w:rPr>
                <w:rFonts w:cs="Arial"/>
                <w:szCs w:val="22"/>
              </w:rPr>
            </w:pPr>
            <w:r>
              <w:rPr>
                <w:rFonts w:cs="Arial"/>
                <w:szCs w:val="22"/>
              </w:rPr>
              <w:t>29.4.2024</w:t>
            </w:r>
          </w:p>
        </w:tc>
        <w:tc>
          <w:tcPr>
            <w:tcW w:w="4606" w:type="dxa"/>
            <w:shd w:val="clear" w:color="auto" w:fill="auto"/>
            <w:vAlign w:val="bottom"/>
          </w:tcPr>
          <w:p w14:paraId="0C4852A3" w14:textId="459ECDAC" w:rsidR="00AF2426" w:rsidRPr="004D5F78" w:rsidRDefault="00D94410" w:rsidP="00AF2426">
            <w:pPr>
              <w:spacing w:line="288" w:lineRule="auto"/>
              <w:jc w:val="center"/>
              <w:rPr>
                <w:rFonts w:cs="Arial"/>
                <w:szCs w:val="22"/>
              </w:rPr>
            </w:pPr>
            <w:r>
              <w:rPr>
                <w:rFonts w:cs="Arial"/>
                <w:szCs w:val="22"/>
              </w:rPr>
              <w:t>24.4.2024</w:t>
            </w:r>
          </w:p>
        </w:tc>
      </w:tr>
      <w:tr w:rsidR="00CB55C3" w:rsidRPr="004D5F78" w14:paraId="0A0A5A16" w14:textId="77777777" w:rsidTr="0077220E">
        <w:tc>
          <w:tcPr>
            <w:tcW w:w="4606" w:type="dxa"/>
            <w:shd w:val="clear" w:color="auto" w:fill="auto"/>
          </w:tcPr>
          <w:p w14:paraId="3F51F413" w14:textId="77777777" w:rsidR="00CB55C3" w:rsidRPr="004D5F78" w:rsidRDefault="00CB55C3" w:rsidP="00AE2DC5">
            <w:pPr>
              <w:spacing w:line="288" w:lineRule="auto"/>
              <w:jc w:val="center"/>
              <w:rPr>
                <w:rFonts w:cs="Arial"/>
                <w:szCs w:val="22"/>
              </w:rPr>
            </w:pPr>
            <w:r w:rsidRPr="004D5F78">
              <w:rPr>
                <w:rFonts w:cs="Arial"/>
                <w:szCs w:val="22"/>
              </w:rPr>
              <w:t>……………………………………</w:t>
            </w:r>
          </w:p>
        </w:tc>
        <w:tc>
          <w:tcPr>
            <w:tcW w:w="4606" w:type="dxa"/>
            <w:shd w:val="clear" w:color="auto" w:fill="auto"/>
          </w:tcPr>
          <w:p w14:paraId="460D5F35" w14:textId="77777777" w:rsidR="00CB55C3" w:rsidRPr="004D5F78" w:rsidRDefault="00CB55C3" w:rsidP="00AE2DC5">
            <w:pPr>
              <w:spacing w:line="288" w:lineRule="auto"/>
              <w:jc w:val="center"/>
              <w:rPr>
                <w:rFonts w:cs="Arial"/>
                <w:szCs w:val="22"/>
              </w:rPr>
            </w:pPr>
            <w:r w:rsidRPr="004D5F78">
              <w:rPr>
                <w:rFonts w:cs="Arial"/>
                <w:szCs w:val="22"/>
              </w:rPr>
              <w:t>……………………………………</w:t>
            </w:r>
          </w:p>
        </w:tc>
      </w:tr>
      <w:tr w:rsidR="00CB55C3" w:rsidRPr="004D5F78" w14:paraId="22DDA283" w14:textId="77777777" w:rsidTr="00B34B02">
        <w:trPr>
          <w:trHeight w:val="789"/>
        </w:trPr>
        <w:tc>
          <w:tcPr>
            <w:tcW w:w="4606" w:type="dxa"/>
            <w:shd w:val="clear" w:color="auto" w:fill="auto"/>
          </w:tcPr>
          <w:p w14:paraId="1BE257C6" w14:textId="1432C315" w:rsidR="00012E7D" w:rsidRPr="00B34B02" w:rsidRDefault="00012E7D" w:rsidP="00B34B02">
            <w:pPr>
              <w:spacing w:after="0" w:line="276" w:lineRule="auto"/>
              <w:jc w:val="center"/>
              <w:rPr>
                <w:rFonts w:cs="Arial"/>
                <w:bCs/>
                <w:szCs w:val="22"/>
              </w:rPr>
            </w:pPr>
            <w:r w:rsidRPr="00B34B02">
              <w:rPr>
                <w:rFonts w:cs="Arial"/>
                <w:bCs/>
                <w:szCs w:val="22"/>
              </w:rPr>
              <w:t>Ing. Dáša Zemanová</w:t>
            </w:r>
          </w:p>
          <w:p w14:paraId="41834712" w14:textId="4293D000" w:rsidR="00012E7D" w:rsidRPr="00B34B02" w:rsidRDefault="00012E7D" w:rsidP="00B34B02">
            <w:pPr>
              <w:spacing w:after="0" w:line="276" w:lineRule="auto"/>
              <w:jc w:val="center"/>
              <w:rPr>
                <w:rFonts w:cs="Arial"/>
                <w:bCs/>
                <w:szCs w:val="22"/>
              </w:rPr>
            </w:pPr>
            <w:r w:rsidRPr="00B34B02">
              <w:rPr>
                <w:rFonts w:cs="Arial"/>
                <w:bCs/>
                <w:szCs w:val="22"/>
              </w:rPr>
              <w:t>vedoucí Pobočky Semily</w:t>
            </w:r>
          </w:p>
          <w:p w14:paraId="4A2EABB3" w14:textId="4EF4AECA" w:rsidR="00CB55C3" w:rsidRPr="004D5F78" w:rsidRDefault="00CB55C3" w:rsidP="00B34B02">
            <w:pPr>
              <w:spacing w:after="0" w:line="276" w:lineRule="auto"/>
              <w:jc w:val="center"/>
              <w:rPr>
                <w:rFonts w:cs="Arial"/>
                <w:b/>
                <w:szCs w:val="22"/>
              </w:rPr>
            </w:pPr>
            <w:r w:rsidRPr="00B34B02">
              <w:rPr>
                <w:rFonts w:cs="Arial"/>
                <w:bCs/>
                <w:szCs w:val="22"/>
              </w:rPr>
              <w:t>objednatel</w:t>
            </w:r>
          </w:p>
        </w:tc>
        <w:tc>
          <w:tcPr>
            <w:tcW w:w="4606" w:type="dxa"/>
            <w:shd w:val="clear" w:color="auto" w:fill="auto"/>
          </w:tcPr>
          <w:p w14:paraId="0873E24A" w14:textId="77777777" w:rsidR="00B34B02" w:rsidRDefault="00B34B02" w:rsidP="00B34B02">
            <w:pPr>
              <w:spacing w:after="0" w:line="276" w:lineRule="auto"/>
              <w:jc w:val="center"/>
              <w:rPr>
                <w:rFonts w:cs="Arial"/>
                <w:bCs/>
                <w:szCs w:val="22"/>
              </w:rPr>
            </w:pPr>
            <w:r>
              <w:rPr>
                <w:rFonts w:cs="Arial"/>
                <w:bCs/>
                <w:szCs w:val="22"/>
              </w:rPr>
              <w:t>Ing. Jaroslav Jakoubek</w:t>
            </w:r>
          </w:p>
          <w:p w14:paraId="50BB136B" w14:textId="374FEFC7" w:rsidR="00B34B02" w:rsidRDefault="00B34B02" w:rsidP="00B34B02">
            <w:pPr>
              <w:spacing w:after="0" w:line="276" w:lineRule="auto"/>
              <w:jc w:val="center"/>
              <w:rPr>
                <w:rFonts w:cs="Arial"/>
                <w:bCs/>
                <w:szCs w:val="22"/>
              </w:rPr>
            </w:pPr>
            <w:r>
              <w:rPr>
                <w:rFonts w:cs="Arial"/>
                <w:bCs/>
                <w:szCs w:val="22"/>
              </w:rPr>
              <w:t>jednatel</w:t>
            </w:r>
          </w:p>
          <w:p w14:paraId="7B7DC438" w14:textId="70C856E9" w:rsidR="00CB55C3" w:rsidRPr="00B34B02" w:rsidRDefault="00CB55C3" w:rsidP="00B34B02">
            <w:pPr>
              <w:spacing w:after="0" w:line="276" w:lineRule="auto"/>
              <w:jc w:val="center"/>
              <w:rPr>
                <w:rFonts w:cs="Arial"/>
                <w:bCs/>
                <w:szCs w:val="22"/>
              </w:rPr>
            </w:pPr>
            <w:r w:rsidRPr="00B34B02">
              <w:rPr>
                <w:rFonts w:cs="Arial"/>
                <w:bCs/>
                <w:szCs w:val="22"/>
              </w:rPr>
              <w:t>zhotovitel</w:t>
            </w:r>
          </w:p>
        </w:tc>
      </w:tr>
    </w:tbl>
    <w:p w14:paraId="2679B241" w14:textId="77777777" w:rsidR="00152458" w:rsidRPr="004D5F78" w:rsidRDefault="00152458" w:rsidP="003C2212">
      <w:pPr>
        <w:jc w:val="center"/>
        <w:rPr>
          <w:rFonts w:cs="Arial"/>
          <w:szCs w:val="22"/>
        </w:rPr>
        <w:sectPr w:rsidR="00152458" w:rsidRPr="004D5F78" w:rsidSect="00A42EEE">
          <w:headerReference w:type="even" r:id="rId16"/>
          <w:headerReference w:type="default" r:id="rId17"/>
          <w:footerReference w:type="even" r:id="rId18"/>
          <w:footerReference w:type="default" r:id="rId19"/>
          <w:headerReference w:type="first" r:id="rId20"/>
          <w:footerReference w:type="first" r:id="rId21"/>
          <w:pgSz w:w="11906" w:h="16838" w:code="9"/>
          <w:pgMar w:top="1702" w:right="1134" w:bottom="1258" w:left="1418" w:header="426" w:footer="709" w:gutter="0"/>
          <w:pgNumType w:start="1"/>
          <w:cols w:space="708"/>
          <w:titlePg/>
          <w:docGrid w:linePitch="272"/>
        </w:sectPr>
      </w:pPr>
    </w:p>
    <w:p w14:paraId="25B8414E" w14:textId="77777777" w:rsidR="006152B5" w:rsidRPr="004D5F78" w:rsidRDefault="00152458" w:rsidP="006D50D1">
      <w:pPr>
        <w:pStyle w:val="Nadpis1"/>
        <w:keepNext w:val="0"/>
        <w:jc w:val="center"/>
        <w:rPr>
          <w:sz w:val="22"/>
          <w:szCs w:val="22"/>
        </w:rPr>
      </w:pPr>
      <w:r w:rsidRPr="004D5F78">
        <w:rPr>
          <w:sz w:val="22"/>
          <w:szCs w:val="22"/>
        </w:rPr>
        <w:lastRenderedPageBreak/>
        <w:t xml:space="preserve">Příloha č. 1 – Podrobná specifikace </w:t>
      </w:r>
      <w:r w:rsidR="00CD1317">
        <w:rPr>
          <w:sz w:val="22"/>
          <w:szCs w:val="22"/>
        </w:rPr>
        <w:t xml:space="preserve">části Díla – vypracování 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1EC8275" w14:textId="57B4A829" w:rsidR="00B51571" w:rsidRPr="004D5F78" w:rsidRDefault="00D16E9B" w:rsidP="00525B01">
      <w:pPr>
        <w:pStyle w:val="l-L1"/>
        <w:keepNext w:val="0"/>
        <w:numPr>
          <w:ilvl w:val="2"/>
          <w:numId w:val="60"/>
        </w:numPr>
        <w:spacing w:before="120" w:after="120"/>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w:t>
      </w:r>
      <w:r w:rsidR="00927D9B" w:rsidRPr="004D5F78">
        <w:rPr>
          <w:rStyle w:val="l-L2Char"/>
          <w:rFonts w:cs="Arial"/>
          <w:b w:val="0"/>
          <w:szCs w:val="22"/>
          <w:u w:val="none"/>
        </w:rPr>
        <w:t>.</w:t>
      </w:r>
      <w:r w:rsidR="00927D9B">
        <w:rPr>
          <w:rStyle w:val="l-L2Char"/>
          <w:rFonts w:cs="Arial"/>
          <w:b w:val="0"/>
          <w:szCs w:val="22"/>
          <w:u w:val="none"/>
        </w:rPr>
        <w:t xml:space="preserve"> </w:t>
      </w:r>
      <w:r w:rsidR="00927D9B" w:rsidRPr="00927D9B">
        <w:rPr>
          <w:rStyle w:val="l-L2Char"/>
          <w:rFonts w:cs="Arial"/>
          <w:b w:val="0"/>
          <w:szCs w:val="22"/>
          <w:u w:val="none"/>
        </w:rPr>
        <w:t xml:space="preserve">283/2021 Sb., </w:t>
      </w:r>
      <w:r w:rsidR="00CA7DF3">
        <w:rPr>
          <w:rStyle w:val="l-L2Char"/>
          <w:rFonts w:cs="Arial"/>
          <w:b w:val="0"/>
          <w:szCs w:val="22"/>
          <w:u w:val="none"/>
        </w:rPr>
        <w:t>s</w:t>
      </w:r>
      <w:r w:rsidR="00927D9B" w:rsidRPr="00927D9B">
        <w:rPr>
          <w:rStyle w:val="l-L2Char"/>
          <w:rFonts w:cs="Arial"/>
          <w:b w:val="0"/>
          <w:szCs w:val="22"/>
          <w:u w:val="none"/>
        </w:rPr>
        <w:t xml:space="preserve">tavební zákon,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 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4955BBAA" w14:textId="08F809C1"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posouzení, zda pro realizaci stavby ve</w:t>
      </w:r>
      <w:r w:rsidR="0042780F">
        <w:rPr>
          <w:rStyle w:val="l-L2Char"/>
          <w:rFonts w:cs="Arial"/>
          <w:b w:val="0"/>
          <w:szCs w:val="22"/>
          <w:u w:val="none"/>
        </w:rPr>
        <w:t> </w:t>
      </w:r>
      <w:r w:rsidRPr="004D5F78">
        <w:rPr>
          <w:rStyle w:val="l-L2Char"/>
          <w:rFonts w:cs="Arial"/>
          <w:b w:val="0"/>
          <w:szCs w:val="22"/>
          <w:u w:val="none"/>
        </w:rPr>
        <w:t xml:space="preserve">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08C45512"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w:t>
      </w:r>
      <w:r w:rsidR="0042780F">
        <w:rPr>
          <w:rStyle w:val="l-L2Char"/>
          <w:rFonts w:cs="Arial"/>
          <w:b w:val="0"/>
          <w:szCs w:val="22"/>
          <w:u w:val="none"/>
        </w:rPr>
        <w:t> </w:t>
      </w:r>
      <w:r w:rsidRPr="004D5F78">
        <w:rPr>
          <w:rStyle w:val="l-L2Char"/>
          <w:rFonts w:cs="Arial"/>
          <w:b w:val="0"/>
          <w:szCs w:val="22"/>
          <w:u w:val="none"/>
        </w:rPr>
        <w:t>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7B7CF5EB"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 xml:space="preserve">s dotčenými orgány a organizacemi, s vlastníky pozemků dotčených stavbou. </w:t>
      </w:r>
      <w:r w:rsidR="00972056" w:rsidRPr="005D72B2">
        <w:rPr>
          <w:rStyle w:val="l-L2Char"/>
          <w:rFonts w:cs="Arial"/>
          <w:b w:val="0"/>
          <w:szCs w:val="22"/>
          <w:u w:val="none"/>
        </w:rPr>
        <w:t>V případě bez zajištění stavebního povolení zhotovitelem budou součástí Dokladové části doklady o projednání s</w:t>
      </w:r>
      <w:r w:rsidR="008314E0">
        <w:rPr>
          <w:rStyle w:val="l-L2Char"/>
          <w:rFonts w:cs="Arial"/>
          <w:b w:val="0"/>
          <w:szCs w:val="22"/>
          <w:u w:val="none"/>
        </w:rPr>
        <w:t> dotčenými orgány</w:t>
      </w:r>
      <w:r w:rsidR="00972056" w:rsidRPr="005D72B2">
        <w:rPr>
          <w:rStyle w:val="l-L2Char"/>
          <w:rFonts w:cs="Arial"/>
          <w:b w:val="0"/>
          <w:szCs w:val="22"/>
          <w:u w:val="none"/>
        </w:rPr>
        <w:t>, v případě zajištění stavebního povolení</w:t>
      </w:r>
      <w:r w:rsidR="00972056">
        <w:rPr>
          <w:rStyle w:val="l-L2Char"/>
          <w:rFonts w:cs="Arial"/>
          <w:b w:val="0"/>
          <w:szCs w:val="22"/>
          <w:u w:val="none"/>
        </w:rPr>
        <w:t xml:space="preserve"> </w:t>
      </w:r>
      <w:r w:rsidRPr="004D5F78">
        <w:rPr>
          <w:rStyle w:val="l-L2Char"/>
          <w:rFonts w:cs="Arial"/>
          <w:b w:val="0"/>
          <w:szCs w:val="22"/>
          <w:u w:val="none"/>
        </w:rPr>
        <w:t>zajistí</w:t>
      </w:r>
      <w:r w:rsidR="007E2CFA">
        <w:rPr>
          <w:rStyle w:val="l-L2Char"/>
          <w:rFonts w:cs="Arial"/>
          <w:b w:val="0"/>
          <w:szCs w:val="22"/>
          <w:u w:val="none"/>
        </w:rPr>
        <w:t xml:space="preserve"> Zhotovitel</w:t>
      </w:r>
      <w:r w:rsidRPr="004D5F78">
        <w:rPr>
          <w:rStyle w:val="l-L2Char"/>
          <w:rFonts w:cs="Arial"/>
          <w:b w:val="0"/>
          <w:szCs w:val="22"/>
          <w:u w:val="none"/>
        </w:rPr>
        <w:t xml:space="preserve"> závazná stanoviska </w:t>
      </w:r>
      <w:r w:rsidR="008314E0">
        <w:rPr>
          <w:rStyle w:val="l-L2Char"/>
          <w:rFonts w:cs="Arial"/>
          <w:b w:val="0"/>
          <w:szCs w:val="22"/>
          <w:u w:val="none"/>
        </w:rPr>
        <w:t xml:space="preserve">dotčených </w:t>
      </w:r>
      <w:proofErr w:type="gramStart"/>
      <w:r w:rsidR="008314E0">
        <w:rPr>
          <w:rStyle w:val="l-L2Char"/>
          <w:rFonts w:cs="Arial"/>
          <w:b w:val="0"/>
          <w:szCs w:val="22"/>
          <w:u w:val="none"/>
        </w:rPr>
        <w:t xml:space="preserve">orgánů </w:t>
      </w:r>
      <w:r w:rsidRPr="004D5F78">
        <w:rPr>
          <w:rStyle w:val="l-L2Char"/>
          <w:rFonts w:cs="Arial"/>
          <w:b w:val="0"/>
          <w:szCs w:val="22"/>
          <w:u w:val="none"/>
        </w:rPr>
        <w:t xml:space="preserve"> a</w:t>
      </w:r>
      <w:proofErr w:type="gramEnd"/>
      <w:r w:rsidRPr="004D5F78">
        <w:rPr>
          <w:rStyle w:val="l-L2Char"/>
          <w:rFonts w:cs="Arial"/>
          <w:b w:val="0"/>
          <w:szCs w:val="22"/>
          <w:u w:val="none"/>
        </w:rPr>
        <w:t xml:space="preserve"> organizací a 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w:t>
      </w:r>
      <w:r w:rsidR="0042780F">
        <w:rPr>
          <w:rStyle w:val="l-L2Char"/>
          <w:rFonts w:cs="Arial"/>
          <w:b w:val="0"/>
          <w:szCs w:val="22"/>
          <w:u w:val="none"/>
        </w:rPr>
        <w:t> </w:t>
      </w:r>
      <w:r w:rsidRPr="004D5F78">
        <w:rPr>
          <w:rStyle w:val="l-L2Char"/>
          <w:rFonts w:cs="Arial"/>
          <w:b w:val="0"/>
          <w:szCs w:val="22"/>
          <w:u w:val="none"/>
        </w:rPr>
        <w:t>jejich správců a v případě potřeby bude projektová dokumentace řešit přeložky těchto sítí.</w:t>
      </w:r>
    </w:p>
    <w:p w14:paraId="0620FE27" w14:textId="77777777" w:rsidR="00152458" w:rsidRDefault="00152458" w:rsidP="000651E8">
      <w:pPr>
        <w:pStyle w:val="l-L1"/>
        <w:keepNext w:val="0"/>
        <w:numPr>
          <w:ilvl w:val="2"/>
          <w:numId w:val="60"/>
        </w:numPr>
        <w:spacing w:before="120" w:after="120"/>
        <w:jc w:val="both"/>
        <w:rPr>
          <w:rStyle w:val="l-L2Char"/>
          <w:rFonts w:cs="Arial"/>
          <w:b w:val="0"/>
          <w:i/>
          <w:szCs w:val="22"/>
          <w:u w:val="none"/>
        </w:rPr>
      </w:pPr>
      <w:r w:rsidRPr="004D5F78">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parcel dotčených budoucí stavbou pro podání žádosti o stavební povolení. V každé projektové dokumentaci</w:t>
      </w:r>
      <w:r w:rsidR="00A660B0" w:rsidRPr="004D5F78">
        <w:rPr>
          <w:rStyle w:val="l-L2Char"/>
          <w:rFonts w:cs="Arial"/>
          <w:b w:val="0"/>
          <w:szCs w:val="22"/>
          <w:u w:val="none"/>
        </w:rPr>
        <w:t xml:space="preserve">, </w:t>
      </w:r>
      <w:r w:rsidR="00A660B0" w:rsidRPr="004D5F78">
        <w:rPr>
          <w:rStyle w:val="l-L2Char"/>
          <w:rFonts w:cs="Arial"/>
          <w:b w:val="0"/>
          <w:szCs w:val="22"/>
          <w:u w:val="none"/>
        </w:rPr>
        <w:lastRenderedPageBreak/>
        <w:t>pokud bude třeba,</w:t>
      </w:r>
      <w:r w:rsidRPr="004D5F7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4D5F78">
        <w:rPr>
          <w:rStyle w:val="l-L2Char"/>
          <w:rFonts w:cs="Arial"/>
          <w:b w:val="0"/>
          <w:szCs w:val="22"/>
          <w:u w:val="none"/>
        </w:rPr>
        <w:t xml:space="preserve">. </w:t>
      </w:r>
      <w:r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r w:rsidR="00C629E5" w:rsidRPr="004D5F78">
        <w:rPr>
          <w:rStyle w:val="l-L2Char"/>
          <w:rFonts w:cs="Arial"/>
          <w:b w:val="0"/>
          <w:i/>
          <w:szCs w:val="22"/>
          <w:u w:val="none"/>
        </w:rPr>
        <w:t>(u polních cest řešení napojení na jinou komunikaci, u PEO a VHS napojení na vodní toky, příkopy, údolnice apod.)</w:t>
      </w:r>
    </w:p>
    <w:p w14:paraId="5476B0E9" w14:textId="041712B4" w:rsidR="00826B69" w:rsidRDefault="00826B69" w:rsidP="00826B69">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4354209" w14:textId="26F2421D" w:rsidR="009F72AB" w:rsidRPr="009F72AB" w:rsidRDefault="009F72AB" w:rsidP="009F72AB">
      <w:pPr>
        <w:pStyle w:val="l-L1"/>
        <w:keepNext w:val="0"/>
        <w:numPr>
          <w:ilvl w:val="2"/>
          <w:numId w:val="60"/>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3AC2E2A7" w14:textId="42105AF4" w:rsidR="00C629E5" w:rsidRPr="00F82FCD" w:rsidRDefault="0071160B" w:rsidP="000651E8">
      <w:pPr>
        <w:pStyle w:val="l-L1"/>
        <w:keepNext w:val="0"/>
        <w:numPr>
          <w:ilvl w:val="2"/>
          <w:numId w:val="60"/>
        </w:numPr>
        <w:spacing w:before="120" w:after="120"/>
        <w:jc w:val="both"/>
        <w:rPr>
          <w:rStyle w:val="l-L2Char"/>
          <w:rFonts w:cs="Arial"/>
          <w:b w:val="0"/>
          <w:i/>
          <w:color w:val="FF0000"/>
          <w:szCs w:val="22"/>
          <w:u w:val="none"/>
        </w:rPr>
      </w:pPr>
      <w:r w:rsidRPr="004D5F78">
        <w:rPr>
          <w:rStyle w:val="l-L2Char"/>
          <w:rFonts w:cs="Arial"/>
          <w:b w:val="0"/>
          <w:szCs w:val="22"/>
          <w:u w:val="none"/>
        </w:rPr>
        <w:t>Specifikace stavby:</w:t>
      </w:r>
      <w:r w:rsidRPr="004D5F78">
        <w:rPr>
          <w:rStyle w:val="l-L2Char"/>
          <w:rFonts w:cs="Arial"/>
          <w:szCs w:val="22"/>
          <w:u w:val="none"/>
        </w:rPr>
        <w:t xml:space="preserve"> </w:t>
      </w:r>
    </w:p>
    <w:p w14:paraId="34ED55B7" w14:textId="148F04F8" w:rsidR="00F82FCD" w:rsidRPr="00F82FCD" w:rsidRDefault="00F82FCD" w:rsidP="00F82FCD">
      <w:pPr>
        <w:ind w:left="1213"/>
        <w:jc w:val="both"/>
        <w:rPr>
          <w:rFonts w:cs="Arial"/>
        </w:rPr>
      </w:pPr>
      <w:r w:rsidRPr="00F82FCD">
        <w:rPr>
          <w:rFonts w:cs="Arial"/>
          <w:u w:val="single"/>
        </w:rPr>
        <w:t>Polní cesta VPC9a</w:t>
      </w:r>
      <w:r w:rsidRPr="00F82FCD">
        <w:rPr>
          <w:rFonts w:cs="Arial"/>
        </w:rPr>
        <w:t xml:space="preserve"> </w:t>
      </w:r>
      <w:r>
        <w:rPr>
          <w:rFonts w:cs="Arial"/>
        </w:rPr>
        <w:t>–</w:t>
      </w:r>
      <w:r w:rsidRPr="00F82FCD">
        <w:rPr>
          <w:rFonts w:cs="Arial"/>
        </w:rPr>
        <w:t> </w:t>
      </w:r>
      <w:r>
        <w:rPr>
          <w:rFonts w:cs="Arial"/>
        </w:rPr>
        <w:t xml:space="preserve">vedlejší polní cesta jednopruhová, </w:t>
      </w:r>
      <w:r w:rsidRPr="00F82FCD">
        <w:rPr>
          <w:rFonts w:cs="Arial"/>
        </w:rPr>
        <w:t>kategori</w:t>
      </w:r>
      <w:r>
        <w:rPr>
          <w:rFonts w:cs="Arial"/>
        </w:rPr>
        <w:t>e</w:t>
      </w:r>
      <w:r w:rsidRPr="00F82FCD">
        <w:rPr>
          <w:rFonts w:cs="Arial"/>
        </w:rPr>
        <w:t xml:space="preserve"> P 4,5/30, kryt z asfaltobetonu, dél</w:t>
      </w:r>
      <w:r>
        <w:rPr>
          <w:rFonts w:cs="Arial"/>
        </w:rPr>
        <w:t>ka</w:t>
      </w:r>
      <w:r w:rsidRPr="00F82FCD">
        <w:rPr>
          <w:rFonts w:cs="Arial"/>
        </w:rPr>
        <w:t xml:space="preserve"> 292 m. </w:t>
      </w:r>
      <w:r>
        <w:rPr>
          <w:rFonts w:cs="Arial"/>
        </w:rPr>
        <w:t>Součástí rekonstrukce je i oprava mostku M5. C</w:t>
      </w:r>
      <w:r w:rsidRPr="00F82FCD">
        <w:rPr>
          <w:rFonts w:cs="Arial"/>
        </w:rPr>
        <w:t xml:space="preserve">esta bude doplněna o jednostranný vegetační doprovod (KZ5) na pozemku </w:t>
      </w:r>
      <w:proofErr w:type="spellStart"/>
      <w:r>
        <w:rPr>
          <w:rFonts w:cs="Arial"/>
        </w:rPr>
        <w:t>p.p.č</w:t>
      </w:r>
      <w:proofErr w:type="spellEnd"/>
      <w:r>
        <w:rPr>
          <w:rFonts w:cs="Arial"/>
        </w:rPr>
        <w:t>.</w:t>
      </w:r>
      <w:r w:rsidRPr="00F82FCD">
        <w:rPr>
          <w:rFonts w:cs="Arial"/>
        </w:rPr>
        <w:t xml:space="preserve"> 415</w:t>
      </w:r>
      <w:r>
        <w:rPr>
          <w:rFonts w:cs="Arial"/>
        </w:rPr>
        <w:t xml:space="preserve"> v </w:t>
      </w:r>
      <w:proofErr w:type="spellStart"/>
      <w:r>
        <w:rPr>
          <w:rFonts w:cs="Arial"/>
        </w:rPr>
        <w:t>k.ú</w:t>
      </w:r>
      <w:proofErr w:type="spellEnd"/>
      <w:r>
        <w:rPr>
          <w:rFonts w:cs="Arial"/>
        </w:rPr>
        <w:t xml:space="preserve">. </w:t>
      </w:r>
      <w:proofErr w:type="spellStart"/>
      <w:r>
        <w:rPr>
          <w:rFonts w:cs="Arial"/>
        </w:rPr>
        <w:t>Kotelsko</w:t>
      </w:r>
      <w:proofErr w:type="spellEnd"/>
      <w:r w:rsidRPr="00F82FCD">
        <w:rPr>
          <w:rFonts w:cs="Arial"/>
        </w:rPr>
        <w:t xml:space="preserve">. </w:t>
      </w:r>
    </w:p>
    <w:p w14:paraId="6A0041E1" w14:textId="180D3912" w:rsidR="00F82FCD" w:rsidRPr="00F82FCD" w:rsidRDefault="00F82FCD" w:rsidP="00F82FCD">
      <w:pPr>
        <w:pStyle w:val="Odstavecseseznamem"/>
        <w:ind w:left="1191"/>
        <w:jc w:val="both"/>
        <w:rPr>
          <w:rStyle w:val="l-L2Char"/>
          <w:rFonts w:cs="Arial"/>
        </w:rPr>
      </w:pPr>
      <w:r>
        <w:rPr>
          <w:rFonts w:cs="Arial"/>
          <w:u w:val="single"/>
        </w:rPr>
        <w:t>P</w:t>
      </w:r>
      <w:r w:rsidRPr="00F82FCD">
        <w:rPr>
          <w:rFonts w:cs="Arial"/>
          <w:u w:val="single"/>
        </w:rPr>
        <w:t>olní cest</w:t>
      </w:r>
      <w:r>
        <w:rPr>
          <w:rFonts w:cs="Arial"/>
          <w:u w:val="single"/>
        </w:rPr>
        <w:t>a</w:t>
      </w:r>
      <w:r w:rsidRPr="00F82FCD">
        <w:rPr>
          <w:rFonts w:cs="Arial"/>
          <w:u w:val="single"/>
        </w:rPr>
        <w:t xml:space="preserve"> VPC25</w:t>
      </w:r>
      <w:r>
        <w:rPr>
          <w:rFonts w:cs="Arial"/>
        </w:rPr>
        <w:t xml:space="preserve"> – vedlejší polní cesta</w:t>
      </w:r>
      <w:r w:rsidRPr="00F82FCD">
        <w:rPr>
          <w:rFonts w:cs="Arial"/>
        </w:rPr>
        <w:t xml:space="preserve"> v kategorii P 4,0/20 se zpevněným povrchem</w:t>
      </w:r>
      <w:r>
        <w:rPr>
          <w:rFonts w:cs="Arial"/>
        </w:rPr>
        <w:t xml:space="preserve"> o </w:t>
      </w:r>
      <w:r w:rsidRPr="00F82FCD">
        <w:rPr>
          <w:rFonts w:cs="Arial"/>
        </w:rPr>
        <w:t>celkov</w:t>
      </w:r>
      <w:r>
        <w:rPr>
          <w:rFonts w:cs="Arial"/>
        </w:rPr>
        <w:t>é</w:t>
      </w:r>
      <w:r w:rsidRPr="00F82FCD">
        <w:rPr>
          <w:rFonts w:cs="Arial"/>
        </w:rPr>
        <w:t xml:space="preserve"> dél</w:t>
      </w:r>
      <w:r>
        <w:rPr>
          <w:rFonts w:cs="Arial"/>
        </w:rPr>
        <w:t>ce</w:t>
      </w:r>
      <w:r w:rsidRPr="00F82FCD">
        <w:rPr>
          <w:rFonts w:cs="Arial"/>
        </w:rPr>
        <w:t xml:space="preserve"> 70 m. Cesta zpřístupňuje hráz vodní nádrže Veselá I.</w:t>
      </w:r>
    </w:p>
    <w:p w14:paraId="617DFB41" w14:textId="77777777" w:rsidR="003659C2" w:rsidRPr="004D5F78" w:rsidRDefault="003659C2" w:rsidP="006D50D1">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Projektová dokumentace bude zároveň sloužit jako podklad pro realizací zadávacího řízení na výběr zhotovitele stavby.</w:t>
      </w:r>
    </w:p>
    <w:p w14:paraId="391CDD9B" w14:textId="77777777" w:rsidR="00152458" w:rsidRPr="004D5F78" w:rsidRDefault="00256FEE"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236E59DA" w14:textId="7079B400" w:rsidR="00722CA2" w:rsidRDefault="00AB7CC6" w:rsidP="000651E8">
      <w:pPr>
        <w:numPr>
          <w:ilvl w:val="2"/>
          <w:numId w:val="60"/>
        </w:numPr>
        <w:jc w:val="both"/>
        <w:rPr>
          <w:rStyle w:val="l-L2Char"/>
          <w:rFonts w:cs="Arial"/>
          <w:szCs w:val="22"/>
        </w:rPr>
      </w:pPr>
      <w:r w:rsidRPr="004D5F78">
        <w:rPr>
          <w:rStyle w:val="l-L2Char"/>
          <w:rFonts w:cs="Arial"/>
          <w:szCs w:val="22"/>
        </w:rPr>
        <w:t>Projektová dokumentace</w:t>
      </w:r>
      <w:r w:rsidR="00722CA2" w:rsidRPr="004D5F78">
        <w:rPr>
          <w:rStyle w:val="l-L2Char"/>
          <w:rFonts w:cs="Arial"/>
          <w:szCs w:val="22"/>
        </w:rPr>
        <w:t xml:space="preserve"> bude dodán</w:t>
      </w:r>
      <w:r w:rsidRPr="004D5F78">
        <w:rPr>
          <w:rStyle w:val="l-L2Char"/>
          <w:rFonts w:cs="Arial"/>
          <w:szCs w:val="22"/>
        </w:rPr>
        <w:t>a</w:t>
      </w:r>
      <w:r w:rsidR="00722CA2" w:rsidRPr="004D5F78">
        <w:rPr>
          <w:rStyle w:val="l-L2Char"/>
          <w:rFonts w:cs="Arial"/>
          <w:szCs w:val="22"/>
        </w:rPr>
        <w:t xml:space="preserve"> objednateli v</w:t>
      </w:r>
      <w:r w:rsidR="00722CA2" w:rsidRPr="004D5F78">
        <w:rPr>
          <w:rStyle w:val="l-L2Char"/>
          <w:rFonts w:cs="Arial"/>
          <w:szCs w:val="22"/>
          <w:lang w:eastAsia="en-US"/>
        </w:rPr>
        <w:t xml:space="preserve"> </w:t>
      </w:r>
      <w:r w:rsidR="00722CA2" w:rsidRPr="004D5F78">
        <w:rPr>
          <w:rStyle w:val="l-L2Char"/>
          <w:rFonts w:cs="Arial"/>
          <w:szCs w:val="22"/>
        </w:rPr>
        <w:t>6</w:t>
      </w:r>
      <w:r w:rsidR="00722CA2" w:rsidRPr="004D5F78">
        <w:rPr>
          <w:rStyle w:val="l-L2Char"/>
          <w:rFonts w:cs="Arial"/>
          <w:szCs w:val="22"/>
          <w:lang w:eastAsia="en-US"/>
        </w:rPr>
        <w:t xml:space="preserve"> vyhotoveních</w:t>
      </w:r>
      <w:r w:rsidR="00722CA2" w:rsidRPr="004D5F78">
        <w:rPr>
          <w:rStyle w:val="l-L2Char"/>
          <w:rFonts w:cs="Arial"/>
          <w:szCs w:val="22"/>
        </w:rPr>
        <w:t xml:space="preserve"> v</w:t>
      </w:r>
      <w:r w:rsidR="00722CA2" w:rsidRPr="004D5F78">
        <w:rPr>
          <w:rStyle w:val="l-L2Char"/>
          <w:rFonts w:cs="Arial"/>
          <w:szCs w:val="22"/>
          <w:lang w:eastAsia="en-US"/>
        </w:rPr>
        <w:t xml:space="preserve"> písemné</w:t>
      </w:r>
      <w:r w:rsidR="00722CA2" w:rsidRPr="004D5F78">
        <w:rPr>
          <w:rStyle w:val="l-L2Char"/>
          <w:rFonts w:cs="Arial"/>
          <w:szCs w:val="22"/>
        </w:rPr>
        <w:t xml:space="preserve"> podobě </w:t>
      </w:r>
      <w:r w:rsidR="00927D9B" w:rsidRPr="00927D9B">
        <w:rPr>
          <w:rStyle w:val="l-L2Char"/>
          <w:rFonts w:cs="Arial"/>
          <w:szCs w:val="22"/>
        </w:rPr>
        <w:t xml:space="preserve">a rovněž v </w:t>
      </w:r>
      <w:r w:rsidR="00927D9B" w:rsidRPr="008B058E">
        <w:rPr>
          <w:rStyle w:val="l-L2Char"/>
          <w:rFonts w:cs="Arial"/>
          <w:szCs w:val="22"/>
        </w:rPr>
        <w:t xml:space="preserve">digitální podobě na výměnné úložiště SPÚ </w:t>
      </w:r>
      <w:r w:rsidR="00722CA2" w:rsidRPr="004D5F78">
        <w:rPr>
          <w:rStyle w:val="l-L2Char"/>
          <w:rFonts w:cs="Arial"/>
          <w:szCs w:val="22"/>
        </w:rPr>
        <w:t>ve formátu „</w:t>
      </w:r>
      <w:proofErr w:type="spellStart"/>
      <w:r w:rsidR="00722CA2" w:rsidRPr="004D5F78">
        <w:rPr>
          <w:rStyle w:val="l-L2Char"/>
          <w:rFonts w:cs="Arial"/>
          <w:szCs w:val="22"/>
          <w:lang w:eastAsia="en-US"/>
        </w:rPr>
        <w:t>pdf</w:t>
      </w:r>
      <w:proofErr w:type="spellEnd"/>
      <w:r w:rsidR="00722CA2" w:rsidRPr="004D5F78">
        <w:rPr>
          <w:rStyle w:val="l-L2Char"/>
          <w:rFonts w:cs="Arial"/>
          <w:szCs w:val="22"/>
          <w:lang w:eastAsia="en-US"/>
        </w:rPr>
        <w:t>“</w:t>
      </w:r>
      <w:r w:rsidR="00B70B1E" w:rsidRPr="004D5F78">
        <w:rPr>
          <w:rStyle w:val="l-L2Char"/>
          <w:rFonts w:cs="Arial"/>
          <w:szCs w:val="22"/>
          <w:lang w:eastAsia="en-US"/>
        </w:rPr>
        <w:t xml:space="preserve"> a</w:t>
      </w:r>
      <w:r w:rsidR="00B34B02">
        <w:rPr>
          <w:rStyle w:val="l-L2Char"/>
          <w:rFonts w:cs="Arial"/>
          <w:szCs w:val="22"/>
          <w:lang w:eastAsia="en-US"/>
        </w:rPr>
        <w:t> </w:t>
      </w:r>
      <w:r w:rsidR="00B70B1E" w:rsidRPr="004D5F78">
        <w:rPr>
          <w:rStyle w:val="l-L2Char"/>
          <w:rFonts w:cs="Arial"/>
          <w:szCs w:val="22"/>
          <w:lang w:eastAsia="en-US"/>
        </w:rPr>
        <w:t>„</w:t>
      </w:r>
      <w:proofErr w:type="spellStart"/>
      <w:r w:rsidR="00B70B1E" w:rsidRPr="004D5F78">
        <w:rPr>
          <w:rStyle w:val="l-L2Char"/>
          <w:rFonts w:cs="Arial"/>
          <w:szCs w:val="22"/>
          <w:lang w:eastAsia="en-US"/>
        </w:rPr>
        <w:t>dwg</w:t>
      </w:r>
      <w:proofErr w:type="spellEnd"/>
      <w:r w:rsidR="00B70B1E" w:rsidRPr="004D5F78">
        <w:rPr>
          <w:rStyle w:val="l-L2Char"/>
          <w:rFonts w:cs="Arial"/>
          <w:szCs w:val="22"/>
        </w:rPr>
        <w:t>“</w:t>
      </w:r>
      <w:r w:rsidR="00722CA2" w:rsidRPr="004D5F78">
        <w:rPr>
          <w:rStyle w:val="l-L2Char"/>
          <w:rFonts w:cs="Arial"/>
          <w:szCs w:val="22"/>
        </w:rPr>
        <w:t xml:space="preserve"> </w:t>
      </w:r>
      <w:r w:rsidR="00A5565A" w:rsidRPr="00D44836">
        <w:rPr>
          <w:rStyle w:val="l-L2Char"/>
          <w:rFonts w:cs="Arial"/>
          <w:szCs w:val="22"/>
        </w:rPr>
        <w:t>a se soupisem prací s výkazem výměr a rozpočtem ve formátu „</w:t>
      </w:r>
      <w:proofErr w:type="spellStart"/>
      <w:r w:rsidR="00A5565A" w:rsidRPr="00D44836">
        <w:rPr>
          <w:rStyle w:val="l-L2Char"/>
          <w:rFonts w:cs="Arial"/>
          <w:szCs w:val="22"/>
        </w:rPr>
        <w:t>unixml</w:t>
      </w:r>
      <w:proofErr w:type="spellEnd"/>
      <w:r w:rsidR="00A5565A" w:rsidRPr="00D44836">
        <w:rPr>
          <w:rStyle w:val="l-L2Char"/>
          <w:rFonts w:cs="Arial"/>
          <w:szCs w:val="22"/>
        </w:rPr>
        <w:t>“ (specifikace na www.unixml.cz)</w:t>
      </w:r>
      <w:r w:rsidR="00722CA2" w:rsidRPr="004D5F78">
        <w:rPr>
          <w:rStyle w:val="l-L2Char"/>
          <w:rFonts w:cs="Arial"/>
          <w:szCs w:val="22"/>
        </w:rPr>
        <w:t xml:space="preserve"> pro každou </w:t>
      </w:r>
      <w:r w:rsidR="00B70B1E" w:rsidRPr="004D5F78">
        <w:rPr>
          <w:rStyle w:val="l-L2Char"/>
          <w:rFonts w:cs="Arial"/>
          <w:szCs w:val="22"/>
          <w:lang w:eastAsia="en-US"/>
        </w:rPr>
        <w:t>stavbu</w:t>
      </w:r>
      <w:r w:rsidR="00722CA2" w:rsidRPr="004D5F78">
        <w:rPr>
          <w:rStyle w:val="l-L2Char"/>
          <w:rFonts w:cs="Arial"/>
          <w:szCs w:val="22"/>
        </w:rPr>
        <w:t xml:space="preserve"> zvlášť.</w:t>
      </w:r>
    </w:p>
    <w:p w14:paraId="5B79D22A" w14:textId="77777777" w:rsidR="007F5A34" w:rsidRPr="004D5F78" w:rsidRDefault="007F5A34" w:rsidP="007F5A34">
      <w:pPr>
        <w:ind w:left="1212"/>
        <w:jc w:val="both"/>
        <w:rPr>
          <w:rStyle w:val="l-L2Char"/>
          <w:rFonts w:cs="Arial"/>
          <w:szCs w:val="22"/>
        </w:rPr>
      </w:pPr>
    </w:p>
    <w:p w14:paraId="6B808A85" w14:textId="77777777" w:rsidR="00F829EA" w:rsidRPr="004D5F78" w:rsidRDefault="00F829EA" w:rsidP="00004EAF">
      <w:pPr>
        <w:pStyle w:val="l-L1"/>
        <w:keepNext w:val="0"/>
        <w:numPr>
          <w:ilvl w:val="1"/>
          <w:numId w:val="60"/>
        </w:numPr>
        <w:tabs>
          <w:tab w:val="left" w:pos="1276"/>
        </w:tabs>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77777777"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1903A07D" w14:textId="77777777" w:rsidR="00B94443" w:rsidRDefault="00B94443">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projektové dokumentace):</w:t>
      </w:r>
    </w:p>
    <w:p w14:paraId="502846EF" w14:textId="77777777" w:rsidR="007E139E" w:rsidRPr="007E139E" w:rsidRDefault="007E139E" w:rsidP="007E139E">
      <w:pPr>
        <w:pStyle w:val="l-L1"/>
        <w:keepNext w:val="0"/>
        <w:numPr>
          <w:ilvl w:val="0"/>
          <w:numId w:val="0"/>
        </w:numPr>
        <w:spacing w:before="120" w:after="120"/>
        <w:ind w:left="1212"/>
        <w:jc w:val="left"/>
        <w:rPr>
          <w:rStyle w:val="l-L2Char"/>
          <w:rFonts w:cs="Arial"/>
          <w:b w:val="0"/>
          <w:bCs/>
          <w:szCs w:val="22"/>
          <w:u w:val="none"/>
        </w:rPr>
      </w:pPr>
      <w:r w:rsidRPr="007E139E">
        <w:rPr>
          <w:rStyle w:val="l-L2Char"/>
          <w:rFonts w:cs="Arial"/>
          <w:b w:val="0"/>
          <w:bCs/>
          <w:szCs w:val="22"/>
          <w:u w:val="none"/>
        </w:rPr>
        <w:t xml:space="preserve">Komplexní pozemkové úpravy v kat. území </w:t>
      </w:r>
      <w:proofErr w:type="spellStart"/>
      <w:r w:rsidRPr="007E139E">
        <w:rPr>
          <w:rStyle w:val="l-L2Char"/>
          <w:rFonts w:cs="Arial"/>
          <w:b w:val="0"/>
          <w:bCs/>
          <w:szCs w:val="22"/>
          <w:u w:val="none"/>
        </w:rPr>
        <w:t>Kotelsko</w:t>
      </w:r>
      <w:proofErr w:type="spellEnd"/>
      <w:r w:rsidRPr="007E139E">
        <w:rPr>
          <w:rStyle w:val="l-L2Char"/>
          <w:rFonts w:cs="Arial"/>
          <w:b w:val="0"/>
          <w:bCs/>
          <w:szCs w:val="22"/>
          <w:u w:val="none"/>
        </w:rPr>
        <w:t xml:space="preserve"> vypracované firmou</w:t>
      </w:r>
      <w:r>
        <w:rPr>
          <w:rStyle w:val="l-L2Char"/>
          <w:rFonts w:cs="Arial"/>
          <w:b w:val="0"/>
          <w:bCs/>
          <w:szCs w:val="22"/>
          <w:u w:val="none"/>
        </w:rPr>
        <w:t xml:space="preserve"> </w:t>
      </w:r>
      <w:r w:rsidRPr="007E139E">
        <w:rPr>
          <w:rStyle w:val="l-L2Char"/>
          <w:rFonts w:cs="Arial"/>
          <w:b w:val="0"/>
          <w:bCs/>
          <w:szCs w:val="22"/>
          <w:u w:val="none"/>
        </w:rPr>
        <w:t>GRID, a.s., Lucemburská 1170/7, 130 00 Praha 3</w:t>
      </w:r>
    </w:p>
    <w:p w14:paraId="5275FA29" w14:textId="77777777" w:rsidR="00F829EA" w:rsidRPr="004D5F78" w:rsidRDefault="00F829EA" w:rsidP="00B70B1E">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Plán společných zařízení:</w:t>
      </w:r>
    </w:p>
    <w:p w14:paraId="2149EA38" w14:textId="5FFDC1B1" w:rsidR="002E0D1A" w:rsidRPr="007E139E" w:rsidRDefault="007E139E" w:rsidP="00E172A7">
      <w:pPr>
        <w:pStyle w:val="l-L1"/>
        <w:keepNext w:val="0"/>
        <w:numPr>
          <w:ilvl w:val="0"/>
          <w:numId w:val="0"/>
        </w:numPr>
        <w:spacing w:before="120" w:after="120"/>
        <w:ind w:left="1212"/>
        <w:jc w:val="left"/>
        <w:rPr>
          <w:rStyle w:val="l-L2Char"/>
          <w:rFonts w:cs="Arial"/>
          <w:b w:val="0"/>
          <w:bCs/>
          <w:szCs w:val="22"/>
          <w:u w:val="none"/>
        </w:rPr>
      </w:pPr>
      <w:r w:rsidRPr="007E139E">
        <w:rPr>
          <w:rStyle w:val="l-L2Char"/>
          <w:rFonts w:cs="Arial"/>
          <w:b w:val="0"/>
          <w:bCs/>
          <w:szCs w:val="22"/>
          <w:u w:val="none"/>
        </w:rPr>
        <w:t>Plán společných zařízení vypracovaný firmou GRID, a.s., Lucemburská 1170/7, 130 00 Praha 3</w:t>
      </w:r>
    </w:p>
    <w:p w14:paraId="1272213F" w14:textId="77777777" w:rsidR="007E139E" w:rsidRDefault="007E139E" w:rsidP="00E172A7">
      <w:pPr>
        <w:pStyle w:val="l-L1"/>
        <w:keepNext w:val="0"/>
        <w:numPr>
          <w:ilvl w:val="0"/>
          <w:numId w:val="0"/>
        </w:numPr>
        <w:spacing w:before="120" w:after="120"/>
        <w:ind w:left="1212"/>
        <w:jc w:val="left"/>
        <w:rPr>
          <w:rStyle w:val="l-L2Char"/>
          <w:rFonts w:cs="Arial"/>
          <w:szCs w:val="22"/>
          <w:highlight w:val="yellow"/>
          <w:u w:val="none"/>
        </w:rPr>
        <w:sectPr w:rsidR="007E139E" w:rsidSect="00BE6D3E">
          <w:headerReference w:type="even" r:id="rId22"/>
          <w:headerReference w:type="default" r:id="rId23"/>
          <w:headerReference w:type="first" r:id="rId24"/>
          <w:pgSz w:w="11906" w:h="16838" w:code="9"/>
          <w:pgMar w:top="1135" w:right="1134" w:bottom="1258" w:left="1418" w:header="709" w:footer="709" w:gutter="0"/>
          <w:pgNumType w:start="1"/>
          <w:cols w:space="708"/>
          <w:titlePg/>
          <w:docGrid w:linePitch="272"/>
        </w:sectPr>
      </w:pPr>
    </w:p>
    <w:p w14:paraId="1767C186" w14:textId="3A0AB699" w:rsidR="002E0D1A" w:rsidRDefault="002E0D1A" w:rsidP="003534A5">
      <w:pPr>
        <w:pStyle w:val="Nadpis1"/>
        <w:keepNext w:val="0"/>
        <w:jc w:val="center"/>
        <w:rPr>
          <w:sz w:val="22"/>
          <w:szCs w:val="22"/>
        </w:rPr>
      </w:pPr>
      <w:r w:rsidRPr="004D5F78">
        <w:rPr>
          <w:sz w:val="22"/>
          <w:szCs w:val="22"/>
        </w:rPr>
        <w:lastRenderedPageBreak/>
        <w:t xml:space="preserve">Příloha č. 2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0277F592" w14:textId="77777777" w:rsidR="00DE1361" w:rsidRPr="00DE1361" w:rsidRDefault="00DE1361" w:rsidP="00DE1361"/>
    <w:p w14:paraId="1FCCA8CB" w14:textId="77777777" w:rsidR="002E0D1A" w:rsidRPr="004D5F78" w:rsidRDefault="002E0D1A" w:rsidP="002E0D1A">
      <w:pPr>
        <w:pStyle w:val="l-L1"/>
        <w:keepNext w:val="0"/>
        <w:numPr>
          <w:ilvl w:val="0"/>
          <w:numId w:val="71"/>
        </w:numPr>
        <w:spacing w:before="120" w:after="120"/>
        <w:jc w:val="left"/>
        <w:rPr>
          <w:rStyle w:val="l-L2Char"/>
          <w:rFonts w:cs="Arial"/>
          <w:szCs w:val="22"/>
          <w:u w:val="none"/>
        </w:rPr>
      </w:pPr>
      <w:r w:rsidRPr="004D5F78">
        <w:rPr>
          <w:rStyle w:val="l-L2Char"/>
          <w:rFonts w:cs="Arial"/>
          <w:szCs w:val="22"/>
          <w:u w:val="none"/>
        </w:rPr>
        <w:t>Plnění</w:t>
      </w:r>
    </w:p>
    <w:p w14:paraId="09743277" w14:textId="77777777" w:rsidR="002E0D1A" w:rsidRPr="004D5F78" w:rsidRDefault="002E0D1A" w:rsidP="002E0D1A">
      <w:pPr>
        <w:pStyle w:val="l-L1"/>
        <w:keepNext w:val="0"/>
        <w:numPr>
          <w:ilvl w:val="1"/>
          <w:numId w:val="71"/>
        </w:numPr>
        <w:spacing w:before="120" w:after="120"/>
        <w:jc w:val="left"/>
        <w:rPr>
          <w:rStyle w:val="l-L2Char"/>
          <w:rFonts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49C0B3FB" w14:textId="6FCED51E" w:rsidR="002E0D1A"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Pro stanovení podmínek pro zpracování projektové dokumentace pro real</w:t>
      </w:r>
      <w:r w:rsidR="00E96D07" w:rsidRPr="004D5F78">
        <w:rPr>
          <w:rFonts w:ascii="Arial" w:hAnsi="Arial" w:cs="Arial"/>
          <w:b w:val="0"/>
          <w:szCs w:val="22"/>
          <w:u w:val="none"/>
        </w:rPr>
        <w:t xml:space="preserve">izaci stavby vždy </w:t>
      </w:r>
      <w:proofErr w:type="gramStart"/>
      <w:r w:rsidR="00E96D07" w:rsidRPr="004D5F78">
        <w:rPr>
          <w:rFonts w:ascii="Arial" w:hAnsi="Arial" w:cs="Arial"/>
          <w:b w:val="0"/>
          <w:szCs w:val="22"/>
          <w:u w:val="none"/>
        </w:rPr>
        <w:t>slouží</w:t>
      </w:r>
      <w:proofErr w:type="gramEnd"/>
      <w:r w:rsidR="00E96D07" w:rsidRPr="004D5F78">
        <w:rPr>
          <w:rFonts w:ascii="Arial" w:hAnsi="Arial" w:cs="Arial"/>
          <w:b w:val="0"/>
          <w:szCs w:val="22"/>
          <w:u w:val="none"/>
        </w:rPr>
        <w:t xml:space="preserve"> podrobný geotechnický průzkum, který m</w:t>
      </w:r>
      <w:r w:rsidRPr="004D5F78">
        <w:rPr>
          <w:rFonts w:ascii="Arial" w:hAnsi="Arial" w:cs="Arial"/>
          <w:b w:val="0"/>
          <w:szCs w:val="22"/>
          <w:u w:val="none"/>
        </w:rPr>
        <w:t>ůže navazovat na</w:t>
      </w:r>
      <w:r w:rsidR="00BD0229">
        <w:rPr>
          <w:rFonts w:ascii="Arial" w:hAnsi="Arial" w:cs="Arial"/>
          <w:b w:val="0"/>
          <w:szCs w:val="22"/>
          <w:u w:val="none"/>
        </w:rPr>
        <w:t> </w:t>
      </w:r>
      <w:r w:rsidRPr="004D5F78">
        <w:rPr>
          <w:rFonts w:ascii="Arial" w:hAnsi="Arial" w:cs="Arial"/>
          <w:b w:val="0"/>
          <w:szCs w:val="22"/>
          <w:u w:val="none"/>
        </w:rPr>
        <w:t xml:space="preserve">předběžný průzkum. </w:t>
      </w:r>
    </w:p>
    <w:p w14:paraId="00C5793B" w14:textId="77777777" w:rsidR="005A32C1"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proofErr w:type="gramStart"/>
      <w:r w:rsidRPr="004D5F78">
        <w:rPr>
          <w:rFonts w:ascii="Arial" w:hAnsi="Arial" w:cs="Arial"/>
          <w:b w:val="0"/>
          <w:szCs w:val="22"/>
          <w:u w:val="none"/>
        </w:rPr>
        <w:t>zprávy  a</w:t>
      </w:r>
      <w:proofErr w:type="gramEnd"/>
      <w:r w:rsidRPr="004D5F78">
        <w:rPr>
          <w:rFonts w:ascii="Arial" w:hAnsi="Arial" w:cs="Arial"/>
          <w:b w:val="0"/>
          <w:szCs w:val="22"/>
          <w:u w:val="none"/>
        </w:rPr>
        <w:t xml:space="preserve"> E. členění díla.</w:t>
      </w:r>
      <w:r w:rsidR="005A32C1" w:rsidRPr="004D5F78">
        <w:rPr>
          <w:rFonts w:ascii="Arial" w:hAnsi="Arial" w:cs="Arial"/>
          <w:b w:val="0"/>
          <w:szCs w:val="22"/>
          <w:u w:val="none"/>
        </w:rPr>
        <w:t xml:space="preserve"> </w:t>
      </w:r>
    </w:p>
    <w:p w14:paraId="142E9DC2" w14:textId="77777777" w:rsidR="00BD0229" w:rsidRDefault="00BD0229" w:rsidP="00BD0229">
      <w:pPr>
        <w:spacing w:after="0" w:line="240" w:lineRule="auto"/>
        <w:rPr>
          <w:rFonts w:cs="Arial"/>
          <w:b/>
          <w:szCs w:val="22"/>
        </w:rPr>
      </w:pPr>
    </w:p>
    <w:p w14:paraId="51CE7495" w14:textId="44D0AAA0" w:rsidR="005A32C1" w:rsidRPr="004D5F78" w:rsidRDefault="005A32C1" w:rsidP="00BD0229">
      <w:pPr>
        <w:spacing w:after="0" w:line="240" w:lineRule="auto"/>
        <w:rPr>
          <w:rFonts w:eastAsia="Calibri" w:cs="Arial"/>
          <w:szCs w:val="22"/>
        </w:rPr>
      </w:pPr>
      <w:r w:rsidRPr="004D5F78">
        <w:rPr>
          <w:rFonts w:eastAsia="Calibri" w:cs="Arial"/>
          <w:b/>
          <w:bCs/>
          <w:spacing w:val="-2"/>
          <w:szCs w:val="22"/>
          <w:u w:val="single" w:color="000000"/>
        </w:rPr>
        <w:t>Zadání</w:t>
      </w:r>
      <w:r w:rsidRPr="004D5F78">
        <w:rPr>
          <w:rFonts w:eastAsia="Calibri" w:cs="Arial"/>
          <w:b/>
          <w:bCs/>
          <w:spacing w:val="2"/>
          <w:szCs w:val="22"/>
          <w:u w:val="single" w:color="000000"/>
        </w:rPr>
        <w:t xml:space="preserve"> </w:t>
      </w:r>
      <w:r w:rsidRPr="004D5F78">
        <w:rPr>
          <w:rFonts w:eastAsia="Calibri" w:cs="Arial"/>
          <w:b/>
          <w:bCs/>
          <w:szCs w:val="22"/>
          <w:u w:val="single" w:color="000000"/>
        </w:rPr>
        <w:t>a</w:t>
      </w:r>
      <w:r w:rsidRPr="004D5F78">
        <w:rPr>
          <w:rFonts w:eastAsia="Calibri" w:cs="Arial"/>
          <w:b/>
          <w:bCs/>
          <w:spacing w:val="-1"/>
          <w:szCs w:val="22"/>
          <w:u w:val="single" w:color="000000"/>
        </w:rPr>
        <w:t xml:space="preserve"> požadavky</w:t>
      </w:r>
      <w:r w:rsidRPr="004D5F78">
        <w:rPr>
          <w:rFonts w:eastAsia="Calibri" w:cs="Arial"/>
          <w:b/>
          <w:bCs/>
          <w:spacing w:val="1"/>
          <w:szCs w:val="22"/>
          <w:u w:val="single" w:color="000000"/>
        </w:rPr>
        <w:t xml:space="preserve"> </w:t>
      </w:r>
      <w:r w:rsidRPr="004D5F78">
        <w:rPr>
          <w:rFonts w:eastAsia="Calibri" w:cs="Arial"/>
          <w:b/>
          <w:bCs/>
          <w:spacing w:val="-1"/>
          <w:szCs w:val="22"/>
          <w:u w:val="single" w:color="000000"/>
        </w:rPr>
        <w:t>na</w:t>
      </w:r>
      <w:r w:rsidRPr="004D5F78">
        <w:rPr>
          <w:rFonts w:eastAsia="Calibri" w:cs="Arial"/>
          <w:b/>
          <w:bCs/>
          <w:szCs w:val="22"/>
          <w:u w:val="single" w:color="000000"/>
        </w:rPr>
        <w:t xml:space="preserve"> </w:t>
      </w:r>
      <w:r w:rsidR="00E80B1A" w:rsidRPr="004D5F78">
        <w:rPr>
          <w:rFonts w:eastAsia="Calibri" w:cs="Arial"/>
          <w:b/>
          <w:bCs/>
          <w:spacing w:val="-1"/>
          <w:szCs w:val="22"/>
          <w:u w:val="single" w:color="000000"/>
        </w:rPr>
        <w:t>podrobný</w:t>
      </w:r>
      <w:r w:rsidRPr="004D5F78">
        <w:rPr>
          <w:rFonts w:eastAsia="Calibri" w:cs="Arial"/>
          <w:b/>
          <w:bCs/>
          <w:spacing w:val="-1"/>
          <w:szCs w:val="22"/>
          <w:u w:val="single" w:color="000000"/>
        </w:rPr>
        <w:t xml:space="preserve"> geotechnický</w:t>
      </w:r>
      <w:r w:rsidRPr="004D5F78">
        <w:rPr>
          <w:rFonts w:eastAsia="Calibri" w:cs="Arial"/>
          <w:b/>
          <w:bCs/>
          <w:spacing w:val="-2"/>
          <w:szCs w:val="22"/>
          <w:u w:val="single" w:color="000000"/>
        </w:rPr>
        <w:t xml:space="preserve"> </w:t>
      </w:r>
      <w:r w:rsidRPr="004D5F78">
        <w:rPr>
          <w:rFonts w:eastAsia="Calibri" w:cs="Arial"/>
          <w:b/>
          <w:bCs/>
          <w:spacing w:val="-1"/>
          <w:szCs w:val="22"/>
          <w:u w:val="single" w:color="000000"/>
        </w:rPr>
        <w:t>průzkum pro polní cesty</w:t>
      </w:r>
      <w:r w:rsidRPr="004D5F78">
        <w:rPr>
          <w:rFonts w:eastAsia="Calibri" w:cs="Arial"/>
          <w:b/>
          <w:bCs/>
          <w:spacing w:val="-2"/>
          <w:szCs w:val="22"/>
          <w:u w:val="single" w:color="000000"/>
        </w:rPr>
        <w:t xml:space="preserve"> </w:t>
      </w:r>
    </w:p>
    <w:p w14:paraId="50785CFA" w14:textId="77777777" w:rsidR="00B00AE7" w:rsidRDefault="00B00AE7" w:rsidP="00B00AE7">
      <w:pPr>
        <w:widowControl w:val="0"/>
        <w:spacing w:after="0" w:line="240" w:lineRule="auto"/>
        <w:rPr>
          <w:rFonts w:eastAsia="Calibri" w:cs="Arial"/>
          <w:b/>
          <w:bCs/>
          <w:szCs w:val="22"/>
        </w:rPr>
      </w:pPr>
    </w:p>
    <w:p w14:paraId="7C021A1A" w14:textId="7BF969F7" w:rsidR="00BE6D3E" w:rsidRPr="004D5F78" w:rsidRDefault="00BE6D3E" w:rsidP="00BE6D3E">
      <w:pPr>
        <w:widowControl w:val="0"/>
        <w:spacing w:line="240" w:lineRule="auto"/>
        <w:rPr>
          <w:rFonts w:eastAsia="Calibri" w:cs="Arial"/>
          <w:b/>
          <w:bCs/>
          <w:szCs w:val="22"/>
        </w:rPr>
      </w:pPr>
      <w:r>
        <w:rPr>
          <w:rFonts w:cs="Arial"/>
          <w:b/>
          <w:spacing w:val="-1"/>
        </w:rPr>
        <w:t xml:space="preserve"> </w:t>
      </w:r>
      <w:r w:rsidRPr="002F6773">
        <w:rPr>
          <w:rFonts w:cs="Arial"/>
          <w:b/>
          <w:spacing w:val="-1"/>
        </w:rPr>
        <w:t>A. Podklady</w:t>
      </w:r>
      <w:r w:rsidRPr="002F6773">
        <w:rPr>
          <w:rFonts w:cs="Arial"/>
          <w:b/>
          <w:spacing w:val="1"/>
        </w:rPr>
        <w:t xml:space="preserve"> </w:t>
      </w:r>
      <w:r w:rsidRPr="002F6773">
        <w:rPr>
          <w:rFonts w:cs="Arial"/>
          <w:b/>
          <w:spacing w:val="-2"/>
        </w:rPr>
        <w:t>pro</w:t>
      </w:r>
      <w:r w:rsidRPr="002F6773">
        <w:rPr>
          <w:rFonts w:cs="Arial"/>
          <w:b/>
          <w:spacing w:val="1"/>
        </w:rPr>
        <w:t xml:space="preserve"> </w:t>
      </w:r>
      <w:r w:rsidRPr="002F6773">
        <w:rPr>
          <w:rFonts w:cs="Arial"/>
          <w:b/>
          <w:spacing w:val="-1"/>
        </w:rPr>
        <w:t>zadání</w:t>
      </w:r>
      <w:r w:rsidRPr="002F6773">
        <w:rPr>
          <w:rFonts w:cs="Arial"/>
          <w:b/>
        </w:rPr>
        <w:t xml:space="preserve"> </w:t>
      </w:r>
      <w:r w:rsidRPr="002F6773">
        <w:rPr>
          <w:rFonts w:cs="Arial"/>
          <w:b/>
          <w:spacing w:val="-1"/>
        </w:rPr>
        <w:t>průzkumu:</w:t>
      </w:r>
    </w:p>
    <w:tbl>
      <w:tblPr>
        <w:tblStyle w:val="TableNormal"/>
        <w:tblW w:w="9440" w:type="dxa"/>
        <w:tblInd w:w="106" w:type="dxa"/>
        <w:tblLayout w:type="fixed"/>
        <w:tblLook w:val="01E0" w:firstRow="1" w:lastRow="1" w:firstColumn="1" w:lastColumn="1" w:noHBand="0" w:noVBand="0"/>
      </w:tblPr>
      <w:tblGrid>
        <w:gridCol w:w="3084"/>
        <w:gridCol w:w="1985"/>
        <w:gridCol w:w="2585"/>
        <w:gridCol w:w="893"/>
        <w:gridCol w:w="893"/>
      </w:tblGrid>
      <w:tr w:rsidR="00B00AE7" w:rsidRPr="004D5F78" w14:paraId="5AB2FAF3" w14:textId="77777777" w:rsidTr="00BE6D3E">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52F142C" w14:textId="77777777" w:rsidR="00B00AE7" w:rsidRPr="004D5F78" w:rsidRDefault="00B00AE7" w:rsidP="00E96D07">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A25C26A"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5A01B98" w14:textId="77777777" w:rsidR="00B00AE7" w:rsidRPr="004D5F78" w:rsidRDefault="00B00AE7" w:rsidP="00E96D07">
            <w:pPr>
              <w:spacing w:line="264" w:lineRule="exact"/>
              <w:ind w:left="104"/>
              <w:rPr>
                <w:rFonts w:cs="Arial"/>
              </w:rPr>
            </w:pPr>
            <w:proofErr w:type="spellStart"/>
            <w:r w:rsidRPr="004D5F78">
              <w:rPr>
                <w:rFonts w:cs="Arial"/>
                <w:spacing w:val="-1"/>
              </w:rPr>
              <w:t>Trasa</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4A4F942C" w14:textId="77777777" w:rsidR="00B00AE7" w:rsidRPr="004D5F78" w:rsidRDefault="00B00AE7" w:rsidP="00E96D07">
            <w:pPr>
              <w:spacing w:line="264" w:lineRule="exact"/>
              <w:ind w:left="104"/>
              <w:rPr>
                <w:rFonts w:cs="Arial"/>
              </w:rPr>
            </w:pPr>
            <w:proofErr w:type="spellStart"/>
            <w:r w:rsidRPr="004D5F78">
              <w:rPr>
                <w:rFonts w:cs="Arial"/>
                <w:spacing w:val="-1"/>
              </w:rPr>
              <w:t>Objekty</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69F442C9" w14:textId="77777777" w:rsidR="00B00AE7" w:rsidRPr="004D5F78" w:rsidRDefault="00B00AE7" w:rsidP="00E96D07">
            <w:pPr>
              <w:spacing w:line="264" w:lineRule="exact"/>
              <w:ind w:left="104"/>
              <w:rPr>
                <w:rFonts w:cs="Arial"/>
                <w:spacing w:val="-1"/>
              </w:rPr>
            </w:pPr>
            <w:proofErr w:type="spellStart"/>
            <w:r w:rsidRPr="004D5F78">
              <w:rPr>
                <w:rFonts w:cs="Arial"/>
                <w:spacing w:val="-1"/>
              </w:rPr>
              <w:t>Zemníky</w:t>
            </w:r>
            <w:proofErr w:type="spellEnd"/>
          </w:p>
        </w:tc>
      </w:tr>
      <w:tr w:rsidR="00B00AE7" w:rsidRPr="004D5F78" w14:paraId="55AC9069" w14:textId="77777777" w:rsidTr="00BE6D3E">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225A1"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2D7A53CD" w14:textId="77777777" w:rsidR="00B00AE7" w:rsidRPr="004D5F78" w:rsidRDefault="00B00AE7" w:rsidP="00E96D07">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8EDAFCC"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w:t>
            </w:r>
          </w:p>
        </w:tc>
        <w:tc>
          <w:tcPr>
            <w:tcW w:w="893" w:type="dxa"/>
            <w:tcBorders>
              <w:top w:val="single" w:sz="5" w:space="0" w:color="000000"/>
              <w:left w:val="single" w:sz="5" w:space="0" w:color="000000"/>
              <w:bottom w:val="single" w:sz="5" w:space="0" w:color="000000"/>
              <w:right w:val="single" w:sz="5" w:space="0" w:color="000000"/>
            </w:tcBorders>
          </w:tcPr>
          <w:p w14:paraId="617DF428"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380C9493"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689EE05C" w14:textId="77777777" w:rsidTr="00BE6D3E">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82CF126"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F2C12F3"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8DFCD71"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c>
          <w:tcPr>
            <w:tcW w:w="893" w:type="dxa"/>
            <w:tcBorders>
              <w:top w:val="single" w:sz="5" w:space="0" w:color="000000"/>
              <w:left w:val="single" w:sz="5" w:space="0" w:color="000000"/>
              <w:bottom w:val="single" w:sz="5" w:space="0" w:color="000000"/>
              <w:right w:val="single" w:sz="5" w:space="0" w:color="000000"/>
            </w:tcBorders>
          </w:tcPr>
          <w:p w14:paraId="6CD947BB"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50</w:t>
            </w:r>
          </w:p>
        </w:tc>
        <w:tc>
          <w:tcPr>
            <w:tcW w:w="893" w:type="dxa"/>
            <w:tcBorders>
              <w:top w:val="single" w:sz="5" w:space="0" w:color="000000"/>
              <w:left w:val="single" w:sz="5" w:space="0" w:color="000000"/>
              <w:bottom w:val="single" w:sz="5" w:space="0" w:color="000000"/>
              <w:right w:val="single" w:sz="5" w:space="0" w:color="000000"/>
            </w:tcBorders>
          </w:tcPr>
          <w:p w14:paraId="66A1CF69"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22DA78EB" w14:textId="77777777" w:rsidTr="00BE6D3E">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321214DF" w14:textId="77777777" w:rsidR="00B00AE7" w:rsidRPr="004D5F78" w:rsidRDefault="00B00AE7" w:rsidP="00E96D07">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AB7749E"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B01C7C8"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3E5A438F"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27DEA130" w14:textId="77777777" w:rsidR="00B00AE7" w:rsidRPr="004D5F78" w:rsidRDefault="00B00AE7" w:rsidP="00E96D07">
            <w:pPr>
              <w:rPr>
                <w:rFonts w:cs="Arial"/>
              </w:rPr>
            </w:pPr>
          </w:p>
        </w:tc>
      </w:tr>
      <w:tr w:rsidR="00B00AE7" w:rsidRPr="004D5F78" w14:paraId="73292783" w14:textId="77777777" w:rsidTr="00BE6D3E">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325D97FA"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B9C2C09" w14:textId="77777777" w:rsidR="00B00AE7" w:rsidRPr="004D5F78" w:rsidRDefault="00B00AE7" w:rsidP="00E96D07">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152236C"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000/100</w:t>
            </w:r>
          </w:p>
        </w:tc>
        <w:tc>
          <w:tcPr>
            <w:tcW w:w="893" w:type="dxa"/>
            <w:tcBorders>
              <w:top w:val="single" w:sz="5" w:space="0" w:color="000000"/>
              <w:left w:val="single" w:sz="5" w:space="0" w:color="000000"/>
              <w:bottom w:val="single" w:sz="5" w:space="0" w:color="000000"/>
              <w:right w:val="single" w:sz="5" w:space="0" w:color="000000"/>
            </w:tcBorders>
          </w:tcPr>
          <w:p w14:paraId="0725AB06"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B1EAEEA" w14:textId="77777777" w:rsidR="00B00AE7" w:rsidRPr="004D5F78" w:rsidRDefault="00B00AE7" w:rsidP="00E96D07">
            <w:pPr>
              <w:spacing w:line="267" w:lineRule="exact"/>
              <w:ind w:left="104"/>
              <w:rPr>
                <w:rFonts w:cs="Arial"/>
              </w:rPr>
            </w:pPr>
            <w:r w:rsidRPr="004D5F78">
              <w:rPr>
                <w:rFonts w:cs="Arial"/>
              </w:rPr>
              <w:t>1:1000</w:t>
            </w:r>
          </w:p>
        </w:tc>
      </w:tr>
      <w:tr w:rsidR="00B00AE7" w:rsidRPr="004D5F78" w14:paraId="231C328E" w14:textId="77777777" w:rsidTr="00BE6D3E">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CDDCAFF"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3C15C99"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1C0A29C2"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1000/100</w:t>
            </w:r>
          </w:p>
        </w:tc>
        <w:tc>
          <w:tcPr>
            <w:tcW w:w="893" w:type="dxa"/>
            <w:tcBorders>
              <w:top w:val="single" w:sz="5" w:space="0" w:color="000000"/>
              <w:left w:val="single" w:sz="5" w:space="0" w:color="000000"/>
              <w:bottom w:val="single" w:sz="5" w:space="0" w:color="000000"/>
              <w:right w:val="single" w:sz="5" w:space="0" w:color="000000"/>
            </w:tcBorders>
          </w:tcPr>
          <w:p w14:paraId="4CF0B897"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9E64CC6" w14:textId="77777777" w:rsidR="00B00AE7" w:rsidRPr="004D5F78" w:rsidRDefault="00B00AE7" w:rsidP="00E96D07">
            <w:pPr>
              <w:spacing w:line="264" w:lineRule="exact"/>
              <w:ind w:left="104"/>
              <w:rPr>
                <w:rFonts w:cs="Arial"/>
              </w:rPr>
            </w:pPr>
            <w:r w:rsidRPr="004D5F78">
              <w:rPr>
                <w:rFonts w:cs="Arial"/>
              </w:rPr>
              <w:t>1:1000</w:t>
            </w:r>
          </w:p>
        </w:tc>
      </w:tr>
    </w:tbl>
    <w:p w14:paraId="0BCC3746" w14:textId="77777777" w:rsidR="00B00AE7" w:rsidRPr="004D5F78" w:rsidRDefault="00B00AE7" w:rsidP="00B00AE7">
      <w:pPr>
        <w:widowControl w:val="0"/>
        <w:spacing w:before="12" w:after="0" w:line="240" w:lineRule="auto"/>
        <w:rPr>
          <w:rFonts w:eastAsia="Calibri" w:cs="Arial"/>
          <w:b/>
          <w:bCs/>
          <w:szCs w:val="22"/>
        </w:rPr>
      </w:pPr>
    </w:p>
    <w:p w14:paraId="3471290F" w14:textId="77777777" w:rsidR="00B00AE7" w:rsidRPr="004D5F78" w:rsidRDefault="00B00AE7" w:rsidP="00B00AE7">
      <w:pPr>
        <w:widowControl w:val="0"/>
        <w:spacing w:after="0" w:line="240" w:lineRule="auto"/>
        <w:rPr>
          <w:rFonts w:eastAsia="Calibri" w:cs="Arial"/>
          <w:szCs w:val="22"/>
        </w:rPr>
      </w:pPr>
    </w:p>
    <w:p w14:paraId="7440F9DD" w14:textId="77777777" w:rsidR="00B00AE7" w:rsidRPr="004D5F78" w:rsidRDefault="00B00AE7" w:rsidP="00BE6D3E">
      <w:pPr>
        <w:widowControl w:val="0"/>
        <w:spacing w:line="240" w:lineRule="auto"/>
        <w:ind w:left="391" w:hanging="357"/>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tbl>
      <w:tblPr>
        <w:tblStyle w:val="TableNormal"/>
        <w:tblW w:w="9497" w:type="dxa"/>
        <w:tblInd w:w="106" w:type="dxa"/>
        <w:tblLayout w:type="fixed"/>
        <w:tblLook w:val="01E0" w:firstRow="1" w:lastRow="1" w:firstColumn="1" w:lastColumn="1" w:noHBand="0" w:noVBand="0"/>
      </w:tblPr>
      <w:tblGrid>
        <w:gridCol w:w="3245"/>
        <w:gridCol w:w="3072"/>
        <w:gridCol w:w="3180"/>
      </w:tblGrid>
      <w:tr w:rsidR="00B00AE7" w:rsidRPr="004D5F78" w14:paraId="2E866707" w14:textId="77777777" w:rsidTr="00BE6D3E">
        <w:trPr>
          <w:trHeight w:hRule="exact" w:val="278"/>
        </w:trPr>
        <w:tc>
          <w:tcPr>
            <w:tcW w:w="9497" w:type="dxa"/>
            <w:gridSpan w:val="3"/>
            <w:tcBorders>
              <w:top w:val="single" w:sz="5" w:space="0" w:color="000000"/>
              <w:left w:val="single" w:sz="5" w:space="0" w:color="000000"/>
              <w:bottom w:val="single" w:sz="5" w:space="0" w:color="000000"/>
              <w:right w:val="single" w:sz="5" w:space="0" w:color="000000"/>
            </w:tcBorders>
          </w:tcPr>
          <w:p w14:paraId="59946F80" w14:textId="77777777" w:rsidR="00B00AE7" w:rsidRPr="002F6773" w:rsidRDefault="00B00AE7" w:rsidP="00E96D07">
            <w:pPr>
              <w:spacing w:line="267"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B00AE7" w:rsidRPr="004D5F78" w14:paraId="732AFF28" w14:textId="77777777" w:rsidTr="00BE6D3E">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752B5619" w14:textId="77777777" w:rsidR="00B00AE7" w:rsidRPr="004D5F78" w:rsidRDefault="00B00AE7" w:rsidP="00E96D07">
            <w:pPr>
              <w:spacing w:line="267"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A930621" w14:textId="77777777" w:rsidR="00B00AE7" w:rsidRPr="004D5F78" w:rsidRDefault="00B00AE7" w:rsidP="00E96D07">
            <w:pPr>
              <w:spacing w:line="267"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55EDC02" w14:textId="77777777" w:rsidR="00B00AE7" w:rsidRPr="004D5F78" w:rsidRDefault="00B00AE7" w:rsidP="00E96D07">
            <w:pPr>
              <w:spacing w:line="267" w:lineRule="exact"/>
              <w:ind w:left="1"/>
              <w:jc w:val="center"/>
              <w:rPr>
                <w:rFonts w:cs="Arial"/>
              </w:rPr>
            </w:pPr>
            <w:proofErr w:type="spellStart"/>
            <w:r w:rsidRPr="004D5F78">
              <w:rPr>
                <w:rFonts w:cs="Arial"/>
                <w:spacing w:val="-1"/>
              </w:rPr>
              <w:t>Složité</w:t>
            </w:r>
            <w:proofErr w:type="spellEnd"/>
          </w:p>
        </w:tc>
      </w:tr>
      <w:tr w:rsidR="00B00AE7" w:rsidRPr="004D5F78" w14:paraId="67235365" w14:textId="77777777" w:rsidTr="00BE6D3E">
        <w:trPr>
          <w:trHeight w:hRule="exact" w:val="281"/>
        </w:trPr>
        <w:tc>
          <w:tcPr>
            <w:tcW w:w="3245" w:type="dxa"/>
            <w:tcBorders>
              <w:top w:val="single" w:sz="5" w:space="0" w:color="000000"/>
              <w:left w:val="single" w:sz="5" w:space="0" w:color="000000"/>
              <w:bottom w:val="single" w:sz="5" w:space="0" w:color="000000"/>
              <w:right w:val="single" w:sz="5" w:space="0" w:color="000000"/>
            </w:tcBorders>
          </w:tcPr>
          <w:p w14:paraId="538B97D8" w14:textId="77777777" w:rsidR="00B00AE7" w:rsidRPr="004D5F78" w:rsidRDefault="00B00AE7" w:rsidP="00E96D07">
            <w:pPr>
              <w:spacing w:line="267"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1"/>
              </w:rPr>
              <w:t>–</w:t>
            </w:r>
            <w:r w:rsidR="00D44836">
              <w:rPr>
                <w:rFonts w:cs="Arial"/>
                <w:spacing w:val="-1"/>
              </w:rPr>
              <w:t xml:space="preserve"> </w:t>
            </w:r>
            <w:proofErr w:type="spellStart"/>
            <w:r w:rsidRPr="004D5F78">
              <w:rPr>
                <w:rFonts w:cs="Arial"/>
                <w:spacing w:val="-1"/>
              </w:rPr>
              <w:t>zářez</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2D4D0C1E" w14:textId="77777777" w:rsidR="00B00AE7" w:rsidRPr="004D5F78" w:rsidRDefault="00B00AE7" w:rsidP="00E96D07">
            <w:pPr>
              <w:spacing w:line="267"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7FD69BC8" w14:textId="77777777" w:rsidR="00B00AE7" w:rsidRPr="004D5F78" w:rsidRDefault="00B00AE7" w:rsidP="00E96D07">
            <w:pPr>
              <w:spacing w:line="267"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0F995C57" w14:textId="77777777" w:rsidTr="00BE6D3E">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514340C0" w14:textId="77777777" w:rsidR="00B00AE7" w:rsidRPr="004D5F78" w:rsidRDefault="00B00AE7" w:rsidP="00E96D07">
            <w:pPr>
              <w:spacing w:line="264"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násyp</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17F7A5" w14:textId="77777777" w:rsidR="00B00AE7" w:rsidRPr="004D5F78" w:rsidRDefault="00B00AE7" w:rsidP="00E96D07">
            <w:pPr>
              <w:spacing w:line="264"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5E842C03" w14:textId="77777777" w:rsidR="00B00AE7" w:rsidRPr="004D5F78" w:rsidRDefault="00B00AE7" w:rsidP="00E96D07">
            <w:pPr>
              <w:spacing w:line="264"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224A7F93" w14:textId="77777777" w:rsidTr="00BE6D3E">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097822A4"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2"/>
              </w:rPr>
              <w:t>zářezu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0D5A76C" w14:textId="77777777" w:rsidR="00B00AE7" w:rsidRPr="004D5F78" w:rsidRDefault="00B00AE7" w:rsidP="00E96D07">
            <w:pPr>
              <w:spacing w:line="264" w:lineRule="exact"/>
              <w:ind w:left="385"/>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7F84BCC3" w14:textId="77777777" w:rsidR="00B00AE7" w:rsidRPr="004D5F78" w:rsidRDefault="00B00AE7" w:rsidP="00E96D07">
            <w:pPr>
              <w:spacing w:line="264" w:lineRule="exact"/>
              <w:ind w:left="46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1"/>
              </w:rPr>
              <w:t>*</w:t>
            </w:r>
          </w:p>
        </w:tc>
      </w:tr>
      <w:tr w:rsidR="00B00AE7" w:rsidRPr="004D5F78" w14:paraId="6C4D9025" w14:textId="77777777" w:rsidTr="00BE6D3E">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1F0CF243"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násypu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EB6AF3C" w14:textId="77777777" w:rsidR="00B00AE7" w:rsidRPr="004D5F78" w:rsidRDefault="00B00AE7" w:rsidP="00E96D07">
            <w:pPr>
              <w:spacing w:line="264" w:lineRule="exact"/>
              <w:ind w:left="169"/>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516D61CB" w14:textId="77777777" w:rsidR="00B00AE7" w:rsidRPr="004D5F78" w:rsidRDefault="00B00AE7" w:rsidP="00E96D07">
            <w:pPr>
              <w:spacing w:line="264" w:lineRule="exact"/>
              <w:ind w:left="22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r>
      <w:tr w:rsidR="00B00AE7" w:rsidRPr="004D5F78" w14:paraId="06E7D4C9" w14:textId="77777777" w:rsidTr="00BE6D3E">
        <w:trPr>
          <w:trHeight w:hRule="exact" w:val="575"/>
        </w:trPr>
        <w:tc>
          <w:tcPr>
            <w:tcW w:w="3245" w:type="dxa"/>
            <w:tcBorders>
              <w:top w:val="single" w:sz="5" w:space="0" w:color="000000"/>
              <w:left w:val="single" w:sz="5" w:space="0" w:color="000000"/>
              <w:bottom w:val="single" w:sz="5" w:space="0" w:color="000000"/>
              <w:right w:val="single" w:sz="5" w:space="0" w:color="000000"/>
            </w:tcBorders>
          </w:tcPr>
          <w:p w14:paraId="769FCEC1" w14:textId="77777777" w:rsidR="00B00AE7" w:rsidRPr="004D5F78" w:rsidRDefault="00B00AE7" w:rsidP="00E96D07">
            <w:pPr>
              <w:spacing w:line="264"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1"/>
              </w:rPr>
              <w:t xml:space="preserve"> </w:t>
            </w:r>
            <w:r w:rsidRPr="004D5F78">
              <w:rPr>
                <w:rFonts w:cs="Arial"/>
              </w:rPr>
              <w:t>u</w:t>
            </w:r>
            <w:r w:rsidRPr="004D5F78">
              <w:rPr>
                <w:rFonts w:cs="Arial"/>
                <w:spacing w:val="-3"/>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BCBB0EE" w14:textId="77777777" w:rsidR="00B00AE7" w:rsidRPr="004D5F78" w:rsidRDefault="00627EE9" w:rsidP="00627EE9">
            <w:pPr>
              <w:ind w:left="378" w:right="255"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w:t>
            </w:r>
            <w:r w:rsidR="00B00AE7" w:rsidRPr="004D5F78">
              <w:rPr>
                <w:rFonts w:cs="Arial"/>
              </w:rPr>
              <w:t xml:space="preserve"> 2</w:t>
            </w:r>
            <w:r w:rsidR="00B00AE7" w:rsidRPr="00627EE9">
              <w:rPr>
                <w:rFonts w:cs="Arial"/>
              </w:rPr>
              <w:t xml:space="preserve">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004F8D2E" w14:textId="77777777" w:rsidR="00B00AE7" w:rsidRPr="004D5F78" w:rsidRDefault="00627EE9" w:rsidP="00627EE9">
            <w:pPr>
              <w:ind w:left="430" w:right="310"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min.2-3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r>
      <w:tr w:rsidR="00B00AE7" w:rsidRPr="004D5F78" w14:paraId="2BEF6661" w14:textId="77777777" w:rsidTr="00BE6D3E">
        <w:trPr>
          <w:trHeight w:hRule="exact" w:val="842"/>
        </w:trPr>
        <w:tc>
          <w:tcPr>
            <w:tcW w:w="3245" w:type="dxa"/>
            <w:tcBorders>
              <w:top w:val="single" w:sz="5" w:space="0" w:color="000000"/>
              <w:left w:val="single" w:sz="5" w:space="0" w:color="000000"/>
              <w:bottom w:val="single" w:sz="5" w:space="0" w:color="000000"/>
              <w:right w:val="single" w:sz="5" w:space="0" w:color="000000"/>
            </w:tcBorders>
          </w:tcPr>
          <w:p w14:paraId="06DAE9E8"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u</w:t>
            </w:r>
            <w:r w:rsidRPr="004D5F78">
              <w:rPr>
                <w:rFonts w:cs="Arial"/>
                <w:spacing w:val="-1"/>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74C24B1" w14:textId="77777777" w:rsidR="00B00AE7" w:rsidRPr="004D5F78" w:rsidRDefault="00B00AE7" w:rsidP="00627EE9">
            <w:pPr>
              <w:ind w:left="378" w:right="255"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5F286674" w14:textId="77777777" w:rsidR="00B00AE7" w:rsidRPr="004D5F78" w:rsidRDefault="00B00AE7" w:rsidP="00627EE9">
            <w:pPr>
              <w:ind w:left="430" w:right="310"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r>
    </w:tbl>
    <w:p w14:paraId="1A3762D8" w14:textId="77777777" w:rsidR="00B00AE7" w:rsidRPr="004D5F78" w:rsidRDefault="00B00AE7" w:rsidP="00B00AE7">
      <w:pPr>
        <w:widowControl w:val="0"/>
        <w:spacing w:after="0" w:line="259" w:lineRule="exact"/>
        <w:ind w:left="395"/>
        <w:rPr>
          <w:rFonts w:eastAsia="Calibri" w:cs="Arial"/>
          <w:spacing w:val="-1"/>
          <w:szCs w:val="22"/>
        </w:rPr>
      </w:pPr>
    </w:p>
    <w:p w14:paraId="59D7B682" w14:textId="77777777" w:rsidR="00B00AE7" w:rsidRPr="004D5F78" w:rsidRDefault="00B00AE7" w:rsidP="00B00AE7">
      <w:pPr>
        <w:widowControl w:val="0"/>
        <w:spacing w:after="0" w:line="259" w:lineRule="exact"/>
        <w:ind w:left="395"/>
        <w:rPr>
          <w:rFonts w:eastAsia="Calibri" w:cs="Arial"/>
          <w:szCs w:val="22"/>
        </w:rPr>
      </w:pPr>
      <w:r w:rsidRPr="004D5F78">
        <w:rPr>
          <w:rFonts w:eastAsia="Calibri" w:cs="Arial"/>
          <w:spacing w:val="-1"/>
          <w:szCs w:val="22"/>
        </w:rPr>
        <w:t>Poznámka:</w:t>
      </w:r>
    </w:p>
    <w:p w14:paraId="4381825A" w14:textId="77777777" w:rsidR="00B00AE7" w:rsidRPr="004D5F78" w:rsidRDefault="00B00AE7" w:rsidP="00B00AE7">
      <w:pPr>
        <w:widowControl w:val="0"/>
        <w:tabs>
          <w:tab w:val="left" w:pos="1477"/>
        </w:tabs>
        <w:spacing w:before="41" w:after="0" w:line="273" w:lineRule="auto"/>
        <w:ind w:left="1116" w:right="57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w:t>
      </w:r>
      <w:r w:rsidRPr="004D5F78">
        <w:rPr>
          <w:rFonts w:eastAsia="Calibri" w:cs="Arial"/>
          <w:spacing w:val="8"/>
          <w:szCs w:val="22"/>
        </w:rPr>
        <w:t xml:space="preserve"> </w:t>
      </w:r>
      <w:r w:rsidRPr="004D5F78">
        <w:rPr>
          <w:rFonts w:eastAsia="Calibri" w:cs="Arial"/>
          <w:spacing w:val="-1"/>
          <w:szCs w:val="22"/>
        </w:rPr>
        <w:t>při</w:t>
      </w:r>
      <w:r w:rsidRPr="004D5F78">
        <w:rPr>
          <w:rFonts w:eastAsia="Calibri" w:cs="Arial"/>
          <w:szCs w:val="22"/>
        </w:rPr>
        <w:t xml:space="preserve"> </w:t>
      </w:r>
      <w:r w:rsidRPr="004D5F78">
        <w:rPr>
          <w:rFonts w:eastAsia="Calibri" w:cs="Arial"/>
          <w:spacing w:val="-1"/>
          <w:szCs w:val="22"/>
        </w:rPr>
        <w:t>stanovení</w:t>
      </w:r>
      <w:r w:rsidRPr="004D5F78">
        <w:rPr>
          <w:rFonts w:eastAsia="Calibri" w:cs="Arial"/>
          <w:szCs w:val="22"/>
        </w:rPr>
        <w:t xml:space="preserve"> </w:t>
      </w:r>
      <w:r w:rsidRPr="004D5F78">
        <w:rPr>
          <w:rFonts w:eastAsia="Calibri" w:cs="Arial"/>
          <w:spacing w:val="-1"/>
          <w:szCs w:val="22"/>
        </w:rPr>
        <w:t>hloubky sondy</w:t>
      </w:r>
      <w:r w:rsidRPr="004D5F78">
        <w:rPr>
          <w:rFonts w:eastAsia="Calibri" w:cs="Arial"/>
          <w:spacing w:val="1"/>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zCs w:val="22"/>
        </w:rPr>
        <w:t xml:space="preserve"> </w:t>
      </w:r>
      <w:r w:rsidRPr="004D5F78">
        <w:rPr>
          <w:rFonts w:eastAsia="Calibri" w:cs="Arial"/>
          <w:spacing w:val="-1"/>
          <w:szCs w:val="22"/>
        </w:rPr>
        <w:t>zohlednit</w:t>
      </w:r>
      <w:r w:rsidRPr="004D5F78">
        <w:rPr>
          <w:rFonts w:eastAsia="Calibri" w:cs="Arial"/>
          <w:spacing w:val="1"/>
          <w:szCs w:val="22"/>
        </w:rPr>
        <w:t xml:space="preserve"> </w:t>
      </w:r>
      <w:r w:rsidRPr="004D5F78">
        <w:rPr>
          <w:rFonts w:eastAsia="Calibri" w:cs="Arial"/>
          <w:spacing w:val="-1"/>
          <w:szCs w:val="22"/>
        </w:rPr>
        <w:t>hloubku budoucího odvodňovacího</w:t>
      </w:r>
      <w:r w:rsidRPr="004D5F78">
        <w:rPr>
          <w:rFonts w:eastAsia="Calibri" w:cs="Arial"/>
          <w:spacing w:val="37"/>
          <w:szCs w:val="22"/>
        </w:rPr>
        <w:t xml:space="preserve"> </w:t>
      </w:r>
      <w:r w:rsidRPr="004D5F78">
        <w:rPr>
          <w:rFonts w:eastAsia="Calibri" w:cs="Arial"/>
          <w:spacing w:val="-1"/>
          <w:szCs w:val="22"/>
        </w:rPr>
        <w:t>zařízení</w:t>
      </w:r>
    </w:p>
    <w:p w14:paraId="5A728A77" w14:textId="77777777" w:rsidR="00B00AE7" w:rsidRPr="004D5F78" w:rsidRDefault="00B00AE7" w:rsidP="00B00AE7">
      <w:pPr>
        <w:widowControl w:val="0"/>
        <w:tabs>
          <w:tab w:val="left" w:pos="1477"/>
        </w:tabs>
        <w:spacing w:before="4" w:after="0" w:line="240" w:lineRule="auto"/>
        <w:ind w:left="111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 xml:space="preserve">- </w:t>
      </w:r>
      <w:r w:rsidRPr="004D5F78">
        <w:rPr>
          <w:rFonts w:eastAsia="Calibri" w:cs="Arial"/>
          <w:spacing w:val="-1"/>
          <w:szCs w:val="22"/>
        </w:rPr>
        <w:t>dále</w:t>
      </w:r>
      <w:r w:rsidRPr="004D5F78">
        <w:rPr>
          <w:rFonts w:eastAsia="Calibri" w:cs="Arial"/>
          <w:spacing w:val="-2"/>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pacing w:val="-3"/>
          <w:szCs w:val="22"/>
        </w:rPr>
        <w:t xml:space="preserve"> </w:t>
      </w:r>
      <w:r w:rsidRPr="004D5F78">
        <w:rPr>
          <w:rFonts w:eastAsia="Calibri" w:cs="Arial"/>
          <w:spacing w:val="-1"/>
          <w:szCs w:val="22"/>
        </w:rPr>
        <w:t>vzít</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2"/>
          <w:szCs w:val="22"/>
        </w:rPr>
        <w:t>úvahu</w:t>
      </w:r>
      <w:r w:rsidRPr="004D5F78">
        <w:rPr>
          <w:rFonts w:eastAsia="Calibri" w:cs="Arial"/>
          <w:spacing w:val="-1"/>
          <w:szCs w:val="22"/>
        </w:rPr>
        <w:t xml:space="preserve"> únosnost</w:t>
      </w:r>
      <w:r w:rsidRPr="004D5F78">
        <w:rPr>
          <w:rFonts w:eastAsia="Calibri" w:cs="Arial"/>
          <w:spacing w:val="-2"/>
          <w:szCs w:val="22"/>
        </w:rPr>
        <w:t xml:space="preserve"> </w:t>
      </w:r>
      <w:r w:rsidRPr="004D5F78">
        <w:rPr>
          <w:rFonts w:eastAsia="Calibri" w:cs="Arial"/>
          <w:szCs w:val="22"/>
        </w:rPr>
        <w:t xml:space="preserve">a </w:t>
      </w:r>
      <w:r w:rsidRPr="004D5F78">
        <w:rPr>
          <w:rFonts w:eastAsia="Calibri" w:cs="Arial"/>
          <w:spacing w:val="-1"/>
          <w:szCs w:val="22"/>
        </w:rPr>
        <w:t>stlačitelnost</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násypu</w:t>
      </w:r>
    </w:p>
    <w:p w14:paraId="7736D3EA" w14:textId="77777777" w:rsidR="0006284B" w:rsidRDefault="0006284B" w:rsidP="009264F2">
      <w:pPr>
        <w:widowControl w:val="0"/>
        <w:spacing w:after="0" w:line="240" w:lineRule="auto"/>
        <w:rPr>
          <w:rFonts w:eastAsia="Calibri" w:cs="Arial"/>
          <w:b/>
          <w:spacing w:val="-1"/>
          <w:szCs w:val="22"/>
        </w:rPr>
      </w:pPr>
    </w:p>
    <w:p w14:paraId="0D6CAC4D" w14:textId="77777777" w:rsidR="0006284B" w:rsidRDefault="0006284B" w:rsidP="009264F2">
      <w:pPr>
        <w:widowControl w:val="0"/>
        <w:spacing w:after="0" w:line="240" w:lineRule="auto"/>
        <w:rPr>
          <w:rFonts w:eastAsia="Calibri" w:cs="Arial"/>
          <w:b/>
          <w:spacing w:val="-1"/>
          <w:szCs w:val="22"/>
        </w:rPr>
      </w:pPr>
    </w:p>
    <w:p w14:paraId="6F478A9E" w14:textId="77777777" w:rsidR="00BD0229" w:rsidRDefault="00BD0229" w:rsidP="009264F2">
      <w:pPr>
        <w:widowControl w:val="0"/>
        <w:spacing w:after="0" w:line="240" w:lineRule="auto"/>
        <w:rPr>
          <w:rFonts w:eastAsia="Calibri" w:cs="Arial"/>
          <w:b/>
          <w:spacing w:val="-1"/>
          <w:szCs w:val="22"/>
        </w:rPr>
      </w:pPr>
    </w:p>
    <w:p w14:paraId="24BF48A9" w14:textId="77777777" w:rsidR="0070151B" w:rsidRPr="004D5F78" w:rsidRDefault="0006284B" w:rsidP="009264F2">
      <w:pPr>
        <w:widowControl w:val="0"/>
        <w:spacing w:after="0" w:line="240" w:lineRule="auto"/>
        <w:rPr>
          <w:rFonts w:eastAsia="Calibri" w:cs="Arial"/>
          <w:szCs w:val="22"/>
        </w:rPr>
      </w:pPr>
      <w:r>
        <w:rPr>
          <w:rFonts w:eastAsia="Calibri" w:cs="Arial"/>
          <w:b/>
          <w:spacing w:val="-1"/>
          <w:szCs w:val="22"/>
        </w:rPr>
        <w:t xml:space="preserve">  </w:t>
      </w:r>
      <w:r w:rsidR="00B00AE7" w:rsidRPr="004D5F78">
        <w:rPr>
          <w:rFonts w:eastAsia="Calibri" w:cs="Arial"/>
          <w:b/>
          <w:spacing w:val="-1"/>
          <w:szCs w:val="22"/>
        </w:rPr>
        <w:t>C. Požadavky</w:t>
      </w:r>
      <w:r w:rsidR="00B00AE7" w:rsidRPr="004D5F78">
        <w:rPr>
          <w:rFonts w:eastAsia="Calibri" w:cs="Arial"/>
          <w:b/>
          <w:spacing w:val="1"/>
          <w:szCs w:val="22"/>
        </w:rPr>
        <w:t xml:space="preserve"> </w:t>
      </w:r>
      <w:r w:rsidR="00B00AE7" w:rsidRPr="004D5F78">
        <w:rPr>
          <w:rFonts w:eastAsia="Calibri" w:cs="Arial"/>
          <w:b/>
          <w:spacing w:val="-1"/>
          <w:szCs w:val="22"/>
        </w:rPr>
        <w:t>na</w:t>
      </w:r>
      <w:r w:rsidR="00B00AE7" w:rsidRPr="004D5F78">
        <w:rPr>
          <w:rFonts w:eastAsia="Calibri" w:cs="Arial"/>
          <w:b/>
          <w:szCs w:val="22"/>
        </w:rPr>
        <w:t xml:space="preserve"> </w:t>
      </w:r>
      <w:r w:rsidR="00B00AE7" w:rsidRPr="004D5F78">
        <w:rPr>
          <w:rFonts w:eastAsia="Calibri" w:cs="Arial"/>
          <w:b/>
          <w:spacing w:val="-1"/>
          <w:szCs w:val="22"/>
        </w:rPr>
        <w:t>terénní</w:t>
      </w:r>
      <w:r w:rsidR="00B00AE7" w:rsidRPr="004D5F78">
        <w:rPr>
          <w:rFonts w:eastAsia="Calibri" w:cs="Arial"/>
          <w:b/>
          <w:spacing w:val="-3"/>
          <w:szCs w:val="22"/>
        </w:rPr>
        <w:t xml:space="preserve"> </w:t>
      </w:r>
      <w:r w:rsidR="00B00AE7" w:rsidRPr="004D5F78">
        <w:rPr>
          <w:rFonts w:eastAsia="Calibri" w:cs="Arial"/>
          <w:b/>
          <w:spacing w:val="-1"/>
          <w:szCs w:val="22"/>
        </w:rPr>
        <w:t>měření</w:t>
      </w:r>
      <w:r w:rsidR="00B00AE7" w:rsidRPr="004D5F78">
        <w:rPr>
          <w:rFonts w:eastAsia="Calibri" w:cs="Arial"/>
          <w:b/>
          <w:szCs w:val="22"/>
        </w:rPr>
        <w:t xml:space="preserve"> a </w:t>
      </w:r>
      <w:r w:rsidR="00B00AE7" w:rsidRPr="004D5F78">
        <w:rPr>
          <w:rFonts w:eastAsia="Calibri" w:cs="Arial"/>
          <w:b/>
          <w:spacing w:val="-1"/>
          <w:szCs w:val="22"/>
        </w:rPr>
        <w:t>laboratorní</w:t>
      </w:r>
      <w:r w:rsidR="00B00AE7" w:rsidRPr="004D5F78">
        <w:rPr>
          <w:rFonts w:eastAsia="Calibri" w:cs="Arial"/>
          <w:b/>
          <w:szCs w:val="22"/>
        </w:rPr>
        <w:t xml:space="preserve"> </w:t>
      </w:r>
      <w:r w:rsidR="00B00AE7" w:rsidRPr="004D5F78">
        <w:rPr>
          <w:rFonts w:eastAsia="Calibri" w:cs="Arial"/>
          <w:b/>
          <w:spacing w:val="-1"/>
          <w:szCs w:val="22"/>
        </w:rPr>
        <w:t>zkoušky:</w:t>
      </w:r>
    </w:p>
    <w:p w14:paraId="5953346A" w14:textId="77777777" w:rsidR="0070151B" w:rsidRPr="004D5F78" w:rsidRDefault="00B00AE7" w:rsidP="001D0AEF">
      <w:pPr>
        <w:widowControl w:val="0"/>
        <w:numPr>
          <w:ilvl w:val="0"/>
          <w:numId w:val="76"/>
        </w:numPr>
        <w:tabs>
          <w:tab w:val="left" w:pos="1116"/>
        </w:tabs>
        <w:spacing w:before="41" w:after="0" w:line="275" w:lineRule="auto"/>
        <w:ind w:right="254"/>
        <w:jc w:val="both"/>
        <w:rPr>
          <w:rFonts w:eastAsia="Calibri" w:cs="Arial"/>
          <w:szCs w:val="22"/>
        </w:rPr>
      </w:pPr>
      <w:r w:rsidRPr="004D5F78">
        <w:rPr>
          <w:rFonts w:eastAsia="Calibri" w:cs="Arial"/>
          <w:spacing w:val="-1"/>
          <w:szCs w:val="22"/>
        </w:rPr>
        <w:t>Výsledky</w:t>
      </w:r>
      <w:r w:rsidRPr="004D5F78">
        <w:rPr>
          <w:rFonts w:eastAsia="Calibri" w:cs="Arial"/>
          <w:spacing w:val="29"/>
          <w:szCs w:val="22"/>
        </w:rPr>
        <w:t xml:space="preserve"> </w:t>
      </w:r>
      <w:r w:rsidRPr="004D5F78">
        <w:rPr>
          <w:rFonts w:eastAsia="Calibri" w:cs="Arial"/>
          <w:spacing w:val="-1"/>
          <w:szCs w:val="22"/>
          <w:u w:val="single"/>
        </w:rPr>
        <w:t>předcházejících</w:t>
      </w:r>
      <w:r w:rsidRPr="004D5F78">
        <w:rPr>
          <w:rFonts w:eastAsia="Calibri" w:cs="Arial"/>
          <w:spacing w:val="29"/>
          <w:szCs w:val="22"/>
          <w:u w:val="single"/>
        </w:rPr>
        <w:t xml:space="preserve"> </w:t>
      </w:r>
      <w:r w:rsidRPr="004D5F78">
        <w:rPr>
          <w:rFonts w:eastAsia="Calibri" w:cs="Arial"/>
          <w:spacing w:val="-1"/>
          <w:szCs w:val="22"/>
          <w:u w:val="single"/>
        </w:rPr>
        <w:t>etap</w:t>
      </w:r>
      <w:r w:rsidRPr="004D5F78">
        <w:rPr>
          <w:rFonts w:eastAsia="Calibri" w:cs="Arial"/>
          <w:spacing w:val="29"/>
          <w:szCs w:val="22"/>
          <w:u w:val="single"/>
        </w:rPr>
        <w:t xml:space="preserve"> </w:t>
      </w:r>
      <w:r w:rsidRPr="004D5F78">
        <w:rPr>
          <w:rFonts w:eastAsia="Calibri" w:cs="Arial"/>
          <w:spacing w:val="-1"/>
          <w:szCs w:val="22"/>
          <w:u w:val="single"/>
        </w:rPr>
        <w:t>průzkumu</w:t>
      </w:r>
      <w:r w:rsidRPr="004D5F78">
        <w:rPr>
          <w:rFonts w:eastAsia="Calibri" w:cs="Arial"/>
          <w:spacing w:val="28"/>
          <w:szCs w:val="22"/>
        </w:rPr>
        <w:t xml:space="preserve"> </w:t>
      </w:r>
      <w:r w:rsidRPr="004D5F78">
        <w:rPr>
          <w:rFonts w:eastAsia="Calibri" w:cs="Arial"/>
          <w:spacing w:val="-1"/>
          <w:szCs w:val="22"/>
        </w:rPr>
        <w:t>doplnit</w:t>
      </w:r>
      <w:r w:rsidRPr="004D5F78">
        <w:rPr>
          <w:rFonts w:eastAsia="Calibri" w:cs="Arial"/>
          <w:spacing w:val="30"/>
          <w:szCs w:val="22"/>
        </w:rPr>
        <w:t xml:space="preserve"> </w:t>
      </w:r>
      <w:r w:rsidRPr="004D5F78">
        <w:rPr>
          <w:rFonts w:eastAsia="Calibri" w:cs="Arial"/>
          <w:spacing w:val="-1"/>
          <w:szCs w:val="22"/>
        </w:rPr>
        <w:t>dynamickými</w:t>
      </w:r>
      <w:r w:rsidRPr="004D5F78">
        <w:rPr>
          <w:rFonts w:eastAsia="Calibri" w:cs="Arial"/>
          <w:spacing w:val="29"/>
          <w:szCs w:val="22"/>
        </w:rPr>
        <w:t xml:space="preserve"> </w:t>
      </w:r>
      <w:r w:rsidRPr="004D5F78">
        <w:rPr>
          <w:rFonts w:eastAsia="Calibri" w:cs="Arial"/>
          <w:szCs w:val="22"/>
        </w:rPr>
        <w:t>a</w:t>
      </w:r>
      <w:r w:rsidRPr="004D5F78">
        <w:rPr>
          <w:rFonts w:eastAsia="Calibri" w:cs="Arial"/>
          <w:spacing w:val="29"/>
          <w:szCs w:val="22"/>
        </w:rPr>
        <w:t xml:space="preserve"> </w:t>
      </w:r>
      <w:r w:rsidRPr="004D5F78">
        <w:rPr>
          <w:rFonts w:eastAsia="Calibri" w:cs="Arial"/>
          <w:spacing w:val="-1"/>
          <w:szCs w:val="22"/>
        </w:rPr>
        <w:t>statickými</w:t>
      </w:r>
      <w:r w:rsidRPr="004D5F78">
        <w:rPr>
          <w:rFonts w:eastAsia="Calibri" w:cs="Arial"/>
          <w:spacing w:val="28"/>
          <w:szCs w:val="22"/>
        </w:rPr>
        <w:t xml:space="preserve"> </w:t>
      </w:r>
      <w:r w:rsidRPr="004D5F78">
        <w:rPr>
          <w:rFonts w:eastAsia="Calibri" w:cs="Arial"/>
          <w:spacing w:val="-1"/>
          <w:szCs w:val="22"/>
        </w:rPr>
        <w:t>penetracemi</w:t>
      </w:r>
      <w:r w:rsidRPr="004D5F78">
        <w:rPr>
          <w:rFonts w:eastAsia="Calibri" w:cs="Arial"/>
          <w:spacing w:val="29"/>
          <w:szCs w:val="22"/>
        </w:rPr>
        <w:t xml:space="preserve"> </w:t>
      </w:r>
      <w:r w:rsidRPr="004D5F78">
        <w:rPr>
          <w:rFonts w:eastAsia="Calibri" w:cs="Arial"/>
          <w:spacing w:val="-1"/>
          <w:szCs w:val="22"/>
        </w:rPr>
        <w:t>za</w:t>
      </w:r>
      <w:r w:rsidRPr="004D5F78">
        <w:rPr>
          <w:rFonts w:eastAsia="Calibri" w:cs="Arial"/>
          <w:spacing w:val="63"/>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upřesnění</w:t>
      </w:r>
      <w:r w:rsidRPr="004D5F78">
        <w:rPr>
          <w:rFonts w:eastAsia="Calibri" w:cs="Arial"/>
          <w:spacing w:val="22"/>
          <w:szCs w:val="22"/>
        </w:rPr>
        <w:t xml:space="preserve"> </w:t>
      </w:r>
      <w:r w:rsidRPr="004D5F78">
        <w:rPr>
          <w:rFonts w:eastAsia="Calibri" w:cs="Arial"/>
          <w:spacing w:val="-1"/>
          <w:szCs w:val="22"/>
        </w:rPr>
        <w:t>geotechnických</w:t>
      </w:r>
      <w:r w:rsidRPr="004D5F78">
        <w:rPr>
          <w:rFonts w:eastAsia="Calibri" w:cs="Arial"/>
          <w:spacing w:val="21"/>
          <w:szCs w:val="22"/>
        </w:rPr>
        <w:t xml:space="preserve"> </w:t>
      </w:r>
      <w:r w:rsidRPr="004D5F78">
        <w:rPr>
          <w:rFonts w:eastAsia="Calibri" w:cs="Arial"/>
          <w:spacing w:val="-1"/>
          <w:szCs w:val="22"/>
        </w:rPr>
        <w:t>vlastností</w:t>
      </w:r>
      <w:r w:rsidRPr="004D5F78">
        <w:rPr>
          <w:rFonts w:eastAsia="Calibri" w:cs="Arial"/>
          <w:spacing w:val="22"/>
          <w:szCs w:val="22"/>
        </w:rPr>
        <w:t xml:space="preserve"> </w:t>
      </w:r>
      <w:r w:rsidRPr="004D5F78">
        <w:rPr>
          <w:rFonts w:eastAsia="Calibri" w:cs="Arial"/>
          <w:spacing w:val="-1"/>
          <w:szCs w:val="22"/>
        </w:rPr>
        <w:t>zemin</w:t>
      </w:r>
      <w:r w:rsidRPr="004D5F78">
        <w:rPr>
          <w:rFonts w:eastAsia="Calibri" w:cs="Arial"/>
          <w:spacing w:val="21"/>
          <w:szCs w:val="22"/>
        </w:rPr>
        <w:t xml:space="preserve"> </w:t>
      </w:r>
      <w:r w:rsidRPr="004D5F78">
        <w:rPr>
          <w:rFonts w:eastAsia="Calibri" w:cs="Arial"/>
          <w:spacing w:val="-1"/>
          <w:szCs w:val="22"/>
        </w:rPr>
        <w:t>budoucího</w:t>
      </w:r>
      <w:r w:rsidRPr="004D5F78">
        <w:rPr>
          <w:rFonts w:eastAsia="Calibri" w:cs="Arial"/>
          <w:spacing w:val="23"/>
          <w:szCs w:val="22"/>
        </w:rPr>
        <w:t xml:space="preserve"> </w:t>
      </w:r>
      <w:r w:rsidRPr="004D5F78">
        <w:rPr>
          <w:rFonts w:eastAsia="Calibri" w:cs="Arial"/>
          <w:spacing w:val="-1"/>
          <w:szCs w:val="22"/>
        </w:rPr>
        <w:lastRenderedPageBreak/>
        <w:t>zemního</w:t>
      </w:r>
      <w:r w:rsidRPr="004D5F78">
        <w:rPr>
          <w:rFonts w:eastAsia="Calibri" w:cs="Arial"/>
          <w:spacing w:val="23"/>
          <w:szCs w:val="22"/>
        </w:rPr>
        <w:t xml:space="preserve"> </w:t>
      </w:r>
      <w:r w:rsidRPr="004D5F78">
        <w:rPr>
          <w:rFonts w:eastAsia="Calibri" w:cs="Arial"/>
          <w:spacing w:val="-1"/>
          <w:szCs w:val="22"/>
        </w:rPr>
        <w:t>tělesa</w:t>
      </w:r>
      <w:r w:rsidRPr="004D5F78">
        <w:rPr>
          <w:rFonts w:eastAsia="Calibri" w:cs="Arial"/>
          <w:spacing w:val="19"/>
          <w:szCs w:val="22"/>
        </w:rPr>
        <w:t xml:space="preserve"> </w:t>
      </w:r>
      <w:r w:rsidRPr="004D5F78">
        <w:rPr>
          <w:rFonts w:eastAsia="Calibri" w:cs="Arial"/>
          <w:spacing w:val="-1"/>
          <w:szCs w:val="22"/>
        </w:rPr>
        <w:t>případně</w:t>
      </w:r>
      <w:r w:rsidRPr="004D5F78">
        <w:rPr>
          <w:rFonts w:eastAsia="Calibri" w:cs="Arial"/>
          <w:spacing w:val="22"/>
          <w:szCs w:val="22"/>
        </w:rPr>
        <w:t xml:space="preserve"> </w:t>
      </w:r>
      <w:r w:rsidRPr="004D5F78">
        <w:rPr>
          <w:rFonts w:eastAsia="Calibri" w:cs="Arial"/>
          <w:spacing w:val="-1"/>
          <w:szCs w:val="22"/>
        </w:rPr>
        <w:t>pro</w:t>
      </w:r>
      <w:r w:rsidRPr="004D5F78">
        <w:rPr>
          <w:rFonts w:eastAsia="Calibri" w:cs="Arial"/>
          <w:spacing w:val="57"/>
          <w:szCs w:val="22"/>
        </w:rPr>
        <w:t xml:space="preserve"> </w:t>
      </w:r>
      <w:r w:rsidRPr="004D5F78">
        <w:rPr>
          <w:rFonts w:eastAsia="Calibri" w:cs="Arial"/>
          <w:szCs w:val="22"/>
        </w:rPr>
        <w:t>místa</w:t>
      </w:r>
      <w:r w:rsidRPr="004D5F78">
        <w:rPr>
          <w:rFonts w:eastAsia="Calibri" w:cs="Arial"/>
          <w:spacing w:val="-3"/>
          <w:szCs w:val="22"/>
        </w:rPr>
        <w:t xml:space="preserve"> </w:t>
      </w:r>
      <w:r w:rsidRPr="004D5F78">
        <w:rPr>
          <w:rFonts w:eastAsia="Calibri" w:cs="Arial"/>
          <w:spacing w:val="-1"/>
          <w:szCs w:val="22"/>
        </w:rPr>
        <w:t>nepřístupná</w:t>
      </w:r>
      <w:r w:rsidRPr="004D5F78">
        <w:rPr>
          <w:rFonts w:eastAsia="Calibri" w:cs="Arial"/>
          <w:szCs w:val="22"/>
        </w:rPr>
        <w:t xml:space="preserve"> </w:t>
      </w:r>
      <w:r w:rsidRPr="004D5F78">
        <w:rPr>
          <w:rFonts w:eastAsia="Calibri" w:cs="Arial"/>
          <w:spacing w:val="-1"/>
          <w:szCs w:val="22"/>
        </w:rPr>
        <w:t>vrtným</w:t>
      </w:r>
      <w:r w:rsidRPr="004D5F78">
        <w:rPr>
          <w:rFonts w:eastAsia="Calibri" w:cs="Arial"/>
          <w:spacing w:val="1"/>
          <w:szCs w:val="22"/>
        </w:rPr>
        <w:t xml:space="preserve"> </w:t>
      </w:r>
      <w:r w:rsidRPr="004D5F78">
        <w:rPr>
          <w:rFonts w:eastAsia="Calibri" w:cs="Arial"/>
          <w:spacing w:val="-1"/>
          <w:szCs w:val="22"/>
        </w:rPr>
        <w:t>soupravám</w:t>
      </w:r>
    </w:p>
    <w:p w14:paraId="680EA91C" w14:textId="23115E35" w:rsidR="00B00AE7" w:rsidRPr="004D5F78" w:rsidRDefault="00B00AE7" w:rsidP="001D0AEF">
      <w:pPr>
        <w:widowControl w:val="0"/>
        <w:numPr>
          <w:ilvl w:val="0"/>
          <w:numId w:val="76"/>
        </w:numPr>
        <w:tabs>
          <w:tab w:val="left" w:pos="1116"/>
        </w:tabs>
        <w:spacing w:before="1" w:after="0" w:line="240" w:lineRule="auto"/>
        <w:ind w:right="253"/>
        <w:jc w:val="both"/>
        <w:rPr>
          <w:rFonts w:eastAsia="Calibri" w:cs="Arial"/>
          <w:szCs w:val="22"/>
        </w:rPr>
      </w:pPr>
      <w:r w:rsidRPr="004D5F78">
        <w:rPr>
          <w:rFonts w:eastAsia="Calibri" w:cs="Arial"/>
          <w:spacing w:val="-1"/>
          <w:szCs w:val="22"/>
        </w:rPr>
        <w:t>Laboratorní</w:t>
      </w:r>
      <w:r w:rsidRPr="004D5F78">
        <w:rPr>
          <w:rFonts w:eastAsia="Calibri" w:cs="Arial"/>
          <w:spacing w:val="24"/>
          <w:szCs w:val="22"/>
        </w:rPr>
        <w:t xml:space="preserve"> </w:t>
      </w:r>
      <w:r w:rsidRPr="004D5F78">
        <w:rPr>
          <w:rFonts w:eastAsia="Calibri" w:cs="Arial"/>
          <w:spacing w:val="-1"/>
          <w:szCs w:val="22"/>
        </w:rPr>
        <w:t>zkoušky</w:t>
      </w:r>
      <w:r w:rsidRPr="004D5F78">
        <w:rPr>
          <w:rFonts w:eastAsia="Calibri" w:cs="Arial"/>
          <w:spacing w:val="24"/>
          <w:szCs w:val="22"/>
        </w:rPr>
        <w:t xml:space="preserve"> </w:t>
      </w:r>
      <w:r w:rsidRPr="004D5F78">
        <w:rPr>
          <w:rFonts w:eastAsia="Calibri" w:cs="Arial"/>
          <w:spacing w:val="-1"/>
          <w:szCs w:val="22"/>
        </w:rPr>
        <w:t>zemin,</w:t>
      </w:r>
      <w:r w:rsidRPr="004D5F78">
        <w:rPr>
          <w:rFonts w:eastAsia="Calibri" w:cs="Arial"/>
          <w:spacing w:val="24"/>
          <w:szCs w:val="22"/>
        </w:rPr>
        <w:t xml:space="preserve"> </w:t>
      </w:r>
      <w:r w:rsidRPr="004D5F78">
        <w:rPr>
          <w:rFonts w:eastAsia="Calibri" w:cs="Arial"/>
          <w:spacing w:val="-1"/>
          <w:szCs w:val="22"/>
        </w:rPr>
        <w:t>skalních</w:t>
      </w:r>
      <w:r w:rsidRPr="004D5F78">
        <w:rPr>
          <w:rFonts w:eastAsia="Calibri" w:cs="Arial"/>
          <w:spacing w:val="24"/>
          <w:szCs w:val="22"/>
        </w:rPr>
        <w:t xml:space="preserve"> </w:t>
      </w:r>
      <w:r w:rsidRPr="004D5F78">
        <w:rPr>
          <w:rFonts w:eastAsia="Calibri" w:cs="Arial"/>
          <w:szCs w:val="22"/>
        </w:rPr>
        <w:t>a</w:t>
      </w:r>
      <w:r w:rsidRPr="004D5F78">
        <w:rPr>
          <w:rFonts w:eastAsia="Calibri" w:cs="Arial"/>
          <w:spacing w:val="24"/>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4"/>
          <w:szCs w:val="22"/>
        </w:rPr>
        <w:t xml:space="preserve"> </w:t>
      </w:r>
      <w:r w:rsidRPr="004D5F78">
        <w:rPr>
          <w:rFonts w:eastAsia="Calibri" w:cs="Arial"/>
          <w:spacing w:val="-1"/>
          <w:szCs w:val="22"/>
        </w:rPr>
        <w:t>hornin</w:t>
      </w:r>
      <w:r w:rsidRPr="004D5F78">
        <w:rPr>
          <w:rFonts w:eastAsia="Calibri" w:cs="Arial"/>
          <w:spacing w:val="24"/>
          <w:szCs w:val="22"/>
        </w:rPr>
        <w:t xml:space="preserve"> </w:t>
      </w:r>
      <w:r w:rsidRPr="004D5F78">
        <w:rPr>
          <w:rFonts w:eastAsia="Calibri" w:cs="Arial"/>
          <w:szCs w:val="22"/>
        </w:rPr>
        <w:t>se</w:t>
      </w:r>
      <w:r w:rsidRPr="004D5F78">
        <w:rPr>
          <w:rFonts w:eastAsia="Calibri" w:cs="Arial"/>
          <w:spacing w:val="25"/>
          <w:szCs w:val="22"/>
        </w:rPr>
        <w:t xml:space="preserve"> </w:t>
      </w:r>
      <w:r w:rsidRPr="004D5F78">
        <w:rPr>
          <w:rFonts w:eastAsia="Calibri" w:cs="Arial"/>
          <w:spacing w:val="-1"/>
          <w:szCs w:val="22"/>
        </w:rPr>
        <w:t>provádí</w:t>
      </w:r>
      <w:r w:rsidRPr="004D5F78">
        <w:rPr>
          <w:rFonts w:eastAsia="Calibri" w:cs="Arial"/>
          <w:spacing w:val="24"/>
          <w:szCs w:val="22"/>
        </w:rPr>
        <w:t xml:space="preserve"> </w:t>
      </w:r>
      <w:r w:rsidRPr="004D5F78">
        <w:rPr>
          <w:rFonts w:eastAsia="Calibri" w:cs="Arial"/>
          <w:szCs w:val="22"/>
        </w:rPr>
        <w:t>v</w:t>
      </w:r>
      <w:r w:rsidR="00BD0229">
        <w:rPr>
          <w:rFonts w:eastAsia="Calibri" w:cs="Arial"/>
          <w:spacing w:val="1"/>
          <w:szCs w:val="22"/>
        </w:rPr>
        <w:t> </w:t>
      </w:r>
      <w:r w:rsidRPr="004D5F78">
        <w:rPr>
          <w:rFonts w:eastAsia="Calibri" w:cs="Arial"/>
          <w:spacing w:val="-1"/>
          <w:szCs w:val="22"/>
        </w:rPr>
        <w:t>rozšířeném</w:t>
      </w:r>
      <w:r w:rsidRPr="004D5F78">
        <w:rPr>
          <w:rFonts w:eastAsia="Calibri" w:cs="Arial"/>
          <w:spacing w:val="26"/>
          <w:szCs w:val="22"/>
        </w:rPr>
        <w:t xml:space="preserve"> </w:t>
      </w:r>
      <w:r w:rsidRPr="004D5F78">
        <w:rPr>
          <w:rFonts w:eastAsia="Calibri" w:cs="Arial"/>
          <w:spacing w:val="-1"/>
          <w:szCs w:val="22"/>
        </w:rPr>
        <w:t>rozsahu</w:t>
      </w:r>
      <w:r w:rsidRPr="004D5F78">
        <w:rPr>
          <w:rFonts w:eastAsia="Calibri" w:cs="Arial"/>
          <w:spacing w:val="65"/>
          <w:szCs w:val="22"/>
        </w:rPr>
        <w:t xml:space="preserve"> </w:t>
      </w:r>
      <w:r w:rsidRPr="004D5F78">
        <w:rPr>
          <w:rFonts w:eastAsia="Calibri" w:cs="Arial"/>
          <w:spacing w:val="-1"/>
          <w:szCs w:val="22"/>
        </w:rPr>
        <w:t>než</w:t>
      </w:r>
      <w:r w:rsidRPr="004D5F78">
        <w:rPr>
          <w:rFonts w:eastAsia="Calibri" w:cs="Arial"/>
          <w:spacing w:val="30"/>
          <w:szCs w:val="22"/>
        </w:rPr>
        <w:t xml:space="preserve"> </w:t>
      </w:r>
      <w:r w:rsidRPr="004D5F78">
        <w:rPr>
          <w:rFonts w:eastAsia="Calibri" w:cs="Arial"/>
          <w:szCs w:val="22"/>
        </w:rPr>
        <w:t>u</w:t>
      </w:r>
      <w:r w:rsidRPr="004D5F78">
        <w:rPr>
          <w:rFonts w:eastAsia="Calibri" w:cs="Arial"/>
          <w:spacing w:val="31"/>
          <w:szCs w:val="22"/>
        </w:rPr>
        <w:t xml:space="preserve"> </w:t>
      </w:r>
      <w:r w:rsidRPr="004D5F78">
        <w:rPr>
          <w:rFonts w:eastAsia="Calibri" w:cs="Arial"/>
          <w:spacing w:val="-1"/>
          <w:szCs w:val="22"/>
        </w:rPr>
        <w:t>předcházejících</w:t>
      </w:r>
      <w:r w:rsidRPr="004D5F78">
        <w:rPr>
          <w:rFonts w:eastAsia="Calibri" w:cs="Arial"/>
          <w:spacing w:val="31"/>
          <w:szCs w:val="22"/>
        </w:rPr>
        <w:t xml:space="preserve"> </w:t>
      </w:r>
      <w:r w:rsidRPr="004D5F78">
        <w:rPr>
          <w:rFonts w:eastAsia="Calibri" w:cs="Arial"/>
          <w:spacing w:val="-1"/>
          <w:szCs w:val="22"/>
        </w:rPr>
        <w:t>etap</w:t>
      </w:r>
      <w:r w:rsidRPr="004D5F78">
        <w:rPr>
          <w:rFonts w:eastAsia="Calibri" w:cs="Arial"/>
          <w:spacing w:val="30"/>
          <w:szCs w:val="22"/>
        </w:rPr>
        <w:t xml:space="preserve"> </w:t>
      </w:r>
      <w:proofErr w:type="gramStart"/>
      <w:r w:rsidRPr="004D5F78">
        <w:rPr>
          <w:rFonts w:eastAsia="Calibri" w:cs="Arial"/>
          <w:spacing w:val="-1"/>
          <w:szCs w:val="22"/>
        </w:rPr>
        <w:t>průzkumu</w:t>
      </w:r>
      <w:proofErr w:type="gramEnd"/>
      <w:r w:rsidRPr="004D5F78">
        <w:rPr>
          <w:rFonts w:eastAsia="Calibri" w:cs="Arial"/>
          <w:spacing w:val="31"/>
          <w:szCs w:val="22"/>
        </w:rPr>
        <w:t xml:space="preserve"> </w:t>
      </w:r>
      <w:r w:rsidRPr="004D5F78">
        <w:rPr>
          <w:rFonts w:eastAsia="Calibri" w:cs="Arial"/>
          <w:szCs w:val="22"/>
        </w:rPr>
        <w:t>a</w:t>
      </w:r>
      <w:r w:rsidRPr="004D5F78">
        <w:rPr>
          <w:rFonts w:eastAsia="Calibri" w:cs="Arial"/>
          <w:spacing w:val="32"/>
          <w:szCs w:val="22"/>
        </w:rPr>
        <w:t xml:space="preserve"> </w:t>
      </w:r>
      <w:r w:rsidRPr="004D5F78">
        <w:rPr>
          <w:rFonts w:eastAsia="Calibri" w:cs="Arial"/>
          <w:szCs w:val="22"/>
        </w:rPr>
        <w:t>to</w:t>
      </w:r>
      <w:r w:rsidRPr="004D5F78">
        <w:rPr>
          <w:rFonts w:eastAsia="Calibri" w:cs="Arial"/>
          <w:spacing w:val="33"/>
          <w:szCs w:val="22"/>
        </w:rPr>
        <w:t xml:space="preserve"> </w:t>
      </w:r>
      <w:r w:rsidRPr="004D5F78">
        <w:rPr>
          <w:rFonts w:eastAsia="Calibri" w:cs="Arial"/>
          <w:spacing w:val="-1"/>
          <w:szCs w:val="22"/>
        </w:rPr>
        <w:t>pro</w:t>
      </w:r>
      <w:r w:rsidRPr="004D5F78">
        <w:rPr>
          <w:rFonts w:eastAsia="Calibri" w:cs="Arial"/>
          <w:spacing w:val="32"/>
          <w:szCs w:val="22"/>
        </w:rPr>
        <w:t xml:space="preserve"> </w:t>
      </w:r>
      <w:r w:rsidRPr="004D5F78">
        <w:rPr>
          <w:rFonts w:eastAsia="Calibri" w:cs="Arial"/>
          <w:spacing w:val="-1"/>
          <w:szCs w:val="22"/>
        </w:rPr>
        <w:t>stanovení</w:t>
      </w:r>
      <w:r w:rsidRPr="004D5F78">
        <w:rPr>
          <w:rFonts w:eastAsia="Calibri" w:cs="Arial"/>
          <w:spacing w:val="32"/>
          <w:szCs w:val="22"/>
        </w:rPr>
        <w:t xml:space="preserve"> </w:t>
      </w:r>
      <w:r w:rsidRPr="004D5F78">
        <w:rPr>
          <w:rFonts w:eastAsia="Calibri" w:cs="Arial"/>
          <w:spacing w:val="-1"/>
          <w:szCs w:val="22"/>
        </w:rPr>
        <w:t>popisných</w:t>
      </w:r>
      <w:r w:rsidRPr="004D5F78">
        <w:rPr>
          <w:rFonts w:eastAsia="Calibri" w:cs="Arial"/>
          <w:spacing w:val="31"/>
          <w:szCs w:val="22"/>
        </w:rPr>
        <w:t xml:space="preserve"> </w:t>
      </w:r>
      <w:r w:rsidRPr="004D5F78">
        <w:rPr>
          <w:rFonts w:eastAsia="Calibri" w:cs="Arial"/>
          <w:spacing w:val="-1"/>
          <w:szCs w:val="22"/>
        </w:rPr>
        <w:t>vlastností</w:t>
      </w:r>
      <w:r w:rsidRPr="004D5F78">
        <w:rPr>
          <w:rFonts w:eastAsia="Calibri" w:cs="Arial"/>
          <w:spacing w:val="28"/>
          <w:szCs w:val="22"/>
        </w:rPr>
        <w:t xml:space="preserve"> </w:t>
      </w:r>
      <w:r w:rsidRPr="004D5F78">
        <w:rPr>
          <w:rFonts w:eastAsia="Calibri" w:cs="Arial"/>
          <w:spacing w:val="-1"/>
          <w:szCs w:val="22"/>
        </w:rPr>
        <w:t>jednotlivých</w:t>
      </w:r>
      <w:r w:rsidRPr="004D5F78">
        <w:rPr>
          <w:rFonts w:eastAsia="Calibri" w:cs="Arial"/>
          <w:spacing w:val="67"/>
          <w:szCs w:val="22"/>
        </w:rPr>
        <w:t xml:space="preserve"> </w:t>
      </w:r>
      <w:r w:rsidRPr="004D5F78">
        <w:rPr>
          <w:rFonts w:eastAsia="Calibri" w:cs="Arial"/>
          <w:spacing w:val="-1"/>
          <w:szCs w:val="22"/>
        </w:rPr>
        <w:t>typů</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4"/>
          <w:szCs w:val="22"/>
        </w:rPr>
        <w:t xml:space="preserve"> </w:t>
      </w:r>
      <w:r w:rsidRPr="004D5F78">
        <w:rPr>
          <w:rFonts w:eastAsia="Calibri" w:cs="Arial"/>
          <w:szCs w:val="22"/>
        </w:rPr>
        <w:t>a</w:t>
      </w:r>
      <w:r w:rsidRPr="004D5F78">
        <w:rPr>
          <w:rFonts w:eastAsia="Calibri" w:cs="Arial"/>
          <w:spacing w:val="2"/>
          <w:szCs w:val="22"/>
        </w:rPr>
        <w:t xml:space="preserve"> </w:t>
      </w:r>
      <w:r w:rsidRPr="004D5F78">
        <w:rPr>
          <w:rFonts w:eastAsia="Calibri" w:cs="Arial"/>
          <w:szCs w:val="22"/>
        </w:rPr>
        <w:t>k</w:t>
      </w:r>
      <w:r w:rsidRPr="004D5F78">
        <w:rPr>
          <w:rFonts w:eastAsia="Calibri" w:cs="Arial"/>
          <w:spacing w:val="1"/>
          <w:szCs w:val="22"/>
        </w:rPr>
        <w:t xml:space="preserve"> </w:t>
      </w:r>
      <w:r w:rsidRPr="004D5F78">
        <w:rPr>
          <w:rFonts w:eastAsia="Calibri" w:cs="Arial"/>
          <w:spacing w:val="-1"/>
          <w:szCs w:val="22"/>
        </w:rPr>
        <w:t>jejich</w:t>
      </w:r>
      <w:r w:rsidRPr="004D5F78">
        <w:rPr>
          <w:rFonts w:eastAsia="Calibri" w:cs="Arial"/>
          <w:spacing w:val="4"/>
          <w:szCs w:val="22"/>
        </w:rPr>
        <w:t xml:space="preserve"> </w:t>
      </w:r>
      <w:r w:rsidRPr="004D5F78">
        <w:rPr>
          <w:rFonts w:eastAsia="Calibri" w:cs="Arial"/>
          <w:spacing w:val="-2"/>
          <w:szCs w:val="22"/>
        </w:rPr>
        <w:t>zařazení</w:t>
      </w:r>
      <w:r w:rsidRPr="004D5F78">
        <w:rPr>
          <w:rFonts w:eastAsia="Calibri" w:cs="Arial"/>
          <w:spacing w:val="5"/>
          <w:szCs w:val="22"/>
        </w:rPr>
        <w:t xml:space="preserve"> </w:t>
      </w:r>
      <w:r w:rsidRPr="004D5F78">
        <w:rPr>
          <w:rFonts w:eastAsia="Calibri" w:cs="Arial"/>
          <w:spacing w:val="-1"/>
          <w:szCs w:val="22"/>
        </w:rPr>
        <w:t>do</w:t>
      </w:r>
      <w:r w:rsidRPr="004D5F78">
        <w:rPr>
          <w:rFonts w:eastAsia="Calibri" w:cs="Arial"/>
          <w:spacing w:val="4"/>
          <w:szCs w:val="22"/>
        </w:rPr>
        <w:t xml:space="preserve"> </w:t>
      </w:r>
      <w:r w:rsidRPr="004D5F78">
        <w:rPr>
          <w:rFonts w:eastAsia="Calibri" w:cs="Arial"/>
          <w:spacing w:val="-1"/>
          <w:szCs w:val="22"/>
        </w:rPr>
        <w:t>klasifikačních</w:t>
      </w:r>
      <w:r w:rsidRPr="004D5F78">
        <w:rPr>
          <w:rFonts w:eastAsia="Calibri" w:cs="Arial"/>
          <w:spacing w:val="5"/>
          <w:szCs w:val="22"/>
        </w:rPr>
        <w:t xml:space="preserve"> </w:t>
      </w:r>
      <w:r w:rsidRPr="004D5F78">
        <w:rPr>
          <w:rFonts w:eastAsia="Calibri" w:cs="Arial"/>
          <w:spacing w:val="-1"/>
          <w:szCs w:val="22"/>
        </w:rPr>
        <w:t>systémů</w:t>
      </w:r>
      <w:r w:rsidRPr="004D5F78">
        <w:rPr>
          <w:rFonts w:eastAsia="Calibri" w:cs="Arial"/>
          <w:spacing w:val="4"/>
          <w:szCs w:val="22"/>
        </w:rPr>
        <w:t xml:space="preserve"> </w:t>
      </w:r>
      <w:r w:rsidRPr="004D5F78">
        <w:rPr>
          <w:rFonts w:eastAsia="Calibri" w:cs="Arial"/>
          <w:spacing w:val="-2"/>
          <w:szCs w:val="22"/>
        </w:rPr>
        <w:t>norem</w:t>
      </w:r>
      <w:r w:rsidRPr="004D5F78">
        <w:rPr>
          <w:rFonts w:eastAsia="Calibri" w:cs="Arial"/>
          <w:spacing w:val="6"/>
          <w:szCs w:val="22"/>
        </w:rPr>
        <w:t xml:space="preserve"> </w:t>
      </w:r>
      <w:r w:rsidRPr="004D5F78">
        <w:rPr>
          <w:rFonts w:eastAsia="Calibri" w:cs="Arial"/>
          <w:spacing w:val="-1"/>
          <w:szCs w:val="22"/>
        </w:rPr>
        <w:t>ČSN</w:t>
      </w:r>
      <w:r w:rsidRPr="004D5F78">
        <w:rPr>
          <w:rFonts w:eastAsia="Calibri" w:cs="Arial"/>
          <w:spacing w:val="1"/>
          <w:szCs w:val="22"/>
        </w:rPr>
        <w:t xml:space="preserve"> </w:t>
      </w:r>
      <w:r w:rsidRPr="004D5F78">
        <w:rPr>
          <w:rFonts w:eastAsia="Calibri" w:cs="Arial"/>
          <w:spacing w:val="-1"/>
          <w:szCs w:val="22"/>
        </w:rPr>
        <w:t>736133,</w:t>
      </w:r>
      <w:r w:rsidRPr="004D5F78">
        <w:rPr>
          <w:rFonts w:eastAsia="Calibri" w:cs="Arial"/>
          <w:spacing w:val="5"/>
          <w:szCs w:val="22"/>
        </w:rPr>
        <w:t xml:space="preserve"> </w:t>
      </w:r>
      <w:r w:rsidRPr="004D5F78">
        <w:rPr>
          <w:rFonts w:eastAsia="Calibri" w:cs="Arial"/>
          <w:spacing w:val="-1"/>
          <w:szCs w:val="22"/>
        </w:rPr>
        <w:t>ČSN</w:t>
      </w:r>
      <w:r w:rsidRPr="004D5F78">
        <w:rPr>
          <w:rFonts w:eastAsia="Calibri" w:cs="Arial"/>
          <w:spacing w:val="4"/>
          <w:szCs w:val="22"/>
        </w:rPr>
        <w:t xml:space="preserve"> </w:t>
      </w:r>
      <w:r w:rsidRPr="004D5F78">
        <w:rPr>
          <w:rFonts w:eastAsia="Calibri" w:cs="Arial"/>
          <w:spacing w:val="-1"/>
          <w:szCs w:val="22"/>
        </w:rPr>
        <w:t>ISO</w:t>
      </w:r>
      <w:r w:rsidRPr="004D5F78">
        <w:rPr>
          <w:rFonts w:eastAsia="Calibri" w:cs="Arial"/>
          <w:spacing w:val="5"/>
          <w:szCs w:val="22"/>
        </w:rPr>
        <w:t xml:space="preserve"> </w:t>
      </w:r>
      <w:r w:rsidRPr="004D5F78">
        <w:rPr>
          <w:rFonts w:eastAsia="Calibri" w:cs="Arial"/>
          <w:spacing w:val="-1"/>
          <w:szCs w:val="22"/>
        </w:rPr>
        <w:t>14688-2</w:t>
      </w:r>
      <w:r w:rsidRPr="004D5F78">
        <w:rPr>
          <w:rFonts w:eastAsia="Calibri" w:cs="Arial"/>
          <w:spacing w:val="65"/>
          <w:szCs w:val="22"/>
        </w:rPr>
        <w:t xml:space="preserve"> </w:t>
      </w:r>
      <w:r w:rsidRPr="004D5F78">
        <w:rPr>
          <w:rFonts w:eastAsia="Calibri" w:cs="Arial"/>
          <w:szCs w:val="22"/>
        </w:rPr>
        <w:t xml:space="preserve">a </w:t>
      </w:r>
      <w:r w:rsidRPr="004D5F78">
        <w:rPr>
          <w:rFonts w:eastAsia="Calibri" w:cs="Arial"/>
          <w:spacing w:val="-1"/>
          <w:szCs w:val="22"/>
        </w:rPr>
        <w:t>ČSN 75</w:t>
      </w:r>
      <w:r w:rsidRPr="004D5F78">
        <w:rPr>
          <w:rFonts w:eastAsia="Calibri" w:cs="Arial"/>
          <w:spacing w:val="1"/>
          <w:szCs w:val="22"/>
        </w:rPr>
        <w:t xml:space="preserve"> </w:t>
      </w:r>
      <w:r w:rsidRPr="004D5F78">
        <w:rPr>
          <w:rFonts w:eastAsia="Calibri" w:cs="Arial"/>
          <w:spacing w:val="-1"/>
          <w:szCs w:val="22"/>
        </w:rPr>
        <w:t>2410 konkrétně</w:t>
      </w:r>
      <w:r w:rsidRPr="004D5F78">
        <w:rPr>
          <w:rFonts w:eastAsia="Calibri" w:cs="Arial"/>
          <w:spacing w:val="-2"/>
          <w:szCs w:val="22"/>
        </w:rPr>
        <w:t xml:space="preserve"> </w:t>
      </w:r>
      <w:r w:rsidRPr="004D5F78">
        <w:rPr>
          <w:rFonts w:eastAsia="Calibri" w:cs="Arial"/>
          <w:spacing w:val="-1"/>
          <w:szCs w:val="22"/>
        </w:rPr>
        <w:t>pak</w:t>
      </w:r>
      <w:r w:rsidRPr="004D5F78">
        <w:rPr>
          <w:rFonts w:eastAsia="Calibri" w:cs="Arial"/>
          <w:spacing w:val="1"/>
          <w:szCs w:val="22"/>
        </w:rPr>
        <w:t xml:space="preserve"> </w:t>
      </w:r>
      <w:r w:rsidRPr="004D5F78">
        <w:rPr>
          <w:rFonts w:eastAsia="Calibri" w:cs="Arial"/>
          <w:spacing w:val="-1"/>
          <w:szCs w:val="22"/>
        </w:rPr>
        <w:t>na</w:t>
      </w:r>
      <w:r w:rsidRPr="004D5F78">
        <w:rPr>
          <w:rFonts w:eastAsia="Calibri" w:cs="Arial"/>
          <w:szCs w:val="22"/>
        </w:rPr>
        <w:t>:</w:t>
      </w:r>
    </w:p>
    <w:p w14:paraId="157A98E0" w14:textId="77777777" w:rsidR="00B00AE7" w:rsidRPr="004D5F78" w:rsidRDefault="00B00AE7" w:rsidP="001D0AEF">
      <w:pPr>
        <w:widowControl w:val="0"/>
        <w:numPr>
          <w:ilvl w:val="1"/>
          <w:numId w:val="76"/>
        </w:numPr>
        <w:tabs>
          <w:tab w:val="left" w:pos="1837"/>
        </w:tabs>
        <w:spacing w:after="0" w:line="274" w:lineRule="exact"/>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dle</w:t>
      </w:r>
      <w:r w:rsidRPr="004D5F78">
        <w:rPr>
          <w:rFonts w:eastAsia="Calibri" w:cs="Arial"/>
          <w:spacing w:val="1"/>
          <w:szCs w:val="22"/>
        </w:rPr>
        <w:t xml:space="preserve"> </w:t>
      </w:r>
      <w:r w:rsidRPr="004D5F78">
        <w:rPr>
          <w:rFonts w:eastAsia="Calibri" w:cs="Arial"/>
          <w:spacing w:val="-1"/>
          <w:szCs w:val="22"/>
        </w:rPr>
        <w:t>ČSN</w:t>
      </w:r>
    </w:p>
    <w:p w14:paraId="1B478CF6"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do násypů</w:t>
      </w:r>
      <w:r w:rsidRPr="004D5F78">
        <w:rPr>
          <w:rFonts w:eastAsia="Calibri" w:cs="Arial"/>
          <w:szCs w:val="22"/>
        </w:rPr>
        <w:t xml:space="preserve"> ve</w:t>
      </w:r>
      <w:r w:rsidRPr="004D5F78">
        <w:rPr>
          <w:rFonts w:eastAsia="Calibri" w:cs="Arial"/>
          <w:spacing w:val="-2"/>
          <w:szCs w:val="22"/>
        </w:rPr>
        <w:t xml:space="preserve"> </w:t>
      </w:r>
      <w:r w:rsidRPr="004D5F78">
        <w:rPr>
          <w:rFonts w:eastAsia="Calibri" w:cs="Arial"/>
          <w:spacing w:val="-1"/>
          <w:szCs w:val="22"/>
        </w:rPr>
        <w:t>smyslu ČSN</w:t>
      </w:r>
      <w:r w:rsidRPr="004D5F78">
        <w:rPr>
          <w:rFonts w:eastAsia="Calibri" w:cs="Arial"/>
          <w:spacing w:val="-3"/>
          <w:szCs w:val="22"/>
        </w:rPr>
        <w:t xml:space="preserve">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22F78D10"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do aktivní</w:t>
      </w:r>
      <w:r w:rsidRPr="004D5F78">
        <w:rPr>
          <w:rFonts w:eastAsia="Calibri" w:cs="Arial"/>
          <w:szCs w:val="22"/>
        </w:rPr>
        <w:t xml:space="preserve"> </w:t>
      </w:r>
      <w:r w:rsidRPr="004D5F78">
        <w:rPr>
          <w:rFonts w:eastAsia="Calibri" w:cs="Arial"/>
          <w:spacing w:val="-1"/>
          <w:szCs w:val="22"/>
        </w:rPr>
        <w:t>zóny vozovky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 xml:space="preserve">ČSN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0DEB7489" w14:textId="77777777" w:rsidR="00B00AE7" w:rsidRPr="004D5F78" w:rsidRDefault="00B00AE7" w:rsidP="001D0AEF">
      <w:pPr>
        <w:widowControl w:val="0"/>
        <w:numPr>
          <w:ilvl w:val="1"/>
          <w:numId w:val="76"/>
        </w:numPr>
        <w:tabs>
          <w:tab w:val="left" w:pos="1836"/>
        </w:tabs>
        <w:spacing w:before="34"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pro úpravu pojivy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ČSN 73 6133</w:t>
      </w:r>
    </w:p>
    <w:p w14:paraId="1CE25775" w14:textId="77777777" w:rsidR="0070151B" w:rsidRPr="004D5F78" w:rsidRDefault="00B00AE7" w:rsidP="001D0AEF">
      <w:pPr>
        <w:widowControl w:val="0"/>
        <w:numPr>
          <w:ilvl w:val="1"/>
          <w:numId w:val="76"/>
        </w:numPr>
        <w:tabs>
          <w:tab w:val="left" w:pos="1836"/>
        </w:tabs>
        <w:spacing w:before="31"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materiály</w:t>
      </w:r>
      <w:r w:rsidRPr="004D5F78">
        <w:rPr>
          <w:rFonts w:eastAsia="Calibri" w:cs="Arial"/>
          <w:spacing w:val="1"/>
          <w:szCs w:val="22"/>
        </w:rPr>
        <w:t xml:space="preserve"> </w:t>
      </w:r>
      <w:r w:rsidRPr="004D5F78">
        <w:rPr>
          <w:rFonts w:eastAsia="Calibri" w:cs="Arial"/>
          <w:spacing w:val="-1"/>
          <w:szCs w:val="22"/>
        </w:rPr>
        <w:t>sanačního</w:t>
      </w:r>
      <w:r w:rsidRPr="004D5F78">
        <w:rPr>
          <w:rFonts w:eastAsia="Calibri" w:cs="Arial"/>
          <w:spacing w:val="1"/>
          <w:szCs w:val="22"/>
        </w:rPr>
        <w:t xml:space="preserve"> </w:t>
      </w:r>
      <w:r w:rsidRPr="004D5F78">
        <w:rPr>
          <w:rFonts w:eastAsia="Calibri" w:cs="Arial"/>
          <w:spacing w:val="-1"/>
          <w:szCs w:val="22"/>
        </w:rPr>
        <w:t>charakteru</w:t>
      </w:r>
      <w:r w:rsidRPr="004D5F78">
        <w:rPr>
          <w:rFonts w:eastAsia="Calibri" w:cs="Arial"/>
          <w:spacing w:val="-3"/>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násypů</w:t>
      </w:r>
    </w:p>
    <w:p w14:paraId="3241D302" w14:textId="0B307880" w:rsidR="001A027C" w:rsidRPr="004D5F78" w:rsidRDefault="001A027C" w:rsidP="001D0AEF">
      <w:pPr>
        <w:pStyle w:val="Odstavecseseznamem"/>
        <w:numPr>
          <w:ilvl w:val="0"/>
          <w:numId w:val="76"/>
        </w:numPr>
        <w:jc w:val="both"/>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49"/>
          <w:szCs w:val="22"/>
        </w:rPr>
        <w:t xml:space="preserve"> </w:t>
      </w:r>
      <w:r w:rsidRPr="004D5F78">
        <w:rPr>
          <w:rFonts w:eastAsia="Calibri" w:cs="Arial"/>
          <w:spacing w:val="-1"/>
          <w:szCs w:val="22"/>
        </w:rPr>
        <w:t>stavebních</w:t>
      </w:r>
      <w:r w:rsidRPr="004D5F78">
        <w:rPr>
          <w:rFonts w:eastAsia="Calibri" w:cs="Arial"/>
          <w:szCs w:val="22"/>
        </w:rPr>
        <w:t xml:space="preserve"> </w:t>
      </w:r>
      <w:r w:rsidRPr="004D5F78">
        <w:rPr>
          <w:rFonts w:eastAsia="Calibri" w:cs="Arial"/>
          <w:spacing w:val="-1"/>
          <w:szCs w:val="22"/>
        </w:rPr>
        <w:t>objektů</w:t>
      </w:r>
      <w:r w:rsidRPr="004D5F78">
        <w:rPr>
          <w:rFonts w:eastAsia="Calibri" w:cs="Arial"/>
          <w:szCs w:val="22"/>
        </w:rPr>
        <w:t xml:space="preserve"> je</w:t>
      </w:r>
      <w:r w:rsidRPr="004D5F78">
        <w:rPr>
          <w:rFonts w:eastAsia="Calibri" w:cs="Arial"/>
          <w:spacing w:val="1"/>
          <w:szCs w:val="22"/>
        </w:rPr>
        <w:t xml:space="preserve"> </w:t>
      </w:r>
      <w:r w:rsidRPr="004D5F78">
        <w:rPr>
          <w:rFonts w:eastAsia="Calibri" w:cs="Arial"/>
          <w:spacing w:val="-1"/>
          <w:szCs w:val="22"/>
        </w:rPr>
        <w:t>nutné</w:t>
      </w:r>
      <w:r w:rsidRPr="004D5F78">
        <w:rPr>
          <w:rFonts w:eastAsia="Calibri" w:cs="Arial"/>
          <w:spacing w:val="2"/>
          <w:szCs w:val="22"/>
        </w:rPr>
        <w:t xml:space="preserve"> </w:t>
      </w:r>
      <w:r w:rsidRPr="004D5F78">
        <w:rPr>
          <w:rFonts w:eastAsia="Calibri" w:cs="Arial"/>
          <w:spacing w:val="-1"/>
          <w:szCs w:val="22"/>
        </w:rPr>
        <w:t>odebrat</w:t>
      </w:r>
      <w:r w:rsidRPr="004D5F78">
        <w:rPr>
          <w:rFonts w:eastAsia="Calibri" w:cs="Arial"/>
          <w:spacing w:val="1"/>
          <w:szCs w:val="22"/>
        </w:rPr>
        <w:t xml:space="preserve"> </w:t>
      </w:r>
      <w:r w:rsidRPr="004D5F78">
        <w:rPr>
          <w:rFonts w:eastAsia="Calibri" w:cs="Arial"/>
          <w:spacing w:val="-2"/>
          <w:szCs w:val="22"/>
        </w:rPr>
        <w:t>vzorky</w:t>
      </w:r>
      <w:r w:rsidRPr="004D5F78">
        <w:rPr>
          <w:rFonts w:eastAsia="Calibri" w:cs="Arial"/>
          <w:spacing w:val="1"/>
          <w:szCs w:val="22"/>
        </w:rPr>
        <w:t xml:space="preserve"> </w:t>
      </w:r>
      <w:r w:rsidRPr="004D5F78">
        <w:rPr>
          <w:rFonts w:eastAsia="Calibri" w:cs="Arial"/>
          <w:spacing w:val="-1"/>
          <w:szCs w:val="22"/>
        </w:rPr>
        <w:t>podzemní</w:t>
      </w:r>
      <w:r w:rsidRPr="004D5F78">
        <w:rPr>
          <w:rFonts w:eastAsia="Calibri" w:cs="Arial"/>
          <w:spacing w:val="1"/>
          <w:szCs w:val="22"/>
        </w:rPr>
        <w:t xml:space="preserve"> </w:t>
      </w:r>
      <w:r w:rsidRPr="004D5F78">
        <w:rPr>
          <w:rFonts w:eastAsia="Calibri" w:cs="Arial"/>
          <w:spacing w:val="-1"/>
          <w:szCs w:val="22"/>
        </w:rPr>
        <w:t>vody</w:t>
      </w:r>
      <w:r w:rsidRPr="004D5F78">
        <w:rPr>
          <w:rFonts w:eastAsia="Calibri" w:cs="Arial"/>
          <w:spacing w:val="2"/>
          <w:szCs w:val="22"/>
        </w:rPr>
        <w:t xml:space="preserve"> </w:t>
      </w:r>
      <w:r w:rsidRPr="004D5F78">
        <w:rPr>
          <w:rFonts w:eastAsia="Calibri" w:cs="Arial"/>
          <w:spacing w:val="-2"/>
          <w:szCs w:val="22"/>
        </w:rPr>
        <w:t>(pokud</w:t>
      </w:r>
      <w:r w:rsidRPr="004D5F78">
        <w:rPr>
          <w:rFonts w:eastAsia="Calibri" w:cs="Arial"/>
          <w:szCs w:val="22"/>
        </w:rPr>
        <w:t xml:space="preserve"> nejsou </w:t>
      </w:r>
      <w:r w:rsidRPr="004D5F78">
        <w:rPr>
          <w:rFonts w:eastAsia="Calibri" w:cs="Arial"/>
          <w:spacing w:val="-1"/>
          <w:szCs w:val="22"/>
        </w:rPr>
        <w:t>již</w:t>
      </w:r>
      <w:r w:rsidRPr="004D5F78">
        <w:rPr>
          <w:rFonts w:eastAsia="Calibri" w:cs="Arial"/>
          <w:spacing w:val="65"/>
          <w:szCs w:val="22"/>
        </w:rPr>
        <w:t xml:space="preserve"> </w:t>
      </w:r>
      <w:r w:rsidRPr="004D5F78">
        <w:rPr>
          <w:rFonts w:eastAsia="Calibri" w:cs="Arial"/>
          <w:spacing w:val="-1"/>
          <w:szCs w:val="22"/>
        </w:rPr>
        <w:t>stanoveny</w:t>
      </w:r>
      <w:r w:rsidRPr="004D5F78">
        <w:rPr>
          <w:rFonts w:eastAsia="Calibri" w:cs="Arial"/>
          <w:spacing w:val="1"/>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předcházející</w:t>
      </w:r>
      <w:r w:rsidRPr="004D5F78">
        <w:rPr>
          <w:rFonts w:eastAsia="Calibri" w:cs="Arial"/>
          <w:spacing w:val="2"/>
          <w:szCs w:val="22"/>
        </w:rPr>
        <w:t xml:space="preserve"> </w:t>
      </w:r>
      <w:r w:rsidRPr="004D5F78">
        <w:rPr>
          <w:rFonts w:eastAsia="Calibri" w:cs="Arial"/>
          <w:spacing w:val="-1"/>
          <w:szCs w:val="22"/>
        </w:rPr>
        <w:t>etapě)</w:t>
      </w:r>
      <w:r w:rsidRPr="004D5F78">
        <w:rPr>
          <w:rFonts w:eastAsia="Calibri" w:cs="Arial"/>
          <w:spacing w:val="3"/>
          <w:szCs w:val="22"/>
        </w:rPr>
        <w:t xml:space="preserve"> </w:t>
      </w:r>
      <w:r w:rsidRPr="004D5F78">
        <w:rPr>
          <w:rFonts w:eastAsia="Calibri" w:cs="Arial"/>
          <w:spacing w:val="-1"/>
          <w:szCs w:val="22"/>
        </w:rPr>
        <w:t>za</w:t>
      </w:r>
      <w:r w:rsidRPr="004D5F78">
        <w:rPr>
          <w:rFonts w:eastAsia="Calibri" w:cs="Arial"/>
          <w:spacing w:val="2"/>
          <w:szCs w:val="22"/>
        </w:rPr>
        <w:t xml:space="preserve"> </w:t>
      </w:r>
      <w:r w:rsidRPr="004D5F78">
        <w:rPr>
          <w:rFonts w:eastAsia="Calibri" w:cs="Arial"/>
          <w:spacing w:val="-1"/>
          <w:szCs w:val="22"/>
        </w:rPr>
        <w:t>účelem</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2"/>
          <w:szCs w:val="22"/>
        </w:rPr>
        <w:t xml:space="preserve"> </w:t>
      </w:r>
      <w:r w:rsidRPr="004D5F78">
        <w:rPr>
          <w:rFonts w:eastAsia="Calibri" w:cs="Arial"/>
          <w:spacing w:val="-1"/>
          <w:szCs w:val="22"/>
        </w:rPr>
        <w:t>chemické</w:t>
      </w:r>
      <w:r w:rsidRPr="004D5F78">
        <w:rPr>
          <w:rFonts w:eastAsia="Calibri" w:cs="Arial"/>
          <w:spacing w:val="3"/>
          <w:szCs w:val="22"/>
        </w:rPr>
        <w:t xml:space="preserve"> </w:t>
      </w:r>
      <w:r w:rsidRPr="004D5F78">
        <w:rPr>
          <w:rFonts w:eastAsia="Calibri" w:cs="Arial"/>
          <w:spacing w:val="-1"/>
          <w:szCs w:val="22"/>
        </w:rPr>
        <w:t>agresivity</w:t>
      </w:r>
      <w:r w:rsidRPr="004D5F78">
        <w:rPr>
          <w:rFonts w:eastAsia="Calibri" w:cs="Arial"/>
          <w:spacing w:val="3"/>
          <w:szCs w:val="22"/>
        </w:rPr>
        <w:t xml:space="preserve"> </w:t>
      </w:r>
      <w:r w:rsidRPr="004D5F78">
        <w:rPr>
          <w:rFonts w:eastAsia="Calibri" w:cs="Arial"/>
          <w:spacing w:val="-1"/>
          <w:szCs w:val="22"/>
        </w:rPr>
        <w:t>prostředí</w:t>
      </w:r>
      <w:r w:rsidRPr="004D5F78">
        <w:rPr>
          <w:rFonts w:eastAsia="Calibri" w:cs="Arial"/>
          <w:spacing w:val="2"/>
          <w:szCs w:val="22"/>
        </w:rPr>
        <w:t xml:space="preserve"> </w:t>
      </w:r>
      <w:r w:rsidRPr="004D5F78">
        <w:rPr>
          <w:rFonts w:eastAsia="Calibri" w:cs="Arial"/>
          <w:spacing w:val="-1"/>
          <w:szCs w:val="22"/>
        </w:rPr>
        <w:t>na</w:t>
      </w:r>
      <w:r w:rsidRPr="004D5F78">
        <w:rPr>
          <w:rFonts w:eastAsia="Calibri" w:cs="Arial"/>
          <w:spacing w:val="2"/>
          <w:szCs w:val="22"/>
        </w:rPr>
        <w:t xml:space="preserve"> </w:t>
      </w:r>
      <w:r w:rsidRPr="004D5F78">
        <w:rPr>
          <w:rFonts w:eastAsia="Calibri" w:cs="Arial"/>
          <w:szCs w:val="22"/>
        </w:rPr>
        <w:t>beton</w:t>
      </w:r>
      <w:r w:rsidRPr="004D5F78">
        <w:rPr>
          <w:rFonts w:eastAsia="Calibri" w:cs="Arial"/>
          <w:spacing w:val="57"/>
          <w:szCs w:val="22"/>
        </w:rPr>
        <w:t xml:space="preserve"> </w:t>
      </w:r>
      <w:proofErr w:type="gramStart"/>
      <w:r w:rsidRPr="004D5F78">
        <w:rPr>
          <w:rFonts w:eastAsia="Calibri" w:cs="Arial"/>
          <w:spacing w:val="-1"/>
          <w:szCs w:val="22"/>
        </w:rPr>
        <w:t>podle</w:t>
      </w:r>
      <w:r w:rsidRPr="004D5F78">
        <w:rPr>
          <w:rFonts w:eastAsia="Calibri" w:cs="Arial"/>
          <w:spacing w:val="1"/>
          <w:szCs w:val="22"/>
        </w:rPr>
        <w:t xml:space="preserve"> </w:t>
      </w:r>
      <w:r w:rsidR="003A0D94" w:rsidRPr="003A0D94">
        <w:rPr>
          <w:rFonts w:eastAsia="Calibri" w:cs="Arial"/>
          <w:spacing w:val="1"/>
          <w:szCs w:val="22"/>
          <w:lang w:eastAsia="en-US"/>
        </w:rPr>
        <w:t xml:space="preserve"> </w:t>
      </w:r>
      <w:r w:rsidR="003A0D94" w:rsidRPr="00D5043C">
        <w:rPr>
          <w:rFonts w:eastAsia="Calibri" w:cs="Arial"/>
          <w:spacing w:val="1"/>
          <w:szCs w:val="22"/>
          <w:lang w:eastAsia="en-US"/>
        </w:rPr>
        <w:t>ČSN</w:t>
      </w:r>
      <w:proofErr w:type="gramEnd"/>
      <w:r w:rsidR="003A0D94" w:rsidRPr="00D5043C">
        <w:rPr>
          <w:rFonts w:eastAsia="Calibri" w:cs="Arial"/>
          <w:spacing w:val="1"/>
          <w:szCs w:val="22"/>
          <w:lang w:eastAsia="en-US"/>
        </w:rPr>
        <w:t xml:space="preserve"> EN 206 +A2 (732403) </w:t>
      </w:r>
      <w:r w:rsidR="003A0D94">
        <w:rPr>
          <w:rFonts w:eastAsia="Calibri" w:cs="Arial"/>
          <w:spacing w:val="1"/>
          <w:szCs w:val="22"/>
          <w:lang w:eastAsia="en-US"/>
        </w:rPr>
        <w:t xml:space="preserve">nebo dle aktuálně platné </w:t>
      </w:r>
      <w:r w:rsidR="003A0D94" w:rsidRPr="00E93F51">
        <w:rPr>
          <w:rFonts w:eastAsia="Calibri" w:cs="Arial"/>
          <w:spacing w:val="-1"/>
          <w:szCs w:val="22"/>
          <w:lang w:eastAsia="en-US"/>
        </w:rPr>
        <w:t>ČSN</w:t>
      </w:r>
    </w:p>
    <w:tbl>
      <w:tblPr>
        <w:tblStyle w:val="TableNormal"/>
        <w:tblW w:w="9497" w:type="dxa"/>
        <w:tblInd w:w="106" w:type="dxa"/>
        <w:tblLayout w:type="fixed"/>
        <w:tblLook w:val="01E0" w:firstRow="1" w:lastRow="1" w:firstColumn="1" w:lastColumn="1" w:noHBand="0" w:noVBand="0"/>
      </w:tblPr>
      <w:tblGrid>
        <w:gridCol w:w="751"/>
        <w:gridCol w:w="8746"/>
      </w:tblGrid>
      <w:tr w:rsidR="009737C2" w:rsidRPr="004D5F78" w14:paraId="077EEBC2"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EEBABE" w14:textId="77777777" w:rsidR="009737C2" w:rsidRPr="002F6773" w:rsidRDefault="009737C2" w:rsidP="00500D7A">
            <w:pPr>
              <w:spacing w:line="264" w:lineRule="exact"/>
              <w:ind w:left="102"/>
              <w:rPr>
                <w:rFonts w:cs="Arial"/>
                <w:b/>
              </w:rPr>
            </w:pPr>
            <w:r w:rsidRPr="002F6773">
              <w:rPr>
                <w:rFonts w:cs="Arial"/>
                <w:b/>
                <w:spacing w:val="-1"/>
              </w:rPr>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9737C2" w:rsidRPr="004D5F78" w14:paraId="4C082E92"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B273810" w14:textId="77777777" w:rsidR="009737C2" w:rsidRPr="004D5F78" w:rsidRDefault="009737C2" w:rsidP="00500D7A">
            <w:pPr>
              <w:spacing w:line="264" w:lineRule="exact"/>
              <w:ind w:left="102"/>
              <w:rPr>
                <w:rFonts w:cs="Arial"/>
              </w:rPr>
            </w:pPr>
            <w:r w:rsidRPr="004D5F78">
              <w:rPr>
                <w:rFonts w:cs="Arial"/>
              </w:rPr>
              <w:t>1)</w:t>
            </w:r>
          </w:p>
        </w:tc>
        <w:tc>
          <w:tcPr>
            <w:tcW w:w="8746" w:type="dxa"/>
            <w:tcBorders>
              <w:top w:val="single" w:sz="5" w:space="0" w:color="000000"/>
              <w:left w:val="single" w:sz="5" w:space="0" w:color="000000"/>
              <w:bottom w:val="single" w:sz="5" w:space="0" w:color="000000"/>
              <w:right w:val="single" w:sz="5" w:space="0" w:color="000000"/>
            </w:tcBorders>
          </w:tcPr>
          <w:p w14:paraId="1A9E7556" w14:textId="77777777" w:rsidR="009737C2" w:rsidRPr="004D5F78" w:rsidRDefault="009737C2" w:rsidP="00500D7A">
            <w:pPr>
              <w:ind w:left="102" w:right="289"/>
              <w:rPr>
                <w:rFonts w:cs="Arial"/>
              </w:rPr>
            </w:pPr>
            <w:proofErr w:type="spellStart"/>
            <w:r w:rsidRPr="004D5F78">
              <w:rPr>
                <w:rFonts w:cs="Arial"/>
                <w:spacing w:val="-1"/>
              </w:rPr>
              <w:t>Shromáždění</w:t>
            </w:r>
            <w:proofErr w:type="spellEnd"/>
            <w:r w:rsidRPr="004D5F78">
              <w:rPr>
                <w:rFonts w:cs="Arial"/>
                <w:spacing w:val="-2"/>
              </w:rPr>
              <w:t xml:space="preserve"> </w:t>
            </w:r>
            <w:r w:rsidRPr="004D5F78">
              <w:rPr>
                <w:rFonts w:cs="Arial"/>
              </w:rPr>
              <w:t>co</w:t>
            </w:r>
            <w:r w:rsidRPr="004D5F78">
              <w:rPr>
                <w:rFonts w:cs="Arial"/>
                <w:spacing w:val="-1"/>
              </w:rPr>
              <w:t xml:space="preserve"> </w:t>
            </w:r>
            <w:proofErr w:type="spellStart"/>
            <w:r w:rsidRPr="004D5F78">
              <w:rPr>
                <w:rFonts w:cs="Arial"/>
                <w:spacing w:val="-1"/>
              </w:rPr>
              <w:t>nejúplnějších</w:t>
            </w:r>
            <w:proofErr w:type="spellEnd"/>
            <w:r w:rsidRPr="004D5F78">
              <w:rPr>
                <w:rFonts w:cs="Arial"/>
                <w:spacing w:val="-1"/>
              </w:rPr>
              <w:t xml:space="preserve"> </w:t>
            </w:r>
            <w:proofErr w:type="spellStart"/>
            <w:r w:rsidRPr="004D5F78">
              <w:rPr>
                <w:rFonts w:cs="Arial"/>
                <w:spacing w:val="-1"/>
              </w:rPr>
              <w:t>údajů</w:t>
            </w:r>
            <w:proofErr w:type="spellEnd"/>
            <w:r w:rsidRPr="004D5F78">
              <w:rPr>
                <w:rFonts w:cs="Arial"/>
                <w:spacing w:val="-1"/>
              </w:rPr>
              <w:t xml:space="preserve"> </w:t>
            </w:r>
            <w:r w:rsidRPr="004D5F78">
              <w:rPr>
                <w:rFonts w:cs="Arial"/>
              </w:rPr>
              <w:t>o</w:t>
            </w:r>
            <w:r w:rsidRPr="004D5F78">
              <w:rPr>
                <w:rFonts w:cs="Arial"/>
                <w:spacing w:val="1"/>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spacing w:val="-1"/>
              </w:rPr>
              <w:t xml:space="preserve"> </w:t>
            </w:r>
            <w:proofErr w:type="spellStart"/>
            <w:r w:rsidRPr="004D5F78">
              <w:rPr>
                <w:rFonts w:cs="Arial"/>
                <w:spacing w:val="-1"/>
              </w:rPr>
              <w:t>poměrech</w:t>
            </w:r>
            <w:proofErr w:type="spellEnd"/>
            <w:r w:rsidRPr="004D5F78">
              <w:rPr>
                <w:rFonts w:cs="Arial"/>
                <w:spacing w:val="5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r w:rsidRPr="004D5F78">
              <w:rPr>
                <w:rFonts w:cs="Arial"/>
              </w:rPr>
              <w:t xml:space="preserve">a </w:t>
            </w:r>
            <w:proofErr w:type="spellStart"/>
            <w:r w:rsidRPr="004D5F78">
              <w:rPr>
                <w:rFonts w:cs="Arial"/>
                <w:spacing w:val="-2"/>
              </w:rPr>
              <w:t>dotčeném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rPr>
              <w:t xml:space="preserve"> </w:t>
            </w:r>
            <w:proofErr w:type="spellStart"/>
            <w:r w:rsidRPr="004D5F78">
              <w:rPr>
                <w:rFonts w:cs="Arial"/>
                <w:spacing w:val="-1"/>
              </w:rPr>
              <w:t>trasy</w:t>
            </w:r>
            <w:proofErr w:type="spellEnd"/>
          </w:p>
        </w:tc>
      </w:tr>
      <w:tr w:rsidR="009737C2" w:rsidRPr="004D5F78" w14:paraId="3F710030" w14:textId="77777777" w:rsidTr="00627EE9">
        <w:trPr>
          <w:trHeight w:hRule="exact" w:val="635"/>
        </w:trPr>
        <w:tc>
          <w:tcPr>
            <w:tcW w:w="751" w:type="dxa"/>
            <w:tcBorders>
              <w:top w:val="single" w:sz="5" w:space="0" w:color="000000"/>
              <w:left w:val="single" w:sz="5" w:space="0" w:color="000000"/>
              <w:bottom w:val="single" w:sz="5" w:space="0" w:color="000000"/>
              <w:right w:val="single" w:sz="5" w:space="0" w:color="000000"/>
            </w:tcBorders>
          </w:tcPr>
          <w:p w14:paraId="70EF7812" w14:textId="77777777" w:rsidR="009737C2" w:rsidRPr="004D5F78" w:rsidRDefault="009737C2" w:rsidP="00500D7A">
            <w:pPr>
              <w:spacing w:line="264" w:lineRule="exact"/>
              <w:ind w:left="102"/>
              <w:rPr>
                <w:rFonts w:cs="Arial"/>
              </w:rPr>
            </w:pPr>
            <w:r w:rsidRPr="004D5F78">
              <w:rPr>
                <w:rFonts w:cs="Arial"/>
              </w:rPr>
              <w:t>2)</w:t>
            </w:r>
          </w:p>
        </w:tc>
        <w:tc>
          <w:tcPr>
            <w:tcW w:w="8746" w:type="dxa"/>
            <w:tcBorders>
              <w:top w:val="single" w:sz="5" w:space="0" w:color="000000"/>
              <w:left w:val="single" w:sz="5" w:space="0" w:color="000000"/>
              <w:bottom w:val="single" w:sz="5" w:space="0" w:color="000000"/>
              <w:right w:val="single" w:sz="5" w:space="0" w:color="000000"/>
            </w:tcBorders>
          </w:tcPr>
          <w:p w14:paraId="2DDE2CFF" w14:textId="77777777" w:rsidR="009737C2" w:rsidRPr="00627EE9" w:rsidRDefault="009737C2" w:rsidP="00627EE9">
            <w:pPr>
              <w:ind w:left="102" w:right="1474"/>
              <w:rPr>
                <w:rFonts w:cs="Arial"/>
                <w:spacing w:val="-1"/>
              </w:rPr>
            </w:pPr>
            <w:proofErr w:type="spellStart"/>
            <w:r w:rsidRPr="004D5F78">
              <w:rPr>
                <w:rFonts w:cs="Arial"/>
                <w:spacing w:val="-1"/>
              </w:rPr>
              <w:t>Podrobné</w:t>
            </w:r>
            <w:proofErr w:type="spellEnd"/>
            <w:r w:rsidRPr="004D5F78">
              <w:rPr>
                <w:rFonts w:cs="Arial"/>
                <w:spacing w:val="1"/>
              </w:rPr>
              <w:t xml:space="preserve"> </w:t>
            </w: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základových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1"/>
              </w:rPr>
              <w:t xml:space="preserve"> pro </w:t>
            </w:r>
            <w:proofErr w:type="spellStart"/>
            <w:r w:rsidRPr="004D5F78">
              <w:rPr>
                <w:rFonts w:cs="Arial"/>
                <w:spacing w:val="-1"/>
              </w:rPr>
              <w:t>založení</w:t>
            </w:r>
            <w:proofErr w:type="spellEnd"/>
            <w:r w:rsidRPr="004D5F78">
              <w:rPr>
                <w:rFonts w:cs="Arial"/>
                <w:spacing w:val="-2"/>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včetně</w:t>
            </w:r>
            <w:proofErr w:type="spellEnd"/>
            <w:r w:rsidRPr="004D5F78">
              <w:rPr>
                <w:rFonts w:cs="Arial"/>
                <w:spacing w:val="-2"/>
              </w:rPr>
              <w:t xml:space="preserve"> </w:t>
            </w:r>
            <w:proofErr w:type="spellStart"/>
            <w:r w:rsidRPr="004D5F78">
              <w:rPr>
                <w:rFonts w:cs="Arial"/>
                <w:spacing w:val="-1"/>
              </w:rPr>
              <w:t>ověřených</w:t>
            </w:r>
            <w:proofErr w:type="spellEnd"/>
            <w:r w:rsidRPr="004D5F78">
              <w:rPr>
                <w:rFonts w:cs="Arial"/>
                <w:spacing w:val="49"/>
              </w:rPr>
              <w:t xml:space="preserve"> </w:t>
            </w:r>
            <w:proofErr w:type="spellStart"/>
            <w:r w:rsidRPr="004D5F78">
              <w:rPr>
                <w:rFonts w:cs="Arial"/>
                <w:spacing w:val="-1"/>
              </w:rPr>
              <w:t>geomechanických</w:t>
            </w:r>
            <w:proofErr w:type="spellEnd"/>
            <w:r w:rsidRPr="004D5F78">
              <w:rPr>
                <w:rFonts w:cs="Arial"/>
                <w:spacing w:val="-3"/>
              </w:rPr>
              <w:t xml:space="preserve"> </w:t>
            </w:r>
            <w:proofErr w:type="spellStart"/>
            <w:r w:rsidRPr="004D5F78">
              <w:rPr>
                <w:rFonts w:cs="Arial"/>
                <w:spacing w:val="-1"/>
              </w:rPr>
              <w:t>vlastností</w:t>
            </w:r>
            <w:proofErr w:type="spellEnd"/>
            <w:r w:rsidRPr="004D5F78">
              <w:rPr>
                <w:rFonts w:cs="Arial"/>
              </w:rPr>
              <w:t xml:space="preserve"> </w:t>
            </w:r>
            <w:proofErr w:type="spellStart"/>
            <w:r w:rsidRPr="004D5F78">
              <w:rPr>
                <w:rFonts w:cs="Arial"/>
                <w:spacing w:val="-1"/>
              </w:rPr>
              <w:t>podloží</w:t>
            </w:r>
            <w:proofErr w:type="spellEnd"/>
          </w:p>
        </w:tc>
      </w:tr>
      <w:tr w:rsidR="009737C2" w:rsidRPr="004D5F78" w14:paraId="48CC68CE"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6D210B33" w14:textId="77777777" w:rsidR="009737C2" w:rsidRPr="004D5F78" w:rsidRDefault="009737C2" w:rsidP="00500D7A">
            <w:pPr>
              <w:spacing w:line="264" w:lineRule="exact"/>
              <w:ind w:left="102"/>
              <w:rPr>
                <w:rFonts w:cs="Arial"/>
              </w:rPr>
            </w:pPr>
            <w:r w:rsidRPr="004D5F78">
              <w:rPr>
                <w:rFonts w:cs="Arial"/>
              </w:rPr>
              <w:t>3)</w:t>
            </w:r>
          </w:p>
        </w:tc>
        <w:tc>
          <w:tcPr>
            <w:tcW w:w="8746" w:type="dxa"/>
            <w:tcBorders>
              <w:top w:val="single" w:sz="5" w:space="0" w:color="000000"/>
              <w:left w:val="single" w:sz="5" w:space="0" w:color="000000"/>
              <w:bottom w:val="single" w:sz="5" w:space="0" w:color="000000"/>
              <w:right w:val="single" w:sz="5" w:space="0" w:color="000000"/>
            </w:tcBorders>
          </w:tcPr>
          <w:p w14:paraId="27B79499" w14:textId="00685A5A" w:rsidR="009737C2" w:rsidRPr="004D5F78" w:rsidRDefault="009737C2" w:rsidP="00500D7A">
            <w:pPr>
              <w:ind w:left="102" w:right="455"/>
              <w:rPr>
                <w:rFonts w:cs="Arial"/>
              </w:rPr>
            </w:pPr>
            <w:proofErr w:type="spellStart"/>
            <w:r w:rsidRPr="004D5F78">
              <w:rPr>
                <w:rFonts w:cs="Arial"/>
              </w:rPr>
              <w:t>S</w:t>
            </w:r>
            <w:r w:rsidRPr="004D5F78">
              <w:rPr>
                <w:rFonts w:cs="Arial"/>
                <w:spacing w:val="-1"/>
              </w:rPr>
              <w:t>tanovení</w:t>
            </w:r>
            <w:proofErr w:type="spellEnd"/>
            <w:r w:rsidRPr="004D5F78">
              <w:rPr>
                <w:rFonts w:cs="Arial"/>
                <w:spacing w:val="-1"/>
              </w:rPr>
              <w:t xml:space="preserve"> </w:t>
            </w:r>
            <w:proofErr w:type="spellStart"/>
            <w:r w:rsidRPr="004D5F78">
              <w:rPr>
                <w:rFonts w:cs="Arial"/>
                <w:spacing w:val="-1"/>
              </w:rPr>
              <w:t>stupně</w:t>
            </w:r>
            <w:proofErr w:type="spellEnd"/>
            <w:r w:rsidRPr="004D5F78">
              <w:rPr>
                <w:rFonts w:cs="Arial"/>
                <w:spacing w:val="1"/>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2"/>
              </w:rPr>
              <w:t>agresivního</w:t>
            </w:r>
            <w:proofErr w:type="spellEnd"/>
            <w:r w:rsidRPr="004D5F78">
              <w:rPr>
                <w:rFonts w:cs="Arial"/>
                <w:spacing w:val="1"/>
              </w:rPr>
              <w:t xml:space="preserve"> </w:t>
            </w:r>
            <w:proofErr w:type="spellStart"/>
            <w:r w:rsidRPr="004D5F78">
              <w:rPr>
                <w:rFonts w:cs="Arial"/>
                <w:spacing w:val="-1"/>
              </w:rPr>
              <w:t>prostředí</w:t>
            </w:r>
            <w:proofErr w:type="spellEnd"/>
            <w:r w:rsidRPr="004D5F78">
              <w:rPr>
                <w:rFonts w:cs="Arial"/>
                <w:spacing w:val="51"/>
              </w:rPr>
              <w:t xml:space="preserve"> </w:t>
            </w:r>
            <w:r w:rsidRPr="004D5F78">
              <w:rPr>
                <w:rFonts w:cs="Arial"/>
              </w:rPr>
              <w:t>v</w:t>
            </w:r>
            <w:r w:rsidRPr="004D5F78">
              <w:rPr>
                <w:rFonts w:cs="Arial"/>
                <w:spacing w:val="1"/>
              </w:rPr>
              <w:t xml:space="preserve"> </w:t>
            </w:r>
            <w:proofErr w:type="spellStart"/>
            <w:r w:rsidRPr="004D5F78">
              <w:rPr>
                <w:rFonts w:cs="Arial"/>
                <w:spacing w:val="-1"/>
              </w:rPr>
              <w:t>zeminách</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2"/>
              </w:rPr>
              <w:t>vodě</w:t>
            </w:r>
            <w:proofErr w:type="spellEnd"/>
            <w:r w:rsidRPr="004D5F78">
              <w:rPr>
                <w:rFonts w:cs="Arial"/>
                <w:spacing w:val="1"/>
              </w:rPr>
              <w:t xml:space="preserve"> </w:t>
            </w:r>
            <w:r w:rsidRPr="004D5F78">
              <w:rPr>
                <w:rFonts w:cs="Arial"/>
                <w:spacing w:val="-1"/>
              </w:rPr>
              <w:t>(</w:t>
            </w:r>
            <w:r w:rsidR="003A0D94" w:rsidRPr="00D5043C">
              <w:rPr>
                <w:rFonts w:eastAsia="Calibri" w:cs="Arial"/>
                <w:spacing w:val="1"/>
                <w:szCs w:val="22"/>
              </w:rPr>
              <w:t xml:space="preserve">ČSN EN 206 +A2 (732403) </w:t>
            </w:r>
            <w:proofErr w:type="spellStart"/>
            <w:r w:rsidR="003A0D94">
              <w:rPr>
                <w:rFonts w:eastAsia="Calibri" w:cs="Arial"/>
                <w:spacing w:val="1"/>
                <w:szCs w:val="22"/>
              </w:rPr>
              <w:t>nebo</w:t>
            </w:r>
            <w:proofErr w:type="spellEnd"/>
            <w:r w:rsidR="003A0D94">
              <w:rPr>
                <w:rFonts w:eastAsia="Calibri" w:cs="Arial"/>
                <w:spacing w:val="1"/>
                <w:szCs w:val="22"/>
              </w:rPr>
              <w:t xml:space="preserve"> </w:t>
            </w:r>
            <w:proofErr w:type="spellStart"/>
            <w:r w:rsidR="003A0D94">
              <w:rPr>
                <w:rFonts w:eastAsia="Calibri" w:cs="Arial"/>
                <w:spacing w:val="1"/>
                <w:szCs w:val="22"/>
              </w:rPr>
              <w:t>dle</w:t>
            </w:r>
            <w:proofErr w:type="spellEnd"/>
            <w:r w:rsidR="003A0D94">
              <w:rPr>
                <w:rFonts w:eastAsia="Calibri" w:cs="Arial"/>
                <w:spacing w:val="1"/>
                <w:szCs w:val="22"/>
              </w:rPr>
              <w:t xml:space="preserve"> </w:t>
            </w:r>
            <w:proofErr w:type="spellStart"/>
            <w:r w:rsidR="003A0D94">
              <w:rPr>
                <w:rFonts w:eastAsia="Calibri" w:cs="Arial"/>
                <w:spacing w:val="1"/>
                <w:szCs w:val="22"/>
              </w:rPr>
              <w:t>aktuálně</w:t>
            </w:r>
            <w:proofErr w:type="spellEnd"/>
            <w:r w:rsidR="003A0D94">
              <w:rPr>
                <w:rFonts w:eastAsia="Calibri" w:cs="Arial"/>
                <w:spacing w:val="1"/>
                <w:szCs w:val="22"/>
              </w:rPr>
              <w:t xml:space="preserve"> </w:t>
            </w:r>
            <w:proofErr w:type="spellStart"/>
            <w:r w:rsidR="003A0D94">
              <w:rPr>
                <w:rFonts w:eastAsia="Calibri" w:cs="Arial"/>
                <w:spacing w:val="1"/>
                <w:szCs w:val="22"/>
              </w:rPr>
              <w:t>platné</w:t>
            </w:r>
            <w:proofErr w:type="spellEnd"/>
            <w:r w:rsidR="003A0D94">
              <w:rPr>
                <w:rFonts w:eastAsia="Calibri" w:cs="Arial"/>
                <w:spacing w:val="1"/>
                <w:szCs w:val="22"/>
              </w:rPr>
              <w:t xml:space="preserve"> </w:t>
            </w:r>
            <w:r w:rsidR="003A0D94" w:rsidRPr="00E93F51">
              <w:rPr>
                <w:rFonts w:eastAsia="Calibri" w:cs="Arial"/>
                <w:spacing w:val="-1"/>
                <w:szCs w:val="22"/>
              </w:rPr>
              <w:t>ČSN</w:t>
            </w:r>
            <w:r w:rsidRPr="004D5F78">
              <w:rPr>
                <w:rFonts w:cs="Arial"/>
                <w:spacing w:val="-1"/>
              </w:rPr>
              <w:t xml:space="preserve">) </w:t>
            </w:r>
          </w:p>
        </w:tc>
      </w:tr>
      <w:tr w:rsidR="009737C2" w:rsidRPr="004D5F78" w14:paraId="15639709" w14:textId="77777777" w:rsidTr="00627EE9">
        <w:trPr>
          <w:trHeight w:hRule="exact" w:val="664"/>
        </w:trPr>
        <w:tc>
          <w:tcPr>
            <w:tcW w:w="751" w:type="dxa"/>
            <w:tcBorders>
              <w:top w:val="single" w:sz="5" w:space="0" w:color="000000"/>
              <w:left w:val="single" w:sz="5" w:space="0" w:color="000000"/>
              <w:bottom w:val="single" w:sz="5" w:space="0" w:color="000000"/>
              <w:right w:val="single" w:sz="5" w:space="0" w:color="000000"/>
            </w:tcBorders>
          </w:tcPr>
          <w:p w14:paraId="64DD7BA7" w14:textId="77777777" w:rsidR="009737C2" w:rsidRPr="004D5F78" w:rsidRDefault="009737C2" w:rsidP="00500D7A">
            <w:pPr>
              <w:spacing w:line="264" w:lineRule="exact"/>
              <w:ind w:left="102"/>
              <w:rPr>
                <w:rFonts w:cs="Arial"/>
              </w:rPr>
            </w:pPr>
            <w:r w:rsidRPr="004D5F78">
              <w:rPr>
                <w:rFonts w:cs="Arial"/>
              </w:rPr>
              <w:t>4)</w:t>
            </w:r>
          </w:p>
        </w:tc>
        <w:tc>
          <w:tcPr>
            <w:tcW w:w="8746" w:type="dxa"/>
            <w:tcBorders>
              <w:top w:val="single" w:sz="5" w:space="0" w:color="000000"/>
              <w:left w:val="single" w:sz="5" w:space="0" w:color="000000"/>
              <w:bottom w:val="single" w:sz="5" w:space="0" w:color="000000"/>
              <w:right w:val="single" w:sz="5" w:space="0" w:color="000000"/>
            </w:tcBorders>
          </w:tcPr>
          <w:p w14:paraId="1FDDA730" w14:textId="77777777" w:rsidR="009737C2" w:rsidRPr="004D5F78" w:rsidRDefault="009737C2" w:rsidP="00500D7A">
            <w:pPr>
              <w:ind w:left="102" w:right="295"/>
              <w:rPr>
                <w:rFonts w:cs="Arial"/>
                <w:spacing w:val="-1"/>
              </w:rPr>
            </w:pPr>
            <w:proofErr w:type="spellStart"/>
            <w:r w:rsidRPr="004D5F78">
              <w:rPr>
                <w:rFonts w:cs="Arial"/>
                <w:spacing w:val="-1"/>
              </w:rPr>
              <w:t>Vyšetření</w:t>
            </w:r>
            <w:proofErr w:type="spellEnd"/>
            <w:r w:rsidRPr="004D5F78">
              <w:rPr>
                <w:rFonts w:cs="Arial"/>
                <w:spacing w:val="-1"/>
              </w:rPr>
              <w:t xml:space="preserve"> </w:t>
            </w:r>
            <w:proofErr w:type="spellStart"/>
            <w:r w:rsidRPr="004D5F78">
              <w:rPr>
                <w:rFonts w:cs="Arial"/>
                <w:spacing w:val="-1"/>
              </w:rPr>
              <w:t>nepříznivých</w:t>
            </w:r>
            <w:proofErr w:type="spellEnd"/>
            <w:r w:rsidRPr="004D5F78">
              <w:rPr>
                <w:rFonts w:cs="Arial"/>
                <w:spacing w:val="-1"/>
              </w:rPr>
              <w:t xml:space="preserve"> </w:t>
            </w:r>
            <w:proofErr w:type="spellStart"/>
            <w:r w:rsidRPr="004D5F78">
              <w:rPr>
                <w:rFonts w:cs="Arial"/>
                <w:spacing w:val="-1"/>
              </w:rPr>
              <w:t>území</w:t>
            </w:r>
            <w:proofErr w:type="spellEnd"/>
            <w:r w:rsidRPr="004D5F78">
              <w:rPr>
                <w:rFonts w:cs="Arial"/>
                <w:spacing w:val="-1"/>
              </w:rPr>
              <w:t xml:space="preserve"> v </w:t>
            </w:r>
            <w:proofErr w:type="spellStart"/>
            <w:r w:rsidRPr="004D5F78">
              <w:rPr>
                <w:rFonts w:cs="Arial"/>
                <w:spacing w:val="-1"/>
              </w:rPr>
              <w:t>trase</w:t>
            </w:r>
            <w:proofErr w:type="spellEnd"/>
            <w:r w:rsidRPr="004D5F78">
              <w:rPr>
                <w:rFonts w:cs="Arial"/>
                <w:spacing w:val="-1"/>
              </w:rPr>
              <w:t xml:space="preserve"> s </w:t>
            </w:r>
            <w:proofErr w:type="spellStart"/>
            <w:r w:rsidRPr="004D5F78">
              <w:rPr>
                <w:rFonts w:cs="Arial"/>
                <w:spacing w:val="-1"/>
              </w:rPr>
              <w:t>návrhem</w:t>
            </w:r>
            <w:proofErr w:type="spellEnd"/>
            <w:r w:rsidRPr="004D5F78">
              <w:rPr>
                <w:rFonts w:cs="Arial"/>
                <w:spacing w:val="-1"/>
              </w:rPr>
              <w:t xml:space="preserve"> </w:t>
            </w:r>
            <w:proofErr w:type="spellStart"/>
            <w:r w:rsidRPr="004D5F78">
              <w:rPr>
                <w:rFonts w:cs="Arial"/>
                <w:spacing w:val="-1"/>
              </w:rPr>
              <w:t>řešení</w:t>
            </w:r>
            <w:proofErr w:type="spellEnd"/>
            <w:r w:rsidRPr="004D5F78">
              <w:rPr>
                <w:rFonts w:cs="Arial"/>
                <w:spacing w:val="-1"/>
              </w:rPr>
              <w:t xml:space="preserve">, </w:t>
            </w:r>
            <w:proofErr w:type="spellStart"/>
            <w:r w:rsidRPr="004D5F78">
              <w:rPr>
                <w:rFonts w:cs="Arial"/>
                <w:spacing w:val="-1"/>
              </w:rPr>
              <w:t>případné</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změně</w:t>
            </w:r>
            <w:proofErr w:type="spellEnd"/>
            <w:r w:rsidRPr="004D5F78">
              <w:rPr>
                <w:rFonts w:cs="Arial"/>
                <w:spacing w:val="-1"/>
              </w:rPr>
              <w:t xml:space="preserve"> </w:t>
            </w:r>
            <w:proofErr w:type="spellStart"/>
            <w:r w:rsidRPr="004D5F78">
              <w:rPr>
                <w:rFonts w:cs="Arial"/>
                <w:spacing w:val="-1"/>
              </w:rPr>
              <w:t>trasy</w:t>
            </w:r>
            <w:proofErr w:type="spellEnd"/>
          </w:p>
        </w:tc>
      </w:tr>
      <w:tr w:rsidR="009737C2" w:rsidRPr="004D5F78" w14:paraId="58BD9E6F" w14:textId="77777777" w:rsidTr="00627EE9">
        <w:trPr>
          <w:trHeight w:hRule="exact" w:val="1141"/>
        </w:trPr>
        <w:tc>
          <w:tcPr>
            <w:tcW w:w="751" w:type="dxa"/>
            <w:tcBorders>
              <w:top w:val="single" w:sz="5" w:space="0" w:color="000000"/>
              <w:left w:val="single" w:sz="5" w:space="0" w:color="000000"/>
              <w:bottom w:val="single" w:sz="5" w:space="0" w:color="000000"/>
              <w:right w:val="single" w:sz="5" w:space="0" w:color="000000"/>
            </w:tcBorders>
          </w:tcPr>
          <w:p w14:paraId="28A5E965" w14:textId="77777777" w:rsidR="009737C2" w:rsidRPr="004D5F78" w:rsidRDefault="009737C2" w:rsidP="00500D7A">
            <w:pPr>
              <w:spacing w:line="264" w:lineRule="exact"/>
              <w:ind w:left="102"/>
              <w:rPr>
                <w:rFonts w:cs="Arial"/>
              </w:rPr>
            </w:pPr>
            <w:r w:rsidRPr="004D5F78">
              <w:rPr>
                <w:rFonts w:cs="Arial"/>
              </w:rPr>
              <w:t>5)</w:t>
            </w:r>
          </w:p>
        </w:tc>
        <w:tc>
          <w:tcPr>
            <w:tcW w:w="8746" w:type="dxa"/>
            <w:tcBorders>
              <w:top w:val="single" w:sz="5" w:space="0" w:color="000000"/>
              <w:left w:val="single" w:sz="5" w:space="0" w:color="000000"/>
              <w:bottom w:val="single" w:sz="5" w:space="0" w:color="000000"/>
              <w:right w:val="single" w:sz="5" w:space="0" w:color="000000"/>
            </w:tcBorders>
          </w:tcPr>
          <w:p w14:paraId="7FF79936" w14:textId="77777777" w:rsidR="009737C2" w:rsidRPr="004D5F78" w:rsidRDefault="009737C2" w:rsidP="00500D7A">
            <w:pPr>
              <w:ind w:left="102" w:right="295"/>
              <w:rPr>
                <w:rFonts w:cs="Arial"/>
              </w:rPr>
            </w:pPr>
            <w:proofErr w:type="spellStart"/>
            <w:r w:rsidRPr="004D5F78">
              <w:rPr>
                <w:rFonts w:cs="Arial"/>
                <w:spacing w:val="-1"/>
              </w:rPr>
              <w:t>Údaje</w:t>
            </w:r>
            <w:proofErr w:type="spellEnd"/>
            <w:r w:rsidRPr="004D5F78">
              <w:rPr>
                <w:rFonts w:cs="Arial"/>
                <w:spacing w:val="-3"/>
              </w:rPr>
              <w:t xml:space="preserve"> </w:t>
            </w:r>
            <w:r w:rsidRPr="004D5F78">
              <w:rPr>
                <w:rFonts w:cs="Arial"/>
              </w:rPr>
              <w:t>o</w:t>
            </w:r>
            <w:r w:rsidRPr="004D5F78">
              <w:rPr>
                <w:rFonts w:cs="Arial"/>
                <w:spacing w:val="-1"/>
              </w:rPr>
              <w:t xml:space="preserve"> </w:t>
            </w:r>
            <w:proofErr w:type="spellStart"/>
            <w:r w:rsidRPr="004D5F78">
              <w:rPr>
                <w:rFonts w:cs="Arial"/>
                <w:spacing w:val="-1"/>
              </w:rPr>
              <w:t>technologických</w:t>
            </w:r>
            <w:proofErr w:type="spellEnd"/>
            <w:r w:rsidRPr="004D5F78">
              <w:rPr>
                <w:rFonts w:cs="Arial"/>
                <w:spacing w:val="-3"/>
              </w:rPr>
              <w:t xml:space="preserve"> </w:t>
            </w:r>
            <w:proofErr w:type="spellStart"/>
            <w:r w:rsidRPr="004D5F78">
              <w:rPr>
                <w:rFonts w:cs="Arial"/>
                <w:spacing w:val="-1"/>
              </w:rPr>
              <w:t>vlastnostech</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 xml:space="preserve">a </w:t>
            </w:r>
            <w:proofErr w:type="spellStart"/>
            <w:r w:rsidRPr="004D5F78">
              <w:rPr>
                <w:rFonts w:cs="Arial"/>
                <w:spacing w:val="-1"/>
              </w:rPr>
              <w:t>hornin</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w:t>
            </w:r>
            <w:r w:rsidRPr="004D5F78">
              <w:rPr>
                <w:rFonts w:cs="Arial"/>
                <w:spacing w:val="-2"/>
              </w:rPr>
              <w:t xml:space="preserve"> </w:t>
            </w:r>
            <w:proofErr w:type="spellStart"/>
            <w:r w:rsidRPr="004D5F78">
              <w:rPr>
                <w:rFonts w:cs="Arial"/>
                <w:spacing w:val="-1"/>
              </w:rPr>
              <w:t>kterou</w:t>
            </w:r>
            <w:proofErr w:type="spellEnd"/>
            <w:r w:rsidRPr="004D5F78">
              <w:rPr>
                <w:rFonts w:cs="Arial"/>
                <w:spacing w:val="-1"/>
              </w:rPr>
              <w:t xml:space="preserve"> </w:t>
            </w:r>
            <w:r w:rsidRPr="004D5F78">
              <w:rPr>
                <w:rFonts w:cs="Arial"/>
                <w:spacing w:val="-2"/>
              </w:rPr>
              <w:t xml:space="preserve">je </w:t>
            </w:r>
            <w:proofErr w:type="spellStart"/>
            <w:r w:rsidRPr="004D5F78">
              <w:rPr>
                <w:rFonts w:cs="Arial"/>
                <w:spacing w:val="-1"/>
              </w:rPr>
              <w:t>možno</w:t>
            </w:r>
            <w:proofErr w:type="spellEnd"/>
            <w:r w:rsidRPr="004D5F78">
              <w:rPr>
                <w:rFonts w:cs="Arial"/>
                <w:spacing w:val="-1"/>
              </w:rPr>
              <w:t xml:space="preserve"> </w:t>
            </w:r>
            <w:proofErr w:type="spellStart"/>
            <w:r w:rsidRPr="004D5F78">
              <w:rPr>
                <w:rFonts w:cs="Arial"/>
                <w:spacing w:val="-1"/>
              </w:rPr>
              <w:t>využít</w:t>
            </w:r>
            <w:proofErr w:type="spellEnd"/>
            <w:r w:rsidRPr="004D5F78">
              <w:rPr>
                <w:rFonts w:cs="Arial"/>
                <w:spacing w:val="77"/>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sypaninu</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w:t>
            </w:r>
            <w:r w:rsidRPr="004D5F78">
              <w:rPr>
                <w:rFonts w:cs="Arial"/>
                <w:spacing w:val="-1"/>
              </w:rPr>
              <w:t>ČSN 736133)</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materiál</w:t>
            </w:r>
            <w:proofErr w:type="spellEnd"/>
            <w:r w:rsidRPr="004D5F78">
              <w:rPr>
                <w:rFonts w:cs="Arial"/>
              </w:rPr>
              <w:t xml:space="preserve"> </w:t>
            </w:r>
            <w:r w:rsidRPr="004D5F78">
              <w:rPr>
                <w:rFonts w:cs="Arial"/>
                <w:spacing w:val="-2"/>
              </w:rPr>
              <w:t>do</w:t>
            </w:r>
            <w:r w:rsidRPr="004D5F78">
              <w:rPr>
                <w:rFonts w:cs="Arial"/>
                <w:spacing w:val="-1"/>
              </w:rPr>
              <w:t xml:space="preserve"> </w:t>
            </w:r>
            <w:proofErr w:type="spellStart"/>
            <w:r w:rsidRPr="004D5F78">
              <w:rPr>
                <w:rFonts w:cs="Arial"/>
                <w:spacing w:val="-1"/>
              </w:rPr>
              <w:t>konsolidační</w:t>
            </w:r>
            <w:proofErr w:type="spellEnd"/>
            <w:r w:rsidRPr="004D5F78">
              <w:rPr>
                <w:rFonts w:cs="Arial"/>
                <w:spacing w:val="-3"/>
              </w:rPr>
              <w:t xml:space="preserve"> </w:t>
            </w:r>
            <w:proofErr w:type="spellStart"/>
            <w:r w:rsidRPr="004D5F78">
              <w:rPr>
                <w:rFonts w:cs="Arial"/>
                <w:spacing w:val="-1"/>
              </w:rPr>
              <w:t>vrstvy</w:t>
            </w:r>
            <w:proofErr w:type="spellEnd"/>
            <w:r w:rsidRPr="004D5F78">
              <w:rPr>
                <w:rFonts w:cs="Arial"/>
                <w:spacing w:val="-1"/>
              </w:rPr>
              <w:t xml:space="preserve">, </w:t>
            </w:r>
            <w:proofErr w:type="spellStart"/>
            <w:proofErr w:type="gramStart"/>
            <w:r w:rsidRPr="004D5F78">
              <w:rPr>
                <w:rFonts w:cs="Arial"/>
                <w:spacing w:val="-1"/>
              </w:rPr>
              <w:t>případně</w:t>
            </w:r>
            <w:proofErr w:type="spellEnd"/>
            <w:r w:rsidRPr="004D5F78">
              <w:rPr>
                <w:rFonts w:cs="Arial"/>
              </w:rPr>
              <w:t xml:space="preserve"> </w:t>
            </w:r>
            <w:r w:rsidRPr="004D5F78">
              <w:rPr>
                <w:rFonts w:cs="Arial"/>
                <w:spacing w:val="1"/>
              </w:rPr>
              <w:t xml:space="preserve"> </w:t>
            </w:r>
            <w:proofErr w:type="spellStart"/>
            <w:r w:rsidRPr="004D5F78">
              <w:rPr>
                <w:rFonts w:cs="Arial"/>
                <w:spacing w:val="-2"/>
              </w:rPr>
              <w:t>jako</w:t>
            </w:r>
            <w:proofErr w:type="spellEnd"/>
            <w:proofErr w:type="gramEnd"/>
            <w:r w:rsidRPr="004D5F78">
              <w:rPr>
                <w:rFonts w:cs="Arial"/>
                <w:spacing w:val="61"/>
              </w:rPr>
              <w:t xml:space="preserve"> </w:t>
            </w:r>
            <w:proofErr w:type="spellStart"/>
            <w:r w:rsidRPr="004D5F78">
              <w:rPr>
                <w:rFonts w:cs="Arial"/>
                <w:spacing w:val="-1"/>
              </w:rPr>
              <w:t>konstrukční</w:t>
            </w:r>
            <w:proofErr w:type="spellEnd"/>
            <w:r w:rsidRPr="004D5F78">
              <w:rPr>
                <w:rFonts w:cs="Arial"/>
                <w:spacing w:val="-3"/>
              </w:rPr>
              <w:t xml:space="preserve"> </w:t>
            </w:r>
            <w:proofErr w:type="spellStart"/>
            <w:r w:rsidRPr="004D5F78">
              <w:rPr>
                <w:rFonts w:cs="Arial"/>
                <w:spacing w:val="-1"/>
              </w:rPr>
              <w:t>materiál</w:t>
            </w:r>
            <w:proofErr w:type="spellEnd"/>
            <w:r w:rsidRPr="004D5F78">
              <w:rPr>
                <w:rFonts w:cs="Arial"/>
                <w:spacing w:val="-3"/>
              </w:rPr>
              <w:t xml:space="preserve"> </w:t>
            </w:r>
            <w:r w:rsidRPr="004D5F78">
              <w:rPr>
                <w:rFonts w:cs="Arial"/>
                <w:spacing w:val="-1"/>
              </w:rPr>
              <w:t xml:space="preserve">do </w:t>
            </w:r>
            <w:proofErr w:type="spellStart"/>
            <w:r w:rsidRPr="004D5F78">
              <w:rPr>
                <w:rFonts w:cs="Arial"/>
                <w:spacing w:val="-1"/>
              </w:rPr>
              <w:t>vozovky</w:t>
            </w:r>
            <w:proofErr w:type="spellEnd"/>
            <w:r w:rsidRPr="004D5F78">
              <w:rPr>
                <w:rFonts w:cs="Arial"/>
                <w:spacing w:val="-1"/>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požadavků</w:t>
            </w:r>
            <w:proofErr w:type="spellEnd"/>
            <w:r w:rsidRPr="004D5F78">
              <w:rPr>
                <w:rFonts w:cs="Arial"/>
                <w:spacing w:val="-1"/>
              </w:rPr>
              <w:t xml:space="preserve"> </w:t>
            </w:r>
            <w:proofErr w:type="spellStart"/>
            <w:r w:rsidRPr="004D5F78">
              <w:rPr>
                <w:rFonts w:cs="Arial"/>
                <w:spacing w:val="-1"/>
              </w:rPr>
              <w:t>zadavatele</w:t>
            </w:r>
            <w:proofErr w:type="spellEnd"/>
            <w:r w:rsidRPr="004D5F78">
              <w:rPr>
                <w:rFonts w:cs="Arial"/>
                <w:spacing w:val="-1"/>
              </w:rPr>
              <w:t xml:space="preserve"> </w:t>
            </w:r>
            <w:proofErr w:type="spellStart"/>
            <w:r w:rsidRPr="004D5F78">
              <w:rPr>
                <w:rFonts w:cs="Arial"/>
                <w:spacing w:val="-1"/>
              </w:rPr>
              <w:t>průzkumu</w:t>
            </w:r>
            <w:proofErr w:type="spellEnd"/>
            <w:r w:rsidRPr="004D5F78">
              <w:rPr>
                <w:rFonts w:cs="Arial"/>
                <w:spacing w:val="-1"/>
              </w:rPr>
              <w:t>.</w:t>
            </w:r>
          </w:p>
        </w:tc>
      </w:tr>
      <w:tr w:rsidR="009737C2" w:rsidRPr="004D5F78" w14:paraId="7F05EECF"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7D73DEDD" w14:textId="77777777" w:rsidR="009737C2" w:rsidRPr="004D5F78" w:rsidRDefault="009737C2" w:rsidP="00500D7A">
            <w:pPr>
              <w:spacing w:line="264" w:lineRule="exact"/>
              <w:ind w:left="102"/>
              <w:rPr>
                <w:rFonts w:cs="Arial"/>
              </w:rPr>
            </w:pPr>
            <w:r w:rsidRPr="004D5F78">
              <w:rPr>
                <w:rFonts w:cs="Arial"/>
              </w:rPr>
              <w:t>6)</w:t>
            </w:r>
          </w:p>
        </w:tc>
        <w:tc>
          <w:tcPr>
            <w:tcW w:w="8746" w:type="dxa"/>
            <w:tcBorders>
              <w:top w:val="single" w:sz="5" w:space="0" w:color="000000"/>
              <w:left w:val="single" w:sz="5" w:space="0" w:color="000000"/>
              <w:bottom w:val="single" w:sz="5" w:space="0" w:color="000000"/>
              <w:right w:val="single" w:sz="5" w:space="0" w:color="000000"/>
            </w:tcBorders>
          </w:tcPr>
          <w:p w14:paraId="6139BC9E" w14:textId="77777777" w:rsidR="009737C2" w:rsidRPr="004D5F78" w:rsidRDefault="009737C2" w:rsidP="00500D7A">
            <w:pPr>
              <w:ind w:left="102" w:right="345"/>
              <w:rPr>
                <w:rFonts w:cs="Arial"/>
                <w:spacing w:val="-1"/>
              </w:rPr>
            </w:pPr>
            <w:proofErr w:type="spellStart"/>
            <w:r w:rsidRPr="004D5F78">
              <w:rPr>
                <w:rFonts w:cs="Arial"/>
                <w:spacing w:val="-1"/>
              </w:rPr>
              <w:t>Stanovení</w:t>
            </w:r>
            <w:proofErr w:type="spellEnd"/>
            <w:r w:rsidRPr="004D5F78">
              <w:rPr>
                <w:rFonts w:cs="Arial"/>
                <w:spacing w:val="-1"/>
              </w:rPr>
              <w:t xml:space="preserve"> </w:t>
            </w:r>
            <w:proofErr w:type="spellStart"/>
            <w:r w:rsidRPr="004D5F78">
              <w:rPr>
                <w:rFonts w:cs="Arial"/>
                <w:spacing w:val="-1"/>
              </w:rPr>
              <w:t>těžitelnosti</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ČSN 73 6133 do 3 </w:t>
            </w:r>
            <w:proofErr w:type="spellStart"/>
            <w:r w:rsidRPr="004D5F78">
              <w:rPr>
                <w:rFonts w:cs="Arial"/>
                <w:spacing w:val="-1"/>
              </w:rPr>
              <w:t>tříd</w:t>
            </w:r>
            <w:proofErr w:type="spellEnd"/>
            <w:r w:rsidRPr="004D5F78">
              <w:rPr>
                <w:rFonts w:cs="Arial"/>
                <w:spacing w:val="-1"/>
              </w:rPr>
              <w:t xml:space="preserve"> </w:t>
            </w:r>
            <w:proofErr w:type="spellStart"/>
            <w:r w:rsidRPr="004D5F78">
              <w:rPr>
                <w:rFonts w:cs="Arial"/>
                <w:spacing w:val="-1"/>
              </w:rPr>
              <w:t>těžitelnostipřípadně</w:t>
            </w:r>
            <w:proofErr w:type="spellEnd"/>
            <w:r w:rsidRPr="004D5F78">
              <w:rPr>
                <w:rFonts w:cs="Arial"/>
                <w:spacing w:val="-1"/>
              </w:rPr>
              <w:t xml:space="preserve"> do </w:t>
            </w:r>
            <w:proofErr w:type="spellStart"/>
            <w:r w:rsidRPr="004D5F78">
              <w:rPr>
                <w:rFonts w:cs="Arial"/>
                <w:spacing w:val="-1"/>
              </w:rPr>
              <w:t>kategorií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1"/>
              </w:rPr>
              <w:t xml:space="preserve"> </w:t>
            </w:r>
            <w:proofErr w:type="spellStart"/>
            <w:r w:rsidRPr="004D5F78">
              <w:rPr>
                <w:rFonts w:cs="Arial"/>
                <w:spacing w:val="-1"/>
              </w:rPr>
              <w:t>dohody</w:t>
            </w:r>
            <w:proofErr w:type="spellEnd"/>
            <w:r w:rsidRPr="004D5F78">
              <w:rPr>
                <w:rFonts w:cs="Arial"/>
                <w:spacing w:val="-1"/>
              </w:rPr>
              <w:t xml:space="preserve"> s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9737C2" w:rsidRPr="004D5F78" w14:paraId="13520E27" w14:textId="77777777" w:rsidTr="00500D7A">
        <w:trPr>
          <w:trHeight w:hRule="exact" w:val="475"/>
        </w:trPr>
        <w:tc>
          <w:tcPr>
            <w:tcW w:w="751" w:type="dxa"/>
            <w:tcBorders>
              <w:top w:val="single" w:sz="5" w:space="0" w:color="000000"/>
              <w:left w:val="single" w:sz="5" w:space="0" w:color="000000"/>
              <w:bottom w:val="single" w:sz="5" w:space="0" w:color="000000"/>
              <w:right w:val="single" w:sz="5" w:space="0" w:color="000000"/>
            </w:tcBorders>
          </w:tcPr>
          <w:p w14:paraId="21A76D3E" w14:textId="77777777" w:rsidR="009737C2" w:rsidRPr="004D5F78" w:rsidRDefault="009737C2" w:rsidP="00500D7A">
            <w:pPr>
              <w:spacing w:line="264" w:lineRule="exact"/>
              <w:ind w:left="102"/>
              <w:rPr>
                <w:rFonts w:cs="Arial"/>
              </w:rPr>
            </w:pPr>
            <w:r w:rsidRPr="004D5F78">
              <w:rPr>
                <w:rFonts w:cs="Arial"/>
              </w:rPr>
              <w:t>7)</w:t>
            </w:r>
          </w:p>
        </w:tc>
        <w:tc>
          <w:tcPr>
            <w:tcW w:w="8746" w:type="dxa"/>
            <w:tcBorders>
              <w:top w:val="single" w:sz="5" w:space="0" w:color="000000"/>
              <w:left w:val="single" w:sz="5" w:space="0" w:color="000000"/>
              <w:bottom w:val="single" w:sz="5" w:space="0" w:color="000000"/>
              <w:right w:val="single" w:sz="5" w:space="0" w:color="000000"/>
            </w:tcBorders>
          </w:tcPr>
          <w:p w14:paraId="2F16A8AF" w14:textId="77777777" w:rsidR="009737C2" w:rsidRPr="004D5F78" w:rsidRDefault="009737C2" w:rsidP="00500D7A">
            <w:pPr>
              <w:ind w:left="102" w:right="345"/>
              <w:rPr>
                <w:rFonts w:cs="Arial"/>
                <w:spacing w:val="-1"/>
              </w:rPr>
            </w:pPr>
            <w:proofErr w:type="spellStart"/>
            <w:r w:rsidRPr="004D5F78">
              <w:rPr>
                <w:rFonts w:cs="Arial"/>
                <w:spacing w:val="-1"/>
              </w:rPr>
              <w:t>Zatřídění</w:t>
            </w:r>
            <w:proofErr w:type="spellEnd"/>
            <w:r w:rsidRPr="004D5F78">
              <w:rPr>
                <w:rFonts w:cs="Arial"/>
                <w:spacing w:val="-1"/>
              </w:rPr>
              <w:t xml:space="preserve"> </w:t>
            </w:r>
            <w:proofErr w:type="spellStart"/>
            <w:r w:rsidRPr="004D5F78">
              <w:rPr>
                <w:rFonts w:cs="Arial"/>
                <w:spacing w:val="-1"/>
              </w:rPr>
              <w:t>hornin</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vrtatelnosti</w:t>
            </w:r>
            <w:proofErr w:type="spellEnd"/>
            <w:r w:rsidRPr="004D5F78">
              <w:rPr>
                <w:rFonts w:cs="Arial"/>
                <w:spacing w:val="-1"/>
              </w:rPr>
              <w:t xml:space="preserve"> pro </w:t>
            </w:r>
            <w:proofErr w:type="spellStart"/>
            <w:r w:rsidRPr="004D5F78">
              <w:rPr>
                <w:rFonts w:cs="Arial"/>
                <w:spacing w:val="-1"/>
              </w:rPr>
              <w:t>vrty</w:t>
            </w:r>
            <w:proofErr w:type="spellEnd"/>
            <w:r w:rsidRPr="004D5F78">
              <w:rPr>
                <w:rFonts w:cs="Arial"/>
                <w:spacing w:val="-1"/>
              </w:rPr>
              <w:t xml:space="preserve"> pro </w:t>
            </w:r>
            <w:proofErr w:type="spellStart"/>
            <w:r w:rsidRPr="004D5F78">
              <w:rPr>
                <w:rFonts w:cs="Arial"/>
                <w:spacing w:val="-1"/>
              </w:rPr>
              <w:t>hlubinné</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TP76</w:t>
            </w:r>
          </w:p>
        </w:tc>
      </w:tr>
      <w:tr w:rsidR="009737C2" w:rsidRPr="004D5F78" w14:paraId="24CD20C8" w14:textId="77777777" w:rsidTr="00500D7A">
        <w:trPr>
          <w:trHeight w:hRule="exact" w:val="978"/>
        </w:trPr>
        <w:tc>
          <w:tcPr>
            <w:tcW w:w="751" w:type="dxa"/>
            <w:tcBorders>
              <w:top w:val="single" w:sz="5" w:space="0" w:color="000000"/>
              <w:left w:val="single" w:sz="5" w:space="0" w:color="000000"/>
              <w:bottom w:val="single" w:sz="5" w:space="0" w:color="000000"/>
              <w:right w:val="single" w:sz="5" w:space="0" w:color="000000"/>
            </w:tcBorders>
          </w:tcPr>
          <w:p w14:paraId="4DF5BA12" w14:textId="77777777" w:rsidR="009737C2" w:rsidRPr="004D5F78" w:rsidRDefault="009737C2" w:rsidP="00500D7A">
            <w:pPr>
              <w:spacing w:line="264" w:lineRule="exact"/>
              <w:ind w:left="102"/>
              <w:rPr>
                <w:rFonts w:cs="Arial"/>
              </w:rPr>
            </w:pPr>
            <w:r w:rsidRPr="004D5F78">
              <w:rPr>
                <w:rFonts w:cs="Arial"/>
              </w:rPr>
              <w:t>8)</w:t>
            </w:r>
          </w:p>
        </w:tc>
        <w:tc>
          <w:tcPr>
            <w:tcW w:w="8746" w:type="dxa"/>
            <w:tcBorders>
              <w:top w:val="single" w:sz="5" w:space="0" w:color="000000"/>
              <w:left w:val="single" w:sz="5" w:space="0" w:color="000000"/>
              <w:bottom w:val="single" w:sz="5" w:space="0" w:color="000000"/>
              <w:right w:val="single" w:sz="5" w:space="0" w:color="000000"/>
            </w:tcBorders>
          </w:tcPr>
          <w:p w14:paraId="66F01E73" w14:textId="77777777" w:rsidR="009737C2" w:rsidRPr="004D5F78" w:rsidRDefault="009737C2" w:rsidP="00500D7A">
            <w:pPr>
              <w:ind w:left="102" w:right="345"/>
              <w:rPr>
                <w:rFonts w:cs="Arial"/>
              </w:rPr>
            </w:pPr>
            <w:proofErr w:type="spellStart"/>
            <w:proofErr w:type="gramStart"/>
            <w:r w:rsidRPr="004D5F78">
              <w:rPr>
                <w:rFonts w:cs="Arial"/>
                <w:spacing w:val="-1"/>
              </w:rPr>
              <w:t>Vyšetření</w:t>
            </w:r>
            <w:proofErr w:type="spellEnd"/>
            <w:r w:rsidRPr="004D5F78">
              <w:rPr>
                <w:rFonts w:cs="Arial"/>
                <w:spacing w:val="-1"/>
              </w:rPr>
              <w:t xml:space="preserve"> </w:t>
            </w:r>
            <w:r w:rsidRPr="004D5F78">
              <w:rPr>
                <w:rFonts w:cs="Arial"/>
                <w:spacing w:val="1"/>
              </w:rPr>
              <w:t xml:space="preserve"> </w:t>
            </w:r>
            <w:proofErr w:type="spellStart"/>
            <w:r w:rsidRPr="004D5F78">
              <w:rPr>
                <w:rFonts w:cs="Arial"/>
                <w:spacing w:val="-1"/>
              </w:rPr>
              <w:t>režimu</w:t>
            </w:r>
            <w:proofErr w:type="spellEnd"/>
            <w:proofErr w:type="gramEnd"/>
            <w:r w:rsidRPr="004D5F78">
              <w:rPr>
                <w:rFonts w:cs="Arial"/>
                <w:spacing w:val="-1"/>
              </w:rPr>
              <w:t xml:space="preserve"> </w:t>
            </w:r>
            <w:proofErr w:type="spellStart"/>
            <w:r w:rsidRPr="004D5F78">
              <w:rPr>
                <w:rFonts w:cs="Arial"/>
                <w:spacing w:val="-1"/>
              </w:rPr>
              <w:t>podzemní</w:t>
            </w:r>
            <w:proofErr w:type="spellEnd"/>
            <w:r w:rsidRPr="004D5F78">
              <w:rPr>
                <w:rFonts w:cs="Arial"/>
                <w:spacing w:val="-3"/>
              </w:rPr>
              <w:t xml:space="preserve"> </w:t>
            </w:r>
            <w:proofErr w:type="spellStart"/>
            <w:r w:rsidRPr="004D5F78">
              <w:rPr>
                <w:rFonts w:cs="Arial"/>
                <w:spacing w:val="-1"/>
              </w:rPr>
              <w:t>vody</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proofErr w:type="spellStart"/>
            <w:r w:rsidRPr="004D5F78">
              <w:rPr>
                <w:rFonts w:cs="Arial"/>
                <w:spacing w:val="-1"/>
              </w:rPr>
              <w:t>komunikace</w:t>
            </w:r>
            <w:proofErr w:type="spellEnd"/>
            <w:r w:rsidRPr="004D5F78">
              <w:rPr>
                <w:rFonts w:cs="Arial"/>
                <w:spacing w:val="-1"/>
              </w:rPr>
              <w:t xml:space="preserve"> a </w:t>
            </w:r>
            <w:proofErr w:type="spellStart"/>
            <w:r w:rsidRPr="004D5F78">
              <w:rPr>
                <w:rFonts w:cs="Arial"/>
                <w:spacing w:val="-1"/>
              </w:rPr>
              <w:t>jejím</w:t>
            </w:r>
            <w:proofErr w:type="spellEnd"/>
            <w:r w:rsidRPr="004D5F78">
              <w:rPr>
                <w:rFonts w:cs="Arial"/>
                <w:spacing w:val="-1"/>
              </w:rPr>
              <w:t xml:space="preserve">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2"/>
              </w:rPr>
              <w:t>navrhnout</w:t>
            </w:r>
            <w:proofErr w:type="spellEnd"/>
            <w:r w:rsidRPr="004D5F78">
              <w:rPr>
                <w:rFonts w:cs="Arial"/>
                <w:spacing w:val="1"/>
              </w:rPr>
              <w:t xml:space="preserve"> </w:t>
            </w:r>
            <w:proofErr w:type="spellStart"/>
            <w:r w:rsidRPr="004D5F78">
              <w:rPr>
                <w:rFonts w:cs="Arial"/>
                <w:spacing w:val="-1"/>
              </w:rPr>
              <w:t>opatření</w:t>
            </w:r>
            <w:proofErr w:type="spellEnd"/>
            <w:r w:rsidRPr="004D5F78">
              <w:rPr>
                <w:rFonts w:cs="Arial"/>
              </w:rPr>
              <w:t xml:space="preserve"> </w:t>
            </w:r>
            <w:proofErr w:type="spellStart"/>
            <w:r w:rsidRPr="004D5F78">
              <w:rPr>
                <w:rFonts w:cs="Arial"/>
                <w:spacing w:val="-1"/>
              </w:rPr>
              <w:t>ke</w:t>
            </w:r>
            <w:proofErr w:type="spellEnd"/>
            <w:r w:rsidRPr="004D5F78">
              <w:rPr>
                <w:rFonts w:cs="Arial"/>
                <w:spacing w:val="69"/>
              </w:rPr>
              <w:t xml:space="preserve"> </w:t>
            </w:r>
            <w:proofErr w:type="spellStart"/>
            <w:r w:rsidRPr="004D5F78">
              <w:rPr>
                <w:rFonts w:cs="Arial"/>
                <w:spacing w:val="-1"/>
              </w:rPr>
              <w:t>snížení</w:t>
            </w:r>
            <w:proofErr w:type="spellEnd"/>
            <w:r w:rsidRPr="004D5F78">
              <w:rPr>
                <w:rFonts w:cs="Arial"/>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vody</w:t>
            </w:r>
            <w:proofErr w:type="spellEnd"/>
            <w:r w:rsidRPr="004D5F78">
              <w:rPr>
                <w:rFonts w:cs="Arial"/>
                <w:spacing w:val="-1"/>
              </w:rPr>
              <w:t>,</w:t>
            </w:r>
            <w:r w:rsidRPr="004D5F78">
              <w:rPr>
                <w:rFonts w:cs="Arial"/>
                <w:spacing w:val="-2"/>
              </w:rPr>
              <w:t xml:space="preserve"> </w:t>
            </w:r>
            <w:proofErr w:type="spellStart"/>
            <w:r w:rsidRPr="004D5F78">
              <w:rPr>
                <w:rFonts w:cs="Arial"/>
                <w:spacing w:val="-1"/>
              </w:rPr>
              <w:t>stanovení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kapilární</w:t>
            </w:r>
            <w:proofErr w:type="spellEnd"/>
            <w:r w:rsidRPr="004D5F78">
              <w:rPr>
                <w:rFonts w:cs="Arial"/>
              </w:rPr>
              <w:t xml:space="preserve"> </w:t>
            </w:r>
            <w:proofErr w:type="spellStart"/>
            <w:r w:rsidRPr="004D5F78">
              <w:rPr>
                <w:rFonts w:cs="Arial"/>
                <w:spacing w:val="-1"/>
              </w:rPr>
              <w:t>vzlínavosti</w:t>
            </w:r>
            <w:proofErr w:type="spellEnd"/>
            <w:r w:rsidRPr="004D5F78">
              <w:rPr>
                <w:rFonts w:cs="Arial"/>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režim</w:t>
            </w:r>
            <w:proofErr w:type="spellEnd"/>
            <w:r w:rsidRPr="004D5F78">
              <w:rPr>
                <w:rFonts w:cs="Arial"/>
                <w:spacing w:val="-1"/>
              </w:rPr>
              <w:t xml:space="preserve"> </w:t>
            </w:r>
            <w:proofErr w:type="spellStart"/>
            <w:r w:rsidRPr="004D5F78">
              <w:rPr>
                <w:rFonts w:cs="Arial"/>
                <w:spacing w:val="-1"/>
              </w:rPr>
              <w:t>vozovky</w:t>
            </w:r>
            <w:proofErr w:type="spellEnd"/>
          </w:p>
        </w:tc>
      </w:tr>
      <w:tr w:rsidR="009737C2" w:rsidRPr="004D5F78" w14:paraId="61D6FA55" w14:textId="77777777" w:rsidTr="00500D7A">
        <w:trPr>
          <w:trHeight w:hRule="exact" w:val="722"/>
        </w:trPr>
        <w:tc>
          <w:tcPr>
            <w:tcW w:w="751" w:type="dxa"/>
            <w:tcBorders>
              <w:top w:val="single" w:sz="5" w:space="0" w:color="000000"/>
              <w:left w:val="single" w:sz="5" w:space="0" w:color="000000"/>
              <w:bottom w:val="single" w:sz="5" w:space="0" w:color="000000"/>
              <w:right w:val="single" w:sz="5" w:space="0" w:color="000000"/>
            </w:tcBorders>
          </w:tcPr>
          <w:p w14:paraId="6C6F6DEC" w14:textId="77777777" w:rsidR="009737C2" w:rsidRPr="004D5F78" w:rsidRDefault="009737C2" w:rsidP="00500D7A">
            <w:pPr>
              <w:spacing w:line="264" w:lineRule="exact"/>
              <w:ind w:left="102"/>
              <w:rPr>
                <w:rFonts w:cs="Arial"/>
              </w:rPr>
            </w:pPr>
            <w:r w:rsidRPr="004D5F78">
              <w:rPr>
                <w:rFonts w:cs="Arial"/>
              </w:rPr>
              <w:t>9)</w:t>
            </w:r>
          </w:p>
        </w:tc>
        <w:tc>
          <w:tcPr>
            <w:tcW w:w="8746" w:type="dxa"/>
            <w:tcBorders>
              <w:top w:val="single" w:sz="5" w:space="0" w:color="000000"/>
              <w:left w:val="single" w:sz="5" w:space="0" w:color="000000"/>
              <w:bottom w:val="single" w:sz="5" w:space="0" w:color="000000"/>
              <w:right w:val="single" w:sz="5" w:space="0" w:color="000000"/>
            </w:tcBorders>
          </w:tcPr>
          <w:p w14:paraId="09D8EBB3" w14:textId="77777777" w:rsidR="009737C2" w:rsidRPr="004D5F78" w:rsidRDefault="009737C2" w:rsidP="00500D7A">
            <w:pPr>
              <w:ind w:left="102" w:right="345"/>
              <w:rPr>
                <w:rFonts w:cs="Arial"/>
                <w:spacing w:val="-1"/>
              </w:rPr>
            </w:pPr>
            <w:proofErr w:type="spellStart"/>
            <w:r w:rsidRPr="004D5F78">
              <w:rPr>
                <w:rFonts w:cs="Arial"/>
                <w:spacing w:val="-1"/>
              </w:rPr>
              <w:t>Posouzení</w:t>
            </w:r>
            <w:proofErr w:type="spellEnd"/>
            <w:r w:rsidRPr="004D5F78">
              <w:rPr>
                <w:rFonts w:cs="Arial"/>
                <w:spacing w:val="-1"/>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spacing w:val="-1"/>
              </w:rPr>
              <w:t xml:space="preserve"> </w:t>
            </w:r>
            <w:proofErr w:type="spellStart"/>
            <w:r w:rsidRPr="004D5F78">
              <w:rPr>
                <w:rFonts w:cs="Arial"/>
                <w:spacing w:val="-1"/>
              </w:rPr>
              <w:t>provádění</w:t>
            </w:r>
            <w:proofErr w:type="spellEnd"/>
            <w:r w:rsidRPr="004D5F78">
              <w:rPr>
                <w:rFonts w:cs="Arial"/>
                <w:spacing w:val="-1"/>
              </w:rPr>
              <w:t xml:space="preserve"> </w:t>
            </w:r>
            <w:proofErr w:type="spellStart"/>
            <w:r w:rsidRPr="004D5F78">
              <w:rPr>
                <w:rFonts w:cs="Arial"/>
                <w:spacing w:val="-1"/>
              </w:rPr>
              <w:t>zemních</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 xml:space="preserve"> </w:t>
            </w:r>
            <w:proofErr w:type="spellStart"/>
            <w:r w:rsidRPr="004D5F78">
              <w:rPr>
                <w:rFonts w:cs="Arial"/>
                <w:spacing w:val="-1"/>
              </w:rPr>
              <w:t>vzhledem</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geotechnickým</w:t>
            </w:r>
            <w:proofErr w:type="spellEnd"/>
            <w:r w:rsidRPr="004D5F78">
              <w:rPr>
                <w:rFonts w:cs="Arial"/>
                <w:spacing w:val="-1"/>
              </w:rPr>
              <w:t xml:space="preserve"> </w:t>
            </w:r>
            <w:proofErr w:type="spellStart"/>
            <w:r w:rsidRPr="004D5F78">
              <w:rPr>
                <w:rFonts w:cs="Arial"/>
                <w:spacing w:val="-1"/>
              </w:rPr>
              <w:t>poměrům</w:t>
            </w:r>
            <w:proofErr w:type="spellEnd"/>
          </w:p>
        </w:tc>
      </w:tr>
      <w:tr w:rsidR="009737C2" w:rsidRPr="004D5F78" w14:paraId="0C300281" w14:textId="77777777" w:rsidTr="00627EE9">
        <w:trPr>
          <w:trHeight w:hRule="exact" w:val="2142"/>
        </w:trPr>
        <w:tc>
          <w:tcPr>
            <w:tcW w:w="751" w:type="dxa"/>
            <w:tcBorders>
              <w:top w:val="single" w:sz="5" w:space="0" w:color="000000"/>
              <w:left w:val="single" w:sz="5" w:space="0" w:color="000000"/>
              <w:bottom w:val="single" w:sz="5" w:space="0" w:color="000000"/>
              <w:right w:val="single" w:sz="5" w:space="0" w:color="000000"/>
            </w:tcBorders>
          </w:tcPr>
          <w:p w14:paraId="0F4E7396" w14:textId="77777777" w:rsidR="009737C2" w:rsidRPr="004D5F78" w:rsidRDefault="009737C2" w:rsidP="00500D7A">
            <w:pPr>
              <w:spacing w:line="264" w:lineRule="exact"/>
              <w:ind w:left="102"/>
              <w:rPr>
                <w:rFonts w:cs="Arial"/>
              </w:rPr>
            </w:pPr>
            <w:r w:rsidRPr="004D5F78">
              <w:rPr>
                <w:rFonts w:cs="Arial"/>
              </w:rPr>
              <w:t>10)</w:t>
            </w:r>
          </w:p>
        </w:tc>
        <w:tc>
          <w:tcPr>
            <w:tcW w:w="8746" w:type="dxa"/>
            <w:tcBorders>
              <w:top w:val="single" w:sz="5" w:space="0" w:color="000000"/>
              <w:left w:val="single" w:sz="5" w:space="0" w:color="000000"/>
              <w:bottom w:val="single" w:sz="5" w:space="0" w:color="000000"/>
              <w:right w:val="single" w:sz="5" w:space="0" w:color="000000"/>
            </w:tcBorders>
          </w:tcPr>
          <w:p w14:paraId="4FB4F9C3" w14:textId="77777777" w:rsidR="00627EE9" w:rsidRPr="00172DE7" w:rsidRDefault="00627EE9" w:rsidP="00627EE9">
            <w:pPr>
              <w:ind w:left="102" w:right="345"/>
              <w:rPr>
                <w:rFonts w:cs="Arial"/>
                <w:spacing w:val="-1"/>
              </w:rPr>
            </w:pPr>
            <w:proofErr w:type="spellStart"/>
            <w:r w:rsidRPr="00172DE7">
              <w:rPr>
                <w:rFonts w:cs="Arial"/>
                <w:spacing w:val="-1"/>
              </w:rPr>
              <w:t>Zhodnocení</w:t>
            </w:r>
            <w:proofErr w:type="spellEnd"/>
            <w:r w:rsidRPr="00172DE7">
              <w:rPr>
                <w:rFonts w:cs="Arial"/>
                <w:spacing w:val="-1"/>
              </w:rPr>
              <w:t xml:space="preserve"> </w:t>
            </w:r>
            <w:proofErr w:type="spellStart"/>
            <w:r w:rsidRPr="00172DE7">
              <w:rPr>
                <w:rFonts w:cs="Arial"/>
                <w:spacing w:val="-1"/>
              </w:rPr>
              <w:t>vlivu</w:t>
            </w:r>
            <w:proofErr w:type="spellEnd"/>
            <w:r w:rsidRPr="00172DE7">
              <w:rPr>
                <w:rFonts w:cs="Arial"/>
                <w:spacing w:val="-1"/>
              </w:rPr>
              <w:t xml:space="preserve"> </w:t>
            </w:r>
            <w:proofErr w:type="spellStart"/>
            <w:r w:rsidRPr="00172DE7">
              <w:rPr>
                <w:rFonts w:cs="Arial"/>
                <w:spacing w:val="-1"/>
              </w:rPr>
              <w:t>stavební</w:t>
            </w:r>
            <w:proofErr w:type="spellEnd"/>
            <w:r w:rsidRPr="00172DE7">
              <w:rPr>
                <w:rFonts w:cs="Arial"/>
                <w:spacing w:val="-1"/>
              </w:rPr>
              <w:t xml:space="preserve"> </w:t>
            </w:r>
            <w:proofErr w:type="spellStart"/>
            <w:r w:rsidRPr="00172DE7">
              <w:rPr>
                <w:rFonts w:cs="Arial"/>
                <w:spacing w:val="-1"/>
              </w:rPr>
              <w:t>činnosti</w:t>
            </w:r>
            <w:proofErr w:type="spellEnd"/>
            <w:r w:rsidRPr="00172DE7">
              <w:rPr>
                <w:rFonts w:cs="Arial"/>
                <w:spacing w:val="-1"/>
              </w:rPr>
              <w:t xml:space="preserve"> a </w:t>
            </w:r>
            <w:proofErr w:type="spellStart"/>
            <w:r w:rsidRPr="00172DE7">
              <w:rPr>
                <w:rFonts w:cs="Arial"/>
                <w:spacing w:val="-1"/>
              </w:rPr>
              <w:t>budoucího</w:t>
            </w:r>
            <w:proofErr w:type="spellEnd"/>
            <w:r w:rsidRPr="00172DE7">
              <w:rPr>
                <w:rFonts w:cs="Arial"/>
                <w:spacing w:val="-1"/>
              </w:rPr>
              <w:t xml:space="preserve"> </w:t>
            </w:r>
            <w:proofErr w:type="spellStart"/>
            <w:r w:rsidRPr="00172DE7">
              <w:rPr>
                <w:rFonts w:cs="Arial"/>
                <w:spacing w:val="-1"/>
              </w:rPr>
              <w:t>provozu</w:t>
            </w:r>
            <w:proofErr w:type="spellEnd"/>
            <w:r w:rsidRPr="00172DE7">
              <w:rPr>
                <w:rFonts w:cs="Arial"/>
                <w:spacing w:val="-1"/>
              </w:rPr>
              <w:t xml:space="preserve"> </w:t>
            </w:r>
            <w:proofErr w:type="spellStart"/>
            <w:r w:rsidRPr="00172DE7">
              <w:rPr>
                <w:rFonts w:cs="Arial"/>
                <w:spacing w:val="-1"/>
              </w:rPr>
              <w:t>komunikace</w:t>
            </w:r>
            <w:proofErr w:type="spellEnd"/>
            <w:r w:rsidRPr="00172DE7">
              <w:rPr>
                <w:rFonts w:cs="Arial"/>
                <w:spacing w:val="-1"/>
              </w:rPr>
              <w:t xml:space="preserve"> </w:t>
            </w:r>
            <w:proofErr w:type="spellStart"/>
            <w:r w:rsidRPr="00172DE7">
              <w:rPr>
                <w:rFonts w:cs="Arial"/>
                <w:spacing w:val="-1"/>
              </w:rPr>
              <w:t>na</w:t>
            </w:r>
            <w:proofErr w:type="spellEnd"/>
            <w:r w:rsidRPr="00172DE7">
              <w:rPr>
                <w:rFonts w:cs="Arial"/>
                <w:spacing w:val="-1"/>
              </w:rPr>
              <w:t xml:space="preserve"> </w:t>
            </w:r>
            <w:proofErr w:type="spellStart"/>
            <w:r w:rsidRPr="00172DE7">
              <w:rPr>
                <w:rFonts w:cs="Arial"/>
                <w:spacing w:val="-1"/>
              </w:rPr>
              <w:t>její</w:t>
            </w:r>
            <w:proofErr w:type="spellEnd"/>
            <w:r w:rsidRPr="00172DE7">
              <w:rPr>
                <w:rFonts w:cs="Arial"/>
                <w:spacing w:val="-1"/>
              </w:rPr>
              <w:t xml:space="preserve"> </w:t>
            </w:r>
            <w:proofErr w:type="spellStart"/>
            <w:r w:rsidRPr="00172DE7">
              <w:rPr>
                <w:rFonts w:cs="Arial"/>
                <w:spacing w:val="-1"/>
              </w:rPr>
              <w:t>okolí</w:t>
            </w:r>
            <w:proofErr w:type="spellEnd"/>
            <w:r w:rsidRPr="00172DE7">
              <w:rPr>
                <w:rFonts w:cs="Arial"/>
                <w:spacing w:val="-1"/>
              </w:rPr>
              <w:t>.</w:t>
            </w:r>
          </w:p>
          <w:p w14:paraId="6CDE977C" w14:textId="77777777" w:rsidR="00627EE9" w:rsidRPr="00172DE7" w:rsidRDefault="00627EE9" w:rsidP="00627EE9">
            <w:pPr>
              <w:ind w:left="102" w:right="345"/>
              <w:rPr>
                <w:rFonts w:cs="Arial"/>
                <w:spacing w:val="-1"/>
              </w:rPr>
            </w:pPr>
            <w:r w:rsidRPr="00172DE7">
              <w:rPr>
                <w:rFonts w:cs="Arial"/>
                <w:spacing w:val="-1"/>
              </w:rPr>
              <w:t xml:space="preserve">V </w:t>
            </w:r>
            <w:proofErr w:type="spellStart"/>
            <w:r w:rsidRPr="00175701">
              <w:rPr>
                <w:rFonts w:cs="Arial"/>
                <w:spacing w:val="-1"/>
              </w:rPr>
              <w:t>hydrogeologické</w:t>
            </w:r>
            <w:proofErr w:type="spellEnd"/>
            <w:r w:rsidRPr="00172DE7">
              <w:rPr>
                <w:rFonts w:cs="Arial"/>
                <w:spacing w:val="-1"/>
              </w:rPr>
              <w:t xml:space="preserve"> </w:t>
            </w:r>
            <w:proofErr w:type="spellStart"/>
            <w:r w:rsidRPr="00175701">
              <w:rPr>
                <w:rFonts w:cs="Arial"/>
                <w:spacing w:val="-1"/>
              </w:rPr>
              <w:t>části</w:t>
            </w:r>
            <w:proofErr w:type="spellEnd"/>
            <w:r w:rsidRPr="00172DE7">
              <w:rPr>
                <w:rFonts w:cs="Arial"/>
                <w:spacing w:val="-1"/>
              </w:rPr>
              <w:t xml:space="preserve"> </w:t>
            </w:r>
            <w:proofErr w:type="spellStart"/>
            <w:r w:rsidRPr="00175701">
              <w:rPr>
                <w:rFonts w:cs="Arial"/>
                <w:spacing w:val="-1"/>
              </w:rPr>
              <w:t>průzkumu</w:t>
            </w:r>
            <w:proofErr w:type="spellEnd"/>
            <w:r w:rsidRPr="00175701">
              <w:rPr>
                <w:rFonts w:cs="Arial"/>
                <w:spacing w:val="-1"/>
              </w:rPr>
              <w:t xml:space="preserve"> by </w:t>
            </w:r>
            <w:proofErr w:type="spellStart"/>
            <w:r w:rsidRPr="00172DE7">
              <w:rPr>
                <w:rFonts w:cs="Arial"/>
                <w:spacing w:val="-1"/>
              </w:rPr>
              <w:t>měli</w:t>
            </w:r>
            <w:proofErr w:type="spellEnd"/>
            <w:r w:rsidRPr="00172DE7">
              <w:rPr>
                <w:rFonts w:cs="Arial"/>
                <w:spacing w:val="-1"/>
              </w:rPr>
              <w:t xml:space="preserve"> </w:t>
            </w:r>
            <w:proofErr w:type="spellStart"/>
            <w:r w:rsidRPr="00175701">
              <w:rPr>
                <w:rFonts w:cs="Arial"/>
                <w:spacing w:val="-1"/>
              </w:rPr>
              <w:t>být</w:t>
            </w:r>
            <w:proofErr w:type="spellEnd"/>
            <w:r w:rsidRPr="00172DE7">
              <w:rPr>
                <w:rFonts w:cs="Arial"/>
                <w:spacing w:val="-1"/>
              </w:rPr>
              <w:t xml:space="preserve"> </w:t>
            </w:r>
            <w:proofErr w:type="spellStart"/>
            <w:r w:rsidRPr="00175701">
              <w:rPr>
                <w:rFonts w:cs="Arial"/>
                <w:spacing w:val="-1"/>
              </w:rPr>
              <w:t>stanoveny</w:t>
            </w:r>
            <w:proofErr w:type="spellEnd"/>
            <w:r w:rsidRPr="00175701">
              <w:rPr>
                <w:rFonts w:cs="Arial"/>
                <w:spacing w:val="-1"/>
              </w:rPr>
              <w:t>:</w:t>
            </w:r>
          </w:p>
          <w:p w14:paraId="32667499" w14:textId="77777777" w:rsidR="00627EE9" w:rsidRDefault="00627EE9" w:rsidP="00627EE9">
            <w:pPr>
              <w:numPr>
                <w:ilvl w:val="0"/>
                <w:numId w:val="75"/>
              </w:numPr>
              <w:tabs>
                <w:tab w:val="left" w:pos="823"/>
              </w:tabs>
              <w:spacing w:after="0"/>
              <w:ind w:left="102" w:right="345"/>
              <w:rPr>
                <w:rFonts w:cs="Arial"/>
                <w:spacing w:val="-1"/>
              </w:rPr>
            </w:pPr>
            <w:r>
              <w:rPr>
                <w:rFonts w:cs="Arial"/>
                <w:spacing w:val="-1"/>
              </w:rPr>
              <w:t xml:space="preserve">- </w:t>
            </w:r>
            <w:proofErr w:type="spellStart"/>
            <w:r w:rsidRPr="00175701">
              <w:rPr>
                <w:rFonts w:cs="Arial"/>
                <w:spacing w:val="-1"/>
              </w:rPr>
              <w:t>Vydatnost</w:t>
            </w:r>
            <w:proofErr w:type="spellEnd"/>
            <w:r w:rsidRPr="00172DE7">
              <w:rPr>
                <w:rFonts w:cs="Arial"/>
                <w:spacing w:val="-1"/>
              </w:rPr>
              <w:t xml:space="preserve"> </w:t>
            </w:r>
            <w:proofErr w:type="spellStart"/>
            <w:r w:rsidRPr="00175701">
              <w:rPr>
                <w:rFonts w:cs="Arial"/>
                <w:spacing w:val="-1"/>
              </w:rPr>
              <w:t>přítoků</w:t>
            </w:r>
            <w:proofErr w:type="spellEnd"/>
            <w:r w:rsidRPr="00172DE7">
              <w:rPr>
                <w:rFonts w:cs="Arial"/>
                <w:spacing w:val="-1"/>
              </w:rPr>
              <w:t xml:space="preserve"> </w:t>
            </w:r>
            <w:proofErr w:type="spellStart"/>
            <w:r w:rsidRPr="00175701">
              <w:rPr>
                <w:rFonts w:cs="Arial"/>
                <w:spacing w:val="-1"/>
              </w:rPr>
              <w:t>podzemní</w:t>
            </w:r>
            <w:proofErr w:type="spellEnd"/>
            <w:r w:rsidRPr="00172DE7">
              <w:rPr>
                <w:rFonts w:cs="Arial"/>
                <w:spacing w:val="-1"/>
              </w:rPr>
              <w:t xml:space="preserve"> </w:t>
            </w:r>
            <w:proofErr w:type="spellStart"/>
            <w:r w:rsidRPr="00175701">
              <w:rPr>
                <w:rFonts w:cs="Arial"/>
                <w:spacing w:val="-1"/>
              </w:rPr>
              <w:t>vody</w:t>
            </w:r>
            <w:proofErr w:type="spellEnd"/>
            <w:r w:rsidRPr="00172DE7">
              <w:rPr>
                <w:rFonts w:cs="Arial"/>
                <w:spacing w:val="-1"/>
              </w:rPr>
              <w:t xml:space="preserve"> </w:t>
            </w:r>
            <w:r w:rsidRPr="00175701">
              <w:rPr>
                <w:rFonts w:cs="Arial"/>
                <w:spacing w:val="-1"/>
              </w:rPr>
              <w:t xml:space="preserve">do </w:t>
            </w:r>
            <w:proofErr w:type="spellStart"/>
            <w:r w:rsidRPr="00175701">
              <w:rPr>
                <w:rFonts w:cs="Arial"/>
                <w:spacing w:val="-1"/>
              </w:rPr>
              <w:t>zářezů</w:t>
            </w:r>
            <w:proofErr w:type="spellEnd"/>
          </w:p>
          <w:p w14:paraId="1F93D180" w14:textId="77777777" w:rsidR="00627EE9"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Vliv</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 xml:space="preserve"> </w:t>
            </w:r>
            <w:proofErr w:type="spellStart"/>
            <w:r w:rsidRPr="00627EE9">
              <w:rPr>
                <w:rFonts w:cs="Arial"/>
                <w:spacing w:val="-1"/>
              </w:rPr>
              <w:t>na</w:t>
            </w:r>
            <w:proofErr w:type="spellEnd"/>
            <w:r w:rsidRPr="00627EE9">
              <w:rPr>
                <w:rFonts w:cs="Arial"/>
                <w:spacing w:val="-1"/>
              </w:rPr>
              <w:t xml:space="preserve"> </w:t>
            </w:r>
            <w:proofErr w:type="spellStart"/>
            <w:r w:rsidRPr="00627EE9">
              <w:rPr>
                <w:rFonts w:cs="Arial"/>
                <w:spacing w:val="-1"/>
              </w:rPr>
              <w:t>hladinu</w:t>
            </w:r>
            <w:proofErr w:type="spellEnd"/>
            <w:r w:rsidRPr="00627EE9">
              <w:rPr>
                <w:rFonts w:cs="Arial"/>
                <w:spacing w:val="-1"/>
              </w:rPr>
              <w:t xml:space="preserve">, </w:t>
            </w:r>
            <w:proofErr w:type="spellStart"/>
            <w:r w:rsidRPr="00627EE9">
              <w:rPr>
                <w:rFonts w:cs="Arial"/>
                <w:spacing w:val="-1"/>
              </w:rPr>
              <w:t>vydatnost</w:t>
            </w:r>
            <w:proofErr w:type="spellEnd"/>
            <w:r w:rsidRPr="00627EE9">
              <w:rPr>
                <w:rFonts w:cs="Arial"/>
                <w:spacing w:val="-1"/>
              </w:rPr>
              <w:t xml:space="preserve"> a </w:t>
            </w:r>
            <w:proofErr w:type="spellStart"/>
            <w:r w:rsidRPr="00627EE9">
              <w:rPr>
                <w:rFonts w:cs="Arial"/>
                <w:spacing w:val="-1"/>
              </w:rPr>
              <w:t>kvalitu</w:t>
            </w:r>
            <w:proofErr w:type="spellEnd"/>
            <w:r w:rsidRPr="00627EE9">
              <w:rPr>
                <w:rFonts w:cs="Arial"/>
                <w:spacing w:val="-1"/>
              </w:rPr>
              <w:t xml:space="preserve"> </w:t>
            </w:r>
            <w:proofErr w:type="spellStart"/>
            <w:r w:rsidRPr="00627EE9">
              <w:rPr>
                <w:rFonts w:cs="Arial"/>
                <w:spacing w:val="-1"/>
              </w:rPr>
              <w:t>stávajících</w:t>
            </w:r>
            <w:proofErr w:type="spellEnd"/>
            <w:r w:rsidRPr="00627EE9">
              <w:rPr>
                <w:rFonts w:cs="Arial"/>
                <w:spacing w:val="-1"/>
              </w:rPr>
              <w:t xml:space="preserve"> </w:t>
            </w:r>
            <w:proofErr w:type="spellStart"/>
            <w:r w:rsidRPr="00627EE9">
              <w:rPr>
                <w:rFonts w:cs="Arial"/>
                <w:spacing w:val="-1"/>
              </w:rPr>
              <w:t>zdrojů</w:t>
            </w:r>
            <w:proofErr w:type="spellEnd"/>
            <w:r w:rsidRPr="00627EE9">
              <w:rPr>
                <w:rFonts w:cs="Arial"/>
                <w:spacing w:val="-1"/>
              </w:rPr>
              <w:t xml:space="preserve"> </w:t>
            </w:r>
            <w:proofErr w:type="spellStart"/>
            <w:r w:rsidRPr="00627EE9">
              <w:rPr>
                <w:rFonts w:cs="Arial"/>
                <w:spacing w:val="-1"/>
              </w:rPr>
              <w:t>podzemní</w:t>
            </w:r>
            <w:proofErr w:type="spellEnd"/>
            <w:r w:rsidRPr="00627EE9">
              <w:rPr>
                <w:rFonts w:cs="Arial"/>
                <w:spacing w:val="-1"/>
              </w:rPr>
              <w:t xml:space="preserve"> </w:t>
            </w:r>
            <w:proofErr w:type="spellStart"/>
            <w:r w:rsidRPr="00627EE9">
              <w:rPr>
                <w:rFonts w:cs="Arial"/>
                <w:spacing w:val="-1"/>
              </w:rPr>
              <w:t>vody</w:t>
            </w:r>
            <w:proofErr w:type="spellEnd"/>
          </w:p>
          <w:p w14:paraId="04D8CCA8" w14:textId="77777777" w:rsidR="009737C2"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Náhradní</w:t>
            </w:r>
            <w:proofErr w:type="spellEnd"/>
            <w:r w:rsidRPr="00627EE9">
              <w:rPr>
                <w:rFonts w:cs="Arial"/>
                <w:spacing w:val="-1"/>
              </w:rPr>
              <w:t xml:space="preserve"> </w:t>
            </w:r>
            <w:proofErr w:type="spellStart"/>
            <w:r w:rsidRPr="00627EE9">
              <w:rPr>
                <w:rFonts w:cs="Arial"/>
                <w:spacing w:val="-1"/>
              </w:rPr>
              <w:t>zdroje</w:t>
            </w:r>
            <w:proofErr w:type="spellEnd"/>
            <w:r w:rsidRPr="00627EE9">
              <w:rPr>
                <w:rFonts w:cs="Arial"/>
                <w:spacing w:val="-1"/>
              </w:rPr>
              <w:t xml:space="preserve"> </w:t>
            </w:r>
            <w:proofErr w:type="spellStart"/>
            <w:r w:rsidRPr="00627EE9">
              <w:rPr>
                <w:rFonts w:cs="Arial"/>
                <w:spacing w:val="-1"/>
              </w:rPr>
              <w:t>vod</w:t>
            </w:r>
            <w:proofErr w:type="spellEnd"/>
            <w:r w:rsidRPr="00627EE9">
              <w:rPr>
                <w:rFonts w:cs="Arial"/>
                <w:spacing w:val="-1"/>
              </w:rPr>
              <w:t xml:space="preserve"> pro </w:t>
            </w:r>
            <w:proofErr w:type="spellStart"/>
            <w:r w:rsidRPr="00627EE9">
              <w:rPr>
                <w:rFonts w:cs="Arial"/>
                <w:spacing w:val="-1"/>
              </w:rPr>
              <w:t>obyvatelstvo</w:t>
            </w:r>
            <w:proofErr w:type="spellEnd"/>
            <w:r w:rsidRPr="00627EE9">
              <w:rPr>
                <w:rFonts w:cs="Arial"/>
                <w:spacing w:val="-1"/>
              </w:rPr>
              <w:t xml:space="preserve"> v </w:t>
            </w:r>
            <w:proofErr w:type="spellStart"/>
            <w:r w:rsidRPr="00627EE9">
              <w:rPr>
                <w:rFonts w:cs="Arial"/>
                <w:spacing w:val="-1"/>
              </w:rPr>
              <w:t>případě</w:t>
            </w:r>
            <w:proofErr w:type="spellEnd"/>
            <w:r w:rsidRPr="00627EE9">
              <w:rPr>
                <w:rFonts w:cs="Arial"/>
                <w:spacing w:val="-1"/>
              </w:rPr>
              <w:t xml:space="preserve"> </w:t>
            </w:r>
            <w:proofErr w:type="spellStart"/>
            <w:r w:rsidRPr="00627EE9">
              <w:rPr>
                <w:rFonts w:cs="Arial"/>
                <w:spacing w:val="-1"/>
              </w:rPr>
              <w:t>jejich</w:t>
            </w:r>
            <w:proofErr w:type="spellEnd"/>
            <w:r w:rsidRPr="00627EE9">
              <w:rPr>
                <w:rFonts w:cs="Arial"/>
                <w:spacing w:val="-1"/>
              </w:rPr>
              <w:t xml:space="preserve"> </w:t>
            </w:r>
            <w:proofErr w:type="spellStart"/>
            <w:r w:rsidRPr="00627EE9">
              <w:rPr>
                <w:rFonts w:cs="Arial"/>
                <w:spacing w:val="-1"/>
              </w:rPr>
              <w:t>ovlivnění</w:t>
            </w:r>
            <w:proofErr w:type="spellEnd"/>
            <w:r w:rsidRPr="00627EE9">
              <w:rPr>
                <w:rFonts w:cs="Arial"/>
                <w:spacing w:val="-1"/>
              </w:rPr>
              <w:t xml:space="preserve"> </w:t>
            </w:r>
            <w:proofErr w:type="spellStart"/>
            <w:r w:rsidRPr="00627EE9">
              <w:rPr>
                <w:rFonts w:cs="Arial"/>
                <w:spacing w:val="-1"/>
              </w:rPr>
              <w:t>stavbou</w:t>
            </w:r>
            <w:proofErr w:type="spellEnd"/>
          </w:p>
        </w:tc>
      </w:tr>
      <w:tr w:rsidR="009737C2" w:rsidRPr="004D5F78" w14:paraId="4F61CA5C" w14:textId="77777777" w:rsidTr="00627EE9">
        <w:trPr>
          <w:trHeight w:hRule="exact" w:val="415"/>
        </w:trPr>
        <w:tc>
          <w:tcPr>
            <w:tcW w:w="751" w:type="dxa"/>
            <w:tcBorders>
              <w:top w:val="single" w:sz="5" w:space="0" w:color="000000"/>
              <w:left w:val="single" w:sz="5" w:space="0" w:color="000000"/>
              <w:bottom w:val="single" w:sz="5" w:space="0" w:color="000000"/>
              <w:right w:val="single" w:sz="5" w:space="0" w:color="000000"/>
            </w:tcBorders>
          </w:tcPr>
          <w:p w14:paraId="28DCCE8E" w14:textId="77777777" w:rsidR="009737C2" w:rsidRPr="004D5F78" w:rsidRDefault="009737C2" w:rsidP="00500D7A">
            <w:pPr>
              <w:spacing w:line="264" w:lineRule="exact"/>
              <w:ind w:left="102"/>
              <w:rPr>
                <w:rFonts w:cs="Arial"/>
              </w:rPr>
            </w:pPr>
            <w:r w:rsidRPr="004D5F78">
              <w:rPr>
                <w:rFonts w:cs="Arial"/>
              </w:rPr>
              <w:t>11)</w:t>
            </w:r>
          </w:p>
        </w:tc>
        <w:tc>
          <w:tcPr>
            <w:tcW w:w="8746" w:type="dxa"/>
            <w:tcBorders>
              <w:top w:val="single" w:sz="5" w:space="0" w:color="000000"/>
              <w:left w:val="single" w:sz="5" w:space="0" w:color="000000"/>
              <w:bottom w:val="single" w:sz="5" w:space="0" w:color="000000"/>
              <w:right w:val="single" w:sz="5" w:space="0" w:color="000000"/>
            </w:tcBorders>
          </w:tcPr>
          <w:p w14:paraId="39ECE033" w14:textId="77777777" w:rsidR="009737C2" w:rsidRPr="004D5F78" w:rsidRDefault="009737C2" w:rsidP="00627EE9">
            <w:pPr>
              <w:ind w:left="102" w:right="295"/>
              <w:rPr>
                <w:rFonts w:cs="Arial"/>
              </w:rPr>
            </w:pPr>
            <w:proofErr w:type="spellStart"/>
            <w:r w:rsidRPr="00627EE9">
              <w:rPr>
                <w:rFonts w:cs="Arial"/>
                <w:spacing w:val="-1"/>
              </w:rPr>
              <w:t>Posouzení</w:t>
            </w:r>
            <w:proofErr w:type="spellEnd"/>
            <w:r w:rsidRPr="00627EE9">
              <w:rPr>
                <w:rFonts w:cs="Arial"/>
                <w:spacing w:val="-1"/>
              </w:rPr>
              <w:t xml:space="preserve"> </w:t>
            </w:r>
            <w:proofErr w:type="spellStart"/>
            <w:r w:rsidRPr="00627EE9">
              <w:rPr>
                <w:rFonts w:cs="Arial"/>
                <w:spacing w:val="-1"/>
              </w:rPr>
              <w:t>vliv</w:t>
            </w:r>
            <w:r w:rsidR="00627EE9" w:rsidRPr="00627EE9">
              <w:rPr>
                <w:rFonts w:cs="Arial"/>
                <w:spacing w:val="-1"/>
              </w:rPr>
              <w:t>u</w:t>
            </w:r>
            <w:proofErr w:type="spellEnd"/>
            <w:r w:rsidR="00627EE9" w:rsidRPr="00627EE9">
              <w:rPr>
                <w:rFonts w:cs="Arial"/>
                <w:spacing w:val="-1"/>
              </w:rPr>
              <w:t xml:space="preserve"> </w:t>
            </w:r>
            <w:proofErr w:type="spellStart"/>
            <w:r w:rsidR="00627EE9" w:rsidRPr="00627EE9">
              <w:rPr>
                <w:rFonts w:cs="Arial"/>
                <w:spacing w:val="-1"/>
              </w:rPr>
              <w:t>stavby</w:t>
            </w:r>
            <w:proofErr w:type="spellEnd"/>
            <w:r w:rsidR="00627EE9" w:rsidRPr="00627EE9">
              <w:rPr>
                <w:rFonts w:cs="Arial"/>
                <w:spacing w:val="-1"/>
              </w:rPr>
              <w:t xml:space="preserve"> a </w:t>
            </w:r>
            <w:proofErr w:type="spellStart"/>
            <w:r w:rsidR="00627EE9" w:rsidRPr="00627EE9">
              <w:rPr>
                <w:rFonts w:cs="Arial"/>
                <w:spacing w:val="-1"/>
              </w:rPr>
              <w:t>provozu</w:t>
            </w:r>
            <w:proofErr w:type="spellEnd"/>
            <w:r w:rsidR="00627EE9" w:rsidRPr="00627EE9">
              <w:rPr>
                <w:rFonts w:cs="Arial"/>
                <w:spacing w:val="-1"/>
              </w:rPr>
              <w:t xml:space="preserve"> </w:t>
            </w:r>
            <w:proofErr w:type="spellStart"/>
            <w:r w:rsidR="00627EE9" w:rsidRPr="00627EE9">
              <w:rPr>
                <w:rFonts w:cs="Arial"/>
                <w:spacing w:val="-1"/>
              </w:rPr>
              <w:t>komunikacena</w:t>
            </w:r>
            <w:proofErr w:type="spellEnd"/>
            <w:r w:rsidR="00627EE9" w:rsidRPr="00627EE9">
              <w:rPr>
                <w:rFonts w:cs="Arial"/>
                <w:spacing w:val="-1"/>
              </w:rPr>
              <w:t xml:space="preserve"> </w:t>
            </w:r>
            <w:proofErr w:type="spellStart"/>
            <w:r w:rsidRPr="00627EE9">
              <w:rPr>
                <w:rFonts w:cs="Arial"/>
                <w:spacing w:val="-1"/>
              </w:rPr>
              <w:t>okolní</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w:t>
            </w:r>
          </w:p>
        </w:tc>
      </w:tr>
      <w:tr w:rsidR="009737C2" w:rsidRPr="004D5F78" w14:paraId="17B25D73" w14:textId="77777777" w:rsidTr="00500D7A">
        <w:trPr>
          <w:trHeight w:hRule="exact" w:val="399"/>
        </w:trPr>
        <w:tc>
          <w:tcPr>
            <w:tcW w:w="751" w:type="dxa"/>
            <w:tcBorders>
              <w:top w:val="single" w:sz="5" w:space="0" w:color="000000"/>
              <w:left w:val="single" w:sz="5" w:space="0" w:color="000000"/>
              <w:bottom w:val="single" w:sz="5" w:space="0" w:color="000000"/>
              <w:right w:val="single" w:sz="5" w:space="0" w:color="000000"/>
            </w:tcBorders>
          </w:tcPr>
          <w:p w14:paraId="759D1059" w14:textId="77777777" w:rsidR="009737C2" w:rsidRPr="004D5F78" w:rsidRDefault="009737C2" w:rsidP="00500D7A">
            <w:pPr>
              <w:spacing w:line="264" w:lineRule="exact"/>
              <w:ind w:left="102"/>
              <w:rPr>
                <w:rFonts w:cs="Arial"/>
              </w:rPr>
            </w:pPr>
            <w:r w:rsidRPr="004D5F78">
              <w:rPr>
                <w:rFonts w:cs="Arial"/>
              </w:rPr>
              <w:t>12)</w:t>
            </w:r>
          </w:p>
        </w:tc>
        <w:tc>
          <w:tcPr>
            <w:tcW w:w="8746" w:type="dxa"/>
            <w:tcBorders>
              <w:top w:val="single" w:sz="5" w:space="0" w:color="000000"/>
              <w:left w:val="single" w:sz="5" w:space="0" w:color="000000"/>
              <w:bottom w:val="single" w:sz="5" w:space="0" w:color="000000"/>
              <w:right w:val="single" w:sz="5" w:space="0" w:color="000000"/>
            </w:tcBorders>
          </w:tcPr>
          <w:p w14:paraId="258919E0" w14:textId="77777777" w:rsidR="009737C2" w:rsidRPr="004D5F78" w:rsidRDefault="00627EE9" w:rsidP="00500D7A">
            <w:pPr>
              <w:spacing w:line="264" w:lineRule="exact"/>
              <w:ind w:right="3439"/>
              <w:rPr>
                <w:rFonts w:cs="Arial"/>
              </w:rPr>
            </w:pPr>
            <w:r>
              <w:rPr>
                <w:rFonts w:cs="Arial"/>
              </w:rPr>
              <w:t xml:space="preserve">  </w:t>
            </w:r>
            <w:proofErr w:type="spellStart"/>
            <w:r w:rsidR="009737C2" w:rsidRPr="004D5F78">
              <w:rPr>
                <w:rFonts w:cs="Arial"/>
              </w:rPr>
              <w:t>Závěry</w:t>
            </w:r>
            <w:proofErr w:type="spellEnd"/>
            <w:r w:rsidR="009737C2" w:rsidRPr="004D5F78">
              <w:rPr>
                <w:rFonts w:cs="Arial"/>
              </w:rPr>
              <w:t xml:space="preserve"> a </w:t>
            </w:r>
            <w:proofErr w:type="spellStart"/>
            <w:r w:rsidR="009737C2" w:rsidRPr="004D5F78">
              <w:rPr>
                <w:rFonts w:cs="Arial"/>
              </w:rPr>
              <w:t>doporučení</w:t>
            </w:r>
            <w:proofErr w:type="spellEnd"/>
          </w:p>
        </w:tc>
      </w:tr>
    </w:tbl>
    <w:p w14:paraId="0AAF4186" w14:textId="77777777" w:rsidR="004308BE" w:rsidRDefault="004308BE" w:rsidP="001A027C">
      <w:pPr>
        <w:rPr>
          <w:rFonts w:cs="Arial"/>
          <w:b/>
          <w:szCs w:val="22"/>
        </w:rPr>
      </w:pPr>
    </w:p>
    <w:p w14:paraId="190EC389" w14:textId="77777777" w:rsidR="004308BE" w:rsidRDefault="004308BE" w:rsidP="001A027C">
      <w:pPr>
        <w:rPr>
          <w:rFonts w:cs="Arial"/>
          <w:b/>
          <w:szCs w:val="22"/>
        </w:rPr>
      </w:pPr>
    </w:p>
    <w:p w14:paraId="160CE5CB" w14:textId="007163D0" w:rsidR="001A027C" w:rsidRPr="004D5F78" w:rsidRDefault="001A027C" w:rsidP="001A027C">
      <w:pPr>
        <w:rPr>
          <w:rFonts w:cs="Arial"/>
          <w:b/>
          <w:szCs w:val="22"/>
        </w:rPr>
      </w:pPr>
      <w:r w:rsidRPr="004D5F78">
        <w:rPr>
          <w:rFonts w:cs="Arial"/>
          <w:b/>
          <w:szCs w:val="22"/>
        </w:rPr>
        <w:lastRenderedPageBreak/>
        <w:t xml:space="preserve">E. Členění </w:t>
      </w:r>
      <w:proofErr w:type="gramStart"/>
      <w:r w:rsidRPr="004D5F78">
        <w:rPr>
          <w:rFonts w:cs="Arial"/>
          <w:b/>
          <w:szCs w:val="22"/>
        </w:rPr>
        <w:t xml:space="preserve">díla </w:t>
      </w:r>
      <w:r w:rsidR="00BE6D3E">
        <w:rPr>
          <w:rFonts w:cs="Arial"/>
          <w:b/>
          <w:szCs w:val="22"/>
        </w:rPr>
        <w:t xml:space="preserve">- </w:t>
      </w:r>
      <w:r w:rsidRPr="004D5F78">
        <w:rPr>
          <w:rFonts w:cs="Arial"/>
          <w:b/>
          <w:szCs w:val="22"/>
        </w:rPr>
        <w:t>Geotechnický</w:t>
      </w:r>
      <w:proofErr w:type="gramEnd"/>
      <w:r w:rsidRPr="004D5F78">
        <w:rPr>
          <w:rFonts w:cs="Arial"/>
          <w:b/>
          <w:szCs w:val="22"/>
        </w:rPr>
        <w:t xml:space="preserve"> průzkum:</w:t>
      </w:r>
    </w:p>
    <w:p w14:paraId="07D85698"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117EC164"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46CDC75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5F64F5F2"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3F3C3E99"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053A4CD3"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28A1FAF1"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6924C38B"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426E9D1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288D3CEB"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710772DC" w14:textId="77777777" w:rsidR="007E139E" w:rsidRDefault="001A027C" w:rsidP="007E139E">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Podélný profil – dle podkladů k</w:t>
      </w:r>
      <w:r w:rsidR="007E139E">
        <w:rPr>
          <w:rFonts w:eastAsia="Lucida Sans Unicode" w:cs="Arial"/>
          <w:bCs/>
          <w:szCs w:val="22"/>
        </w:rPr>
        <w:t> </w:t>
      </w:r>
      <w:r w:rsidRPr="004D5F78">
        <w:rPr>
          <w:rFonts w:eastAsia="Lucida Sans Unicode" w:cs="Arial"/>
          <w:bCs/>
          <w:szCs w:val="22"/>
        </w:rPr>
        <w:t>zadán</w:t>
      </w:r>
      <w:r w:rsidR="007E139E">
        <w:rPr>
          <w:rFonts w:eastAsia="Lucida Sans Unicode" w:cs="Arial"/>
          <w:bCs/>
          <w:szCs w:val="22"/>
        </w:rPr>
        <w:t>í</w:t>
      </w:r>
    </w:p>
    <w:p w14:paraId="13723B6E" w14:textId="2FD3F687" w:rsidR="007E139E" w:rsidRPr="007E139E" w:rsidRDefault="007E139E" w:rsidP="007E139E">
      <w:pPr>
        <w:widowControl w:val="0"/>
        <w:numPr>
          <w:ilvl w:val="3"/>
          <w:numId w:val="73"/>
        </w:numPr>
        <w:suppressAutoHyphens/>
        <w:spacing w:after="0" w:line="276" w:lineRule="auto"/>
        <w:jc w:val="both"/>
        <w:rPr>
          <w:rFonts w:eastAsia="Lucida Sans Unicode" w:cs="Arial"/>
          <w:bCs/>
          <w:szCs w:val="22"/>
        </w:rPr>
        <w:sectPr w:rsidR="007E139E" w:rsidRPr="007E139E" w:rsidSect="00BE6D3E">
          <w:pgSz w:w="11906" w:h="16838" w:code="9"/>
          <w:pgMar w:top="1135" w:right="1134" w:bottom="1258" w:left="1418" w:header="709" w:footer="709" w:gutter="0"/>
          <w:pgNumType w:start="1"/>
          <w:cols w:space="708"/>
          <w:titlePg/>
          <w:docGrid w:linePitch="272"/>
        </w:sectPr>
      </w:pPr>
    </w:p>
    <w:p w14:paraId="2977832C" w14:textId="77777777" w:rsidR="004D687E" w:rsidRDefault="004D687E" w:rsidP="004D687E">
      <w:pPr>
        <w:widowControl w:val="0"/>
        <w:suppressAutoHyphens/>
        <w:spacing w:after="0" w:line="276" w:lineRule="auto"/>
        <w:ind w:left="3600"/>
        <w:jc w:val="both"/>
        <w:rPr>
          <w:rFonts w:eastAsia="Lucida Sans Unicode" w:cs="Arial"/>
          <w:bCs/>
          <w:szCs w:val="22"/>
        </w:rPr>
      </w:pPr>
    </w:p>
    <w:p w14:paraId="68EFFABC" w14:textId="77777777" w:rsidR="004D687E" w:rsidRDefault="004D687E" w:rsidP="004D687E">
      <w:pPr>
        <w:widowControl w:val="0"/>
        <w:suppressAutoHyphens/>
        <w:spacing w:after="0" w:line="276" w:lineRule="auto"/>
        <w:ind w:left="3600"/>
        <w:jc w:val="both"/>
        <w:rPr>
          <w:rFonts w:eastAsia="Lucida Sans Unicode" w:cs="Arial"/>
          <w:bCs/>
          <w:szCs w:val="22"/>
        </w:rPr>
      </w:pPr>
    </w:p>
    <w:p w14:paraId="5972F0A3" w14:textId="7C4290D9" w:rsidR="004D687E" w:rsidRPr="001C16F7" w:rsidRDefault="004D687E" w:rsidP="004D687E">
      <w:pPr>
        <w:rPr>
          <w:rFonts w:cs="Arial"/>
          <w:b/>
          <w:szCs w:val="22"/>
        </w:rPr>
      </w:pPr>
      <w:r w:rsidRPr="001C16F7">
        <w:rPr>
          <w:rFonts w:cs="Arial"/>
          <w:b/>
          <w:szCs w:val="22"/>
        </w:rPr>
        <w:t>STÁTNÍ POZEMKOVÝ ÚŘAD</w:t>
      </w:r>
    </w:p>
    <w:p w14:paraId="29867E19" w14:textId="77777777" w:rsidR="004D687E" w:rsidRPr="001C16F7" w:rsidRDefault="004D687E" w:rsidP="004D687E">
      <w:pPr>
        <w:rPr>
          <w:rFonts w:cs="Arial"/>
          <w:szCs w:val="22"/>
        </w:rPr>
      </w:pPr>
      <w:r w:rsidRPr="001C16F7">
        <w:rPr>
          <w:rFonts w:cs="Arial"/>
          <w:szCs w:val="22"/>
        </w:rPr>
        <w:t>Sídlo: Husinecká 1024/</w:t>
      </w:r>
      <w:proofErr w:type="gramStart"/>
      <w:r w:rsidRPr="001C16F7">
        <w:rPr>
          <w:rFonts w:cs="Arial"/>
          <w:szCs w:val="22"/>
        </w:rPr>
        <w:t>11a</w:t>
      </w:r>
      <w:proofErr w:type="gramEnd"/>
      <w:r w:rsidRPr="001C16F7">
        <w:rPr>
          <w:rFonts w:cs="Arial"/>
          <w:szCs w:val="22"/>
        </w:rPr>
        <w:t>, 130 00 Praha 3 – Žižkov, IČO: 01312774, DIČ: CZ01312774</w:t>
      </w:r>
    </w:p>
    <w:p w14:paraId="27A0599A" w14:textId="47603F62" w:rsidR="004D687E" w:rsidRPr="001C16F7" w:rsidRDefault="004D687E" w:rsidP="004D687E">
      <w:pPr>
        <w:rPr>
          <w:rFonts w:cs="Arial"/>
          <w:b/>
          <w:szCs w:val="22"/>
        </w:rPr>
      </w:pPr>
      <w:r w:rsidRPr="001C16F7">
        <w:rPr>
          <w:rFonts w:cs="Arial"/>
          <w:b/>
          <w:szCs w:val="22"/>
        </w:rPr>
        <w:t>-----------------------------------------------------------------------------------------------------------------</w:t>
      </w:r>
      <w:r w:rsidR="00BE6D3E">
        <w:rPr>
          <w:rFonts w:cs="Arial"/>
          <w:b/>
          <w:szCs w:val="22"/>
        </w:rPr>
        <w:t>--------------</w:t>
      </w:r>
    </w:p>
    <w:p w14:paraId="4D9A3E96" w14:textId="77777777" w:rsidR="004D687E" w:rsidRPr="001C16F7" w:rsidRDefault="004D687E" w:rsidP="004D687E">
      <w:pPr>
        <w:rPr>
          <w:rFonts w:cs="Arial"/>
          <w:b/>
          <w:szCs w:val="22"/>
        </w:rPr>
      </w:pPr>
    </w:p>
    <w:p w14:paraId="315FF1EF" w14:textId="77777777" w:rsidR="004D687E" w:rsidRPr="001C16F7" w:rsidRDefault="004D687E" w:rsidP="004D687E">
      <w:pPr>
        <w:jc w:val="center"/>
        <w:rPr>
          <w:rFonts w:cs="Arial"/>
          <w:b/>
          <w:szCs w:val="22"/>
        </w:rPr>
      </w:pPr>
      <w:r w:rsidRPr="001C16F7">
        <w:rPr>
          <w:rFonts w:cs="Arial"/>
          <w:b/>
          <w:szCs w:val="22"/>
        </w:rPr>
        <w:t>P L N Á    M O C</w:t>
      </w:r>
    </w:p>
    <w:p w14:paraId="48D137D0" w14:textId="77777777" w:rsidR="004D687E" w:rsidRPr="001C16F7" w:rsidRDefault="004D687E" w:rsidP="004D687E">
      <w:pPr>
        <w:ind w:right="-285"/>
        <w:rPr>
          <w:rFonts w:cs="Arial"/>
          <w:szCs w:val="22"/>
        </w:rPr>
      </w:pPr>
    </w:p>
    <w:p w14:paraId="1D57062C" w14:textId="77777777" w:rsidR="004D687E" w:rsidRPr="001C16F7" w:rsidRDefault="004D687E" w:rsidP="004D687E">
      <w:pPr>
        <w:pStyle w:val="Default"/>
        <w:jc w:val="both"/>
        <w:rPr>
          <w:rFonts w:ascii="Arial" w:hAnsi="Arial" w:cs="Arial"/>
          <w:sz w:val="22"/>
          <w:szCs w:val="22"/>
        </w:rPr>
      </w:pPr>
      <w:r w:rsidRPr="001C16F7">
        <w:rPr>
          <w:rFonts w:ascii="Arial" w:hAnsi="Arial" w:cs="Arial"/>
          <w:b/>
          <w:sz w:val="22"/>
          <w:szCs w:val="22"/>
        </w:rPr>
        <w:t xml:space="preserve">Česká </w:t>
      </w:r>
      <w:proofErr w:type="gramStart"/>
      <w:r w:rsidRPr="001C16F7">
        <w:rPr>
          <w:rFonts w:ascii="Arial" w:hAnsi="Arial" w:cs="Arial"/>
          <w:b/>
          <w:sz w:val="22"/>
          <w:szCs w:val="22"/>
        </w:rPr>
        <w:t>republika - Státní</w:t>
      </w:r>
      <w:proofErr w:type="gramEnd"/>
      <w:r w:rsidRPr="001C16F7">
        <w:rPr>
          <w:rFonts w:ascii="Arial" w:hAnsi="Arial" w:cs="Arial"/>
          <w:b/>
          <w:sz w:val="22"/>
          <w:szCs w:val="22"/>
        </w:rPr>
        <w:t xml:space="preserve"> pozemkový úřad, </w:t>
      </w:r>
      <w:r w:rsidR="00CD1317">
        <w:rPr>
          <w:rFonts w:ascii="Arial" w:hAnsi="Arial" w:cs="Arial"/>
          <w:b/>
          <w:sz w:val="22"/>
          <w:szCs w:val="22"/>
        </w:rPr>
        <w:t xml:space="preserve">se sídlem </w:t>
      </w:r>
      <w:r w:rsidRPr="001C16F7">
        <w:rPr>
          <w:rFonts w:ascii="Arial" w:hAnsi="Arial" w:cs="Arial"/>
          <w:b/>
          <w:sz w:val="22"/>
          <w:szCs w:val="22"/>
        </w:rPr>
        <w:t>130 00 Praha 3,</w:t>
      </w:r>
      <w:r w:rsidRPr="001C16F7">
        <w:rPr>
          <w:rFonts w:ascii="Arial" w:hAnsi="Arial" w:cs="Arial"/>
          <w:sz w:val="22"/>
          <w:szCs w:val="22"/>
        </w:rPr>
        <w:t xml:space="preserve"> </w:t>
      </w:r>
      <w:r w:rsidRPr="001C16F7">
        <w:rPr>
          <w:rFonts w:ascii="Arial" w:hAnsi="Arial" w:cs="Arial"/>
          <w:b/>
          <w:sz w:val="22"/>
          <w:szCs w:val="22"/>
        </w:rPr>
        <w:t xml:space="preserve">Husinecká 1024/11a </w:t>
      </w:r>
    </w:p>
    <w:p w14:paraId="2E949722" w14:textId="1874E7F0" w:rsidR="004D687E" w:rsidRPr="001C16F7" w:rsidRDefault="004D687E" w:rsidP="004D687E">
      <w:pPr>
        <w:pStyle w:val="Default"/>
        <w:jc w:val="both"/>
        <w:rPr>
          <w:rFonts w:ascii="Arial" w:hAnsi="Arial" w:cs="Arial"/>
          <w:sz w:val="22"/>
          <w:szCs w:val="22"/>
        </w:rPr>
      </w:pPr>
      <w:r w:rsidRPr="001C16F7">
        <w:rPr>
          <w:rFonts w:ascii="Arial" w:hAnsi="Arial" w:cs="Arial"/>
          <w:sz w:val="22"/>
          <w:szCs w:val="22"/>
        </w:rPr>
        <w:t xml:space="preserve">Krajský pozemkový úřad pro </w:t>
      </w:r>
      <w:r w:rsidR="00012E7D">
        <w:rPr>
          <w:rFonts w:ascii="Arial" w:hAnsi="Arial" w:cs="Arial"/>
          <w:sz w:val="22"/>
          <w:szCs w:val="22"/>
        </w:rPr>
        <w:t>Liberecký kraj, Pobočka Semily</w:t>
      </w:r>
    </w:p>
    <w:p w14:paraId="1576C254" w14:textId="77777777" w:rsidR="004D687E" w:rsidRPr="001C16F7" w:rsidRDefault="004D687E" w:rsidP="004D687E">
      <w:pPr>
        <w:jc w:val="both"/>
        <w:rPr>
          <w:rFonts w:cs="Arial"/>
          <w:szCs w:val="22"/>
        </w:rPr>
      </w:pPr>
      <w:proofErr w:type="gramStart"/>
      <w:r w:rsidRPr="001C16F7">
        <w:rPr>
          <w:rFonts w:cs="Arial"/>
          <w:szCs w:val="22"/>
        </w:rPr>
        <w:t>IČO:  01312774</w:t>
      </w:r>
      <w:proofErr w:type="gramEnd"/>
      <w:r w:rsidRPr="001C16F7">
        <w:rPr>
          <w:rFonts w:cs="Arial"/>
          <w:szCs w:val="22"/>
        </w:rPr>
        <w:t>, DIČ: CZ01312774</w:t>
      </w:r>
    </w:p>
    <w:p w14:paraId="0809D53B" w14:textId="370FD234" w:rsidR="004D687E" w:rsidRPr="001C16F7" w:rsidRDefault="004D687E" w:rsidP="004D687E">
      <w:pPr>
        <w:jc w:val="both"/>
        <w:rPr>
          <w:rFonts w:cs="Arial"/>
          <w:szCs w:val="22"/>
        </w:rPr>
      </w:pPr>
      <w:r w:rsidRPr="001C16F7">
        <w:rPr>
          <w:rFonts w:cs="Arial"/>
          <w:szCs w:val="22"/>
        </w:rPr>
        <w:t xml:space="preserve">Adresa: </w:t>
      </w:r>
      <w:r w:rsidR="00012E7D">
        <w:rPr>
          <w:rFonts w:cs="Arial"/>
          <w:szCs w:val="22"/>
        </w:rPr>
        <w:t>Bítouchovská 1, 513 01 Semily</w:t>
      </w:r>
    </w:p>
    <w:p w14:paraId="7C45DB32" w14:textId="45317C5F" w:rsidR="004D687E" w:rsidRPr="001C16F7" w:rsidRDefault="004D687E" w:rsidP="004D687E">
      <w:pPr>
        <w:ind w:right="566"/>
        <w:jc w:val="both"/>
        <w:rPr>
          <w:rFonts w:cs="Arial"/>
          <w:szCs w:val="22"/>
        </w:rPr>
      </w:pPr>
      <w:r w:rsidRPr="001C16F7">
        <w:rPr>
          <w:rFonts w:cs="Arial"/>
          <w:szCs w:val="22"/>
        </w:rPr>
        <w:t xml:space="preserve">Zastoupený: </w:t>
      </w:r>
      <w:r w:rsidR="00012E7D">
        <w:rPr>
          <w:rFonts w:cs="Arial"/>
          <w:szCs w:val="22"/>
        </w:rPr>
        <w:t>Ing. Dášou Zemanovou, vedoucí Pobočky Semily</w:t>
      </w:r>
    </w:p>
    <w:p w14:paraId="1EF71829" w14:textId="77777777" w:rsidR="004D687E" w:rsidRPr="001C16F7" w:rsidRDefault="004D687E" w:rsidP="004D687E">
      <w:pPr>
        <w:ind w:right="566"/>
        <w:jc w:val="both"/>
        <w:rPr>
          <w:rFonts w:cs="Arial"/>
          <w:szCs w:val="22"/>
        </w:rPr>
      </w:pPr>
      <w:r w:rsidRPr="001C16F7">
        <w:rPr>
          <w:rFonts w:cs="Arial"/>
          <w:szCs w:val="22"/>
        </w:rPr>
        <w:tab/>
      </w:r>
      <w:r w:rsidRPr="001C16F7">
        <w:rPr>
          <w:rFonts w:cs="Arial"/>
          <w:szCs w:val="22"/>
        </w:rPr>
        <w:tab/>
      </w:r>
      <w:r w:rsidRPr="001C16F7">
        <w:rPr>
          <w:rFonts w:cs="Arial"/>
          <w:szCs w:val="22"/>
        </w:rPr>
        <w:tab/>
      </w:r>
      <w:r w:rsidRPr="001C16F7">
        <w:rPr>
          <w:rFonts w:cs="Arial"/>
          <w:szCs w:val="22"/>
        </w:rPr>
        <w:tab/>
      </w:r>
      <w:r w:rsidRPr="001C16F7">
        <w:rPr>
          <w:rFonts w:cs="Arial"/>
          <w:szCs w:val="22"/>
        </w:rPr>
        <w:tab/>
      </w:r>
      <w:r w:rsidRPr="001C16F7">
        <w:rPr>
          <w:rFonts w:cs="Arial"/>
          <w:szCs w:val="22"/>
        </w:rPr>
        <w:tab/>
        <w:t xml:space="preserve">   </w:t>
      </w:r>
    </w:p>
    <w:p w14:paraId="08668E47" w14:textId="77777777" w:rsidR="004D687E" w:rsidRPr="001C16F7" w:rsidRDefault="004D687E" w:rsidP="004D687E">
      <w:pPr>
        <w:ind w:right="70"/>
        <w:jc w:val="center"/>
        <w:rPr>
          <w:rFonts w:cs="Arial"/>
          <w:b/>
          <w:szCs w:val="22"/>
        </w:rPr>
      </w:pPr>
      <w:r w:rsidRPr="001C16F7">
        <w:rPr>
          <w:rFonts w:cs="Arial"/>
          <w:b/>
          <w:szCs w:val="22"/>
        </w:rPr>
        <w:t xml:space="preserve">z m o c ň u j e    </w:t>
      </w:r>
    </w:p>
    <w:p w14:paraId="616CE1CE" w14:textId="77777777" w:rsidR="004D687E" w:rsidRPr="001C16F7" w:rsidRDefault="004D687E" w:rsidP="004D687E">
      <w:pPr>
        <w:ind w:right="70"/>
        <w:jc w:val="both"/>
        <w:rPr>
          <w:rFonts w:cs="Arial"/>
          <w:b/>
          <w:szCs w:val="22"/>
        </w:rPr>
      </w:pPr>
    </w:p>
    <w:p w14:paraId="6435DDC0" w14:textId="4A680073" w:rsidR="004D687E" w:rsidRPr="001C16F7" w:rsidRDefault="004D687E" w:rsidP="00B70B24">
      <w:pPr>
        <w:jc w:val="both"/>
        <w:rPr>
          <w:rFonts w:cs="Arial"/>
          <w:szCs w:val="22"/>
        </w:rPr>
      </w:pPr>
      <w:proofErr w:type="gramStart"/>
      <w:r w:rsidRPr="001C16F7">
        <w:rPr>
          <w:rFonts w:cs="Arial"/>
          <w:szCs w:val="22"/>
        </w:rPr>
        <w:t xml:space="preserve">společnost:  </w:t>
      </w:r>
      <w:r w:rsidR="00B70B24">
        <w:rPr>
          <w:rFonts w:cs="Arial"/>
          <w:szCs w:val="22"/>
        </w:rPr>
        <w:tab/>
      </w:r>
      <w:proofErr w:type="gramEnd"/>
      <w:r w:rsidR="00B70B24">
        <w:rPr>
          <w:rFonts w:cs="Arial"/>
          <w:b/>
          <w:szCs w:val="22"/>
          <w:lang w:val="de-DE"/>
        </w:rPr>
        <w:t xml:space="preserve">Agroprojekce </w:t>
      </w:r>
      <w:proofErr w:type="spellStart"/>
      <w:r w:rsidR="00B70B24">
        <w:rPr>
          <w:rFonts w:cs="Arial"/>
          <w:b/>
          <w:szCs w:val="22"/>
          <w:lang w:val="de-DE"/>
        </w:rPr>
        <w:t>litomyšl</w:t>
      </w:r>
      <w:proofErr w:type="spellEnd"/>
      <w:r w:rsidR="00B70B24">
        <w:rPr>
          <w:rFonts w:cs="Arial"/>
          <w:b/>
          <w:szCs w:val="22"/>
          <w:lang w:val="de-DE"/>
        </w:rPr>
        <w:t>, spol. s r.o.</w:t>
      </w:r>
      <w:r w:rsidRPr="001C16F7">
        <w:rPr>
          <w:rFonts w:cs="Arial"/>
          <w:b/>
          <w:szCs w:val="22"/>
          <w:lang w:val="de-DE"/>
        </w:rPr>
        <w:t xml:space="preserve"> </w:t>
      </w:r>
    </w:p>
    <w:p w14:paraId="0188F2A2" w14:textId="12E608F5" w:rsidR="004D687E" w:rsidRPr="00B70B24" w:rsidRDefault="004D687E" w:rsidP="00B70B24">
      <w:pPr>
        <w:jc w:val="both"/>
        <w:rPr>
          <w:rFonts w:cs="Arial"/>
          <w:szCs w:val="22"/>
        </w:rPr>
      </w:pPr>
      <w:r w:rsidRPr="00B70B24">
        <w:rPr>
          <w:rFonts w:cs="Arial"/>
          <w:szCs w:val="22"/>
        </w:rPr>
        <w:t xml:space="preserve">se </w:t>
      </w:r>
      <w:proofErr w:type="gramStart"/>
      <w:r w:rsidRPr="00B70B24">
        <w:rPr>
          <w:rFonts w:cs="Arial"/>
          <w:szCs w:val="22"/>
        </w:rPr>
        <w:t xml:space="preserve">sídlem:  </w:t>
      </w:r>
      <w:r w:rsidR="00B70B24">
        <w:rPr>
          <w:rFonts w:cs="Arial"/>
          <w:szCs w:val="22"/>
        </w:rPr>
        <w:tab/>
      </w:r>
      <w:proofErr w:type="gramEnd"/>
      <w:r w:rsidR="00B70B24" w:rsidRPr="00B70B24">
        <w:rPr>
          <w:rFonts w:cs="Arial"/>
          <w:szCs w:val="22"/>
        </w:rPr>
        <w:t>Rokycanova 114, 566 01 Vysoké Mýto</w:t>
      </w:r>
    </w:p>
    <w:p w14:paraId="7DD0E932" w14:textId="74D74467" w:rsidR="004D687E" w:rsidRPr="00B70B24" w:rsidRDefault="004D687E" w:rsidP="00B70B24">
      <w:pPr>
        <w:ind w:right="70"/>
        <w:jc w:val="both"/>
        <w:rPr>
          <w:rFonts w:cs="Arial"/>
          <w:szCs w:val="22"/>
        </w:rPr>
      </w:pPr>
      <w:proofErr w:type="gramStart"/>
      <w:r w:rsidRPr="00B70B24">
        <w:rPr>
          <w:rFonts w:cs="Arial"/>
          <w:szCs w:val="22"/>
        </w:rPr>
        <w:t xml:space="preserve">IČO:  </w:t>
      </w:r>
      <w:r w:rsidR="00B70B24">
        <w:rPr>
          <w:rFonts w:cs="Arial"/>
          <w:szCs w:val="22"/>
        </w:rPr>
        <w:tab/>
      </w:r>
      <w:proofErr w:type="gramEnd"/>
      <w:r w:rsidR="00B70B24">
        <w:rPr>
          <w:rFonts w:cs="Arial"/>
          <w:szCs w:val="22"/>
        </w:rPr>
        <w:tab/>
      </w:r>
      <w:r w:rsidR="00B70B24" w:rsidRPr="00B70B24">
        <w:rPr>
          <w:rFonts w:cs="Arial"/>
          <w:szCs w:val="22"/>
        </w:rPr>
        <w:t>64255611</w:t>
      </w:r>
    </w:p>
    <w:p w14:paraId="528F13C8" w14:textId="0168256C" w:rsidR="004D687E" w:rsidRPr="00B70B24" w:rsidRDefault="00B70B24" w:rsidP="00B70B24">
      <w:pPr>
        <w:ind w:right="70"/>
        <w:jc w:val="both"/>
        <w:rPr>
          <w:rFonts w:cs="Arial"/>
          <w:szCs w:val="22"/>
        </w:rPr>
      </w:pPr>
      <w:proofErr w:type="gramStart"/>
      <w:r w:rsidRPr="00B70B24">
        <w:rPr>
          <w:rFonts w:cs="Arial"/>
          <w:szCs w:val="22"/>
        </w:rPr>
        <w:t>z</w:t>
      </w:r>
      <w:r w:rsidR="004D687E" w:rsidRPr="00B70B24">
        <w:rPr>
          <w:rFonts w:cs="Arial"/>
          <w:szCs w:val="22"/>
        </w:rPr>
        <w:t xml:space="preserve">astoupená:  </w:t>
      </w:r>
      <w:r>
        <w:rPr>
          <w:rFonts w:cs="Arial"/>
          <w:szCs w:val="22"/>
        </w:rPr>
        <w:tab/>
      </w:r>
      <w:proofErr w:type="gramEnd"/>
      <w:r w:rsidRPr="00B70B24">
        <w:rPr>
          <w:rFonts w:cs="Arial"/>
          <w:szCs w:val="22"/>
        </w:rPr>
        <w:t>Ing. Jaroslavem Jakoubkem, jednatelem</w:t>
      </w:r>
    </w:p>
    <w:p w14:paraId="55F6C555" w14:textId="77777777" w:rsidR="004D687E" w:rsidRPr="001C16F7" w:rsidRDefault="004D687E" w:rsidP="004D687E">
      <w:pPr>
        <w:ind w:right="70"/>
        <w:jc w:val="both"/>
        <w:rPr>
          <w:rFonts w:cs="Arial"/>
          <w:szCs w:val="22"/>
        </w:rPr>
      </w:pPr>
    </w:p>
    <w:p w14:paraId="76FD3A5F" w14:textId="77777777" w:rsidR="004D687E" w:rsidRPr="001C16F7" w:rsidRDefault="004D687E" w:rsidP="004D687E">
      <w:pPr>
        <w:ind w:right="70"/>
        <w:jc w:val="both"/>
        <w:rPr>
          <w:rFonts w:cs="Arial"/>
          <w:szCs w:val="22"/>
        </w:rPr>
      </w:pPr>
      <w:r w:rsidRPr="001C16F7">
        <w:rPr>
          <w:rFonts w:cs="Arial"/>
          <w:szCs w:val="22"/>
        </w:rPr>
        <w:t xml:space="preserve">  </w:t>
      </w:r>
    </w:p>
    <w:p w14:paraId="6BB54F50" w14:textId="3151EE0E" w:rsidR="004D687E" w:rsidRPr="001C16F7" w:rsidRDefault="004D687E" w:rsidP="004D687E">
      <w:pPr>
        <w:ind w:right="70"/>
        <w:jc w:val="both"/>
        <w:rPr>
          <w:rFonts w:cs="Arial"/>
          <w:i/>
          <w:color w:val="FF0000"/>
          <w:szCs w:val="22"/>
        </w:rPr>
      </w:pPr>
      <w:r w:rsidRPr="001C16F7">
        <w:rPr>
          <w:rFonts w:cs="Arial"/>
          <w:szCs w:val="22"/>
        </w:rPr>
        <w:t xml:space="preserve">k zastupování </w:t>
      </w:r>
      <w:proofErr w:type="gramStart"/>
      <w:r w:rsidRPr="001C16F7">
        <w:rPr>
          <w:rFonts w:cs="Arial"/>
          <w:szCs w:val="22"/>
        </w:rPr>
        <w:t>ČR - Státního</w:t>
      </w:r>
      <w:proofErr w:type="gramEnd"/>
      <w:r w:rsidRPr="001C16F7">
        <w:rPr>
          <w:rFonts w:cs="Arial"/>
          <w:szCs w:val="22"/>
        </w:rPr>
        <w:t xml:space="preserve"> pozemkového úřadu, tj. k veškerým právním úkonům směřujícím k získání povolení stavebního úřadu na stavbu </w:t>
      </w:r>
      <w:r w:rsidR="00012E7D">
        <w:rPr>
          <w:rFonts w:cs="Arial"/>
          <w:szCs w:val="22"/>
        </w:rPr>
        <w:t>polní cesty VPC9a a VPC25 v k</w:t>
      </w:r>
      <w:r w:rsidR="00837938">
        <w:rPr>
          <w:rFonts w:cs="Arial"/>
          <w:szCs w:val="22"/>
        </w:rPr>
        <w:t>at</w:t>
      </w:r>
      <w:r w:rsidR="00012E7D">
        <w:rPr>
          <w:rFonts w:cs="Arial"/>
          <w:szCs w:val="22"/>
        </w:rPr>
        <w:t>.</w:t>
      </w:r>
      <w:r w:rsidR="00837938">
        <w:rPr>
          <w:rFonts w:cs="Arial"/>
          <w:szCs w:val="22"/>
        </w:rPr>
        <w:t xml:space="preserve"> </w:t>
      </w:r>
      <w:r w:rsidR="00012E7D">
        <w:rPr>
          <w:rFonts w:cs="Arial"/>
          <w:szCs w:val="22"/>
        </w:rPr>
        <w:t>ú</w:t>
      </w:r>
      <w:r w:rsidR="00837938">
        <w:rPr>
          <w:rFonts w:cs="Arial"/>
          <w:szCs w:val="22"/>
        </w:rPr>
        <w:t>zemí</w:t>
      </w:r>
      <w:r w:rsidR="00012E7D">
        <w:rPr>
          <w:rFonts w:cs="Arial"/>
          <w:szCs w:val="22"/>
        </w:rPr>
        <w:t xml:space="preserve"> </w:t>
      </w:r>
      <w:proofErr w:type="spellStart"/>
      <w:r w:rsidR="00012E7D">
        <w:rPr>
          <w:rFonts w:cs="Arial"/>
          <w:szCs w:val="22"/>
        </w:rPr>
        <w:t>Kotelsko</w:t>
      </w:r>
      <w:proofErr w:type="spellEnd"/>
      <w:r w:rsidR="00B34B02">
        <w:rPr>
          <w:rFonts w:cs="Arial"/>
          <w:szCs w:val="22"/>
        </w:rPr>
        <w:t>,</w:t>
      </w:r>
      <w:r w:rsidRPr="001C16F7">
        <w:rPr>
          <w:rFonts w:cs="Arial"/>
          <w:szCs w:val="22"/>
        </w:rPr>
        <w:t xml:space="preserve"> dle smlouvy o dílo </w:t>
      </w:r>
      <w:r w:rsidR="00837938">
        <w:rPr>
          <w:rFonts w:cs="Arial"/>
          <w:szCs w:val="22"/>
        </w:rPr>
        <w:t xml:space="preserve">č. </w:t>
      </w:r>
      <w:r w:rsidR="002D06BA">
        <w:rPr>
          <w:rFonts w:cs="Arial"/>
          <w:szCs w:val="22"/>
        </w:rPr>
        <w:t>230-2024-541204</w:t>
      </w:r>
      <w:r w:rsidR="00837938">
        <w:rPr>
          <w:rFonts w:cs="Arial"/>
          <w:szCs w:val="22"/>
        </w:rPr>
        <w:t xml:space="preserve"> </w:t>
      </w:r>
      <w:r w:rsidRPr="001C16F7">
        <w:rPr>
          <w:rFonts w:cs="Arial"/>
          <w:szCs w:val="22"/>
        </w:rPr>
        <w:t xml:space="preserve">uzavřené dne </w:t>
      </w:r>
      <w:r w:rsidR="00D94410">
        <w:rPr>
          <w:rFonts w:cs="Arial"/>
          <w:szCs w:val="22"/>
        </w:rPr>
        <w:t>29.</w:t>
      </w:r>
      <w:r w:rsidR="002D06BA">
        <w:rPr>
          <w:rFonts w:cs="Arial"/>
          <w:szCs w:val="22"/>
        </w:rPr>
        <w:t xml:space="preserve"> 4. 2024</w:t>
      </w:r>
      <w:r w:rsidR="00B34B02">
        <w:rPr>
          <w:rFonts w:cs="Arial"/>
          <w:szCs w:val="22"/>
        </w:rPr>
        <w:t xml:space="preserve">, </w:t>
      </w:r>
      <w:r w:rsidRPr="001C16F7">
        <w:rPr>
          <w:rFonts w:cs="Arial"/>
          <w:szCs w:val="22"/>
        </w:rPr>
        <w:t xml:space="preserve">mezi </w:t>
      </w:r>
      <w:r w:rsidR="00CD1317">
        <w:rPr>
          <w:rFonts w:cs="Arial"/>
          <w:szCs w:val="22"/>
        </w:rPr>
        <w:t xml:space="preserve">Českou republikou - </w:t>
      </w:r>
      <w:r w:rsidRPr="001C16F7">
        <w:rPr>
          <w:rFonts w:cs="Arial"/>
          <w:szCs w:val="22"/>
        </w:rPr>
        <w:t xml:space="preserve">Státním pozemkovým úřadem jako zmocnitelem a </w:t>
      </w:r>
      <w:r w:rsidRPr="00837938">
        <w:rPr>
          <w:rFonts w:cs="Arial"/>
          <w:szCs w:val="22"/>
        </w:rPr>
        <w:t xml:space="preserve">společností </w:t>
      </w:r>
      <w:r w:rsidR="00837938" w:rsidRPr="00837938">
        <w:rPr>
          <w:rFonts w:cs="Arial"/>
          <w:szCs w:val="22"/>
        </w:rPr>
        <w:t>Agroprojekce Litomyšl, spol. s r.o.</w:t>
      </w:r>
      <w:r w:rsidR="00837938">
        <w:rPr>
          <w:rFonts w:cs="Arial"/>
          <w:b/>
          <w:szCs w:val="22"/>
        </w:rPr>
        <w:t xml:space="preserve"> </w:t>
      </w:r>
      <w:r w:rsidRPr="001C16F7">
        <w:rPr>
          <w:rFonts w:cs="Arial"/>
          <w:szCs w:val="22"/>
        </w:rPr>
        <w:t xml:space="preserve"> jako zmocněncem v rozsahu čl. </w:t>
      </w:r>
      <w:proofErr w:type="gramStart"/>
      <w:r w:rsidR="00B34B02">
        <w:rPr>
          <w:rFonts w:cs="Arial"/>
          <w:szCs w:val="22"/>
        </w:rPr>
        <w:t>I</w:t>
      </w:r>
      <w:r w:rsidR="001D0AEF">
        <w:rPr>
          <w:rFonts w:cs="Arial"/>
          <w:szCs w:val="22"/>
        </w:rPr>
        <w:t xml:space="preserve"> </w:t>
      </w:r>
      <w:r w:rsidRPr="001C16F7">
        <w:rPr>
          <w:rFonts w:cs="Arial"/>
          <w:szCs w:val="22"/>
        </w:rPr>
        <w:t xml:space="preserve"> této</w:t>
      </w:r>
      <w:proofErr w:type="gramEnd"/>
      <w:r w:rsidRPr="001C16F7">
        <w:rPr>
          <w:rFonts w:cs="Arial"/>
          <w:szCs w:val="22"/>
        </w:rPr>
        <w:t xml:space="preserve"> smlouvy.</w:t>
      </w:r>
    </w:p>
    <w:p w14:paraId="25B09332" w14:textId="77777777" w:rsidR="004D687E" w:rsidRPr="001C16F7" w:rsidRDefault="004D687E" w:rsidP="004D687E">
      <w:pPr>
        <w:ind w:right="70"/>
        <w:jc w:val="both"/>
        <w:rPr>
          <w:rFonts w:cs="Arial"/>
          <w:szCs w:val="22"/>
        </w:rPr>
      </w:pPr>
    </w:p>
    <w:p w14:paraId="020BA4A2" w14:textId="77777777" w:rsidR="004D687E" w:rsidRPr="001C16F7" w:rsidRDefault="004D687E" w:rsidP="004D687E">
      <w:pPr>
        <w:ind w:right="70"/>
        <w:jc w:val="both"/>
        <w:rPr>
          <w:rFonts w:cs="Arial"/>
          <w:szCs w:val="22"/>
        </w:rPr>
      </w:pPr>
      <w:r w:rsidRPr="001C16F7">
        <w:rPr>
          <w:rFonts w:cs="Arial"/>
          <w:szCs w:val="22"/>
        </w:rPr>
        <w:t xml:space="preserve">V rámci této plné moci je </w:t>
      </w:r>
      <w:proofErr w:type="gramStart"/>
      <w:r w:rsidRPr="001C16F7">
        <w:rPr>
          <w:rFonts w:cs="Arial"/>
          <w:szCs w:val="22"/>
        </w:rPr>
        <w:t>zmocněnec  oprávněn</w:t>
      </w:r>
      <w:proofErr w:type="gramEnd"/>
      <w:r w:rsidR="00CD1317">
        <w:rPr>
          <w:rFonts w:cs="Arial"/>
          <w:szCs w:val="22"/>
        </w:rPr>
        <w:t xml:space="preserve"> k těmto právním jednáním:</w:t>
      </w:r>
    </w:p>
    <w:p w14:paraId="13B78890" w14:textId="77777777" w:rsidR="004D687E" w:rsidRPr="001C16F7" w:rsidRDefault="004D687E" w:rsidP="004D687E">
      <w:pPr>
        <w:ind w:right="70"/>
        <w:jc w:val="both"/>
        <w:rPr>
          <w:rFonts w:cs="Arial"/>
          <w:i/>
          <w:szCs w:val="22"/>
        </w:rPr>
      </w:pPr>
    </w:p>
    <w:p w14:paraId="02FEA827"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podání žádosti o vydání stavebního povolení</w:t>
      </w:r>
    </w:p>
    <w:p w14:paraId="7E858E3F"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doplnění a opravy podání po výzvě stavebního úřadu </w:t>
      </w:r>
    </w:p>
    <w:p w14:paraId="64AEFBED"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převzetí veškerých písemností a rozhodnutí </w:t>
      </w:r>
      <w:proofErr w:type="gramStart"/>
      <w:r w:rsidRPr="001C16F7">
        <w:rPr>
          <w:rFonts w:cs="Arial"/>
          <w:szCs w:val="22"/>
        </w:rPr>
        <w:t>stavebního  úřadu</w:t>
      </w:r>
      <w:proofErr w:type="gramEnd"/>
      <w:r w:rsidRPr="001C16F7">
        <w:rPr>
          <w:rFonts w:cs="Arial"/>
          <w:szCs w:val="22"/>
        </w:rPr>
        <w:t xml:space="preserve"> </w:t>
      </w:r>
    </w:p>
    <w:p w14:paraId="28039960"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vzdání se práva na odvolání proti rozhodnutí stavebního úřadu</w:t>
      </w:r>
    </w:p>
    <w:p w14:paraId="2D1FCF65"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další právní </w:t>
      </w:r>
      <w:proofErr w:type="gramStart"/>
      <w:r w:rsidR="00CD1317">
        <w:rPr>
          <w:rFonts w:cs="Arial"/>
          <w:szCs w:val="22"/>
        </w:rPr>
        <w:t>jednání</w:t>
      </w:r>
      <w:r w:rsidRPr="001C16F7">
        <w:rPr>
          <w:rFonts w:cs="Arial"/>
          <w:szCs w:val="22"/>
        </w:rPr>
        <w:t xml:space="preserve">  směřující</w:t>
      </w:r>
      <w:proofErr w:type="gramEnd"/>
      <w:r w:rsidRPr="001C16F7">
        <w:rPr>
          <w:rFonts w:cs="Arial"/>
          <w:szCs w:val="22"/>
        </w:rPr>
        <w:t xml:space="preserve"> k dosažení vydání příslušného stavebního povolení</w:t>
      </w:r>
      <w:r w:rsidR="00CD1317">
        <w:rPr>
          <w:rFonts w:cs="Arial"/>
          <w:szCs w:val="22"/>
        </w:rPr>
        <w:t xml:space="preserve"> včetně jednání s dotčenými orgány</w:t>
      </w:r>
    </w:p>
    <w:p w14:paraId="38640F2A" w14:textId="77777777" w:rsidR="004D687E" w:rsidRPr="001C16F7" w:rsidRDefault="004D687E" w:rsidP="004D687E">
      <w:pPr>
        <w:ind w:right="70"/>
        <w:jc w:val="both"/>
        <w:rPr>
          <w:rFonts w:cs="Arial"/>
          <w:szCs w:val="22"/>
        </w:rPr>
      </w:pPr>
    </w:p>
    <w:p w14:paraId="71A67DF2" w14:textId="77777777" w:rsidR="004D687E" w:rsidRPr="001C16F7" w:rsidRDefault="004D687E" w:rsidP="004D687E">
      <w:pPr>
        <w:ind w:right="70"/>
        <w:jc w:val="both"/>
        <w:rPr>
          <w:rFonts w:cs="Arial"/>
          <w:szCs w:val="22"/>
        </w:rPr>
      </w:pPr>
    </w:p>
    <w:p w14:paraId="1B3A95E4" w14:textId="7405DD3B" w:rsidR="004D687E" w:rsidRPr="001C16F7" w:rsidRDefault="004D687E" w:rsidP="004D687E">
      <w:pPr>
        <w:ind w:right="70"/>
        <w:jc w:val="both"/>
        <w:rPr>
          <w:rFonts w:cs="Arial"/>
          <w:szCs w:val="22"/>
        </w:rPr>
      </w:pPr>
      <w:r w:rsidRPr="00B34B02">
        <w:rPr>
          <w:rFonts w:cs="Arial"/>
          <w:szCs w:val="22"/>
        </w:rPr>
        <w:t>Tato plná moc je platná ode dne jejího udělení (podpisu) a zaniká pravomocným rozhodnutím stavebního úřadu</w:t>
      </w:r>
      <w:r w:rsidR="001F66BC" w:rsidRPr="00B34B02">
        <w:rPr>
          <w:rFonts w:cs="Arial"/>
          <w:szCs w:val="22"/>
        </w:rPr>
        <w:t>, nebo dnem ukončení smluvního závazkového stavu</w:t>
      </w:r>
      <w:r w:rsidR="004308BE">
        <w:rPr>
          <w:rFonts w:cs="Arial"/>
          <w:szCs w:val="22"/>
        </w:rPr>
        <w:t>.</w:t>
      </w:r>
    </w:p>
    <w:p w14:paraId="319511BD" w14:textId="77777777" w:rsidR="004D687E" w:rsidRPr="001C16F7" w:rsidRDefault="004D687E" w:rsidP="004D687E">
      <w:pPr>
        <w:ind w:right="70"/>
        <w:jc w:val="both"/>
        <w:rPr>
          <w:rFonts w:cs="Arial"/>
          <w:szCs w:val="22"/>
        </w:rPr>
      </w:pPr>
    </w:p>
    <w:p w14:paraId="3ED64532" w14:textId="77777777" w:rsidR="004D687E" w:rsidRPr="001C16F7" w:rsidRDefault="004D687E" w:rsidP="004D687E">
      <w:pPr>
        <w:ind w:right="70"/>
        <w:jc w:val="both"/>
        <w:rPr>
          <w:rFonts w:cs="Arial"/>
          <w:szCs w:val="22"/>
        </w:rPr>
      </w:pPr>
    </w:p>
    <w:p w14:paraId="762A3A00" w14:textId="77777777" w:rsidR="004D687E" w:rsidRPr="001C16F7" w:rsidRDefault="004D687E" w:rsidP="004D687E">
      <w:pPr>
        <w:ind w:right="70"/>
        <w:jc w:val="both"/>
        <w:rPr>
          <w:rFonts w:cs="Arial"/>
          <w:szCs w:val="22"/>
        </w:rPr>
      </w:pPr>
    </w:p>
    <w:p w14:paraId="4D001426" w14:textId="77777777" w:rsidR="004D687E" w:rsidRPr="001C16F7" w:rsidRDefault="004D687E" w:rsidP="004D687E">
      <w:pPr>
        <w:ind w:right="70"/>
        <w:jc w:val="both"/>
        <w:rPr>
          <w:rFonts w:cs="Arial"/>
          <w:szCs w:val="22"/>
        </w:rPr>
      </w:pPr>
    </w:p>
    <w:p w14:paraId="1711E347" w14:textId="06D33CE4" w:rsidR="004D687E" w:rsidRPr="001C16F7" w:rsidRDefault="004D687E" w:rsidP="00EB03E5">
      <w:pPr>
        <w:spacing w:after="0" w:line="276" w:lineRule="auto"/>
        <w:ind w:left="5103"/>
        <w:rPr>
          <w:rFonts w:cs="Arial"/>
          <w:szCs w:val="22"/>
        </w:rPr>
      </w:pPr>
      <w:bookmarkStart w:id="14" w:name="Text16"/>
      <w:r w:rsidRPr="001C16F7">
        <w:rPr>
          <w:rFonts w:cs="Arial"/>
          <w:szCs w:val="22"/>
        </w:rPr>
        <w:t>…………………………………</w:t>
      </w:r>
      <w:proofErr w:type="gramStart"/>
      <w:r w:rsidRPr="001C16F7">
        <w:rPr>
          <w:rFonts w:cs="Arial"/>
          <w:szCs w:val="22"/>
        </w:rPr>
        <w:t>…….</w:t>
      </w:r>
      <w:proofErr w:type="gramEnd"/>
      <w:r w:rsidRPr="001C16F7">
        <w:rPr>
          <w:rFonts w:cs="Arial"/>
          <w:szCs w:val="22"/>
        </w:rPr>
        <w:br/>
      </w:r>
      <w:bookmarkEnd w:id="14"/>
      <w:r w:rsidR="00EB03E5">
        <w:rPr>
          <w:rFonts w:cs="Arial"/>
          <w:szCs w:val="22"/>
        </w:rPr>
        <w:t xml:space="preserve">          </w:t>
      </w:r>
      <w:r w:rsidR="00012E7D">
        <w:rPr>
          <w:rFonts w:cs="Arial"/>
          <w:szCs w:val="22"/>
        </w:rPr>
        <w:t>Ing. Dáša Zemanová</w:t>
      </w:r>
    </w:p>
    <w:p w14:paraId="2448DCBB" w14:textId="21595CFB" w:rsidR="004D687E" w:rsidRPr="001C16F7" w:rsidRDefault="00EB03E5" w:rsidP="00EB03E5">
      <w:pPr>
        <w:spacing w:after="0" w:line="276" w:lineRule="auto"/>
        <w:ind w:left="5103"/>
        <w:rPr>
          <w:rFonts w:cs="Arial"/>
          <w:szCs w:val="22"/>
        </w:rPr>
      </w:pPr>
      <w:r>
        <w:rPr>
          <w:rFonts w:cs="Arial"/>
          <w:szCs w:val="22"/>
        </w:rPr>
        <w:t xml:space="preserve">       </w:t>
      </w:r>
      <w:r w:rsidR="00012E7D">
        <w:rPr>
          <w:rFonts w:cs="Arial"/>
          <w:szCs w:val="22"/>
        </w:rPr>
        <w:t>vedoucí Pobočky Semily</w:t>
      </w:r>
      <w:r w:rsidR="004D687E" w:rsidRPr="001C16F7">
        <w:rPr>
          <w:rFonts w:cs="Arial"/>
          <w:szCs w:val="22"/>
        </w:rPr>
        <w:t xml:space="preserve"> </w:t>
      </w:r>
    </w:p>
    <w:p w14:paraId="1A48C5C8" w14:textId="57609A8C" w:rsidR="004D687E" w:rsidRPr="001C16F7" w:rsidRDefault="00EB03E5" w:rsidP="004D687E">
      <w:pPr>
        <w:spacing w:line="276" w:lineRule="auto"/>
        <w:ind w:left="5103"/>
        <w:rPr>
          <w:rFonts w:cs="Arial"/>
          <w:szCs w:val="22"/>
        </w:rPr>
      </w:pPr>
      <w:r>
        <w:rPr>
          <w:rFonts w:cs="Arial"/>
          <w:szCs w:val="22"/>
        </w:rPr>
        <w:t xml:space="preserve">         </w:t>
      </w:r>
      <w:r w:rsidR="004D687E" w:rsidRPr="001C16F7">
        <w:rPr>
          <w:rFonts w:cs="Arial"/>
          <w:szCs w:val="22"/>
        </w:rPr>
        <w:t>Státní pozemkový úřad</w:t>
      </w:r>
    </w:p>
    <w:p w14:paraId="74D846F2" w14:textId="77777777" w:rsidR="004D687E" w:rsidRPr="00A2166E" w:rsidRDefault="004D687E" w:rsidP="004D687E">
      <w:pPr>
        <w:pStyle w:val="Zkladntext31"/>
        <w:rPr>
          <w:rFonts w:ascii="Arial" w:hAnsi="Arial" w:cs="Arial"/>
          <w:sz w:val="20"/>
        </w:rPr>
      </w:pPr>
    </w:p>
    <w:p w14:paraId="51ECE1BD" w14:textId="77777777" w:rsidR="00EB03E5" w:rsidRDefault="00EB03E5" w:rsidP="004D687E">
      <w:pPr>
        <w:pStyle w:val="Zkladntext31"/>
        <w:rPr>
          <w:rFonts w:ascii="Arial" w:hAnsi="Arial" w:cs="Arial"/>
          <w:sz w:val="20"/>
        </w:rPr>
      </w:pPr>
    </w:p>
    <w:p w14:paraId="2CECC030" w14:textId="77777777" w:rsidR="00EB03E5" w:rsidRDefault="00EB03E5" w:rsidP="004D687E">
      <w:pPr>
        <w:pStyle w:val="Zkladntext31"/>
        <w:rPr>
          <w:rFonts w:ascii="Arial" w:hAnsi="Arial" w:cs="Arial"/>
          <w:sz w:val="20"/>
        </w:rPr>
      </w:pPr>
    </w:p>
    <w:p w14:paraId="366B6518" w14:textId="77777777" w:rsidR="00EB03E5" w:rsidRDefault="00EB03E5" w:rsidP="004D687E">
      <w:pPr>
        <w:pStyle w:val="Zkladntext31"/>
        <w:rPr>
          <w:rFonts w:ascii="Arial" w:hAnsi="Arial" w:cs="Arial"/>
          <w:sz w:val="20"/>
        </w:rPr>
      </w:pPr>
    </w:p>
    <w:p w14:paraId="68BFC5F4" w14:textId="77777777" w:rsidR="00EB03E5" w:rsidRDefault="00EB03E5" w:rsidP="004D687E">
      <w:pPr>
        <w:pStyle w:val="Zkladntext31"/>
        <w:rPr>
          <w:rFonts w:ascii="Arial" w:hAnsi="Arial" w:cs="Arial"/>
          <w:sz w:val="22"/>
          <w:szCs w:val="22"/>
        </w:rPr>
      </w:pPr>
    </w:p>
    <w:p w14:paraId="251592B4" w14:textId="77777777" w:rsidR="00EB03E5" w:rsidRDefault="00EB03E5" w:rsidP="004D687E">
      <w:pPr>
        <w:pStyle w:val="Zkladntext31"/>
        <w:rPr>
          <w:rFonts w:ascii="Arial" w:hAnsi="Arial" w:cs="Arial"/>
          <w:sz w:val="22"/>
          <w:szCs w:val="22"/>
        </w:rPr>
      </w:pPr>
    </w:p>
    <w:p w14:paraId="58572C19" w14:textId="77777777" w:rsidR="00EB03E5" w:rsidRDefault="00EB03E5" w:rsidP="004D687E">
      <w:pPr>
        <w:pStyle w:val="Zkladntext31"/>
        <w:rPr>
          <w:rFonts w:ascii="Arial" w:hAnsi="Arial" w:cs="Arial"/>
          <w:sz w:val="22"/>
          <w:szCs w:val="22"/>
        </w:rPr>
      </w:pPr>
    </w:p>
    <w:p w14:paraId="2826A215" w14:textId="3867950B" w:rsidR="004D687E" w:rsidRPr="00EB03E5" w:rsidRDefault="004D687E" w:rsidP="004D687E">
      <w:pPr>
        <w:pStyle w:val="Zkladntext31"/>
        <w:rPr>
          <w:rFonts w:ascii="Arial" w:hAnsi="Arial" w:cs="Arial"/>
          <w:sz w:val="22"/>
          <w:szCs w:val="22"/>
        </w:rPr>
      </w:pPr>
      <w:r w:rsidRPr="00EB03E5">
        <w:rPr>
          <w:rFonts w:ascii="Arial" w:hAnsi="Arial" w:cs="Arial"/>
          <w:sz w:val="22"/>
          <w:szCs w:val="22"/>
        </w:rPr>
        <w:t>Plnou moc přijímá: …</w:t>
      </w:r>
      <w:r w:rsidR="00B70B24">
        <w:rPr>
          <w:rFonts w:ascii="Arial" w:hAnsi="Arial" w:cs="Arial"/>
          <w:sz w:val="22"/>
          <w:szCs w:val="22"/>
        </w:rPr>
        <w:t>…</w:t>
      </w:r>
      <w:proofErr w:type="gramStart"/>
      <w:r w:rsidR="00B70B24">
        <w:rPr>
          <w:rFonts w:ascii="Arial" w:hAnsi="Arial" w:cs="Arial"/>
          <w:sz w:val="22"/>
          <w:szCs w:val="22"/>
        </w:rPr>
        <w:t>…….</w:t>
      </w:r>
      <w:proofErr w:type="gramEnd"/>
      <w:r w:rsidR="00B70B24">
        <w:rPr>
          <w:rFonts w:ascii="Arial" w:hAnsi="Arial" w:cs="Arial"/>
          <w:sz w:val="22"/>
          <w:szCs w:val="22"/>
        </w:rPr>
        <w:t>.</w:t>
      </w:r>
      <w:r w:rsidRPr="00EB03E5">
        <w:rPr>
          <w:rFonts w:ascii="Arial" w:hAnsi="Arial" w:cs="Arial"/>
          <w:sz w:val="22"/>
          <w:szCs w:val="22"/>
        </w:rPr>
        <w:t>………………………</w:t>
      </w:r>
    </w:p>
    <w:p w14:paraId="6D24D652" w14:textId="78CD89C1" w:rsidR="004D687E" w:rsidRDefault="00B70B24" w:rsidP="00B70B24">
      <w:pPr>
        <w:widowControl w:val="0"/>
        <w:suppressAutoHyphens/>
        <w:spacing w:after="0" w:line="276" w:lineRule="auto"/>
        <w:ind w:firstLine="708"/>
        <w:jc w:val="both"/>
        <w:rPr>
          <w:rFonts w:cs="Arial"/>
          <w:szCs w:val="22"/>
        </w:rPr>
      </w:pPr>
      <w:r>
        <w:rPr>
          <w:rFonts w:cs="Arial"/>
          <w:szCs w:val="22"/>
        </w:rPr>
        <w:tab/>
      </w:r>
      <w:r>
        <w:rPr>
          <w:rFonts w:cs="Arial"/>
          <w:szCs w:val="22"/>
        </w:rPr>
        <w:tab/>
        <w:t xml:space="preserve"> Ing. Jaroslav Jakoubek</w:t>
      </w:r>
    </w:p>
    <w:p w14:paraId="2CA61FE2" w14:textId="002AAB40" w:rsidR="00B70B24" w:rsidRPr="00175701" w:rsidRDefault="00B70B24" w:rsidP="00B70B24">
      <w:pPr>
        <w:widowControl w:val="0"/>
        <w:suppressAutoHyphens/>
        <w:spacing w:after="0" w:line="276" w:lineRule="auto"/>
        <w:ind w:left="2124" w:firstLine="708"/>
        <w:jc w:val="both"/>
        <w:rPr>
          <w:rFonts w:cs="Arial"/>
          <w:szCs w:val="22"/>
        </w:rPr>
      </w:pPr>
      <w:r>
        <w:rPr>
          <w:rFonts w:cs="Arial"/>
          <w:szCs w:val="22"/>
        </w:rPr>
        <w:t xml:space="preserve"> jednatel</w:t>
      </w:r>
    </w:p>
    <w:p w14:paraId="393EE7B3" w14:textId="77777777" w:rsidR="004D687E" w:rsidRDefault="004D687E" w:rsidP="00500D7A">
      <w:pPr>
        <w:widowControl w:val="0"/>
        <w:suppressAutoHyphens/>
        <w:spacing w:before="120" w:line="276" w:lineRule="auto"/>
        <w:rPr>
          <w:rFonts w:eastAsia="Lucida Sans Unicode" w:cs="Arial"/>
          <w:bCs/>
          <w:szCs w:val="22"/>
        </w:rPr>
      </w:pPr>
    </w:p>
    <w:p w14:paraId="3D4B84AF" w14:textId="77777777" w:rsidR="004D687E" w:rsidRPr="00034E51" w:rsidRDefault="004D687E" w:rsidP="00500D7A">
      <w:pPr>
        <w:widowControl w:val="0"/>
        <w:suppressAutoHyphens/>
        <w:spacing w:before="120" w:line="276" w:lineRule="auto"/>
        <w:rPr>
          <w:rFonts w:cs="Arial"/>
          <w:szCs w:val="22"/>
        </w:rPr>
      </w:pPr>
    </w:p>
    <w:sectPr w:rsidR="004D687E" w:rsidRPr="00034E51" w:rsidSect="00BE6D3E">
      <w:pgSz w:w="11906" w:h="16838" w:code="9"/>
      <w:pgMar w:top="1135"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02C5" w14:textId="77777777" w:rsidR="006867E4" w:rsidRDefault="006867E4">
      <w:r>
        <w:separator/>
      </w:r>
    </w:p>
  </w:endnote>
  <w:endnote w:type="continuationSeparator" w:id="0">
    <w:p w14:paraId="44C4BCB6" w14:textId="77777777" w:rsidR="006867E4" w:rsidRDefault="006867E4">
      <w:r>
        <w:continuationSeparator/>
      </w:r>
    </w:p>
  </w:endnote>
  <w:endnote w:type="continuationNotice" w:id="1">
    <w:p w14:paraId="6FCD5A39" w14:textId="77777777" w:rsidR="006867E4" w:rsidRDefault="006867E4"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1205730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2780F">
      <w:rPr>
        <w:rStyle w:val="slostrnky"/>
        <w:noProof/>
      </w:rPr>
      <w:t>2</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1D3450EC" w:rsidR="0053219E" w:rsidRDefault="0053219E" w:rsidP="00A42EEE">
    <w:pPr>
      <w:pStyle w:val="Zpat"/>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7459" w14:textId="77777777" w:rsidR="006867E4" w:rsidRDefault="006867E4">
      <w:r>
        <w:separator/>
      </w:r>
    </w:p>
  </w:footnote>
  <w:footnote w:type="continuationSeparator" w:id="0">
    <w:p w14:paraId="17BDD8F8" w14:textId="77777777" w:rsidR="006867E4" w:rsidRDefault="006867E4">
      <w:r>
        <w:continuationSeparator/>
      </w:r>
    </w:p>
  </w:footnote>
  <w:footnote w:type="continuationNotice" w:id="1">
    <w:p w14:paraId="566F60E7" w14:textId="77777777" w:rsidR="006867E4" w:rsidRDefault="006867E4"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1CBB" w14:textId="77777777" w:rsidR="00AF2426" w:rsidRDefault="00AF242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5B53" w14:textId="77777777" w:rsidR="00AF2426" w:rsidRDefault="00AF242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FCFA" w14:textId="77777777" w:rsidR="0036772E" w:rsidRDefault="0036772E" w:rsidP="0036772E">
    <w:pPr>
      <w:pStyle w:val="Zhlav"/>
      <w:tabs>
        <w:tab w:val="clear" w:pos="4536"/>
        <w:tab w:val="clear" w:pos="9072"/>
        <w:tab w:val="left" w:pos="5670"/>
        <w:tab w:val="right" w:pos="9354"/>
      </w:tabs>
      <w:spacing w:after="0" w:line="276" w:lineRule="auto"/>
      <w:rPr>
        <w:sz w:val="18"/>
        <w:szCs w:val="18"/>
      </w:rPr>
    </w:pPr>
  </w:p>
  <w:p w14:paraId="1D14B67F" w14:textId="1FD35198" w:rsidR="007E139E" w:rsidRPr="0036772E" w:rsidRDefault="007E139E" w:rsidP="0036772E">
    <w:pPr>
      <w:pStyle w:val="Zhlav"/>
      <w:tabs>
        <w:tab w:val="clear" w:pos="4536"/>
        <w:tab w:val="clear" w:pos="9072"/>
        <w:tab w:val="left" w:pos="5670"/>
        <w:tab w:val="right" w:pos="9354"/>
      </w:tabs>
      <w:spacing w:after="0" w:line="276" w:lineRule="auto"/>
      <w:rPr>
        <w:sz w:val="18"/>
        <w:szCs w:val="18"/>
      </w:rPr>
    </w:pPr>
    <w:r w:rsidRPr="0036772E">
      <w:rPr>
        <w:sz w:val="18"/>
        <w:szCs w:val="18"/>
      </w:rPr>
      <w:t>Č.j.: SPU</w:t>
    </w:r>
    <w:r w:rsidR="002D06BA" w:rsidRPr="0036772E">
      <w:rPr>
        <w:sz w:val="18"/>
        <w:szCs w:val="18"/>
      </w:rPr>
      <w:t xml:space="preserve"> 132641/2024</w:t>
    </w:r>
    <w:r w:rsidRPr="0036772E">
      <w:rPr>
        <w:sz w:val="18"/>
        <w:szCs w:val="18"/>
      </w:rPr>
      <w:tab/>
      <w:t>Číslo smlouvy objednatele:</w:t>
    </w:r>
    <w:r w:rsidR="002D06BA" w:rsidRPr="0036772E">
      <w:rPr>
        <w:sz w:val="18"/>
        <w:szCs w:val="18"/>
      </w:rPr>
      <w:t xml:space="preserve"> 230-2024-541204</w:t>
    </w:r>
  </w:p>
  <w:p w14:paraId="3CED7CE2" w14:textId="54615C99" w:rsidR="0053219E" w:rsidRPr="0036772E" w:rsidRDefault="007E139E" w:rsidP="0036772E">
    <w:pPr>
      <w:pStyle w:val="Zhlav"/>
      <w:tabs>
        <w:tab w:val="clear" w:pos="9072"/>
        <w:tab w:val="left" w:pos="5670"/>
      </w:tabs>
      <w:spacing w:line="276" w:lineRule="auto"/>
      <w:rPr>
        <w:sz w:val="18"/>
        <w:szCs w:val="18"/>
      </w:rPr>
    </w:pPr>
    <w:r w:rsidRPr="0036772E">
      <w:rPr>
        <w:sz w:val="18"/>
        <w:szCs w:val="18"/>
      </w:rPr>
      <w:t>UID:</w:t>
    </w:r>
    <w:r w:rsidR="002D06BA" w:rsidRPr="0036772E">
      <w:rPr>
        <w:sz w:val="18"/>
        <w:szCs w:val="18"/>
      </w:rPr>
      <w:t xml:space="preserve"> spudms00000014470018</w:t>
    </w:r>
    <w:r w:rsidRPr="0036772E">
      <w:rPr>
        <w:sz w:val="18"/>
        <w:szCs w:val="18"/>
      </w:rPr>
      <w:tab/>
    </w:r>
    <w:r w:rsidR="0036772E">
      <w:rPr>
        <w:sz w:val="18"/>
        <w:szCs w:val="18"/>
      </w:rPr>
      <w:tab/>
    </w:r>
    <w:r w:rsidR="0053219E" w:rsidRPr="0036772E">
      <w:rPr>
        <w:sz w:val="18"/>
        <w:szCs w:val="18"/>
      </w:rPr>
      <w:t xml:space="preserve">Číslo smlouvy zhotovitele: </w:t>
    </w:r>
    <w:r w:rsidR="0036772E">
      <w:rPr>
        <w:sz w:val="18"/>
        <w:szCs w:val="18"/>
      </w:rPr>
      <w:t>022 30/24</w:t>
    </w:r>
    <w:r w:rsidR="0053219E" w:rsidRPr="0036772E">
      <w:rPr>
        <w:sz w:val="18"/>
        <w:szCs w:val="18"/>
      </w:rPr>
      <w:t xml:space="preserve">     </w:t>
    </w:r>
  </w:p>
  <w:p w14:paraId="7DDCB2C7" w14:textId="77777777" w:rsidR="0053219E" w:rsidRPr="0047679A" w:rsidRDefault="0053219E">
    <w:pPr>
      <w:pStyle w:val="Zhlav"/>
      <w:rPr>
        <w:sz w:val="16"/>
        <w:szCs w:val="16"/>
      </w:rPr>
    </w:pPr>
    <w:r>
      <w:rPr>
        <w:sz w:val="16"/>
        <w:szCs w:val="16"/>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BAA4" w14:textId="4ECA94EB" w:rsidR="003727BB" w:rsidRDefault="003727BB">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FF0C" w14:textId="4CBFCFD1" w:rsidR="007E139E" w:rsidRDefault="007E139E">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A99B" w14:textId="4CB820AE" w:rsidR="003727BB" w:rsidRDefault="003727B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A4D62740"/>
    <w:lvl w:ilvl="0" w:tplc="0405000F">
      <w:start w:val="1"/>
      <w:numFmt w:val="decimal"/>
      <w:lvlText w:val="%1."/>
      <w:lvlJc w:val="left"/>
      <w:pPr>
        <w:ind w:left="720" w:hanging="360"/>
      </w:pPr>
      <w:rPr>
        <w:rFonts w:hint="default"/>
      </w:rPr>
    </w:lvl>
    <w:lvl w:ilvl="1" w:tplc="04050017">
      <w:start w:val="1"/>
      <w:numFmt w:val="lowerLetter"/>
      <w:lvlText w:val="%2)"/>
      <w:lvlJc w:val="left"/>
      <w:pPr>
        <w:ind w:left="1069"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32CAD6FC"/>
    <w:lvl w:ilvl="0">
      <w:start w:val="1"/>
      <w:numFmt w:val="upperRoman"/>
      <w:pStyle w:val="l-L1"/>
      <w:suff w:val="nothing"/>
      <w:lvlText w:val="Čl. %1"/>
      <w:lvlJc w:val="left"/>
      <w:pPr>
        <w:ind w:left="4820" w:firstLine="0"/>
      </w:pPr>
      <w:rPr>
        <w:rFonts w:ascii="Arial" w:hAnsi="Arial" w:cs="Arial"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4"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9"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2"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4"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8"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49"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79586593">
    <w:abstractNumId w:val="32"/>
  </w:num>
  <w:num w:numId="2" w16cid:durableId="2114930269">
    <w:abstractNumId w:val="31"/>
  </w:num>
  <w:num w:numId="3" w16cid:durableId="1583028044">
    <w:abstractNumId w:val="4"/>
  </w:num>
  <w:num w:numId="4" w16cid:durableId="1835758606">
    <w:abstractNumId w:val="37"/>
  </w:num>
  <w:num w:numId="5" w16cid:durableId="1697150642">
    <w:abstractNumId w:val="16"/>
  </w:num>
  <w:num w:numId="6" w16cid:durableId="1571454710">
    <w:abstractNumId w:val="17"/>
  </w:num>
  <w:num w:numId="7" w16cid:durableId="1761486639">
    <w:abstractNumId w:val="22"/>
  </w:num>
  <w:num w:numId="8" w16cid:durableId="2006738790">
    <w:abstractNumId w:val="39"/>
  </w:num>
  <w:num w:numId="9" w16cid:durableId="762074396">
    <w:abstractNumId w:val="21"/>
  </w:num>
  <w:num w:numId="10" w16cid:durableId="1864318767">
    <w:abstractNumId w:val="47"/>
  </w:num>
  <w:num w:numId="11" w16cid:durableId="1475369711">
    <w:abstractNumId w:val="41"/>
  </w:num>
  <w:num w:numId="12" w16cid:durableId="1533031338">
    <w:abstractNumId w:val="10"/>
  </w:num>
  <w:num w:numId="13" w16cid:durableId="1546485031">
    <w:abstractNumId w:val="8"/>
  </w:num>
  <w:num w:numId="14" w16cid:durableId="1382049682">
    <w:abstractNumId w:val="27"/>
  </w:num>
  <w:num w:numId="15" w16cid:durableId="1314410056">
    <w:abstractNumId w:val="1"/>
  </w:num>
  <w:num w:numId="16" w16cid:durableId="2110806494">
    <w:abstractNumId w:val="5"/>
  </w:num>
  <w:num w:numId="17" w16cid:durableId="1958099373">
    <w:abstractNumId w:val="33"/>
  </w:num>
  <w:num w:numId="18" w16cid:durableId="1563248476">
    <w:abstractNumId w:val="42"/>
  </w:num>
  <w:num w:numId="19" w16cid:durableId="377126311">
    <w:abstractNumId w:val="23"/>
  </w:num>
  <w:num w:numId="20" w16cid:durableId="1677882057">
    <w:abstractNumId w:val="19"/>
  </w:num>
  <w:num w:numId="21" w16cid:durableId="324018152">
    <w:abstractNumId w:val="40"/>
  </w:num>
  <w:num w:numId="22" w16cid:durableId="604003052">
    <w:abstractNumId w:val="44"/>
  </w:num>
  <w:num w:numId="23" w16cid:durableId="607667109">
    <w:abstractNumId w:val="46"/>
  </w:num>
  <w:num w:numId="24" w16cid:durableId="1071390893">
    <w:abstractNumId w:val="13"/>
  </w:num>
  <w:num w:numId="25" w16cid:durableId="915554219">
    <w:abstractNumId w:val="30"/>
  </w:num>
  <w:num w:numId="26" w16cid:durableId="1075981442">
    <w:abstractNumId w:val="43"/>
  </w:num>
  <w:num w:numId="27" w16cid:durableId="1604877227">
    <w:abstractNumId w:val="50"/>
  </w:num>
  <w:num w:numId="28" w16cid:durableId="933707985">
    <w:abstractNumId w:val="24"/>
  </w:num>
  <w:num w:numId="29" w16cid:durableId="1851724463">
    <w:abstractNumId w:val="25"/>
  </w:num>
  <w:num w:numId="30" w16cid:durableId="1888832780">
    <w:abstractNumId w:val="11"/>
  </w:num>
  <w:num w:numId="31" w16cid:durableId="776146725">
    <w:abstractNumId w:val="20"/>
  </w:num>
  <w:num w:numId="32" w16cid:durableId="1828863905">
    <w:abstractNumId w:val="29"/>
  </w:num>
  <w:num w:numId="33" w16cid:durableId="1035159206">
    <w:abstractNumId w:val="29"/>
  </w:num>
  <w:num w:numId="34" w16cid:durableId="1667435199">
    <w:abstractNumId w:val="18"/>
  </w:num>
  <w:num w:numId="35" w16cid:durableId="1290817555">
    <w:abstractNumId w:val="45"/>
  </w:num>
  <w:num w:numId="36" w16cid:durableId="93786096">
    <w:abstractNumId w:val="15"/>
  </w:num>
  <w:num w:numId="37" w16cid:durableId="632642394">
    <w:abstractNumId w:val="9"/>
  </w:num>
  <w:num w:numId="38" w16cid:durableId="1201086418">
    <w:abstractNumId w:val="14"/>
  </w:num>
  <w:num w:numId="39" w16cid:durableId="1789274272">
    <w:abstractNumId w:val="9"/>
  </w:num>
  <w:num w:numId="40" w16cid:durableId="1333408867">
    <w:abstractNumId w:val="9"/>
  </w:num>
  <w:num w:numId="41" w16cid:durableId="1905413027">
    <w:abstractNumId w:val="9"/>
  </w:num>
  <w:num w:numId="42" w16cid:durableId="960695404">
    <w:abstractNumId w:val="9"/>
  </w:num>
  <w:num w:numId="43" w16cid:durableId="722485955">
    <w:abstractNumId w:val="9"/>
  </w:num>
  <w:num w:numId="44" w16cid:durableId="1545826192">
    <w:abstractNumId w:val="9"/>
  </w:num>
  <w:num w:numId="45" w16cid:durableId="896549748">
    <w:abstractNumId w:val="9"/>
  </w:num>
  <w:num w:numId="46" w16cid:durableId="1847095564">
    <w:abstractNumId w:val="9"/>
  </w:num>
  <w:num w:numId="47" w16cid:durableId="1099716300">
    <w:abstractNumId w:val="9"/>
  </w:num>
  <w:num w:numId="48" w16cid:durableId="1391077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8819065">
    <w:abstractNumId w:val="9"/>
  </w:num>
  <w:num w:numId="50" w16cid:durableId="717781654">
    <w:abstractNumId w:val="9"/>
  </w:num>
  <w:num w:numId="51" w16cid:durableId="1054621514">
    <w:abstractNumId w:val="9"/>
  </w:num>
  <w:num w:numId="52" w16cid:durableId="1458790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83601692">
    <w:abstractNumId w:val="9"/>
  </w:num>
  <w:num w:numId="54" w16cid:durableId="1200165992">
    <w:abstractNumId w:val="9"/>
  </w:num>
  <w:num w:numId="55" w16cid:durableId="1945455533">
    <w:abstractNumId w:val="9"/>
  </w:num>
  <w:num w:numId="56" w16cid:durableId="60911033">
    <w:abstractNumId w:val="9"/>
  </w:num>
  <w:num w:numId="57" w16cid:durableId="1706372595">
    <w:abstractNumId w:val="9"/>
  </w:num>
  <w:num w:numId="58" w16cid:durableId="58750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7054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51903690">
    <w:abstractNumId w:val="38"/>
  </w:num>
  <w:num w:numId="61" w16cid:durableId="1237323314">
    <w:abstractNumId w:val="9"/>
  </w:num>
  <w:num w:numId="62" w16cid:durableId="616571493">
    <w:abstractNumId w:val="9"/>
  </w:num>
  <w:num w:numId="63" w16cid:durableId="947539231">
    <w:abstractNumId w:val="9"/>
  </w:num>
  <w:num w:numId="64" w16cid:durableId="1000542103">
    <w:abstractNumId w:val="9"/>
  </w:num>
  <w:num w:numId="65" w16cid:durableId="1892841366">
    <w:abstractNumId w:val="9"/>
  </w:num>
  <w:num w:numId="66" w16cid:durableId="1954435298">
    <w:abstractNumId w:val="9"/>
  </w:num>
  <w:num w:numId="67" w16cid:durableId="1270818950">
    <w:abstractNumId w:val="9"/>
  </w:num>
  <w:num w:numId="68" w16cid:durableId="47652877">
    <w:abstractNumId w:val="9"/>
  </w:num>
  <w:num w:numId="69" w16cid:durableId="118035713">
    <w:abstractNumId w:val="3"/>
  </w:num>
  <w:num w:numId="70" w16cid:durableId="1089547974">
    <w:abstractNumId w:val="9"/>
  </w:num>
  <w:num w:numId="71" w16cid:durableId="110785907">
    <w:abstractNumId w:val="35"/>
  </w:num>
  <w:num w:numId="72" w16cid:durableId="1090663296">
    <w:abstractNumId w:val="12"/>
  </w:num>
  <w:num w:numId="73" w16cid:durableId="1548222853">
    <w:abstractNumId w:val="7"/>
  </w:num>
  <w:num w:numId="74" w16cid:durableId="423914998">
    <w:abstractNumId w:val="6"/>
  </w:num>
  <w:num w:numId="75" w16cid:durableId="783765203">
    <w:abstractNumId w:val="48"/>
  </w:num>
  <w:num w:numId="76" w16cid:durableId="1875381046">
    <w:abstractNumId w:val="0"/>
  </w:num>
  <w:num w:numId="77" w16cid:durableId="1879003982">
    <w:abstractNumId w:val="28"/>
  </w:num>
  <w:num w:numId="78" w16cid:durableId="270010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3581472">
    <w:abstractNumId w:val="9"/>
  </w:num>
  <w:num w:numId="80" w16cid:durableId="364915471">
    <w:abstractNumId w:val="26"/>
  </w:num>
  <w:num w:numId="81" w16cid:durableId="340395965">
    <w:abstractNumId w:val="34"/>
  </w:num>
  <w:num w:numId="82" w16cid:durableId="782844615">
    <w:abstractNumId w:val="36"/>
  </w:num>
  <w:num w:numId="83" w16cid:durableId="2144418042">
    <w:abstractNumId w:val="2"/>
  </w:num>
  <w:num w:numId="84" w16cid:durableId="336732324">
    <w:abstractNumId w:val="9"/>
  </w:num>
  <w:num w:numId="85" w16cid:durableId="659315654">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4EAF"/>
    <w:rsid w:val="00005B67"/>
    <w:rsid w:val="00006164"/>
    <w:rsid w:val="000076F0"/>
    <w:rsid w:val="00007EDF"/>
    <w:rsid w:val="00012300"/>
    <w:rsid w:val="00012B64"/>
    <w:rsid w:val="00012E7D"/>
    <w:rsid w:val="0001325F"/>
    <w:rsid w:val="0001382E"/>
    <w:rsid w:val="00013CC8"/>
    <w:rsid w:val="0001608E"/>
    <w:rsid w:val="00016C6A"/>
    <w:rsid w:val="0001769A"/>
    <w:rsid w:val="000203F2"/>
    <w:rsid w:val="000205F0"/>
    <w:rsid w:val="00024114"/>
    <w:rsid w:val="00034E51"/>
    <w:rsid w:val="00035F68"/>
    <w:rsid w:val="00036D68"/>
    <w:rsid w:val="00037752"/>
    <w:rsid w:val="000475F1"/>
    <w:rsid w:val="000524D5"/>
    <w:rsid w:val="00054689"/>
    <w:rsid w:val="0005524A"/>
    <w:rsid w:val="0005626A"/>
    <w:rsid w:val="00056754"/>
    <w:rsid w:val="00056A38"/>
    <w:rsid w:val="000612AA"/>
    <w:rsid w:val="0006284B"/>
    <w:rsid w:val="000634B8"/>
    <w:rsid w:val="000651E8"/>
    <w:rsid w:val="0006681A"/>
    <w:rsid w:val="00070319"/>
    <w:rsid w:val="000708A3"/>
    <w:rsid w:val="00070B97"/>
    <w:rsid w:val="0007141B"/>
    <w:rsid w:val="00072E4A"/>
    <w:rsid w:val="0007515F"/>
    <w:rsid w:val="000827FC"/>
    <w:rsid w:val="0008462F"/>
    <w:rsid w:val="000917DD"/>
    <w:rsid w:val="00093A1A"/>
    <w:rsid w:val="00095603"/>
    <w:rsid w:val="000957E4"/>
    <w:rsid w:val="0009761D"/>
    <w:rsid w:val="000A3C0D"/>
    <w:rsid w:val="000A3CCC"/>
    <w:rsid w:val="000A50EF"/>
    <w:rsid w:val="000A787C"/>
    <w:rsid w:val="000B2FE7"/>
    <w:rsid w:val="000B713E"/>
    <w:rsid w:val="000B7640"/>
    <w:rsid w:val="000C1A9F"/>
    <w:rsid w:val="000C3B9B"/>
    <w:rsid w:val="000C7CAD"/>
    <w:rsid w:val="000D3CBE"/>
    <w:rsid w:val="000D6928"/>
    <w:rsid w:val="000D7484"/>
    <w:rsid w:val="000D7597"/>
    <w:rsid w:val="000D76B6"/>
    <w:rsid w:val="000E6E9C"/>
    <w:rsid w:val="000E778C"/>
    <w:rsid w:val="000F2F2F"/>
    <w:rsid w:val="000F51BD"/>
    <w:rsid w:val="000F5BF7"/>
    <w:rsid w:val="000F6065"/>
    <w:rsid w:val="000F648D"/>
    <w:rsid w:val="000F73CB"/>
    <w:rsid w:val="000F76EF"/>
    <w:rsid w:val="001074D7"/>
    <w:rsid w:val="00112534"/>
    <w:rsid w:val="001146F6"/>
    <w:rsid w:val="00114CB8"/>
    <w:rsid w:val="001177C9"/>
    <w:rsid w:val="00124A59"/>
    <w:rsid w:val="00126736"/>
    <w:rsid w:val="00127763"/>
    <w:rsid w:val="00130F68"/>
    <w:rsid w:val="00131905"/>
    <w:rsid w:val="00131B02"/>
    <w:rsid w:val="00132376"/>
    <w:rsid w:val="00133D00"/>
    <w:rsid w:val="001343FF"/>
    <w:rsid w:val="00136F2C"/>
    <w:rsid w:val="0013772F"/>
    <w:rsid w:val="001407A0"/>
    <w:rsid w:val="00141545"/>
    <w:rsid w:val="00142F4B"/>
    <w:rsid w:val="00146F73"/>
    <w:rsid w:val="00152458"/>
    <w:rsid w:val="00152C73"/>
    <w:rsid w:val="001533E5"/>
    <w:rsid w:val="0015467D"/>
    <w:rsid w:val="00155DAE"/>
    <w:rsid w:val="00157A2A"/>
    <w:rsid w:val="001638C9"/>
    <w:rsid w:val="00163B98"/>
    <w:rsid w:val="001640AC"/>
    <w:rsid w:val="001651AF"/>
    <w:rsid w:val="001653D3"/>
    <w:rsid w:val="00167172"/>
    <w:rsid w:val="00170A3E"/>
    <w:rsid w:val="001710E6"/>
    <w:rsid w:val="00172048"/>
    <w:rsid w:val="00173AE3"/>
    <w:rsid w:val="001800BB"/>
    <w:rsid w:val="0018278F"/>
    <w:rsid w:val="00184040"/>
    <w:rsid w:val="0019040B"/>
    <w:rsid w:val="001A027C"/>
    <w:rsid w:val="001A1503"/>
    <w:rsid w:val="001A3598"/>
    <w:rsid w:val="001A388B"/>
    <w:rsid w:val="001A6166"/>
    <w:rsid w:val="001B2DB9"/>
    <w:rsid w:val="001B3D5F"/>
    <w:rsid w:val="001C5A26"/>
    <w:rsid w:val="001C6108"/>
    <w:rsid w:val="001C6858"/>
    <w:rsid w:val="001D0AEF"/>
    <w:rsid w:val="001D1532"/>
    <w:rsid w:val="001D2761"/>
    <w:rsid w:val="001D32AC"/>
    <w:rsid w:val="001D50DC"/>
    <w:rsid w:val="001D5C4E"/>
    <w:rsid w:val="001D70C2"/>
    <w:rsid w:val="001D7DFC"/>
    <w:rsid w:val="001E4729"/>
    <w:rsid w:val="001E7C6C"/>
    <w:rsid w:val="001F2445"/>
    <w:rsid w:val="001F2D41"/>
    <w:rsid w:val="001F2EE8"/>
    <w:rsid w:val="001F4E7C"/>
    <w:rsid w:val="001F5C31"/>
    <w:rsid w:val="001F66BC"/>
    <w:rsid w:val="0020022D"/>
    <w:rsid w:val="002015A0"/>
    <w:rsid w:val="002024DC"/>
    <w:rsid w:val="00205F0D"/>
    <w:rsid w:val="002067C5"/>
    <w:rsid w:val="00210EB4"/>
    <w:rsid w:val="0021173D"/>
    <w:rsid w:val="00213ADC"/>
    <w:rsid w:val="002147D8"/>
    <w:rsid w:val="002161FC"/>
    <w:rsid w:val="0022069F"/>
    <w:rsid w:val="00225932"/>
    <w:rsid w:val="00233696"/>
    <w:rsid w:val="00233707"/>
    <w:rsid w:val="00233783"/>
    <w:rsid w:val="0023384B"/>
    <w:rsid w:val="00234261"/>
    <w:rsid w:val="00234A6C"/>
    <w:rsid w:val="0023580F"/>
    <w:rsid w:val="002358DD"/>
    <w:rsid w:val="00235F5A"/>
    <w:rsid w:val="002361A5"/>
    <w:rsid w:val="00236584"/>
    <w:rsid w:val="00236919"/>
    <w:rsid w:val="002411D5"/>
    <w:rsid w:val="00246661"/>
    <w:rsid w:val="00253305"/>
    <w:rsid w:val="002538F3"/>
    <w:rsid w:val="002548F7"/>
    <w:rsid w:val="00256FEE"/>
    <w:rsid w:val="00261C1F"/>
    <w:rsid w:val="00264B9B"/>
    <w:rsid w:val="00267084"/>
    <w:rsid w:val="002742B7"/>
    <w:rsid w:val="00275FDD"/>
    <w:rsid w:val="00277B16"/>
    <w:rsid w:val="002803B4"/>
    <w:rsid w:val="00281157"/>
    <w:rsid w:val="00285FFE"/>
    <w:rsid w:val="002921CB"/>
    <w:rsid w:val="002954A2"/>
    <w:rsid w:val="002954D1"/>
    <w:rsid w:val="002B0CFD"/>
    <w:rsid w:val="002B423E"/>
    <w:rsid w:val="002B6870"/>
    <w:rsid w:val="002C0E34"/>
    <w:rsid w:val="002C113C"/>
    <w:rsid w:val="002C6FAE"/>
    <w:rsid w:val="002D06BA"/>
    <w:rsid w:val="002D10A3"/>
    <w:rsid w:val="002D245C"/>
    <w:rsid w:val="002D35D2"/>
    <w:rsid w:val="002D4C3E"/>
    <w:rsid w:val="002D5ABD"/>
    <w:rsid w:val="002D7772"/>
    <w:rsid w:val="002E0D1A"/>
    <w:rsid w:val="002E4CC8"/>
    <w:rsid w:val="002E7E2A"/>
    <w:rsid w:val="002F02E0"/>
    <w:rsid w:val="002F3A87"/>
    <w:rsid w:val="002F6773"/>
    <w:rsid w:val="002F782A"/>
    <w:rsid w:val="00306D5E"/>
    <w:rsid w:val="003106B8"/>
    <w:rsid w:val="003117A0"/>
    <w:rsid w:val="0031253C"/>
    <w:rsid w:val="003142FB"/>
    <w:rsid w:val="00314977"/>
    <w:rsid w:val="00317B95"/>
    <w:rsid w:val="00321E30"/>
    <w:rsid w:val="00323892"/>
    <w:rsid w:val="00325FC3"/>
    <w:rsid w:val="00326B18"/>
    <w:rsid w:val="00327B76"/>
    <w:rsid w:val="00330BCE"/>
    <w:rsid w:val="00332C92"/>
    <w:rsid w:val="00336FA6"/>
    <w:rsid w:val="003468FB"/>
    <w:rsid w:val="003534A5"/>
    <w:rsid w:val="00357DE0"/>
    <w:rsid w:val="00360D9F"/>
    <w:rsid w:val="003629B9"/>
    <w:rsid w:val="00362FAF"/>
    <w:rsid w:val="003653EF"/>
    <w:rsid w:val="003659C2"/>
    <w:rsid w:val="0036772E"/>
    <w:rsid w:val="00370FDB"/>
    <w:rsid w:val="003727BB"/>
    <w:rsid w:val="00372A83"/>
    <w:rsid w:val="00372F2C"/>
    <w:rsid w:val="0037518A"/>
    <w:rsid w:val="00380D9B"/>
    <w:rsid w:val="003823D0"/>
    <w:rsid w:val="003902CD"/>
    <w:rsid w:val="003937BC"/>
    <w:rsid w:val="00394CD0"/>
    <w:rsid w:val="00397AB8"/>
    <w:rsid w:val="003A0D94"/>
    <w:rsid w:val="003A222E"/>
    <w:rsid w:val="003A3EEB"/>
    <w:rsid w:val="003A65CB"/>
    <w:rsid w:val="003A7EF3"/>
    <w:rsid w:val="003B2A34"/>
    <w:rsid w:val="003B5CE7"/>
    <w:rsid w:val="003B5DCD"/>
    <w:rsid w:val="003B7031"/>
    <w:rsid w:val="003C2212"/>
    <w:rsid w:val="003C2775"/>
    <w:rsid w:val="003C4DDC"/>
    <w:rsid w:val="003C6C55"/>
    <w:rsid w:val="003C7DFA"/>
    <w:rsid w:val="003D006E"/>
    <w:rsid w:val="003D4D11"/>
    <w:rsid w:val="003D4E11"/>
    <w:rsid w:val="003D6DA3"/>
    <w:rsid w:val="003E1E1C"/>
    <w:rsid w:val="003E6C22"/>
    <w:rsid w:val="003F0870"/>
    <w:rsid w:val="003F0BD3"/>
    <w:rsid w:val="003F0E58"/>
    <w:rsid w:val="003F0EBD"/>
    <w:rsid w:val="003F0EEF"/>
    <w:rsid w:val="003F23AD"/>
    <w:rsid w:val="003F557C"/>
    <w:rsid w:val="003F63A5"/>
    <w:rsid w:val="003F7513"/>
    <w:rsid w:val="003F7AAD"/>
    <w:rsid w:val="003F7B5E"/>
    <w:rsid w:val="0040724D"/>
    <w:rsid w:val="00407C28"/>
    <w:rsid w:val="0041143F"/>
    <w:rsid w:val="004177C2"/>
    <w:rsid w:val="00426FA0"/>
    <w:rsid w:val="0042780F"/>
    <w:rsid w:val="00430580"/>
    <w:rsid w:val="004308BE"/>
    <w:rsid w:val="004358C9"/>
    <w:rsid w:val="00436873"/>
    <w:rsid w:val="00436878"/>
    <w:rsid w:val="00437BA6"/>
    <w:rsid w:val="00443C71"/>
    <w:rsid w:val="00453B0F"/>
    <w:rsid w:val="00455978"/>
    <w:rsid w:val="00456216"/>
    <w:rsid w:val="0046000F"/>
    <w:rsid w:val="00461D16"/>
    <w:rsid w:val="0046236E"/>
    <w:rsid w:val="00463148"/>
    <w:rsid w:val="00463F9A"/>
    <w:rsid w:val="00466BB5"/>
    <w:rsid w:val="00467453"/>
    <w:rsid w:val="004723B4"/>
    <w:rsid w:val="0047679A"/>
    <w:rsid w:val="0048288F"/>
    <w:rsid w:val="004861C9"/>
    <w:rsid w:val="00486C72"/>
    <w:rsid w:val="00492F59"/>
    <w:rsid w:val="004932C8"/>
    <w:rsid w:val="00494455"/>
    <w:rsid w:val="004A0A7A"/>
    <w:rsid w:val="004A140C"/>
    <w:rsid w:val="004A3555"/>
    <w:rsid w:val="004A375A"/>
    <w:rsid w:val="004A652C"/>
    <w:rsid w:val="004B0AE8"/>
    <w:rsid w:val="004B1576"/>
    <w:rsid w:val="004B486D"/>
    <w:rsid w:val="004B78E3"/>
    <w:rsid w:val="004C051F"/>
    <w:rsid w:val="004D037A"/>
    <w:rsid w:val="004D2D12"/>
    <w:rsid w:val="004D3145"/>
    <w:rsid w:val="004D3F19"/>
    <w:rsid w:val="004D5F78"/>
    <w:rsid w:val="004D659D"/>
    <w:rsid w:val="004D687E"/>
    <w:rsid w:val="004E02BE"/>
    <w:rsid w:val="004E2CB2"/>
    <w:rsid w:val="004E4176"/>
    <w:rsid w:val="004E4DA6"/>
    <w:rsid w:val="004E69ED"/>
    <w:rsid w:val="004E723B"/>
    <w:rsid w:val="004E7FB7"/>
    <w:rsid w:val="004F13F9"/>
    <w:rsid w:val="004F154E"/>
    <w:rsid w:val="004F38A5"/>
    <w:rsid w:val="004F64EF"/>
    <w:rsid w:val="00500D7A"/>
    <w:rsid w:val="00501669"/>
    <w:rsid w:val="00502DDF"/>
    <w:rsid w:val="00505CB7"/>
    <w:rsid w:val="00506188"/>
    <w:rsid w:val="00510351"/>
    <w:rsid w:val="00510C7F"/>
    <w:rsid w:val="00512499"/>
    <w:rsid w:val="00512DDF"/>
    <w:rsid w:val="00515CBE"/>
    <w:rsid w:val="00515DEA"/>
    <w:rsid w:val="005202FA"/>
    <w:rsid w:val="005204BB"/>
    <w:rsid w:val="00521E8A"/>
    <w:rsid w:val="005247F1"/>
    <w:rsid w:val="00525B01"/>
    <w:rsid w:val="0052721B"/>
    <w:rsid w:val="00527B38"/>
    <w:rsid w:val="0053219E"/>
    <w:rsid w:val="00532A42"/>
    <w:rsid w:val="00535C93"/>
    <w:rsid w:val="00536E8C"/>
    <w:rsid w:val="0053780F"/>
    <w:rsid w:val="00542749"/>
    <w:rsid w:val="00546BA7"/>
    <w:rsid w:val="00547B20"/>
    <w:rsid w:val="00552932"/>
    <w:rsid w:val="00552E97"/>
    <w:rsid w:val="005533C8"/>
    <w:rsid w:val="00553C44"/>
    <w:rsid w:val="0055443D"/>
    <w:rsid w:val="005553AE"/>
    <w:rsid w:val="00561172"/>
    <w:rsid w:val="005626BD"/>
    <w:rsid w:val="0056457F"/>
    <w:rsid w:val="00570232"/>
    <w:rsid w:val="00570C3C"/>
    <w:rsid w:val="00577966"/>
    <w:rsid w:val="00581454"/>
    <w:rsid w:val="005844C4"/>
    <w:rsid w:val="00587E17"/>
    <w:rsid w:val="005949CF"/>
    <w:rsid w:val="00594E8D"/>
    <w:rsid w:val="00597BDF"/>
    <w:rsid w:val="005A0043"/>
    <w:rsid w:val="005A1830"/>
    <w:rsid w:val="005A32C1"/>
    <w:rsid w:val="005A39AC"/>
    <w:rsid w:val="005A7706"/>
    <w:rsid w:val="005B3173"/>
    <w:rsid w:val="005B3785"/>
    <w:rsid w:val="005B4AD0"/>
    <w:rsid w:val="005B692A"/>
    <w:rsid w:val="005C4E34"/>
    <w:rsid w:val="005C66B1"/>
    <w:rsid w:val="005D4D93"/>
    <w:rsid w:val="005D5020"/>
    <w:rsid w:val="005D6EED"/>
    <w:rsid w:val="005D72B2"/>
    <w:rsid w:val="005E1019"/>
    <w:rsid w:val="005E269D"/>
    <w:rsid w:val="005E32AD"/>
    <w:rsid w:val="005E4180"/>
    <w:rsid w:val="005E6202"/>
    <w:rsid w:val="005E6D45"/>
    <w:rsid w:val="005E7BDC"/>
    <w:rsid w:val="005F0106"/>
    <w:rsid w:val="005F435B"/>
    <w:rsid w:val="005F7FCA"/>
    <w:rsid w:val="00600A2E"/>
    <w:rsid w:val="0060511A"/>
    <w:rsid w:val="006118BE"/>
    <w:rsid w:val="006135D6"/>
    <w:rsid w:val="00614B1D"/>
    <w:rsid w:val="006152B5"/>
    <w:rsid w:val="00616927"/>
    <w:rsid w:val="00617544"/>
    <w:rsid w:val="0062433A"/>
    <w:rsid w:val="00627EE9"/>
    <w:rsid w:val="006313D9"/>
    <w:rsid w:val="00631AE8"/>
    <w:rsid w:val="00632E5A"/>
    <w:rsid w:val="00636D33"/>
    <w:rsid w:val="006417A8"/>
    <w:rsid w:val="006427F3"/>
    <w:rsid w:val="006431F2"/>
    <w:rsid w:val="006436C8"/>
    <w:rsid w:val="0064411D"/>
    <w:rsid w:val="00644730"/>
    <w:rsid w:val="006509AC"/>
    <w:rsid w:val="00655172"/>
    <w:rsid w:val="006575CE"/>
    <w:rsid w:val="00660690"/>
    <w:rsid w:val="00660870"/>
    <w:rsid w:val="00660B9F"/>
    <w:rsid w:val="00661208"/>
    <w:rsid w:val="0066162B"/>
    <w:rsid w:val="00661B1A"/>
    <w:rsid w:val="00661CD2"/>
    <w:rsid w:val="00662182"/>
    <w:rsid w:val="00663C13"/>
    <w:rsid w:val="00666E0D"/>
    <w:rsid w:val="00670F32"/>
    <w:rsid w:val="00673F30"/>
    <w:rsid w:val="00674417"/>
    <w:rsid w:val="00674E35"/>
    <w:rsid w:val="006867E4"/>
    <w:rsid w:val="00687EC8"/>
    <w:rsid w:val="00690BC3"/>
    <w:rsid w:val="00690C9D"/>
    <w:rsid w:val="00692028"/>
    <w:rsid w:val="0069418B"/>
    <w:rsid w:val="006A0F9D"/>
    <w:rsid w:val="006A14DA"/>
    <w:rsid w:val="006A2FB2"/>
    <w:rsid w:val="006A4DDF"/>
    <w:rsid w:val="006A4E33"/>
    <w:rsid w:val="006A70E8"/>
    <w:rsid w:val="006A7309"/>
    <w:rsid w:val="006B0081"/>
    <w:rsid w:val="006B21C5"/>
    <w:rsid w:val="006B2BF9"/>
    <w:rsid w:val="006B4B17"/>
    <w:rsid w:val="006C2DB8"/>
    <w:rsid w:val="006C4AC4"/>
    <w:rsid w:val="006C527F"/>
    <w:rsid w:val="006C70A1"/>
    <w:rsid w:val="006D0667"/>
    <w:rsid w:val="006D0B98"/>
    <w:rsid w:val="006D0CCE"/>
    <w:rsid w:val="006D50D1"/>
    <w:rsid w:val="006D5E6C"/>
    <w:rsid w:val="006D7BFB"/>
    <w:rsid w:val="006E2293"/>
    <w:rsid w:val="006E2872"/>
    <w:rsid w:val="006E2996"/>
    <w:rsid w:val="006F3CD0"/>
    <w:rsid w:val="006F630C"/>
    <w:rsid w:val="006F6896"/>
    <w:rsid w:val="006F6ECC"/>
    <w:rsid w:val="0070151B"/>
    <w:rsid w:val="00703635"/>
    <w:rsid w:val="00704096"/>
    <w:rsid w:val="0071160B"/>
    <w:rsid w:val="00712A60"/>
    <w:rsid w:val="0071580B"/>
    <w:rsid w:val="00716DDA"/>
    <w:rsid w:val="007223A6"/>
    <w:rsid w:val="00722CA2"/>
    <w:rsid w:val="00723FA0"/>
    <w:rsid w:val="0073107E"/>
    <w:rsid w:val="00731318"/>
    <w:rsid w:val="00731789"/>
    <w:rsid w:val="00743455"/>
    <w:rsid w:val="00743B00"/>
    <w:rsid w:val="00745268"/>
    <w:rsid w:val="00750233"/>
    <w:rsid w:val="00751679"/>
    <w:rsid w:val="007542FF"/>
    <w:rsid w:val="00754BCC"/>
    <w:rsid w:val="00754F95"/>
    <w:rsid w:val="0076278C"/>
    <w:rsid w:val="0076588D"/>
    <w:rsid w:val="00767DBF"/>
    <w:rsid w:val="0077220E"/>
    <w:rsid w:val="00772DEB"/>
    <w:rsid w:val="00773191"/>
    <w:rsid w:val="00776074"/>
    <w:rsid w:val="007771CC"/>
    <w:rsid w:val="007835F3"/>
    <w:rsid w:val="00785055"/>
    <w:rsid w:val="0078723B"/>
    <w:rsid w:val="00790CC9"/>
    <w:rsid w:val="0079106B"/>
    <w:rsid w:val="00792016"/>
    <w:rsid w:val="007A7E6A"/>
    <w:rsid w:val="007B467E"/>
    <w:rsid w:val="007B4FE3"/>
    <w:rsid w:val="007B5B8F"/>
    <w:rsid w:val="007B5D2C"/>
    <w:rsid w:val="007B7420"/>
    <w:rsid w:val="007C7BDD"/>
    <w:rsid w:val="007E139E"/>
    <w:rsid w:val="007E1651"/>
    <w:rsid w:val="007E28CE"/>
    <w:rsid w:val="007E2CFA"/>
    <w:rsid w:val="007E3837"/>
    <w:rsid w:val="007E595C"/>
    <w:rsid w:val="007E70CD"/>
    <w:rsid w:val="007E7248"/>
    <w:rsid w:val="007F36A0"/>
    <w:rsid w:val="007F4D81"/>
    <w:rsid w:val="007F5A34"/>
    <w:rsid w:val="008011A3"/>
    <w:rsid w:val="00806017"/>
    <w:rsid w:val="008068EB"/>
    <w:rsid w:val="00807FAD"/>
    <w:rsid w:val="00811996"/>
    <w:rsid w:val="00812096"/>
    <w:rsid w:val="0081211C"/>
    <w:rsid w:val="00817AFC"/>
    <w:rsid w:val="0082101A"/>
    <w:rsid w:val="00821465"/>
    <w:rsid w:val="00821735"/>
    <w:rsid w:val="008218F0"/>
    <w:rsid w:val="00824335"/>
    <w:rsid w:val="00826A6F"/>
    <w:rsid w:val="00826B69"/>
    <w:rsid w:val="00830D23"/>
    <w:rsid w:val="008314E0"/>
    <w:rsid w:val="00831BE1"/>
    <w:rsid w:val="00835FCF"/>
    <w:rsid w:val="00837938"/>
    <w:rsid w:val="00837E89"/>
    <w:rsid w:val="008401E3"/>
    <w:rsid w:val="00843160"/>
    <w:rsid w:val="00846463"/>
    <w:rsid w:val="0084737C"/>
    <w:rsid w:val="00852019"/>
    <w:rsid w:val="00853FFD"/>
    <w:rsid w:val="00855106"/>
    <w:rsid w:val="00863B50"/>
    <w:rsid w:val="008665E9"/>
    <w:rsid w:val="00871329"/>
    <w:rsid w:val="0087156C"/>
    <w:rsid w:val="00871C5A"/>
    <w:rsid w:val="00884912"/>
    <w:rsid w:val="00884B58"/>
    <w:rsid w:val="00884C94"/>
    <w:rsid w:val="00884ED8"/>
    <w:rsid w:val="00885578"/>
    <w:rsid w:val="00885601"/>
    <w:rsid w:val="008857E6"/>
    <w:rsid w:val="00885D74"/>
    <w:rsid w:val="0088645E"/>
    <w:rsid w:val="00891431"/>
    <w:rsid w:val="008922D1"/>
    <w:rsid w:val="008960AA"/>
    <w:rsid w:val="008A4391"/>
    <w:rsid w:val="008A52EE"/>
    <w:rsid w:val="008A64CA"/>
    <w:rsid w:val="008B058E"/>
    <w:rsid w:val="008B31A6"/>
    <w:rsid w:val="008B55DF"/>
    <w:rsid w:val="008B5C94"/>
    <w:rsid w:val="008C126A"/>
    <w:rsid w:val="008C1A51"/>
    <w:rsid w:val="008C267B"/>
    <w:rsid w:val="008C2E26"/>
    <w:rsid w:val="008C4E63"/>
    <w:rsid w:val="008C7373"/>
    <w:rsid w:val="008D0355"/>
    <w:rsid w:val="008D13C1"/>
    <w:rsid w:val="008D2DA1"/>
    <w:rsid w:val="008D5567"/>
    <w:rsid w:val="008D5DB7"/>
    <w:rsid w:val="008D78D0"/>
    <w:rsid w:val="008E133F"/>
    <w:rsid w:val="008E1C91"/>
    <w:rsid w:val="008E3399"/>
    <w:rsid w:val="008E4F6B"/>
    <w:rsid w:val="008E5C18"/>
    <w:rsid w:val="008E714F"/>
    <w:rsid w:val="008E717D"/>
    <w:rsid w:val="008E7C88"/>
    <w:rsid w:val="008F09ED"/>
    <w:rsid w:val="008F23DA"/>
    <w:rsid w:val="008F7684"/>
    <w:rsid w:val="00901FEF"/>
    <w:rsid w:val="00904729"/>
    <w:rsid w:val="00904CF0"/>
    <w:rsid w:val="00915447"/>
    <w:rsid w:val="009264F2"/>
    <w:rsid w:val="00926A5C"/>
    <w:rsid w:val="00927633"/>
    <w:rsid w:val="00927D9B"/>
    <w:rsid w:val="00930D90"/>
    <w:rsid w:val="0093189C"/>
    <w:rsid w:val="0093298D"/>
    <w:rsid w:val="00932E7A"/>
    <w:rsid w:val="00936760"/>
    <w:rsid w:val="009368F3"/>
    <w:rsid w:val="00940019"/>
    <w:rsid w:val="00940556"/>
    <w:rsid w:val="00941A95"/>
    <w:rsid w:val="00951789"/>
    <w:rsid w:val="00952520"/>
    <w:rsid w:val="0095373F"/>
    <w:rsid w:val="00953EC8"/>
    <w:rsid w:val="009546DE"/>
    <w:rsid w:val="00954DBD"/>
    <w:rsid w:val="00971763"/>
    <w:rsid w:val="00971EAC"/>
    <w:rsid w:val="00972056"/>
    <w:rsid w:val="009737C2"/>
    <w:rsid w:val="009821DF"/>
    <w:rsid w:val="00982899"/>
    <w:rsid w:val="0098300F"/>
    <w:rsid w:val="00985309"/>
    <w:rsid w:val="009859A5"/>
    <w:rsid w:val="009867A3"/>
    <w:rsid w:val="0099059E"/>
    <w:rsid w:val="009908E5"/>
    <w:rsid w:val="00991749"/>
    <w:rsid w:val="00995ABC"/>
    <w:rsid w:val="0099705B"/>
    <w:rsid w:val="009A43BA"/>
    <w:rsid w:val="009A4D6D"/>
    <w:rsid w:val="009A53D2"/>
    <w:rsid w:val="009A6087"/>
    <w:rsid w:val="009A66B3"/>
    <w:rsid w:val="009B04CF"/>
    <w:rsid w:val="009B1903"/>
    <w:rsid w:val="009C0AAF"/>
    <w:rsid w:val="009D32C7"/>
    <w:rsid w:val="009D39E8"/>
    <w:rsid w:val="009E0A4B"/>
    <w:rsid w:val="009E0EF5"/>
    <w:rsid w:val="009E1295"/>
    <w:rsid w:val="009E3096"/>
    <w:rsid w:val="009E6563"/>
    <w:rsid w:val="009F3075"/>
    <w:rsid w:val="009F30D6"/>
    <w:rsid w:val="009F3720"/>
    <w:rsid w:val="009F5452"/>
    <w:rsid w:val="009F72AB"/>
    <w:rsid w:val="009F7877"/>
    <w:rsid w:val="00A00B54"/>
    <w:rsid w:val="00A02163"/>
    <w:rsid w:val="00A04035"/>
    <w:rsid w:val="00A05F9D"/>
    <w:rsid w:val="00A06C18"/>
    <w:rsid w:val="00A10143"/>
    <w:rsid w:val="00A10274"/>
    <w:rsid w:val="00A1147A"/>
    <w:rsid w:val="00A126CD"/>
    <w:rsid w:val="00A12FB6"/>
    <w:rsid w:val="00A13487"/>
    <w:rsid w:val="00A14402"/>
    <w:rsid w:val="00A2728C"/>
    <w:rsid w:val="00A30EED"/>
    <w:rsid w:val="00A31242"/>
    <w:rsid w:val="00A31465"/>
    <w:rsid w:val="00A368F4"/>
    <w:rsid w:val="00A375CC"/>
    <w:rsid w:val="00A37679"/>
    <w:rsid w:val="00A42EEE"/>
    <w:rsid w:val="00A46A9B"/>
    <w:rsid w:val="00A4753F"/>
    <w:rsid w:val="00A47981"/>
    <w:rsid w:val="00A50845"/>
    <w:rsid w:val="00A508F9"/>
    <w:rsid w:val="00A5565A"/>
    <w:rsid w:val="00A5589B"/>
    <w:rsid w:val="00A56274"/>
    <w:rsid w:val="00A65C79"/>
    <w:rsid w:val="00A660B0"/>
    <w:rsid w:val="00A67EE9"/>
    <w:rsid w:val="00A81135"/>
    <w:rsid w:val="00A850AC"/>
    <w:rsid w:val="00A85DC6"/>
    <w:rsid w:val="00A86DD5"/>
    <w:rsid w:val="00A90B15"/>
    <w:rsid w:val="00A91766"/>
    <w:rsid w:val="00A95F2D"/>
    <w:rsid w:val="00AA6790"/>
    <w:rsid w:val="00AA6C81"/>
    <w:rsid w:val="00AA6F20"/>
    <w:rsid w:val="00AA703A"/>
    <w:rsid w:val="00AB7CC6"/>
    <w:rsid w:val="00AC144C"/>
    <w:rsid w:val="00AC34F9"/>
    <w:rsid w:val="00AD1275"/>
    <w:rsid w:val="00AD170C"/>
    <w:rsid w:val="00AD1AA0"/>
    <w:rsid w:val="00AD1C77"/>
    <w:rsid w:val="00AD57A0"/>
    <w:rsid w:val="00AD5D34"/>
    <w:rsid w:val="00AD7B06"/>
    <w:rsid w:val="00AE2DC5"/>
    <w:rsid w:val="00AE33D5"/>
    <w:rsid w:val="00AE43D3"/>
    <w:rsid w:val="00AE605E"/>
    <w:rsid w:val="00AF0A5D"/>
    <w:rsid w:val="00AF2426"/>
    <w:rsid w:val="00AF29E8"/>
    <w:rsid w:val="00AF3FF8"/>
    <w:rsid w:val="00AF79C6"/>
    <w:rsid w:val="00B00AE7"/>
    <w:rsid w:val="00B01789"/>
    <w:rsid w:val="00B02C31"/>
    <w:rsid w:val="00B03BB2"/>
    <w:rsid w:val="00B03FDB"/>
    <w:rsid w:val="00B108FD"/>
    <w:rsid w:val="00B1637F"/>
    <w:rsid w:val="00B16ADC"/>
    <w:rsid w:val="00B17AD7"/>
    <w:rsid w:val="00B20022"/>
    <w:rsid w:val="00B24B4D"/>
    <w:rsid w:val="00B2719E"/>
    <w:rsid w:val="00B305A2"/>
    <w:rsid w:val="00B30835"/>
    <w:rsid w:val="00B322DC"/>
    <w:rsid w:val="00B33F0F"/>
    <w:rsid w:val="00B34B02"/>
    <w:rsid w:val="00B34DD2"/>
    <w:rsid w:val="00B37923"/>
    <w:rsid w:val="00B43E16"/>
    <w:rsid w:val="00B448D2"/>
    <w:rsid w:val="00B5015A"/>
    <w:rsid w:val="00B51571"/>
    <w:rsid w:val="00B5161D"/>
    <w:rsid w:val="00B52FDD"/>
    <w:rsid w:val="00B53CDD"/>
    <w:rsid w:val="00B5642E"/>
    <w:rsid w:val="00B63BC9"/>
    <w:rsid w:val="00B63C61"/>
    <w:rsid w:val="00B648B8"/>
    <w:rsid w:val="00B6547F"/>
    <w:rsid w:val="00B65FFB"/>
    <w:rsid w:val="00B671FC"/>
    <w:rsid w:val="00B67653"/>
    <w:rsid w:val="00B70B1E"/>
    <w:rsid w:val="00B70B24"/>
    <w:rsid w:val="00B729EE"/>
    <w:rsid w:val="00B73391"/>
    <w:rsid w:val="00B73916"/>
    <w:rsid w:val="00B74698"/>
    <w:rsid w:val="00B774A9"/>
    <w:rsid w:val="00B77AA2"/>
    <w:rsid w:val="00B804D6"/>
    <w:rsid w:val="00B8338E"/>
    <w:rsid w:val="00B857F4"/>
    <w:rsid w:val="00B87A91"/>
    <w:rsid w:val="00B9175E"/>
    <w:rsid w:val="00B94443"/>
    <w:rsid w:val="00BA432B"/>
    <w:rsid w:val="00BB1545"/>
    <w:rsid w:val="00BB4624"/>
    <w:rsid w:val="00BB71C6"/>
    <w:rsid w:val="00BB7CB3"/>
    <w:rsid w:val="00BC11BB"/>
    <w:rsid w:val="00BC247C"/>
    <w:rsid w:val="00BC4D5C"/>
    <w:rsid w:val="00BD0229"/>
    <w:rsid w:val="00BD0A14"/>
    <w:rsid w:val="00BD3F3B"/>
    <w:rsid w:val="00BD41D3"/>
    <w:rsid w:val="00BD435A"/>
    <w:rsid w:val="00BD672E"/>
    <w:rsid w:val="00BD7C99"/>
    <w:rsid w:val="00BE258E"/>
    <w:rsid w:val="00BE6D3E"/>
    <w:rsid w:val="00BE7676"/>
    <w:rsid w:val="00BF3694"/>
    <w:rsid w:val="00BF7EAF"/>
    <w:rsid w:val="00C00631"/>
    <w:rsid w:val="00C0340E"/>
    <w:rsid w:val="00C0493E"/>
    <w:rsid w:val="00C058C6"/>
    <w:rsid w:val="00C05F45"/>
    <w:rsid w:val="00C15A1C"/>
    <w:rsid w:val="00C1681E"/>
    <w:rsid w:val="00C2206F"/>
    <w:rsid w:val="00C226B0"/>
    <w:rsid w:val="00C25044"/>
    <w:rsid w:val="00C25139"/>
    <w:rsid w:val="00C2661A"/>
    <w:rsid w:val="00C26A5E"/>
    <w:rsid w:val="00C30DBF"/>
    <w:rsid w:val="00C321F7"/>
    <w:rsid w:val="00C32521"/>
    <w:rsid w:val="00C3261C"/>
    <w:rsid w:val="00C354FE"/>
    <w:rsid w:val="00C3789A"/>
    <w:rsid w:val="00C3793D"/>
    <w:rsid w:val="00C467FD"/>
    <w:rsid w:val="00C47A1B"/>
    <w:rsid w:val="00C47F79"/>
    <w:rsid w:val="00C50D61"/>
    <w:rsid w:val="00C517C5"/>
    <w:rsid w:val="00C52BAE"/>
    <w:rsid w:val="00C53C54"/>
    <w:rsid w:val="00C541C0"/>
    <w:rsid w:val="00C567B2"/>
    <w:rsid w:val="00C60B4E"/>
    <w:rsid w:val="00C629E5"/>
    <w:rsid w:val="00C642F1"/>
    <w:rsid w:val="00C657AE"/>
    <w:rsid w:val="00C66CE6"/>
    <w:rsid w:val="00C71812"/>
    <w:rsid w:val="00C71B13"/>
    <w:rsid w:val="00C72DAB"/>
    <w:rsid w:val="00C74767"/>
    <w:rsid w:val="00C75A45"/>
    <w:rsid w:val="00C84B6E"/>
    <w:rsid w:val="00C84F97"/>
    <w:rsid w:val="00C94A47"/>
    <w:rsid w:val="00CA04E5"/>
    <w:rsid w:val="00CA082A"/>
    <w:rsid w:val="00CA7DF3"/>
    <w:rsid w:val="00CB55C3"/>
    <w:rsid w:val="00CB6687"/>
    <w:rsid w:val="00CB68CC"/>
    <w:rsid w:val="00CB6BAC"/>
    <w:rsid w:val="00CC04D6"/>
    <w:rsid w:val="00CC1BF4"/>
    <w:rsid w:val="00CD1317"/>
    <w:rsid w:val="00CD6EB6"/>
    <w:rsid w:val="00CD7D78"/>
    <w:rsid w:val="00CE2C1C"/>
    <w:rsid w:val="00CE2E6A"/>
    <w:rsid w:val="00CE347B"/>
    <w:rsid w:val="00CE4E2C"/>
    <w:rsid w:val="00CE4F6C"/>
    <w:rsid w:val="00CE56BB"/>
    <w:rsid w:val="00CF0678"/>
    <w:rsid w:val="00CF3555"/>
    <w:rsid w:val="00CF6E49"/>
    <w:rsid w:val="00CF724C"/>
    <w:rsid w:val="00D019EB"/>
    <w:rsid w:val="00D02123"/>
    <w:rsid w:val="00D021D9"/>
    <w:rsid w:val="00D039D4"/>
    <w:rsid w:val="00D0456B"/>
    <w:rsid w:val="00D05BB8"/>
    <w:rsid w:val="00D06754"/>
    <w:rsid w:val="00D10072"/>
    <w:rsid w:val="00D161F3"/>
    <w:rsid w:val="00D16E9B"/>
    <w:rsid w:val="00D21E70"/>
    <w:rsid w:val="00D243AF"/>
    <w:rsid w:val="00D316A9"/>
    <w:rsid w:val="00D37F97"/>
    <w:rsid w:val="00D40491"/>
    <w:rsid w:val="00D44836"/>
    <w:rsid w:val="00D45076"/>
    <w:rsid w:val="00D46D29"/>
    <w:rsid w:val="00D50182"/>
    <w:rsid w:val="00D50F27"/>
    <w:rsid w:val="00D52E4B"/>
    <w:rsid w:val="00D53965"/>
    <w:rsid w:val="00D57FE6"/>
    <w:rsid w:val="00D62408"/>
    <w:rsid w:val="00D63D05"/>
    <w:rsid w:val="00D67603"/>
    <w:rsid w:val="00D7102A"/>
    <w:rsid w:val="00D72186"/>
    <w:rsid w:val="00D8162E"/>
    <w:rsid w:val="00D94410"/>
    <w:rsid w:val="00D95427"/>
    <w:rsid w:val="00DB2E76"/>
    <w:rsid w:val="00DB31DA"/>
    <w:rsid w:val="00DB3718"/>
    <w:rsid w:val="00DB4A73"/>
    <w:rsid w:val="00DB4D6D"/>
    <w:rsid w:val="00DC0156"/>
    <w:rsid w:val="00DC2688"/>
    <w:rsid w:val="00DD200E"/>
    <w:rsid w:val="00DD696F"/>
    <w:rsid w:val="00DE04FD"/>
    <w:rsid w:val="00DE1361"/>
    <w:rsid w:val="00DE17AF"/>
    <w:rsid w:val="00DE24B6"/>
    <w:rsid w:val="00DE5AF1"/>
    <w:rsid w:val="00DF44DE"/>
    <w:rsid w:val="00DF4AC8"/>
    <w:rsid w:val="00DF6A49"/>
    <w:rsid w:val="00DF6E51"/>
    <w:rsid w:val="00DF702C"/>
    <w:rsid w:val="00E00A8F"/>
    <w:rsid w:val="00E01AFB"/>
    <w:rsid w:val="00E04D56"/>
    <w:rsid w:val="00E07D12"/>
    <w:rsid w:val="00E10D46"/>
    <w:rsid w:val="00E115B5"/>
    <w:rsid w:val="00E12050"/>
    <w:rsid w:val="00E12B39"/>
    <w:rsid w:val="00E132AD"/>
    <w:rsid w:val="00E1419C"/>
    <w:rsid w:val="00E158F7"/>
    <w:rsid w:val="00E172A7"/>
    <w:rsid w:val="00E23090"/>
    <w:rsid w:val="00E26CC5"/>
    <w:rsid w:val="00E277FD"/>
    <w:rsid w:val="00E32805"/>
    <w:rsid w:val="00E34283"/>
    <w:rsid w:val="00E34B11"/>
    <w:rsid w:val="00E35F4D"/>
    <w:rsid w:val="00E37C17"/>
    <w:rsid w:val="00E449B9"/>
    <w:rsid w:val="00E44EC3"/>
    <w:rsid w:val="00E46FD4"/>
    <w:rsid w:val="00E539D4"/>
    <w:rsid w:val="00E612CB"/>
    <w:rsid w:val="00E62EE1"/>
    <w:rsid w:val="00E64D8D"/>
    <w:rsid w:val="00E71176"/>
    <w:rsid w:val="00E71981"/>
    <w:rsid w:val="00E72C64"/>
    <w:rsid w:val="00E7355F"/>
    <w:rsid w:val="00E76B8E"/>
    <w:rsid w:val="00E80B1A"/>
    <w:rsid w:val="00E839E9"/>
    <w:rsid w:val="00E83E7F"/>
    <w:rsid w:val="00E84827"/>
    <w:rsid w:val="00E85681"/>
    <w:rsid w:val="00E865F6"/>
    <w:rsid w:val="00E90083"/>
    <w:rsid w:val="00E924F7"/>
    <w:rsid w:val="00E96D07"/>
    <w:rsid w:val="00EA1A9A"/>
    <w:rsid w:val="00EA4F01"/>
    <w:rsid w:val="00EA6D3F"/>
    <w:rsid w:val="00EA6F75"/>
    <w:rsid w:val="00EB03E5"/>
    <w:rsid w:val="00EB23B5"/>
    <w:rsid w:val="00EB3FF6"/>
    <w:rsid w:val="00EB5FE0"/>
    <w:rsid w:val="00EB6086"/>
    <w:rsid w:val="00EC3B59"/>
    <w:rsid w:val="00EC4DD8"/>
    <w:rsid w:val="00EC5C90"/>
    <w:rsid w:val="00EC621E"/>
    <w:rsid w:val="00EC62D2"/>
    <w:rsid w:val="00EC759D"/>
    <w:rsid w:val="00ED2619"/>
    <w:rsid w:val="00ED3898"/>
    <w:rsid w:val="00ED562F"/>
    <w:rsid w:val="00EE12FA"/>
    <w:rsid w:val="00EE230D"/>
    <w:rsid w:val="00EE2607"/>
    <w:rsid w:val="00EE35A9"/>
    <w:rsid w:val="00EE6A0B"/>
    <w:rsid w:val="00EE6DAE"/>
    <w:rsid w:val="00EF21A8"/>
    <w:rsid w:val="00F00F80"/>
    <w:rsid w:val="00F01856"/>
    <w:rsid w:val="00F04A61"/>
    <w:rsid w:val="00F062C7"/>
    <w:rsid w:val="00F12B63"/>
    <w:rsid w:val="00F13F17"/>
    <w:rsid w:val="00F146D0"/>
    <w:rsid w:val="00F15883"/>
    <w:rsid w:val="00F15C6D"/>
    <w:rsid w:val="00F176C2"/>
    <w:rsid w:val="00F2079A"/>
    <w:rsid w:val="00F21DB3"/>
    <w:rsid w:val="00F240C7"/>
    <w:rsid w:val="00F27BA5"/>
    <w:rsid w:val="00F30405"/>
    <w:rsid w:val="00F32259"/>
    <w:rsid w:val="00F33A5D"/>
    <w:rsid w:val="00F352BD"/>
    <w:rsid w:val="00F359D8"/>
    <w:rsid w:val="00F43ED8"/>
    <w:rsid w:val="00F43F36"/>
    <w:rsid w:val="00F44458"/>
    <w:rsid w:val="00F5185F"/>
    <w:rsid w:val="00F537F5"/>
    <w:rsid w:val="00F55456"/>
    <w:rsid w:val="00F56055"/>
    <w:rsid w:val="00F6095A"/>
    <w:rsid w:val="00F60B17"/>
    <w:rsid w:val="00F62FB6"/>
    <w:rsid w:val="00F63EFC"/>
    <w:rsid w:val="00F64B21"/>
    <w:rsid w:val="00F72441"/>
    <w:rsid w:val="00F7704B"/>
    <w:rsid w:val="00F805D1"/>
    <w:rsid w:val="00F829EA"/>
    <w:rsid w:val="00F82FCD"/>
    <w:rsid w:val="00F835ED"/>
    <w:rsid w:val="00F85870"/>
    <w:rsid w:val="00F90B6D"/>
    <w:rsid w:val="00F94E66"/>
    <w:rsid w:val="00FA0A95"/>
    <w:rsid w:val="00FA0B7A"/>
    <w:rsid w:val="00FA207D"/>
    <w:rsid w:val="00FA235A"/>
    <w:rsid w:val="00FA6095"/>
    <w:rsid w:val="00FA6B73"/>
    <w:rsid w:val="00FB06DD"/>
    <w:rsid w:val="00FB36C0"/>
    <w:rsid w:val="00FB4130"/>
    <w:rsid w:val="00FB515C"/>
    <w:rsid w:val="00FC0B97"/>
    <w:rsid w:val="00FC6B30"/>
    <w:rsid w:val="00FD20AF"/>
    <w:rsid w:val="00FD2100"/>
    <w:rsid w:val="00FD2BEE"/>
    <w:rsid w:val="00FD32B1"/>
    <w:rsid w:val="00FD4C87"/>
    <w:rsid w:val="00FD5197"/>
    <w:rsid w:val="00FE0914"/>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2FCD"/>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link w:val="ZhlavChar"/>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 w:type="character" w:styleId="Hypertextovodkaz">
    <w:name w:val="Hyperlink"/>
    <w:basedOn w:val="Standardnpsmoodstavce"/>
    <w:uiPriority w:val="99"/>
    <w:unhideWhenUsed/>
    <w:rsid w:val="00012E7D"/>
    <w:rPr>
      <w:color w:val="0000FF" w:themeColor="hyperlink"/>
      <w:u w:val="single"/>
    </w:rPr>
  </w:style>
  <w:style w:type="character" w:styleId="Nevyeenzmnka">
    <w:name w:val="Unresolved Mention"/>
    <w:basedOn w:val="Standardnpsmoodstavce"/>
    <w:uiPriority w:val="99"/>
    <w:semiHidden/>
    <w:unhideWhenUsed/>
    <w:rsid w:val="00012E7D"/>
    <w:rPr>
      <w:color w:val="605E5C"/>
      <w:shd w:val="clear" w:color="auto" w:fill="E1DFDD"/>
    </w:rPr>
  </w:style>
  <w:style w:type="character" w:customStyle="1" w:styleId="ZhlavChar">
    <w:name w:val="Záhlaví Char"/>
    <w:basedOn w:val="Standardnpsmoodstavce"/>
    <w:link w:val="Zhlav"/>
    <w:rsid w:val="007E139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5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mailto:j.horak2@spucr.cz" TargetMode="External"/><Relationship Id="rId23" Type="http://schemas.openxmlformats.org/officeDocument/2006/relationships/header" Target="header5.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Urls xmlns="http://schemas.microsoft.com/sharepoint/v3/contenttype/forms/url">
  <Display>/sites/Portal/rd/RidiciDokumentace/Forms/DispForm.aspx</Display>
  <Edit>/sites/Portal/rd/RidiciDokumentace/Forms/EditForm.aspx</Edit>
</FormUrl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2.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4.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customXml/itemProps5.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6.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7.xml><?xml version="1.0" encoding="utf-8"?>
<ds:datastoreItem xmlns:ds="http://schemas.openxmlformats.org/officeDocument/2006/customXml" ds:itemID="{F0B2C50C-435F-4AEC-8EDF-F7AA1F810BD3}">
  <ds:schemaRefs>
    <ds:schemaRef ds:uri="http://schemas.microsoft.com/sharepoint/v3/contenttype/forms/url"/>
  </ds:schemaRefs>
</ds:datastoreItem>
</file>

<file path=customXml/itemProps8.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5684</Words>
  <Characters>33488</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39094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Hořák Jiří</cp:lastModifiedBy>
  <cp:revision>2</cp:revision>
  <cp:lastPrinted>2019-08-15T11:56:00Z</cp:lastPrinted>
  <dcterms:created xsi:type="dcterms:W3CDTF">2024-05-06T09:00:00Z</dcterms:created>
  <dcterms:modified xsi:type="dcterms:W3CDTF">2024-05-06T09:00:00Z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