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32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65658</wp:posOffset>
            </wp:positionV>
            <wp:extent cx="678179" cy="288036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79" cy="288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NEMOCNICE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FF" w:rsidRDefault="00FB1E5F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TÁBOR, a.s.  </w:t>
      </w:r>
    </w:p>
    <w:p w:rsidR="005D1AFF" w:rsidRDefault="00FB1E5F">
      <w:pPr>
        <w:spacing w:before="5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Kraj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.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soudem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1AFF" w:rsidRDefault="00FB1E5F">
      <w:pPr>
        <w:tabs>
          <w:tab w:val="left" w:pos="8072"/>
        </w:tabs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Bankovní spojení: ČSOB Tábor 199 229 020 /0300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 </w:t>
      </w:r>
    </w:p>
    <w:p w:rsidR="005D1AFF" w:rsidRDefault="00FB1E5F">
      <w:pPr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2000, 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tabs>
          <w:tab w:val="left" w:pos="5693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IČ: 26095203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5D1AFF" w:rsidRDefault="00FB1E5F">
      <w:pPr>
        <w:tabs>
          <w:tab w:val="left" w:pos="5694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DIČ: CZ 699005400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5D1AFF" w:rsidRDefault="005D1AFF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spacing w:line="285" w:lineRule="exact"/>
        <w:ind w:left="1020" w:right="7423" w:hanging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Janssen-Cilag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s.r.o.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Walterovo náměstí 329/1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Jinonice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spacing w:line="281" w:lineRule="exact"/>
        <w:ind w:left="1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158 00 Praha 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tabs>
          <w:tab w:val="left" w:pos="2280"/>
        </w:tabs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Objednávka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ab/>
        <w:t>24– 7503 –0064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1AFF" w:rsidRDefault="00FB1E5F">
      <w:pPr>
        <w:spacing w:before="266" w:line="23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  <w:lang w:val="cs-CZ"/>
        </w:rPr>
        <w:t>Objednáváme u Vás dodání: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1" w:tblpY="-33"/>
        <w:tblOverlap w:val="never"/>
        <w:tblW w:w="8641" w:type="dxa"/>
        <w:tblLayout w:type="fixed"/>
        <w:tblLook w:val="04A0" w:firstRow="1" w:lastRow="0" w:firstColumn="1" w:lastColumn="0" w:noHBand="0" w:noVBand="1"/>
      </w:tblPr>
      <w:tblGrid>
        <w:gridCol w:w="1070"/>
        <w:gridCol w:w="2733"/>
        <w:gridCol w:w="3850"/>
        <w:gridCol w:w="988"/>
      </w:tblGrid>
      <w:tr w:rsidR="005D1AFF">
        <w:trPr>
          <w:trHeight w:hRule="exact" w:val="556"/>
        </w:trPr>
        <w:tc>
          <w:tcPr>
            <w:tcW w:w="1072" w:type="dxa"/>
          </w:tcPr>
          <w:p w:rsidR="005D1AFF" w:rsidRDefault="00FB1E5F">
            <w:pPr>
              <w:spacing w:before="24" w:line="265" w:lineRule="exact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Kód  </w:t>
            </w:r>
          </w:p>
        </w:tc>
        <w:tc>
          <w:tcPr>
            <w:tcW w:w="2739" w:type="dxa"/>
          </w:tcPr>
          <w:p w:rsidR="005D1AFF" w:rsidRDefault="00FB1E5F">
            <w:pPr>
              <w:spacing w:before="24" w:line="265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Název  </w:t>
            </w:r>
          </w:p>
        </w:tc>
        <w:tc>
          <w:tcPr>
            <w:tcW w:w="3859" w:type="dxa"/>
          </w:tcPr>
          <w:p w:rsidR="005D1AFF" w:rsidRDefault="00FB1E5F">
            <w:pPr>
              <w:spacing w:before="24" w:line="265" w:lineRule="exact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Balení  </w:t>
            </w:r>
          </w:p>
        </w:tc>
        <w:tc>
          <w:tcPr>
            <w:tcW w:w="990" w:type="dxa"/>
          </w:tcPr>
          <w:p w:rsidR="005D1AFF" w:rsidRDefault="00FB1E5F">
            <w:pPr>
              <w:spacing w:before="24" w:line="265" w:lineRule="exact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FF" w:rsidRDefault="00FB1E5F">
            <w:pPr>
              <w:spacing w:after="10" w:line="265" w:lineRule="exact"/>
              <w:ind w:left="29" w:right="5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ks  </w:t>
            </w:r>
          </w:p>
        </w:tc>
      </w:tr>
      <w:tr w:rsidR="005D1AFF">
        <w:trPr>
          <w:trHeight w:hRule="exact" w:val="264"/>
        </w:trPr>
        <w:tc>
          <w:tcPr>
            <w:tcW w:w="1072" w:type="dxa"/>
          </w:tcPr>
          <w:p w:rsidR="005D1AFF" w:rsidRDefault="00FB1E5F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167601  </w:t>
            </w:r>
          </w:p>
        </w:tc>
        <w:tc>
          <w:tcPr>
            <w:tcW w:w="2739" w:type="dxa"/>
          </w:tcPr>
          <w:p w:rsidR="005D1AFF" w:rsidRDefault="00FB1E5F">
            <w:pPr>
              <w:ind w:left="1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STELARA  </w:t>
            </w:r>
          </w:p>
        </w:tc>
        <w:tc>
          <w:tcPr>
            <w:tcW w:w="3859" w:type="dxa"/>
          </w:tcPr>
          <w:p w:rsidR="005D1AFF" w:rsidRDefault="00FB1E5F">
            <w:pPr>
              <w:ind w:left="1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90MG INJ SOL ISP 1X1ML  </w:t>
            </w:r>
          </w:p>
        </w:tc>
        <w:tc>
          <w:tcPr>
            <w:tcW w:w="990" w:type="dxa"/>
          </w:tcPr>
          <w:p w:rsidR="005D1AFF" w:rsidRDefault="00FB1E5F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</w:tr>
      <w:tr w:rsidR="005D1AFF">
        <w:trPr>
          <w:trHeight w:hRule="exact" w:val="282"/>
        </w:trPr>
        <w:tc>
          <w:tcPr>
            <w:tcW w:w="1072" w:type="dxa"/>
          </w:tcPr>
          <w:p w:rsidR="005D1AFF" w:rsidRDefault="00FB1E5F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219111  </w:t>
            </w:r>
          </w:p>
        </w:tc>
        <w:tc>
          <w:tcPr>
            <w:tcW w:w="2739" w:type="dxa"/>
          </w:tcPr>
          <w:p w:rsidR="005D1AFF" w:rsidRDefault="00FB1E5F">
            <w:pPr>
              <w:ind w:left="1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STELARA  </w:t>
            </w:r>
          </w:p>
        </w:tc>
        <w:tc>
          <w:tcPr>
            <w:tcW w:w="3859" w:type="dxa"/>
          </w:tcPr>
          <w:p w:rsidR="005D1AFF" w:rsidRDefault="00FB1E5F">
            <w:pPr>
              <w:ind w:left="1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130MG INF CNC SOL 1X26ML  </w:t>
            </w:r>
          </w:p>
        </w:tc>
        <w:tc>
          <w:tcPr>
            <w:tcW w:w="990" w:type="dxa"/>
          </w:tcPr>
          <w:p w:rsidR="005D1AFF" w:rsidRDefault="00FB1E5F">
            <w:pPr>
              <w:ind w:left="1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spacing w:before="259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Předpokládaná cena bez DPH: 307 398,- Kč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spacing w:line="264" w:lineRule="exact"/>
        <w:ind w:left="896" w:right="78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spacing w:before="275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Dodací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spacing w:line="264" w:lineRule="exact"/>
        <w:ind w:left="896" w:right="70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Lékárna 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FB1E5F">
      <w:pPr>
        <w:spacing w:before="268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>
                <wp:simplePos x="0" y="0"/>
                <wp:positionH relativeFrom="page">
                  <wp:posOffset>2365248</wp:posOffset>
                </wp:positionH>
                <wp:positionV relativeFrom="line">
                  <wp:posOffset>335413</wp:posOffset>
                </wp:positionV>
                <wp:extent cx="1071371" cy="9144"/>
                <wp:effectExtent l="0" t="0" r="0" b="0"/>
                <wp:wrapNone/>
                <wp:docPr id="102" name="Freeform 10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1371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495" h="12193">
                              <a:moveTo>
                                <a:pt x="0" y="12193"/>
                              </a:moveTo>
                              <a:lnTo>
                                <a:pt x="1428495" y="12193"/>
                              </a:lnTo>
                              <a:lnTo>
                                <a:pt x="14284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9037D" id="Freeform 102" o:spid="_x0000_s1026" href="mailto:faktury@nemta.cz" style="position:absolute;margin-left:186.25pt;margin-top:26.4pt;width:84.35pt;height:.7pt;flip:y;z-index:251658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28495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" o:button="t" path="m,12193r1428495,l1428495,,,,,12193xm,12193e" fillcolor="blue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 xml:space="preserve">Email pro zasílání faktur: </w:t>
      </w:r>
      <w:proofErr w:type="spellStart"/>
      <w:proofErr w:type="gramStart"/>
      <w:r>
        <w:t>xxxxxx</w:t>
      </w:r>
      <w:proofErr w:type="spellEnd"/>
      <w:proofErr w:type="gramEnd"/>
    </w:p>
    <w:p w:rsidR="005D1AFF" w:rsidRDefault="00FB1E5F">
      <w:pPr>
        <w:spacing w:before="269" w:line="275" w:lineRule="exact"/>
        <w:ind w:left="896" w:right="16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cs-CZ"/>
        </w:rPr>
        <w:t>Na základě zákona č.340/2015 žádám o zaslání akceptace objednávky s uvedením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předpokládané ceny bez DPH.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D1AFF" w:rsidRDefault="005D1AFF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cs-CZ"/>
        </w:rPr>
        <w:t>Děkuji za vyřízení.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1AFF" w:rsidRDefault="00FB1E5F">
      <w:pPr>
        <w:spacing w:before="273" w:line="255" w:lineRule="exact"/>
        <w:ind w:left="3667" w:right="475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xxxxxxxxxx</w:t>
      </w:r>
      <w:bookmarkStart w:id="0" w:name="_GoBack"/>
      <w:bookmarkEnd w:id="0"/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5D1AFF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D1AFF" w:rsidRDefault="00FB1E5F">
      <w:pPr>
        <w:spacing w:line="255" w:lineRule="exact"/>
        <w:ind w:left="896"/>
        <w:rPr>
          <w:rFonts w:ascii="Times New Roman" w:hAnsi="Times New Roman" w:cs="Times New Roman"/>
          <w:color w:val="010302"/>
        </w:rPr>
        <w:sectPr w:rsidR="005D1AFF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V Táboře 8.4.2024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1AFF" w:rsidRDefault="005D1AFF"/>
    <w:sectPr w:rsidR="005D1AFF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F"/>
    <w:rsid w:val="005D1AFF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DAEF"/>
  <w15:docId w15:val="{8A453838-8F72-43F8-851F-4536DC07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2024-05-06T13:25:00Z</dcterms:created>
  <dcterms:modified xsi:type="dcterms:W3CDTF">2024-05-06T13:25:00Z</dcterms:modified>
</cp:coreProperties>
</file>