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70C4" w14:textId="32B0ACA8" w:rsidR="00352977" w:rsidRDefault="00F41685" w:rsidP="003016C3">
      <w:pPr>
        <w:spacing w:after="0"/>
        <w:rPr>
          <w:rStyle w:val="Siln"/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DC717D" wp14:editId="51BC61B0">
            <wp:simplePos x="0" y="0"/>
            <wp:positionH relativeFrom="margin">
              <wp:posOffset>0</wp:posOffset>
            </wp:positionH>
            <wp:positionV relativeFrom="topMargin">
              <wp:posOffset>945515</wp:posOffset>
            </wp:positionV>
            <wp:extent cx="2160000" cy="576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32CF8" w14:textId="759C158A" w:rsidR="00B144EB" w:rsidRDefault="00B144EB" w:rsidP="008D79B8">
      <w:pPr>
        <w:spacing w:after="0"/>
        <w:jc w:val="right"/>
        <w:rPr>
          <w:rStyle w:val="Siln"/>
          <w:rFonts w:ascii="Calibri" w:hAnsi="Calibri"/>
        </w:rPr>
      </w:pPr>
    </w:p>
    <w:p w14:paraId="7FF33C13" w14:textId="3154A94D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17EFC751" w14:textId="64BE27D2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6E0A825F" w14:textId="2438639C" w:rsidR="00B144EB" w:rsidRDefault="00B144EB" w:rsidP="003016C3">
      <w:pPr>
        <w:spacing w:after="0"/>
        <w:rPr>
          <w:rStyle w:val="Siln"/>
          <w:rFonts w:ascii="Calibri" w:hAnsi="Calibri"/>
        </w:rPr>
      </w:pPr>
    </w:p>
    <w:p w14:paraId="576F6910" w14:textId="77777777" w:rsidR="0090335A" w:rsidRDefault="0090335A" w:rsidP="0090335A">
      <w:r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1A9397" wp14:editId="44661025">
                <wp:simplePos x="0" y="0"/>
                <wp:positionH relativeFrom="page">
                  <wp:posOffset>4777740</wp:posOffset>
                </wp:positionH>
                <wp:positionV relativeFrom="margin">
                  <wp:align>top</wp:align>
                </wp:positionV>
                <wp:extent cx="2069465" cy="1310640"/>
                <wp:effectExtent l="0" t="0" r="698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D2EB" w14:textId="22829669" w:rsidR="00887B98" w:rsidRPr="00B90B3E" w:rsidRDefault="00887B98" w:rsidP="00B90B3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F70887" wp14:editId="450F1A41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NPU1002314931</w:t>
                            </w:r>
                          </w:p>
                          <w:p w14:paraId="17F60E67" w14:textId="0E4DCC8C" w:rsidR="00B90B3E" w:rsidRPr="00F41685" w:rsidRDefault="00887B98" w:rsidP="00B90B3E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F41685">
                              <w:rPr>
                                <w:rStyle w:val="Drobnpsmo"/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NPU-420/31739/2024</w:t>
                            </w:r>
                          </w:p>
                          <w:p w14:paraId="77073130" w14:textId="78E22EA8" w:rsidR="00887B98" w:rsidRPr="00F41685" w:rsidRDefault="00887B98" w:rsidP="00B90B3E">
                            <w:pPr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F41685">
                              <w:rPr>
                                <w:rFonts w:cstheme="minorHAnsi"/>
                                <w:b/>
                              </w:rPr>
                              <w:t>WAM</w:t>
                            </w:r>
                            <w:r w:rsidR="00B90B3E" w:rsidRPr="00F4168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B90B3E" w:rsidRPr="00F41685">
                              <w:rPr>
                                <w:rFonts w:cstheme="minorHAnsi"/>
                                <w:b/>
                                <w:lang w:eastAsia="cs-CZ"/>
                              </w:rPr>
                              <w:t>2004H1230015_4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9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0;width:162.9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S2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" stroked="f">
                <v:textbox>
                  <w:txbxContent>
                    <w:p w14:paraId="2E78D2EB" w14:textId="22829669" w:rsidR="00887B98" w:rsidRPr="00B90B3E" w:rsidRDefault="00887B98" w:rsidP="00B90B3E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9F70887" wp14:editId="450F1A41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NPU1002314931</w:t>
                      </w:r>
                    </w:p>
                    <w:p w14:paraId="17F60E67" w14:textId="0E4DCC8C" w:rsidR="00B90B3E" w:rsidRPr="00F41685" w:rsidRDefault="00887B98" w:rsidP="00B90B3E">
                      <w:pPr>
                        <w:spacing w:after="0"/>
                        <w:rPr>
                          <w:rFonts w:cstheme="minorHAnsi"/>
                          <w:b/>
                          <w:i/>
                        </w:rPr>
                      </w:pPr>
                      <w:r w:rsidRPr="00F41685">
                        <w:rPr>
                          <w:rStyle w:val="Drobnpsmo"/>
                          <w:rFonts w:cstheme="minorHAnsi"/>
                          <w:b/>
                          <w:sz w:val="22"/>
                          <w:szCs w:val="22"/>
                        </w:rPr>
                        <w:t>NPU-420/31739/2024</w:t>
                      </w:r>
                    </w:p>
                    <w:p w14:paraId="77073130" w14:textId="78E22EA8" w:rsidR="00887B98" w:rsidRPr="00F41685" w:rsidRDefault="00887B98" w:rsidP="00B90B3E">
                      <w:pPr>
                        <w:rPr>
                          <w:rFonts w:cstheme="minorHAnsi"/>
                          <w:b/>
                          <w:i/>
                        </w:rPr>
                      </w:pPr>
                      <w:r w:rsidRPr="00F41685">
                        <w:rPr>
                          <w:rFonts w:cstheme="minorHAnsi"/>
                          <w:b/>
                        </w:rPr>
                        <w:t>WAM</w:t>
                      </w:r>
                      <w:r w:rsidR="00B90B3E" w:rsidRPr="00F4168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B90B3E" w:rsidRPr="00F41685">
                        <w:rPr>
                          <w:rFonts w:cstheme="minorHAnsi"/>
                          <w:b/>
                          <w:lang w:eastAsia="cs-CZ"/>
                        </w:rPr>
                        <w:t>2004H1230015_4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73F15C68" w14:textId="77777777" w:rsidR="0090335A" w:rsidRDefault="0090335A" w:rsidP="003016C3">
      <w:pPr>
        <w:spacing w:after="0"/>
        <w:rPr>
          <w:rStyle w:val="Siln"/>
          <w:rFonts w:ascii="Calibri" w:hAnsi="Calibri"/>
        </w:rPr>
      </w:pPr>
    </w:p>
    <w:p w14:paraId="22DBAEB7" w14:textId="235451A2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Style w:val="Siln"/>
          <w:rFonts w:ascii="Calibri" w:hAnsi="Calibri"/>
        </w:rPr>
        <w:t>Národní památkový ústav,</w:t>
      </w:r>
      <w:r w:rsidRPr="008A57FB">
        <w:rPr>
          <w:rFonts w:ascii="Calibri" w:hAnsi="Calibri"/>
        </w:rPr>
        <w:t xml:space="preserve"> státní příspěvková organizace</w:t>
      </w:r>
    </w:p>
    <w:p w14:paraId="60CA6E15" w14:textId="77777777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Fonts w:ascii="Calibri" w:hAnsi="Calibri"/>
        </w:rPr>
        <w:t>IČO: 75032333, DIČ: CZ75032333,</w:t>
      </w:r>
    </w:p>
    <w:p w14:paraId="50EE0008" w14:textId="77777777" w:rsidR="003016C3" w:rsidRPr="008A57FB" w:rsidRDefault="003016C3" w:rsidP="003016C3">
      <w:pPr>
        <w:spacing w:after="0"/>
        <w:rPr>
          <w:rFonts w:ascii="Calibri" w:hAnsi="Calibri"/>
        </w:rPr>
      </w:pPr>
      <w:r w:rsidRPr="008A57FB">
        <w:rPr>
          <w:rFonts w:ascii="Calibri" w:hAnsi="Calibri"/>
        </w:rPr>
        <w:t>se sídlem: Valdštejnské nám. 162/3, PSČ 118 01 Praha 1 – Malá Strana,</w:t>
      </w:r>
    </w:p>
    <w:p w14:paraId="55841C08" w14:textId="4F593E44" w:rsidR="003016C3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zastoupen: </w:t>
      </w:r>
      <w:r w:rsidR="002317A9">
        <w:rPr>
          <w:rFonts w:ascii="Calibri" w:hAnsi="Calibri"/>
        </w:rPr>
        <w:t>Mgr. et Mgr. Petr Spejchal</w:t>
      </w:r>
      <w:r w:rsidR="00011400">
        <w:rPr>
          <w:rFonts w:ascii="Calibri" w:hAnsi="Calibri"/>
        </w:rPr>
        <w:t>, ředitel NPÚ – ÚPS v Praze</w:t>
      </w:r>
    </w:p>
    <w:p w14:paraId="483432AD" w14:textId="5C092702" w:rsidR="003016C3" w:rsidRDefault="003016C3" w:rsidP="003016C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správce objektu: </w:t>
      </w:r>
      <w:r w:rsidR="00913496">
        <w:rPr>
          <w:rFonts w:ascii="Calibri" w:hAnsi="Calibri"/>
        </w:rPr>
        <w:t>XXXX</w:t>
      </w:r>
    </w:p>
    <w:p w14:paraId="1588F389" w14:textId="04359828" w:rsidR="003016C3" w:rsidRPr="007F04DC" w:rsidRDefault="003016C3" w:rsidP="003016C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zástupce pro věci technické: </w:t>
      </w:r>
      <w:r w:rsidR="00913496">
        <w:rPr>
          <w:rFonts w:ascii="Calibri" w:hAnsi="Calibri"/>
        </w:rPr>
        <w:t>XXXX</w:t>
      </w:r>
    </w:p>
    <w:p w14:paraId="41F39CB2" w14:textId="37D6DBA4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bankovní spojení: </w:t>
      </w:r>
      <w:r w:rsidR="00913496">
        <w:rPr>
          <w:rFonts w:ascii="Calibri" w:hAnsi="Calibri"/>
        </w:rPr>
        <w:t>XXXX</w:t>
      </w:r>
    </w:p>
    <w:p w14:paraId="39CF2EE8" w14:textId="77777777" w:rsidR="003016C3" w:rsidRPr="007F04DC" w:rsidRDefault="003016C3" w:rsidP="003016C3">
      <w:pPr>
        <w:spacing w:after="0"/>
        <w:rPr>
          <w:rFonts w:ascii="Calibri" w:hAnsi="Calibri"/>
        </w:rPr>
      </w:pPr>
    </w:p>
    <w:p w14:paraId="5C4756BE" w14:textId="77777777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  <w:b/>
          <w:bCs/>
        </w:rPr>
        <w:t>Doručovací adresa:</w:t>
      </w:r>
    </w:p>
    <w:p w14:paraId="37D79668" w14:textId="77777777" w:rsidR="003016C3" w:rsidRPr="007F04DC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Národní památkový ústav, </w:t>
      </w:r>
      <w:r>
        <w:rPr>
          <w:rFonts w:ascii="Calibri" w:hAnsi="Calibri"/>
        </w:rPr>
        <w:t>územní památková správa v Praze</w:t>
      </w:r>
    </w:p>
    <w:p w14:paraId="64B1F663" w14:textId="5FBEA8CE" w:rsidR="003016C3" w:rsidRDefault="003016C3" w:rsidP="003016C3">
      <w:pPr>
        <w:spacing w:after="0"/>
        <w:rPr>
          <w:rFonts w:ascii="Calibri" w:hAnsi="Calibri"/>
        </w:rPr>
      </w:pPr>
      <w:r w:rsidRPr="007F04DC">
        <w:rPr>
          <w:rFonts w:ascii="Calibri" w:hAnsi="Calibri"/>
        </w:rPr>
        <w:t xml:space="preserve">adresa: </w:t>
      </w:r>
      <w:r>
        <w:rPr>
          <w:rFonts w:ascii="Calibri" w:hAnsi="Calibri"/>
        </w:rPr>
        <w:t>Sabinova 373/5, 130 00 Praha 3</w:t>
      </w:r>
    </w:p>
    <w:p w14:paraId="305EC6BF" w14:textId="77777777" w:rsidR="00D55C19" w:rsidRPr="007F04DC" w:rsidRDefault="00D55C19" w:rsidP="003016C3">
      <w:pPr>
        <w:spacing w:after="0"/>
        <w:rPr>
          <w:rFonts w:ascii="Calibri" w:hAnsi="Calibri"/>
        </w:rPr>
      </w:pPr>
    </w:p>
    <w:p w14:paraId="1A460F4E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  <w:r w:rsidRPr="007F04DC">
        <w:rPr>
          <w:rFonts w:ascii="Calibri" w:hAnsi="Calibri" w:cs="Arial"/>
        </w:rPr>
        <w:t>(dále jen „</w:t>
      </w:r>
      <w:r w:rsidRPr="007F04DC">
        <w:rPr>
          <w:rFonts w:ascii="Calibri" w:hAnsi="Calibri" w:cs="Arial"/>
          <w:b/>
        </w:rPr>
        <w:t>objednatel</w:t>
      </w:r>
      <w:r w:rsidRPr="007F04DC">
        <w:rPr>
          <w:rFonts w:ascii="Calibri" w:hAnsi="Calibri" w:cs="Arial"/>
        </w:rPr>
        <w:t>“)</w:t>
      </w:r>
    </w:p>
    <w:p w14:paraId="0CC5E6ED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</w:p>
    <w:p w14:paraId="1F38BF6E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  <w:r w:rsidRPr="008A57FB">
        <w:rPr>
          <w:rFonts w:ascii="Calibri" w:hAnsi="Calibri" w:cs="Arial"/>
        </w:rPr>
        <w:t>a</w:t>
      </w:r>
    </w:p>
    <w:p w14:paraId="5F14B4AD" w14:textId="77777777" w:rsidR="003016C3" w:rsidRPr="008A57FB" w:rsidRDefault="003016C3" w:rsidP="003016C3">
      <w:pPr>
        <w:spacing w:after="0"/>
        <w:rPr>
          <w:rFonts w:ascii="Calibri" w:hAnsi="Calibri" w:cs="Arial"/>
        </w:rPr>
      </w:pPr>
    </w:p>
    <w:p w14:paraId="38644942" w14:textId="4C258D49" w:rsidR="003016C3" w:rsidRDefault="00D74761" w:rsidP="003016C3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Jan Jovbak</w:t>
      </w:r>
    </w:p>
    <w:p w14:paraId="350D4F3F" w14:textId="788ED393" w:rsidR="00D55C19" w:rsidRPr="00EA3D51" w:rsidRDefault="00D55C19" w:rsidP="00D55C19">
      <w:pPr>
        <w:spacing w:after="0"/>
        <w:rPr>
          <w:rFonts w:ascii="Calibri" w:hAnsi="Calibri" w:cs="Calibri"/>
          <w:lang w:val="de-DE"/>
        </w:rPr>
      </w:pPr>
      <w:r w:rsidRPr="00EA3D51">
        <w:rPr>
          <w:rFonts w:ascii="Calibri" w:hAnsi="Calibri" w:cs="Calibri"/>
          <w:lang w:val="de-DE"/>
        </w:rPr>
        <w:t xml:space="preserve">IČO: </w:t>
      </w:r>
      <w:r w:rsidRPr="00EA3D51">
        <w:rPr>
          <w:lang w:val="de-DE"/>
        </w:rPr>
        <w:t>64907686</w:t>
      </w:r>
      <w:r>
        <w:rPr>
          <w:rFonts w:ascii="Calibri" w:hAnsi="Calibri" w:cs="Calibri"/>
          <w:lang w:val="de-DE"/>
        </w:rPr>
        <w:t xml:space="preserve">, </w:t>
      </w:r>
    </w:p>
    <w:p w14:paraId="5AA5E1ED" w14:textId="12EDDF59" w:rsidR="00D55C19" w:rsidRPr="00D55C19" w:rsidRDefault="00D55C19" w:rsidP="00D55C19">
      <w:pPr>
        <w:spacing w:after="0"/>
        <w:rPr>
          <w:rFonts w:cstheme="minorHAnsi"/>
          <w:lang w:val="de-DE"/>
        </w:rPr>
      </w:pPr>
      <w:proofErr w:type="spellStart"/>
      <w:r w:rsidRPr="00D55C19">
        <w:rPr>
          <w:rFonts w:cstheme="minorHAnsi"/>
          <w:lang w:val="de-DE"/>
        </w:rPr>
        <w:t>Fyzická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osoba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podnikající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dle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živnostenského</w:t>
      </w:r>
      <w:proofErr w:type="spellEnd"/>
      <w:r w:rsidRPr="00D55C19">
        <w:rPr>
          <w:rFonts w:cstheme="minorHAnsi"/>
          <w:lang w:val="de-DE"/>
        </w:rPr>
        <w:t xml:space="preserve"> </w:t>
      </w:r>
      <w:proofErr w:type="spellStart"/>
      <w:r w:rsidRPr="00D55C19">
        <w:rPr>
          <w:rFonts w:cstheme="minorHAnsi"/>
          <w:lang w:val="de-DE"/>
        </w:rPr>
        <w:t>zákona</w:t>
      </w:r>
      <w:proofErr w:type="spellEnd"/>
      <w:r w:rsidRPr="00D55C19">
        <w:rPr>
          <w:rFonts w:cstheme="minorHAnsi"/>
          <w:lang w:val="de-DE"/>
        </w:rPr>
        <w:t>, z</w:t>
      </w:r>
      <w:proofErr w:type="spellStart"/>
      <w:r w:rsidRPr="00D55C19">
        <w:rPr>
          <w:rFonts w:cstheme="minorHAnsi"/>
        </w:rPr>
        <w:t>apsan</w:t>
      </w:r>
      <w:r>
        <w:rPr>
          <w:rFonts w:cstheme="minorHAnsi"/>
        </w:rPr>
        <w:t>á</w:t>
      </w:r>
      <w:proofErr w:type="spellEnd"/>
      <w:r w:rsidRPr="00D55C19">
        <w:rPr>
          <w:rFonts w:cstheme="minorHAnsi"/>
        </w:rPr>
        <w:t xml:space="preserve"> v živnostenském rejstříku</w:t>
      </w:r>
    </w:p>
    <w:p w14:paraId="28D92A39" w14:textId="7C4E7231" w:rsidR="00D55C19" w:rsidRPr="00441AF1" w:rsidRDefault="00D55C19" w:rsidP="00D55C19">
      <w:pPr>
        <w:spacing w:after="0"/>
        <w:rPr>
          <w:rFonts w:ascii="Calibri" w:hAnsi="Calibri" w:cs="Calibri"/>
          <w:lang w:val="de-DE"/>
        </w:rPr>
      </w:pPr>
      <w:r w:rsidRPr="007F04DC">
        <w:rPr>
          <w:rFonts w:ascii="Calibri" w:hAnsi="Calibri" w:cs="Arial"/>
        </w:rPr>
        <w:t xml:space="preserve">se sídlem: </w:t>
      </w:r>
      <w:r>
        <w:rPr>
          <w:rFonts w:ascii="Calibri" w:hAnsi="Calibri" w:cs="Arial"/>
        </w:rPr>
        <w:t>Lupáčova 805, Praha 3</w:t>
      </w:r>
    </w:p>
    <w:p w14:paraId="2E35A07A" w14:textId="52FE9430" w:rsidR="00D55C19" w:rsidRDefault="00D55C19" w:rsidP="00D55C19">
      <w:pPr>
        <w:spacing w:after="0"/>
        <w:rPr>
          <w:rFonts w:ascii="Calibri" w:hAnsi="Calibri" w:cs="Calibri"/>
          <w:lang w:val="de-DE"/>
        </w:rPr>
      </w:pPr>
      <w:proofErr w:type="spellStart"/>
      <w:r w:rsidRPr="00441AF1">
        <w:rPr>
          <w:rFonts w:ascii="Calibri" w:hAnsi="Calibri" w:cs="Calibri"/>
          <w:lang w:val="de-DE"/>
        </w:rPr>
        <w:t>bankovní</w:t>
      </w:r>
      <w:proofErr w:type="spellEnd"/>
      <w:r w:rsidRPr="00441AF1">
        <w:rPr>
          <w:rFonts w:ascii="Calibri" w:hAnsi="Calibri" w:cs="Calibri"/>
          <w:lang w:val="de-DE"/>
        </w:rPr>
        <w:t xml:space="preserve"> </w:t>
      </w:r>
      <w:proofErr w:type="spellStart"/>
      <w:r w:rsidRPr="00441AF1">
        <w:rPr>
          <w:rFonts w:ascii="Calibri" w:hAnsi="Calibri" w:cs="Calibri"/>
          <w:lang w:val="de-DE"/>
        </w:rPr>
        <w:t>spojení</w:t>
      </w:r>
      <w:proofErr w:type="spellEnd"/>
      <w:r w:rsidRPr="00441AF1">
        <w:rPr>
          <w:rFonts w:ascii="Calibri" w:hAnsi="Calibri" w:cs="Calibri"/>
          <w:lang w:val="de-DE"/>
        </w:rPr>
        <w:t xml:space="preserve">: </w:t>
      </w:r>
      <w:r w:rsidR="00913496">
        <w:rPr>
          <w:rFonts w:ascii="Calibri" w:hAnsi="Calibri" w:cs="Calibri"/>
          <w:lang w:val="de-DE"/>
        </w:rPr>
        <w:t>XXXX</w:t>
      </w:r>
    </w:p>
    <w:p w14:paraId="4F08036F" w14:textId="3EFB540B" w:rsidR="00D55C19" w:rsidRDefault="00D55C19" w:rsidP="00D55C19">
      <w:pPr>
        <w:spacing w:after="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neplátce</w:t>
      </w:r>
      <w:proofErr w:type="spellEnd"/>
      <w:r>
        <w:rPr>
          <w:rFonts w:ascii="Calibri" w:hAnsi="Calibri" w:cs="Calibri"/>
          <w:lang w:val="de-DE"/>
        </w:rPr>
        <w:t xml:space="preserve"> DPH</w:t>
      </w:r>
    </w:p>
    <w:p w14:paraId="4AD40ED9" w14:textId="77777777" w:rsidR="00D55C19" w:rsidRPr="00441AF1" w:rsidRDefault="00D55C19" w:rsidP="00D55C19">
      <w:pPr>
        <w:spacing w:after="0"/>
        <w:rPr>
          <w:rFonts w:ascii="Calibri" w:hAnsi="Calibri" w:cs="Calibri"/>
          <w:lang w:val="de-DE"/>
        </w:rPr>
      </w:pPr>
    </w:p>
    <w:p w14:paraId="2651C5AA" w14:textId="687FB4AA" w:rsidR="003016C3" w:rsidRPr="008A57FB" w:rsidRDefault="00D55C19" w:rsidP="003016C3">
      <w:pPr>
        <w:spacing w:after="0"/>
        <w:rPr>
          <w:rFonts w:ascii="Calibri" w:hAnsi="Calibri" w:cs="Arial"/>
        </w:rPr>
      </w:pPr>
      <w:r w:rsidRPr="008A57FB">
        <w:rPr>
          <w:rFonts w:ascii="Calibri" w:hAnsi="Calibri" w:cs="Arial"/>
        </w:rPr>
        <w:t xml:space="preserve"> </w:t>
      </w:r>
      <w:r w:rsidR="003016C3" w:rsidRPr="008A57FB">
        <w:rPr>
          <w:rFonts w:ascii="Calibri" w:hAnsi="Calibri" w:cs="Arial"/>
        </w:rPr>
        <w:t>(dále jen „</w:t>
      </w:r>
      <w:r w:rsidR="003016C3" w:rsidRPr="008A57FB">
        <w:rPr>
          <w:rFonts w:ascii="Calibri" w:hAnsi="Calibri" w:cs="Arial"/>
          <w:b/>
        </w:rPr>
        <w:t>zhotovitel</w:t>
      </w:r>
      <w:r w:rsidR="003016C3" w:rsidRPr="008A57FB">
        <w:rPr>
          <w:rFonts w:ascii="Calibri" w:hAnsi="Calibri" w:cs="Arial"/>
        </w:rPr>
        <w:t>“)</w:t>
      </w:r>
    </w:p>
    <w:p w14:paraId="72A27AD5" w14:textId="31E7F822" w:rsidR="009D6911" w:rsidRDefault="009D6911" w:rsidP="003016C3">
      <w:pPr>
        <w:spacing w:after="0"/>
        <w:rPr>
          <w:rFonts w:ascii="Calibri" w:hAnsi="Calibri" w:cs="Arial"/>
        </w:rPr>
      </w:pPr>
    </w:p>
    <w:p w14:paraId="2B26F2E4" w14:textId="1040D3B2" w:rsidR="00E4042C" w:rsidRDefault="00E4042C" w:rsidP="003016C3">
      <w:pPr>
        <w:spacing w:after="0"/>
        <w:rPr>
          <w:rFonts w:ascii="Calibri" w:hAnsi="Calibri" w:cs="Arial"/>
        </w:rPr>
      </w:pPr>
    </w:p>
    <w:p w14:paraId="2206165A" w14:textId="77777777" w:rsidR="00E4042C" w:rsidRPr="008A57FB" w:rsidRDefault="00E4042C" w:rsidP="003016C3">
      <w:pPr>
        <w:spacing w:after="0"/>
        <w:rPr>
          <w:rFonts w:ascii="Calibri" w:hAnsi="Calibri" w:cs="Arial"/>
        </w:rPr>
      </w:pPr>
    </w:p>
    <w:p w14:paraId="12F06DD7" w14:textId="55A0FDDC" w:rsidR="003016C3" w:rsidRPr="008A57FB" w:rsidRDefault="003016C3" w:rsidP="003016C3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</w:t>
      </w:r>
      <w:r w:rsidR="005034B4">
        <w:rPr>
          <w:rFonts w:ascii="Calibri" w:hAnsi="Calibri"/>
          <w:szCs w:val="22"/>
        </w:rPr>
        <w:t>en</w:t>
      </w:r>
      <w:r w:rsidRPr="008A57FB">
        <w:rPr>
          <w:rFonts w:ascii="Calibri" w:hAnsi="Calibri"/>
          <w:szCs w:val="22"/>
        </w:rPr>
        <w:t>to</w:t>
      </w:r>
    </w:p>
    <w:p w14:paraId="2CB29D89" w14:textId="123EC3B2" w:rsidR="003016C3" w:rsidRPr="001435D7" w:rsidRDefault="005034B4" w:rsidP="003016C3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Dodatek č.</w:t>
      </w:r>
      <w:r w:rsidR="009D3DA4">
        <w:rPr>
          <w:rFonts w:ascii="Calibri" w:hAnsi="Calibri"/>
          <w:b/>
          <w:szCs w:val="22"/>
        </w:rPr>
        <w:t>4</w:t>
      </w:r>
      <w:r w:rsidR="003016C3" w:rsidRPr="008A57FB">
        <w:rPr>
          <w:rFonts w:ascii="Calibri" w:hAnsi="Calibri"/>
          <w:b/>
          <w:szCs w:val="22"/>
        </w:rPr>
        <w:t>:</w:t>
      </w:r>
    </w:p>
    <w:p w14:paraId="29FF4C21" w14:textId="42185625" w:rsidR="00E4042C" w:rsidRDefault="00E4042C" w:rsidP="003016C3">
      <w:pPr>
        <w:pStyle w:val="Zkladntext"/>
        <w:rPr>
          <w:rFonts w:ascii="Calibri" w:hAnsi="Calibri" w:cs="Arial"/>
          <w:sz w:val="22"/>
          <w:szCs w:val="22"/>
        </w:rPr>
      </w:pPr>
    </w:p>
    <w:p w14:paraId="3AADA036" w14:textId="77777777" w:rsidR="00E4042C" w:rsidRPr="008A57FB" w:rsidRDefault="00E4042C" w:rsidP="003016C3">
      <w:pPr>
        <w:pStyle w:val="Zkladntext"/>
        <w:rPr>
          <w:rFonts w:ascii="Calibri" w:hAnsi="Calibri" w:cs="Arial"/>
          <w:sz w:val="22"/>
          <w:szCs w:val="22"/>
        </w:rPr>
      </w:pPr>
    </w:p>
    <w:p w14:paraId="7FA36473" w14:textId="77777777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I.</w:t>
      </w:r>
    </w:p>
    <w:p w14:paraId="3A518E08" w14:textId="78931E17" w:rsidR="003016C3" w:rsidRPr="005034B4" w:rsidRDefault="003016C3" w:rsidP="003016C3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5034B4">
        <w:rPr>
          <w:rFonts w:ascii="Calibri" w:hAnsi="Calibri" w:cs="Arial"/>
          <w:b/>
          <w:snapToGrid w:val="0"/>
          <w:sz w:val="22"/>
          <w:szCs w:val="22"/>
          <w:lang w:val="cs-CZ"/>
        </w:rPr>
        <w:t>dodatku č.</w:t>
      </w:r>
      <w:r w:rsidR="009D3DA4">
        <w:rPr>
          <w:rFonts w:ascii="Calibri" w:hAnsi="Calibri" w:cs="Arial"/>
          <w:b/>
          <w:snapToGrid w:val="0"/>
          <w:sz w:val="22"/>
          <w:szCs w:val="22"/>
          <w:lang w:val="cs-CZ"/>
        </w:rPr>
        <w:t>4</w:t>
      </w:r>
    </w:p>
    <w:p w14:paraId="0475800D" w14:textId="358F23C8" w:rsidR="003016C3" w:rsidRPr="00DF2E7C" w:rsidRDefault="005034B4" w:rsidP="00CF39C6">
      <w:pPr>
        <w:pStyle w:val="Zkladntext"/>
        <w:numPr>
          <w:ilvl w:val="1"/>
          <w:numId w:val="1"/>
        </w:numPr>
        <w:rPr>
          <w:rFonts w:ascii="Calibri" w:hAnsi="Calibri" w:cs="Arial"/>
          <w:bCs/>
          <w:sz w:val="22"/>
          <w:szCs w:val="22"/>
        </w:rPr>
      </w:pPr>
      <w:r w:rsidRPr="00DF2E7C">
        <w:rPr>
          <w:rFonts w:ascii="Calibri" w:hAnsi="Calibri" w:cs="Arial"/>
          <w:sz w:val="22"/>
          <w:szCs w:val="22"/>
          <w:lang w:val="cs-CZ"/>
        </w:rPr>
        <w:t>Předmětem dodatku č.</w:t>
      </w:r>
      <w:r w:rsidR="009D3DA4" w:rsidRPr="00DF2E7C">
        <w:rPr>
          <w:rFonts w:ascii="Calibri" w:hAnsi="Calibri" w:cs="Arial"/>
          <w:sz w:val="22"/>
          <w:szCs w:val="22"/>
          <w:lang w:val="cs-CZ"/>
        </w:rPr>
        <w:t>4</w:t>
      </w:r>
      <w:r w:rsidRPr="00DF2E7C">
        <w:rPr>
          <w:rFonts w:ascii="Calibri" w:hAnsi="Calibri" w:cs="Arial"/>
          <w:sz w:val="22"/>
          <w:szCs w:val="22"/>
          <w:lang w:val="cs-CZ"/>
        </w:rPr>
        <w:t xml:space="preserve"> smlouvy o dílo č.j. </w:t>
      </w:r>
      <w:r w:rsidRPr="00DF2E7C">
        <w:rPr>
          <w:rFonts w:asciiTheme="minorHAnsi" w:hAnsiTheme="minorHAnsi" w:cstheme="minorHAnsi"/>
          <w:sz w:val="22"/>
          <w:szCs w:val="22"/>
          <w:lang w:val="cs-CZ"/>
        </w:rPr>
        <w:t>NPU-420/82577/2023 (č.</w:t>
      </w:r>
      <w:r w:rsidRPr="00DF2E7C">
        <w:rPr>
          <w:rFonts w:ascii="Calibri" w:hAnsi="Calibri" w:cs="Calibri"/>
          <w:b/>
          <w:sz w:val="20"/>
          <w:szCs w:val="20"/>
          <w:lang w:val="cs-CZ" w:eastAsia="cs-CZ"/>
        </w:rPr>
        <w:t xml:space="preserve"> </w:t>
      </w:r>
      <w:r w:rsidRPr="00DF2E7C">
        <w:rPr>
          <w:rFonts w:ascii="Calibri" w:hAnsi="Calibri" w:cs="Calibri"/>
          <w:sz w:val="20"/>
          <w:szCs w:val="20"/>
          <w:lang w:val="cs-CZ" w:eastAsia="cs-CZ"/>
        </w:rPr>
        <w:t xml:space="preserve">WAM 2004H1230015) pro stavební akci </w:t>
      </w:r>
      <w:r w:rsidR="0044695B" w:rsidRPr="00DF2E7C">
        <w:rPr>
          <w:rFonts w:ascii="Calibri" w:hAnsi="Calibri" w:cs="Arial"/>
          <w:b/>
          <w:sz w:val="22"/>
          <w:szCs w:val="22"/>
        </w:rPr>
        <w:t>„</w:t>
      </w:r>
      <w:r w:rsidR="003016C3" w:rsidRPr="00DF2E7C">
        <w:rPr>
          <w:rFonts w:ascii="Calibri" w:hAnsi="Calibri" w:cs="Arial"/>
          <w:b/>
          <w:sz w:val="22"/>
          <w:szCs w:val="22"/>
        </w:rPr>
        <w:t xml:space="preserve">SZ Konopiště – řemeslná oprava </w:t>
      </w:r>
      <w:r w:rsidR="0044695B" w:rsidRPr="00DF2E7C">
        <w:rPr>
          <w:rFonts w:ascii="Calibri" w:hAnsi="Calibri" w:cs="Arial"/>
          <w:b/>
          <w:sz w:val="22"/>
          <w:szCs w:val="22"/>
        </w:rPr>
        <w:t>kamenné fasády přístavku s terasou vč. schodiště při jižním průčelí zámku“</w:t>
      </w:r>
      <w:r w:rsidR="0044695B" w:rsidRPr="00DF2E7C">
        <w:rPr>
          <w:rFonts w:eastAsiaTheme="minorHAnsi"/>
          <w:lang w:eastAsia="en-US"/>
        </w:rPr>
        <w:t xml:space="preserve"> </w:t>
      </w:r>
      <w:r w:rsidR="009F47E5" w:rsidRPr="00DF2E7C">
        <w:rPr>
          <w:rFonts w:ascii="Calibri" w:hAnsi="Calibri" w:cs="Arial"/>
          <w:sz w:val="22"/>
          <w:szCs w:val="22"/>
          <w:lang w:val="cs-CZ"/>
        </w:rPr>
        <w:t>je</w:t>
      </w:r>
      <w:r w:rsidR="00E93912" w:rsidRPr="00DF2E7C">
        <w:rPr>
          <w:rFonts w:ascii="Calibri" w:hAnsi="Calibri" w:cs="Arial"/>
          <w:sz w:val="22"/>
          <w:szCs w:val="22"/>
          <w:lang w:val="cs-CZ"/>
        </w:rPr>
        <w:t xml:space="preserve"> rozšíření předmětu plnění o vícepráce</w:t>
      </w:r>
      <w:r w:rsidR="009D3DA4" w:rsidRPr="00DF2E7C">
        <w:rPr>
          <w:rFonts w:ascii="Calibri" w:hAnsi="Calibri" w:cs="Arial"/>
          <w:sz w:val="22"/>
          <w:szCs w:val="22"/>
          <w:lang w:val="cs-CZ"/>
        </w:rPr>
        <w:t xml:space="preserve"> popsané příloze tohoto dodatku, které je nezbytné provést pro zdárné dokončení díla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na základě nutnosti vyřešení </w:t>
      </w:r>
      <w:r w:rsidR="009D3DA4" w:rsidRPr="00DF2E7C">
        <w:rPr>
          <w:rFonts w:ascii="Calibri" w:hAnsi="Calibri" w:cs="Arial"/>
          <w:sz w:val="22"/>
          <w:szCs w:val="22"/>
          <w:lang w:val="cs-CZ"/>
        </w:rPr>
        <w:t xml:space="preserve">nových </w:t>
      </w:r>
      <w:r w:rsidR="00D230CB" w:rsidRPr="00DF2E7C">
        <w:rPr>
          <w:rFonts w:ascii="Calibri" w:hAnsi="Calibri" w:cs="Arial"/>
          <w:sz w:val="22"/>
          <w:szCs w:val="22"/>
          <w:lang w:val="cs-CZ"/>
        </w:rPr>
        <w:t xml:space="preserve">nepředvídatelných skutečností, které se objevily </w:t>
      </w:r>
      <w:r w:rsidR="00F71763" w:rsidRPr="00DF2E7C">
        <w:rPr>
          <w:rFonts w:ascii="Calibri" w:hAnsi="Calibri" w:cs="Arial"/>
          <w:sz w:val="22"/>
          <w:szCs w:val="22"/>
          <w:lang w:val="cs-CZ"/>
        </w:rPr>
        <w:t>v průběhu stavby</w:t>
      </w:r>
      <w:r w:rsidR="009D5FA1" w:rsidRPr="00DF2E7C">
        <w:rPr>
          <w:rFonts w:ascii="Calibri" w:hAnsi="Calibri" w:cs="Arial"/>
          <w:sz w:val="22"/>
          <w:szCs w:val="22"/>
          <w:lang w:val="cs-CZ"/>
        </w:rPr>
        <w:t>.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Po přesném zkušebním sesazení originálních pískovcových dílců na určená místa bylo </w:t>
      </w:r>
      <w:r w:rsidR="00926FC3" w:rsidRPr="00DF2E7C">
        <w:rPr>
          <w:rFonts w:ascii="Calibri" w:hAnsi="Calibri" w:cs="Arial"/>
          <w:sz w:val="22"/>
          <w:szCs w:val="22"/>
          <w:lang w:val="cs-CZ"/>
        </w:rPr>
        <w:t xml:space="preserve">v rámci kontrolního dne stavby 4. 4. 2024 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>zjištěno, že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>je nezbytné pro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provedení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rekonstrukc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e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původní geometrie stěny</w:t>
      </w:r>
      <w:r w:rsidR="009D5FA1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ještě provést 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lastRenderedPageBreak/>
        <w:t xml:space="preserve">přesazení dvou žulových kvádrů do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vyhovující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>polohy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 (tzn. polohy původní z doby vzniku schodiště v 19.st.)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,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tak aby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 došlo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k plynulé návaznosti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 žulových bloků</w:t>
      </w:r>
      <w:r w:rsidR="007E35AF" w:rsidRPr="00DF2E7C">
        <w:rPr>
          <w:rFonts w:ascii="Calibri" w:hAnsi="Calibri" w:cs="Arial"/>
          <w:sz w:val="22"/>
          <w:szCs w:val="22"/>
          <w:lang w:val="cs-CZ"/>
        </w:rPr>
        <w:t xml:space="preserve"> na hrany pískovcových trnoží zábradl</w:t>
      </w:r>
      <w:r w:rsidR="00926FC3" w:rsidRPr="00DF2E7C">
        <w:rPr>
          <w:rFonts w:ascii="Calibri" w:hAnsi="Calibri" w:cs="Arial"/>
          <w:sz w:val="22"/>
          <w:szCs w:val="22"/>
          <w:lang w:val="cs-CZ"/>
        </w:rPr>
        <w:t xml:space="preserve">í a také nastavit umělým pískovcem vybrané trnože zábradlí v ložných spárách cca o 2,5 cm, aby došlo ke sjednocení šířky spár.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Dále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 se jedná o vynucené úpravy a změny v oblasti spárování. S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ondami 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byl zjištěn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v průběhu stavby vyšší rozsah poškození spárování a 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existence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skryt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ých,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nevhodn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ých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, druhotně proveden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ých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a 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jak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z památkového hlediska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, tak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i 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 xml:space="preserve">z hlediska 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dlouhodobé trvanlivosti, nevyhovující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ch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 xml:space="preserve"> výpln</w:t>
      </w:r>
      <w:r w:rsidR="009F6865" w:rsidRPr="00DF2E7C">
        <w:rPr>
          <w:rFonts w:ascii="Calibri" w:hAnsi="Calibri" w:cs="Arial"/>
          <w:sz w:val="22"/>
          <w:szCs w:val="22"/>
          <w:lang w:val="cs-CZ"/>
        </w:rPr>
        <w:t>í</w:t>
      </w:r>
      <w:r w:rsidR="001F0CF5" w:rsidRPr="00DF2E7C">
        <w:rPr>
          <w:rFonts w:ascii="Calibri" w:hAnsi="Calibri" w:cs="Arial"/>
          <w:sz w:val="22"/>
          <w:szCs w:val="22"/>
          <w:lang w:val="cs-CZ"/>
        </w:rPr>
        <w:t>, které je nutné odstranit a nahradit kvalitní výplní pomocí injektáže vzhledem ke štíhlosti spár</w:t>
      </w:r>
      <w:r w:rsidR="00E4042C" w:rsidRPr="00DF2E7C">
        <w:rPr>
          <w:rFonts w:ascii="Calibri" w:hAnsi="Calibri" w:cs="Arial"/>
          <w:sz w:val="22"/>
          <w:szCs w:val="22"/>
          <w:lang w:val="cs-CZ"/>
        </w:rPr>
        <w:t xml:space="preserve"> mezi pískovcovými prvky, s tím, že jejich povrch musí být v jedné rovině s povrchem pískovce a patinován tak, aby spáry zanikly. </w:t>
      </w:r>
      <w:r w:rsidR="00926FC3" w:rsidRPr="00DF2E7C">
        <w:rPr>
          <w:rFonts w:ascii="Calibri" w:hAnsi="Calibri" w:cs="Arial"/>
          <w:sz w:val="22"/>
          <w:szCs w:val="22"/>
          <w:lang w:val="cs-CZ"/>
        </w:rPr>
        <w:t>V</w:t>
      </w:r>
      <w:r w:rsidR="00E4042C" w:rsidRPr="00DF2E7C">
        <w:rPr>
          <w:rFonts w:ascii="Calibri" w:hAnsi="Calibri" w:cs="Arial"/>
          <w:sz w:val="22"/>
          <w:szCs w:val="22"/>
          <w:lang w:val="cs-CZ"/>
        </w:rPr>
        <w:t xml:space="preserve"> soklovém zdivu z žulových bloků je památkovým garantem požadováno sjednocení a </w:t>
      </w:r>
      <w:proofErr w:type="spellStart"/>
      <w:r w:rsidR="00E4042C" w:rsidRPr="00DF2E7C">
        <w:rPr>
          <w:rFonts w:ascii="Calibri" w:hAnsi="Calibri" w:cs="Arial"/>
          <w:sz w:val="22"/>
          <w:szCs w:val="22"/>
          <w:lang w:val="cs-CZ"/>
        </w:rPr>
        <w:t>přespárování</w:t>
      </w:r>
      <w:proofErr w:type="spellEnd"/>
      <w:r w:rsidR="00E4042C" w:rsidRPr="00DF2E7C">
        <w:rPr>
          <w:rFonts w:ascii="Calibri" w:hAnsi="Calibri" w:cs="Arial"/>
          <w:sz w:val="22"/>
          <w:szCs w:val="22"/>
          <w:lang w:val="cs-CZ"/>
        </w:rPr>
        <w:t xml:space="preserve"> formou zapuštěných půlkruhových spár, dle dochovaného vzoru z doby výstavby schodiště dle návrhu arch. </w:t>
      </w:r>
      <w:proofErr w:type="spellStart"/>
      <w:r w:rsidR="00E4042C" w:rsidRPr="00DF2E7C">
        <w:rPr>
          <w:rFonts w:ascii="Calibri" w:hAnsi="Calibri" w:cs="Arial"/>
          <w:sz w:val="22"/>
          <w:szCs w:val="22"/>
          <w:lang w:val="cs-CZ"/>
        </w:rPr>
        <w:t>Jos</w:t>
      </w:r>
      <w:proofErr w:type="spellEnd"/>
      <w:r w:rsidR="00E4042C" w:rsidRPr="00DF2E7C">
        <w:rPr>
          <w:rFonts w:ascii="Calibri" w:hAnsi="Calibri" w:cs="Arial"/>
          <w:sz w:val="22"/>
          <w:szCs w:val="22"/>
          <w:lang w:val="cs-CZ"/>
        </w:rPr>
        <w:t>.</w:t>
      </w:r>
      <w:r w:rsidR="00C523B9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spellStart"/>
      <w:r w:rsidR="00E4042C" w:rsidRPr="00DF2E7C">
        <w:rPr>
          <w:rFonts w:ascii="Calibri" w:hAnsi="Calibri" w:cs="Arial"/>
          <w:sz w:val="22"/>
          <w:szCs w:val="22"/>
          <w:lang w:val="cs-CZ"/>
        </w:rPr>
        <w:t>Mockera</w:t>
      </w:r>
      <w:proofErr w:type="spellEnd"/>
      <w:r w:rsidR="00E4042C" w:rsidRPr="00DF2E7C">
        <w:rPr>
          <w:rFonts w:ascii="Calibri" w:hAnsi="Calibri" w:cs="Arial"/>
          <w:sz w:val="22"/>
          <w:szCs w:val="22"/>
          <w:lang w:val="cs-CZ"/>
        </w:rPr>
        <w:t>.</w:t>
      </w:r>
      <w:r w:rsidR="00DF2E7C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926FC3" w:rsidRPr="00DF2E7C">
        <w:rPr>
          <w:rFonts w:ascii="Calibri" w:hAnsi="Calibri" w:cs="Arial"/>
          <w:sz w:val="22"/>
          <w:szCs w:val="22"/>
          <w:lang w:val="cs-CZ"/>
        </w:rPr>
        <w:t>Postup</w:t>
      </w:r>
      <w:r w:rsidR="00C360F6" w:rsidRPr="00DF2E7C">
        <w:rPr>
          <w:rFonts w:ascii="Calibri" w:hAnsi="Calibri" w:cs="Arial"/>
          <w:sz w:val="22"/>
          <w:szCs w:val="22"/>
          <w:lang w:val="cs-CZ"/>
        </w:rPr>
        <w:t xml:space="preserve"> byl konzultován a odsouhlasen památkovým garantem</w:t>
      </w:r>
      <w:r w:rsidR="00E93912" w:rsidRPr="00DF2E7C">
        <w:rPr>
          <w:rFonts w:ascii="Calibri" w:hAnsi="Calibri" w:cs="Arial"/>
          <w:sz w:val="22"/>
          <w:szCs w:val="22"/>
          <w:lang w:val="cs-CZ"/>
        </w:rPr>
        <w:t>,</w:t>
      </w:r>
      <w:r w:rsidR="00C360F6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D230CB" w:rsidRPr="00DF2E7C">
        <w:rPr>
          <w:rFonts w:ascii="Calibri" w:hAnsi="Calibri" w:cs="Arial"/>
          <w:sz w:val="22"/>
          <w:szCs w:val="22"/>
          <w:lang w:val="cs-CZ"/>
        </w:rPr>
        <w:t>přizvaný</w:t>
      </w:r>
      <w:r w:rsidR="00C360F6" w:rsidRPr="00DF2E7C">
        <w:rPr>
          <w:rFonts w:ascii="Calibri" w:hAnsi="Calibri" w:cs="Arial"/>
          <w:sz w:val="22"/>
          <w:szCs w:val="22"/>
          <w:lang w:val="cs-CZ"/>
        </w:rPr>
        <w:t>m statikem</w:t>
      </w:r>
      <w:r w:rsidR="00F71763" w:rsidRPr="00DF2E7C">
        <w:rPr>
          <w:rFonts w:ascii="Calibri" w:hAnsi="Calibri" w:cs="Arial"/>
          <w:sz w:val="22"/>
          <w:szCs w:val="22"/>
          <w:lang w:val="cs-CZ"/>
        </w:rPr>
        <w:t xml:space="preserve"> </w:t>
      </w:r>
      <w:r w:rsidR="00E93912" w:rsidRPr="00DF2E7C">
        <w:rPr>
          <w:rFonts w:ascii="Calibri" w:hAnsi="Calibri" w:cs="Arial"/>
          <w:sz w:val="22"/>
          <w:szCs w:val="22"/>
          <w:lang w:val="cs-CZ"/>
        </w:rPr>
        <w:t xml:space="preserve">i objednatelem </w:t>
      </w:r>
      <w:r w:rsidR="00F71763" w:rsidRPr="00DF2E7C">
        <w:rPr>
          <w:rFonts w:ascii="Calibri" w:hAnsi="Calibri" w:cs="Arial"/>
          <w:sz w:val="22"/>
          <w:szCs w:val="22"/>
          <w:lang w:val="cs-CZ"/>
        </w:rPr>
        <w:t xml:space="preserve">v rámci kontrolního dne 4. </w:t>
      </w:r>
      <w:r w:rsidR="00926FC3" w:rsidRPr="00DF2E7C">
        <w:rPr>
          <w:rFonts w:ascii="Calibri" w:hAnsi="Calibri" w:cs="Arial"/>
          <w:sz w:val="22"/>
          <w:szCs w:val="22"/>
          <w:lang w:val="cs-CZ"/>
        </w:rPr>
        <w:t>4</w:t>
      </w:r>
      <w:r w:rsidR="00F71763" w:rsidRPr="00DF2E7C">
        <w:rPr>
          <w:rFonts w:ascii="Calibri" w:hAnsi="Calibri" w:cs="Arial"/>
          <w:sz w:val="22"/>
          <w:szCs w:val="22"/>
          <w:lang w:val="cs-CZ"/>
        </w:rPr>
        <w:t>. 2024.</w:t>
      </w:r>
      <w:r w:rsidR="00DF2E7C" w:rsidRPr="00DF2E7C">
        <w:rPr>
          <w:rFonts w:ascii="Calibri" w:hAnsi="Calibri" w:cs="Arial"/>
          <w:sz w:val="22"/>
          <w:szCs w:val="22"/>
          <w:lang w:val="cs-CZ"/>
        </w:rPr>
        <w:t xml:space="preserve"> Z důvodu náročnosti spárování se posouvá i termín dokončení II. etapy díla a termín předání díla bez vad a nedodělků.</w:t>
      </w:r>
    </w:p>
    <w:p w14:paraId="5D58F25A" w14:textId="65AA7DC7" w:rsidR="003016C3" w:rsidRPr="003820C0" w:rsidRDefault="009F47E5" w:rsidP="003016C3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</w:t>
      </w:r>
      <w:r w:rsidR="003016C3">
        <w:rPr>
          <w:rFonts w:ascii="Calibri" w:hAnsi="Calibri" w:cs="Arial"/>
          <w:sz w:val="22"/>
          <w:szCs w:val="22"/>
          <w:lang w:val="cs-CZ"/>
        </w:rPr>
        <w:t>pecifikace</w:t>
      </w:r>
      <w:r>
        <w:rPr>
          <w:rFonts w:ascii="Calibri" w:hAnsi="Calibri" w:cs="Arial"/>
          <w:sz w:val="22"/>
          <w:szCs w:val="22"/>
          <w:lang w:val="cs-CZ"/>
        </w:rPr>
        <w:t xml:space="preserve"> nezbytných </w:t>
      </w:r>
      <w:r w:rsidR="003820C0">
        <w:rPr>
          <w:rFonts w:ascii="Calibri" w:hAnsi="Calibri" w:cs="Arial"/>
          <w:sz w:val="22"/>
          <w:szCs w:val="22"/>
          <w:lang w:val="cs-CZ"/>
        </w:rPr>
        <w:t xml:space="preserve">odsouhlasených </w:t>
      </w:r>
      <w:proofErr w:type="gramStart"/>
      <w:r w:rsidR="003820C0">
        <w:rPr>
          <w:rFonts w:ascii="Calibri" w:hAnsi="Calibri" w:cs="Arial"/>
          <w:sz w:val="22"/>
          <w:szCs w:val="22"/>
          <w:lang w:val="cs-CZ"/>
        </w:rPr>
        <w:t>víceprací -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 </w:t>
      </w:r>
      <w:r w:rsidR="003820C0">
        <w:rPr>
          <w:rFonts w:ascii="Calibri" w:hAnsi="Calibri" w:cs="Arial"/>
          <w:sz w:val="22"/>
          <w:szCs w:val="22"/>
          <w:lang w:val="cs-CZ"/>
        </w:rPr>
        <w:t>viz</w:t>
      </w:r>
      <w:proofErr w:type="gramEnd"/>
      <w:r w:rsidR="005034B4">
        <w:rPr>
          <w:rFonts w:ascii="Calibri" w:hAnsi="Calibri" w:cs="Arial"/>
          <w:sz w:val="22"/>
          <w:szCs w:val="22"/>
          <w:lang w:val="cs-CZ"/>
        </w:rPr>
        <w:t xml:space="preserve"> odsouhlasená </w:t>
      </w:r>
      <w:r w:rsidR="003016C3" w:rsidRPr="007F04DC">
        <w:rPr>
          <w:rFonts w:ascii="Calibri" w:hAnsi="Calibri" w:cs="Arial"/>
          <w:sz w:val="22"/>
          <w:szCs w:val="22"/>
        </w:rPr>
        <w:t xml:space="preserve">cenová nabídka zhotovitele ze dne </w:t>
      </w:r>
      <w:r w:rsidR="000C5EC8">
        <w:rPr>
          <w:rFonts w:ascii="Calibri" w:hAnsi="Calibri" w:cs="Arial"/>
          <w:b/>
          <w:bCs/>
          <w:sz w:val="22"/>
          <w:szCs w:val="22"/>
          <w:lang w:val="cs-CZ"/>
        </w:rPr>
        <w:t>7</w:t>
      </w:r>
      <w:r w:rsidR="005034B4">
        <w:rPr>
          <w:rFonts w:ascii="Calibri" w:hAnsi="Calibri" w:cs="Arial"/>
          <w:b/>
          <w:bCs/>
          <w:sz w:val="22"/>
          <w:szCs w:val="22"/>
          <w:lang w:val="cs-CZ"/>
        </w:rPr>
        <w:t xml:space="preserve">. </w:t>
      </w:r>
      <w:r w:rsidR="000C5EC8">
        <w:rPr>
          <w:rFonts w:ascii="Calibri" w:hAnsi="Calibri" w:cs="Arial"/>
          <w:b/>
          <w:bCs/>
          <w:sz w:val="22"/>
          <w:szCs w:val="22"/>
          <w:lang w:val="cs-CZ"/>
        </w:rPr>
        <w:t>4</w:t>
      </w:r>
      <w:r w:rsidR="00D74761">
        <w:rPr>
          <w:rFonts w:ascii="Calibri" w:hAnsi="Calibri" w:cs="Arial"/>
          <w:b/>
          <w:bCs/>
          <w:sz w:val="22"/>
          <w:szCs w:val="22"/>
          <w:lang w:val="cs-CZ"/>
        </w:rPr>
        <w:t>.</w:t>
      </w:r>
      <w:r w:rsidR="00B26D2E">
        <w:rPr>
          <w:rFonts w:ascii="Calibri" w:hAnsi="Calibri" w:cs="Arial"/>
          <w:b/>
          <w:bCs/>
          <w:sz w:val="22"/>
          <w:szCs w:val="22"/>
          <w:lang w:val="cs-CZ"/>
        </w:rPr>
        <w:t xml:space="preserve"> 202</w:t>
      </w:r>
      <w:r w:rsidR="00C360F6">
        <w:rPr>
          <w:rFonts w:ascii="Calibri" w:hAnsi="Calibri" w:cs="Arial"/>
          <w:b/>
          <w:bCs/>
          <w:sz w:val="22"/>
          <w:szCs w:val="22"/>
          <w:lang w:val="cs-CZ"/>
        </w:rPr>
        <w:t>4</w:t>
      </w:r>
      <w:r w:rsidR="003820C0">
        <w:rPr>
          <w:rFonts w:ascii="Calibri" w:hAnsi="Calibri" w:cs="Arial"/>
          <w:sz w:val="22"/>
          <w:szCs w:val="22"/>
          <w:lang w:val="cs-CZ"/>
        </w:rPr>
        <w:t>, která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 je nedílnou přílohou t</w:t>
      </w:r>
      <w:r w:rsidR="003820C0">
        <w:rPr>
          <w:rFonts w:ascii="Calibri" w:hAnsi="Calibri" w:cs="Arial"/>
          <w:sz w:val="22"/>
          <w:szCs w:val="22"/>
          <w:lang w:val="cs-CZ"/>
        </w:rPr>
        <w:t>oho</w:t>
      </w:r>
      <w:r w:rsidR="003016C3">
        <w:rPr>
          <w:rFonts w:ascii="Calibri" w:hAnsi="Calibri" w:cs="Arial"/>
          <w:sz w:val="22"/>
          <w:szCs w:val="22"/>
          <w:lang w:val="cs-CZ"/>
        </w:rPr>
        <w:t xml:space="preserve">to </w:t>
      </w:r>
      <w:r w:rsidR="003820C0">
        <w:rPr>
          <w:rFonts w:ascii="Calibri" w:hAnsi="Calibri" w:cs="Arial"/>
          <w:sz w:val="22"/>
          <w:szCs w:val="22"/>
          <w:lang w:val="cs-CZ"/>
        </w:rPr>
        <w:t>dodatku</w:t>
      </w:r>
      <w:r w:rsidR="003016C3">
        <w:rPr>
          <w:rFonts w:ascii="Calibri" w:hAnsi="Calibri" w:cs="Arial"/>
          <w:sz w:val="22"/>
          <w:szCs w:val="22"/>
          <w:lang w:val="cs-CZ"/>
        </w:rPr>
        <w:t>.</w:t>
      </w:r>
    </w:p>
    <w:p w14:paraId="30C66EA1" w14:textId="7B6BEBD2" w:rsidR="003016C3" w:rsidRPr="00E93912" w:rsidRDefault="003820C0" w:rsidP="00E72D98">
      <w:pPr>
        <w:pStyle w:val="Zkladntext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3820C0">
        <w:rPr>
          <w:rFonts w:ascii="Calibri" w:hAnsi="Calibri" w:cs="Arial"/>
          <w:sz w:val="22"/>
          <w:szCs w:val="22"/>
          <w:lang w:val="cs-CZ"/>
        </w:rPr>
        <w:t>Tímto dodatkem se mění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spellStart"/>
      <w:r w:rsidR="000C5EC8">
        <w:rPr>
          <w:rFonts w:ascii="Calibri" w:hAnsi="Calibri" w:cs="Arial"/>
          <w:sz w:val="22"/>
          <w:szCs w:val="22"/>
          <w:lang w:val="cs-CZ"/>
        </w:rPr>
        <w:t>čl.II</w:t>
      </w:r>
      <w:proofErr w:type="spellEnd"/>
      <w:r w:rsidR="000C5EC8">
        <w:rPr>
          <w:rFonts w:ascii="Calibri" w:hAnsi="Calibri" w:cs="Arial"/>
          <w:sz w:val="22"/>
          <w:szCs w:val="22"/>
          <w:lang w:val="cs-CZ"/>
        </w:rPr>
        <w:t>.</w:t>
      </w:r>
      <w:r w:rsidR="00C523B9">
        <w:rPr>
          <w:rFonts w:ascii="Calibri" w:hAnsi="Calibri" w:cs="Arial"/>
          <w:sz w:val="22"/>
          <w:szCs w:val="22"/>
          <w:lang w:val="cs-CZ"/>
        </w:rPr>
        <w:t xml:space="preserve"> odst.1.</w:t>
      </w:r>
      <w:r w:rsidR="000C5EC8">
        <w:rPr>
          <w:rFonts w:ascii="Calibri" w:hAnsi="Calibri" w:cs="Arial"/>
          <w:sz w:val="22"/>
          <w:szCs w:val="22"/>
          <w:lang w:val="cs-CZ"/>
        </w:rPr>
        <w:t xml:space="preserve"> a </w:t>
      </w:r>
      <w:proofErr w:type="spellStart"/>
      <w:r w:rsidRPr="003820C0">
        <w:rPr>
          <w:rFonts w:ascii="Calibri" w:hAnsi="Calibri" w:cs="Arial"/>
          <w:sz w:val="22"/>
          <w:szCs w:val="22"/>
          <w:lang w:val="cs-CZ"/>
        </w:rPr>
        <w:t>čl.I</w:t>
      </w:r>
      <w:r>
        <w:rPr>
          <w:rFonts w:ascii="Calibri" w:hAnsi="Calibri" w:cs="Arial"/>
          <w:sz w:val="22"/>
          <w:szCs w:val="22"/>
          <w:lang w:val="cs-CZ"/>
        </w:rPr>
        <w:t>I</w:t>
      </w:r>
      <w:r w:rsidRPr="003820C0">
        <w:rPr>
          <w:rFonts w:ascii="Calibri" w:hAnsi="Calibri" w:cs="Arial"/>
          <w:sz w:val="22"/>
          <w:szCs w:val="22"/>
          <w:lang w:val="cs-CZ"/>
        </w:rPr>
        <w:t>I</w:t>
      </w:r>
      <w:proofErr w:type="spellEnd"/>
      <w:r w:rsidRPr="003820C0">
        <w:rPr>
          <w:rFonts w:ascii="Calibri" w:hAnsi="Calibri" w:cs="Arial"/>
          <w:sz w:val="22"/>
          <w:szCs w:val="22"/>
          <w:lang w:val="cs-CZ"/>
        </w:rPr>
        <w:t>., odst.1</w:t>
      </w:r>
      <w:r w:rsidR="005841F0">
        <w:rPr>
          <w:rFonts w:ascii="Calibri" w:hAnsi="Calibri" w:cs="Arial"/>
          <w:sz w:val="22"/>
          <w:szCs w:val="22"/>
          <w:lang w:val="cs-CZ"/>
        </w:rPr>
        <w:t>.</w:t>
      </w:r>
      <w:r w:rsidR="00F71763">
        <w:rPr>
          <w:rFonts w:ascii="Calibri" w:hAnsi="Calibri" w:cs="Arial"/>
          <w:sz w:val="22"/>
          <w:szCs w:val="22"/>
          <w:lang w:val="cs-CZ"/>
        </w:rPr>
        <w:t xml:space="preserve"> smlouvy o dílo ve znění dodatku č.</w:t>
      </w:r>
      <w:r w:rsidR="000C5EC8">
        <w:rPr>
          <w:rFonts w:ascii="Calibri" w:hAnsi="Calibri" w:cs="Arial"/>
          <w:sz w:val="22"/>
          <w:szCs w:val="22"/>
          <w:lang w:val="cs-CZ"/>
        </w:rPr>
        <w:t>3</w:t>
      </w:r>
      <w:r w:rsidR="00F71763">
        <w:rPr>
          <w:rFonts w:ascii="Calibri" w:hAnsi="Calibri" w:cs="Arial"/>
          <w:sz w:val="22"/>
          <w:szCs w:val="22"/>
          <w:lang w:val="cs-CZ"/>
        </w:rPr>
        <w:t>.</w:t>
      </w:r>
      <w:r w:rsidR="00E352F6">
        <w:rPr>
          <w:rFonts w:ascii="Calibri" w:hAnsi="Calibri" w:cs="Arial"/>
          <w:sz w:val="22"/>
          <w:szCs w:val="22"/>
          <w:lang w:val="cs-CZ"/>
        </w:rPr>
        <w:t xml:space="preserve"> </w:t>
      </w:r>
      <w:r w:rsidR="00E352F6" w:rsidRPr="00E93912">
        <w:rPr>
          <w:rFonts w:ascii="Calibri" w:hAnsi="Calibri" w:cs="Arial"/>
          <w:sz w:val="22"/>
          <w:szCs w:val="22"/>
          <w:lang w:val="cs-CZ"/>
        </w:rPr>
        <w:t>Ostatní ustanovení smlouvy zůstávají v platnosti.</w:t>
      </w:r>
    </w:p>
    <w:p w14:paraId="1E9BCA17" w14:textId="01B556C2" w:rsidR="009D6911" w:rsidRDefault="009D6911" w:rsidP="00B26D2E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7C485A8A" w14:textId="77777777" w:rsidR="00C523B9" w:rsidRPr="008A57FB" w:rsidRDefault="00C523B9" w:rsidP="00C523B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7EC65A56" w14:textId="77777777" w:rsidR="00C523B9" w:rsidRPr="008A57FB" w:rsidRDefault="00C523B9" w:rsidP="00C523B9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 plnění</w:t>
      </w:r>
    </w:p>
    <w:p w14:paraId="1A849F56" w14:textId="77777777" w:rsidR="00C523B9" w:rsidRPr="00BF5384" w:rsidRDefault="00C523B9" w:rsidP="00C523B9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Smluvní strany se dohodly na provedení díla v následujících termínech:</w:t>
      </w:r>
    </w:p>
    <w:p w14:paraId="20A286D2" w14:textId="722CE4D7" w:rsidR="00C523B9" w:rsidRPr="000B088C" w:rsidRDefault="00C523B9" w:rsidP="00DF2E7C">
      <w:pPr>
        <w:pStyle w:val="Zkladntext"/>
        <w:numPr>
          <w:ilvl w:val="0"/>
          <w:numId w:val="18"/>
        </w:numPr>
        <w:rPr>
          <w:rFonts w:ascii="Calibri" w:hAnsi="Calibri" w:cs="Arial"/>
          <w:snapToGrid w:val="0"/>
          <w:sz w:val="22"/>
          <w:szCs w:val="22"/>
        </w:rPr>
      </w:pPr>
      <w:r w:rsidRPr="007F04DC">
        <w:rPr>
          <w:rFonts w:ascii="Calibri" w:hAnsi="Calibri" w:cs="Arial"/>
          <w:snapToGrid w:val="0"/>
          <w:sz w:val="22"/>
          <w:szCs w:val="22"/>
        </w:rPr>
        <w:t xml:space="preserve">Dokončení 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II. etapy </w:t>
      </w:r>
      <w:r w:rsidRPr="007F04DC">
        <w:rPr>
          <w:rFonts w:ascii="Calibri" w:hAnsi="Calibri" w:cs="Arial"/>
          <w:snapToGrid w:val="0"/>
          <w:sz w:val="22"/>
          <w:szCs w:val="22"/>
        </w:rPr>
        <w:t>díla:</w:t>
      </w:r>
      <w:r w:rsidRPr="007F04DC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</w:rPr>
        <w:tab/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="00570D8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15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</w:t>
      </w:r>
      <w:r w:rsidR="00DF2E7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7</w:t>
      </w:r>
      <w:r w:rsidRPr="00971ED1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.202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</w:t>
      </w:r>
    </w:p>
    <w:p w14:paraId="161AFBA3" w14:textId="149A3958" w:rsidR="00C523B9" w:rsidRPr="007F04DC" w:rsidRDefault="00C523B9" w:rsidP="00DF2E7C">
      <w:pPr>
        <w:pStyle w:val="Zkladntext"/>
        <w:numPr>
          <w:ilvl w:val="0"/>
          <w:numId w:val="18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Předání díla bez vad a nedodělků: </w:t>
      </w:r>
      <w:r>
        <w:rPr>
          <w:rFonts w:ascii="Calibri" w:hAnsi="Calibri" w:cs="Arial"/>
          <w:snapToGrid w:val="0"/>
          <w:sz w:val="22"/>
          <w:szCs w:val="22"/>
          <w:lang w:val="cs-CZ"/>
        </w:rPr>
        <w:tab/>
      </w:r>
      <w:r>
        <w:rPr>
          <w:rFonts w:ascii="Calibri" w:hAnsi="Calibri" w:cs="Arial"/>
          <w:snapToGrid w:val="0"/>
          <w:sz w:val="22"/>
          <w:szCs w:val="22"/>
          <w:lang w:val="cs-CZ"/>
        </w:rPr>
        <w:tab/>
        <w:t xml:space="preserve">do </w:t>
      </w:r>
      <w:r w:rsidR="00570D87">
        <w:rPr>
          <w:rFonts w:ascii="Calibri" w:hAnsi="Calibri" w:cs="Arial"/>
          <w:b/>
          <w:snapToGrid w:val="0"/>
          <w:sz w:val="22"/>
          <w:szCs w:val="22"/>
          <w:lang w:val="cs-CZ"/>
        </w:rPr>
        <w:t>25</w:t>
      </w:r>
      <w:r w:rsidRPr="00971ED1">
        <w:rPr>
          <w:rFonts w:ascii="Calibri" w:hAnsi="Calibri" w:cs="Arial"/>
          <w:b/>
          <w:snapToGrid w:val="0"/>
          <w:sz w:val="22"/>
          <w:szCs w:val="22"/>
          <w:lang w:val="cs-CZ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07</w:t>
      </w:r>
      <w:r w:rsidRPr="00971ED1">
        <w:rPr>
          <w:rFonts w:ascii="Calibri" w:hAnsi="Calibri" w:cs="Arial"/>
          <w:b/>
          <w:snapToGrid w:val="0"/>
          <w:sz w:val="22"/>
          <w:szCs w:val="22"/>
          <w:lang w:val="cs-CZ"/>
        </w:rPr>
        <w:t>.202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4</w:t>
      </w:r>
    </w:p>
    <w:p w14:paraId="24344B6C" w14:textId="77777777" w:rsidR="00C523B9" w:rsidRDefault="00C523B9" w:rsidP="00C523B9">
      <w:pPr>
        <w:pStyle w:val="Zkladntext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24CE0B39" w14:textId="0F914CC6" w:rsidR="00E4042C" w:rsidRDefault="00E4042C" w:rsidP="00B26D2E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43B01D9" w14:textId="77777777" w:rsidR="00E4042C" w:rsidRPr="001435D7" w:rsidRDefault="00E4042C" w:rsidP="00B26D2E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84F4794" w14:textId="58A81D73" w:rsidR="003016C3" w:rsidRPr="008A57FB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0C5EC8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479E269" w14:textId="01329E97" w:rsidR="003016C3" w:rsidRDefault="003016C3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 a platební podmínky</w:t>
      </w:r>
    </w:p>
    <w:p w14:paraId="0DFAADBF" w14:textId="00A803CA" w:rsidR="00EB3703" w:rsidRPr="00EB3703" w:rsidRDefault="00EB3703" w:rsidP="00EB3703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 w:rsidRPr="003820C0">
        <w:rPr>
          <w:rFonts w:ascii="Calibri" w:hAnsi="Calibri" w:cs="Arial"/>
          <w:sz w:val="22"/>
          <w:szCs w:val="22"/>
          <w:lang w:val="cs-CZ"/>
        </w:rPr>
        <w:t xml:space="preserve">Tímto </w:t>
      </w:r>
      <w:r>
        <w:rPr>
          <w:rFonts w:ascii="Calibri" w:hAnsi="Calibri" w:cs="Arial"/>
          <w:sz w:val="22"/>
          <w:szCs w:val="22"/>
          <w:lang w:val="cs-CZ"/>
        </w:rPr>
        <w:t>článkem</w:t>
      </w:r>
      <w:r w:rsidRPr="003820C0">
        <w:rPr>
          <w:rFonts w:ascii="Calibri" w:hAnsi="Calibri" w:cs="Arial"/>
          <w:sz w:val="22"/>
          <w:szCs w:val="22"/>
          <w:lang w:val="cs-CZ"/>
        </w:rPr>
        <w:t xml:space="preserve"> se mění</w:t>
      </w:r>
      <w:r>
        <w:rPr>
          <w:rFonts w:ascii="Calibri" w:hAnsi="Calibri" w:cs="Arial"/>
          <w:sz w:val="22"/>
          <w:szCs w:val="22"/>
          <w:lang w:val="cs-CZ"/>
        </w:rPr>
        <w:t xml:space="preserve"> ustanovení </w:t>
      </w:r>
      <w:proofErr w:type="spellStart"/>
      <w:r w:rsidRPr="003820C0">
        <w:rPr>
          <w:rFonts w:ascii="Calibri" w:hAnsi="Calibri" w:cs="Arial"/>
          <w:sz w:val="22"/>
          <w:szCs w:val="22"/>
          <w:lang w:val="cs-CZ"/>
        </w:rPr>
        <w:t>čl.I</w:t>
      </w:r>
      <w:r>
        <w:rPr>
          <w:rFonts w:ascii="Calibri" w:hAnsi="Calibri" w:cs="Arial"/>
          <w:sz w:val="22"/>
          <w:szCs w:val="22"/>
          <w:lang w:val="cs-CZ"/>
        </w:rPr>
        <w:t>I</w:t>
      </w:r>
      <w:r w:rsidRPr="003820C0">
        <w:rPr>
          <w:rFonts w:ascii="Calibri" w:hAnsi="Calibri" w:cs="Arial"/>
          <w:sz w:val="22"/>
          <w:szCs w:val="22"/>
          <w:lang w:val="cs-CZ"/>
        </w:rPr>
        <w:t>I</w:t>
      </w:r>
      <w:proofErr w:type="spellEnd"/>
      <w:r w:rsidRPr="003820C0">
        <w:rPr>
          <w:rFonts w:ascii="Calibri" w:hAnsi="Calibri" w:cs="Arial"/>
          <w:sz w:val="22"/>
          <w:szCs w:val="22"/>
          <w:lang w:val="cs-CZ"/>
        </w:rPr>
        <w:t>., odst.1</w:t>
      </w:r>
      <w:r>
        <w:rPr>
          <w:rFonts w:ascii="Calibri" w:hAnsi="Calibri" w:cs="Arial"/>
          <w:sz w:val="22"/>
          <w:szCs w:val="22"/>
          <w:lang w:val="cs-CZ"/>
        </w:rPr>
        <w:t>. smlouvy o dílo ve znění dodatku č.</w:t>
      </w:r>
      <w:r w:rsidR="00C54FDD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 xml:space="preserve"> takto:</w:t>
      </w:r>
    </w:p>
    <w:p w14:paraId="02EFDAB2" w14:textId="26A9D1DD" w:rsidR="003016C3" w:rsidRPr="00142F41" w:rsidRDefault="005841F0" w:rsidP="003016C3">
      <w:pPr>
        <w:pStyle w:val="Zkladntext"/>
        <w:numPr>
          <w:ilvl w:val="1"/>
          <w:numId w:val="5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Cena díla dle smlouvy o</w:t>
      </w:r>
      <w:r w:rsidR="003016C3" w:rsidRPr="00142F41">
        <w:rPr>
          <w:rFonts w:ascii="Calibri" w:hAnsi="Calibri" w:cs="Arial"/>
          <w:sz w:val="22"/>
          <w:szCs w:val="22"/>
        </w:rPr>
        <w:t xml:space="preserve"> dílo</w:t>
      </w:r>
      <w:r w:rsidR="000B088C">
        <w:rPr>
          <w:rFonts w:ascii="Calibri" w:hAnsi="Calibri" w:cs="Arial"/>
          <w:sz w:val="22"/>
          <w:szCs w:val="22"/>
          <w:lang w:val="cs-CZ"/>
        </w:rPr>
        <w:t xml:space="preserve"> ve znění dodatku č.</w:t>
      </w:r>
      <w:r w:rsidR="00C54FDD">
        <w:rPr>
          <w:rFonts w:ascii="Calibri" w:hAnsi="Calibri" w:cs="Arial"/>
          <w:sz w:val="22"/>
          <w:szCs w:val="22"/>
          <w:lang w:val="cs-CZ"/>
        </w:rPr>
        <w:t>3</w:t>
      </w:r>
      <w:r w:rsidR="003016C3" w:rsidRPr="00142F41">
        <w:rPr>
          <w:rFonts w:ascii="Calibri" w:hAnsi="Calibri" w:cs="Arial"/>
          <w:sz w:val="22"/>
          <w:szCs w:val="22"/>
        </w:rPr>
        <w:t xml:space="preserve"> ve výši</w:t>
      </w:r>
      <w:r w:rsidR="00DF2481">
        <w:rPr>
          <w:rFonts w:ascii="Calibri" w:hAnsi="Calibri" w:cs="Arial"/>
          <w:sz w:val="22"/>
          <w:szCs w:val="22"/>
          <w:lang w:val="cs-CZ"/>
        </w:rPr>
        <w:t>:</w:t>
      </w:r>
    </w:p>
    <w:p w14:paraId="46A59E94" w14:textId="7FCAB6A0" w:rsidR="003016C3" w:rsidRPr="005841F0" w:rsidRDefault="00D74761" w:rsidP="003016C3">
      <w:pPr>
        <w:pStyle w:val="Zkladntext"/>
        <w:ind w:firstLine="708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5841F0">
        <w:rPr>
          <w:rFonts w:ascii="Calibri" w:hAnsi="Calibri" w:cs="Arial"/>
          <w:bCs/>
          <w:sz w:val="22"/>
          <w:szCs w:val="22"/>
          <w:lang w:val="cs-CZ"/>
        </w:rPr>
        <w:t>1 </w:t>
      </w:r>
      <w:r w:rsidR="003C2A2D">
        <w:rPr>
          <w:rFonts w:ascii="Calibri" w:hAnsi="Calibri" w:cs="Arial"/>
          <w:bCs/>
          <w:sz w:val="22"/>
          <w:szCs w:val="22"/>
          <w:lang w:val="cs-CZ"/>
        </w:rPr>
        <w:t>3</w:t>
      </w:r>
      <w:r w:rsidR="009F6865">
        <w:rPr>
          <w:rFonts w:ascii="Calibri" w:hAnsi="Calibri" w:cs="Arial"/>
          <w:bCs/>
          <w:sz w:val="22"/>
          <w:szCs w:val="22"/>
          <w:lang w:val="cs-CZ"/>
        </w:rPr>
        <w:t>24</w:t>
      </w:r>
      <w:r w:rsidRPr="005841F0"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r w:rsidR="009F6865">
        <w:rPr>
          <w:rFonts w:ascii="Calibri" w:hAnsi="Calibri" w:cs="Arial"/>
          <w:bCs/>
          <w:sz w:val="22"/>
          <w:szCs w:val="22"/>
          <w:lang w:val="cs-CZ"/>
        </w:rPr>
        <w:t>069</w:t>
      </w:r>
      <w:r w:rsidRPr="005841F0">
        <w:rPr>
          <w:rFonts w:ascii="Calibri" w:hAnsi="Calibri" w:cs="Arial"/>
          <w:bCs/>
          <w:sz w:val="22"/>
          <w:szCs w:val="22"/>
          <w:lang w:val="cs-CZ"/>
        </w:rPr>
        <w:t>,34</w:t>
      </w:r>
      <w:r w:rsidR="003016C3" w:rsidRPr="005841F0">
        <w:rPr>
          <w:rFonts w:ascii="Calibri" w:hAnsi="Calibri" w:cs="Arial"/>
          <w:snapToGrid w:val="0"/>
          <w:sz w:val="22"/>
          <w:szCs w:val="22"/>
        </w:rPr>
        <w:t xml:space="preserve"> Kč </w:t>
      </w:r>
      <w:r w:rsidR="00382C0C" w:rsidRPr="005841F0">
        <w:rPr>
          <w:rFonts w:ascii="Calibri" w:hAnsi="Calibri" w:cs="Arial"/>
          <w:snapToGrid w:val="0"/>
          <w:sz w:val="22"/>
          <w:szCs w:val="22"/>
          <w:lang w:val="cs-CZ"/>
        </w:rPr>
        <w:t>bez</w:t>
      </w:r>
      <w:r w:rsidR="003016C3" w:rsidRPr="005841F0">
        <w:rPr>
          <w:rFonts w:ascii="Calibri" w:hAnsi="Calibri" w:cs="Arial"/>
          <w:snapToGrid w:val="0"/>
          <w:sz w:val="22"/>
          <w:szCs w:val="22"/>
        </w:rPr>
        <w:t xml:space="preserve"> DPH</w:t>
      </w:r>
      <w:r w:rsidRPr="005841F0">
        <w:rPr>
          <w:rFonts w:ascii="Calibri" w:hAnsi="Calibri" w:cs="Arial"/>
          <w:snapToGrid w:val="0"/>
          <w:sz w:val="22"/>
          <w:szCs w:val="22"/>
          <w:lang w:val="cs-CZ"/>
        </w:rPr>
        <w:t xml:space="preserve"> (neplátce </w:t>
      </w:r>
      <w:r w:rsidR="00D55C19" w:rsidRPr="005841F0">
        <w:rPr>
          <w:rFonts w:ascii="Calibri" w:hAnsi="Calibri" w:cs="Arial"/>
          <w:snapToGrid w:val="0"/>
          <w:sz w:val="22"/>
          <w:szCs w:val="22"/>
          <w:lang w:val="cs-CZ"/>
        </w:rPr>
        <w:t>DPH</w:t>
      </w:r>
      <w:r w:rsidRPr="005841F0">
        <w:rPr>
          <w:rFonts w:ascii="Calibri" w:hAnsi="Calibri" w:cs="Arial"/>
          <w:snapToGrid w:val="0"/>
          <w:sz w:val="22"/>
          <w:szCs w:val="22"/>
          <w:lang w:val="cs-CZ"/>
        </w:rPr>
        <w:t>)</w:t>
      </w:r>
    </w:p>
    <w:p w14:paraId="5AC16B48" w14:textId="5862EE3A" w:rsidR="003016C3" w:rsidRDefault="003016C3" w:rsidP="003016C3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142F41">
        <w:rPr>
          <w:rFonts w:ascii="Calibri" w:hAnsi="Calibri" w:cs="Arial"/>
          <w:snapToGrid w:val="0"/>
          <w:sz w:val="22"/>
          <w:szCs w:val="22"/>
        </w:rPr>
        <w:t>(slovy: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 w:rsidR="00C54FDD">
        <w:rPr>
          <w:rFonts w:ascii="Calibri" w:hAnsi="Calibri" w:cs="Arial"/>
          <w:sz w:val="22"/>
          <w:szCs w:val="22"/>
          <w:lang w:val="cs-CZ"/>
        </w:rPr>
        <w:t>jedenmiliontřistadvacetčtyřitisícšedesátdevětkorunčeskýchtřicetčtyřihaléřů</w:t>
      </w:r>
      <w:r w:rsidRPr="00142F41">
        <w:rPr>
          <w:rFonts w:ascii="Calibri" w:hAnsi="Calibri" w:cs="Arial"/>
          <w:snapToGrid w:val="0"/>
          <w:sz w:val="22"/>
          <w:szCs w:val="22"/>
        </w:rPr>
        <w:t>)</w:t>
      </w:r>
    </w:p>
    <w:p w14:paraId="3C4F95A4" w14:textId="36B02AB2" w:rsidR="00B26D2E" w:rsidRDefault="00B26D2E" w:rsidP="00B26D2E">
      <w:pPr>
        <w:pStyle w:val="Zkladntext"/>
        <w:ind w:firstLine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 toho připadá na:</w:t>
      </w:r>
    </w:p>
    <w:p w14:paraId="362CC6B0" w14:textId="4C26E28B" w:rsidR="000B088C" w:rsidRDefault="000B088C" w:rsidP="000B088C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I. etapu v roce 2023 ……………… předpoklad </w:t>
      </w:r>
      <w:r w:rsidR="003C2A2D">
        <w:rPr>
          <w:rFonts w:ascii="Calibri" w:hAnsi="Calibri" w:cs="Arial"/>
          <w:snapToGrid w:val="0"/>
          <w:sz w:val="22"/>
          <w:szCs w:val="22"/>
          <w:lang w:val="cs-CZ"/>
        </w:rPr>
        <w:t>396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C2A2D">
        <w:rPr>
          <w:rFonts w:ascii="Calibri" w:hAnsi="Calibri" w:cs="Arial"/>
          <w:snapToGrid w:val="0"/>
          <w:sz w:val="22"/>
          <w:szCs w:val="22"/>
          <w:lang w:val="cs-CZ"/>
        </w:rPr>
        <w:t>337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,00 Kč</w:t>
      </w:r>
    </w:p>
    <w:p w14:paraId="6ECF3017" w14:textId="6B9F931D" w:rsidR="000B088C" w:rsidRPr="00B26D2E" w:rsidRDefault="000B088C" w:rsidP="000B088C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proofErr w:type="spellStart"/>
      <w:r>
        <w:rPr>
          <w:rFonts w:ascii="Calibri" w:hAnsi="Calibri" w:cs="Arial"/>
          <w:snapToGrid w:val="0"/>
          <w:sz w:val="22"/>
          <w:szCs w:val="22"/>
          <w:lang w:val="cs-CZ"/>
        </w:rPr>
        <w:t>II.etapu</w:t>
      </w:r>
      <w:proofErr w:type="spell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v roce 2024 ……………… předpoklad </w:t>
      </w:r>
      <w:r w:rsidR="003C2A2D">
        <w:rPr>
          <w:rFonts w:ascii="Calibri" w:hAnsi="Calibri" w:cs="Arial"/>
          <w:snapToGrid w:val="0"/>
          <w:sz w:val="22"/>
          <w:szCs w:val="22"/>
          <w:lang w:val="cs-CZ"/>
        </w:rPr>
        <w:t>9</w:t>
      </w:r>
      <w:r w:rsidR="00C54FDD">
        <w:rPr>
          <w:rFonts w:ascii="Calibri" w:hAnsi="Calibri" w:cs="Arial"/>
          <w:snapToGrid w:val="0"/>
          <w:sz w:val="22"/>
          <w:szCs w:val="22"/>
          <w:lang w:val="cs-CZ"/>
        </w:rPr>
        <w:t>27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C54FDD">
        <w:rPr>
          <w:rFonts w:ascii="Calibri" w:hAnsi="Calibri" w:cs="Arial"/>
          <w:snapToGrid w:val="0"/>
          <w:sz w:val="22"/>
          <w:szCs w:val="22"/>
          <w:lang w:val="cs-CZ"/>
        </w:rPr>
        <w:t>732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,34 Kč</w:t>
      </w:r>
    </w:p>
    <w:p w14:paraId="717F7348" w14:textId="0EC3A8DD" w:rsidR="005841F0" w:rsidRDefault="005841F0" w:rsidP="005841F0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0331E1EF" w14:textId="30FED7F0" w:rsidR="005841F0" w:rsidRDefault="005841F0" w:rsidP="005841F0">
      <w:pPr>
        <w:pStyle w:val="Zkladntext"/>
        <w:ind w:left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Odsouhlasené vícepráce ……………</w:t>
      </w:r>
      <w:r w:rsidR="009D5FA1">
        <w:rPr>
          <w:rFonts w:ascii="Calibri" w:hAnsi="Calibri" w:cs="Arial"/>
          <w:snapToGrid w:val="0"/>
          <w:sz w:val="22"/>
          <w:szCs w:val="22"/>
          <w:lang w:val="cs-CZ"/>
        </w:rPr>
        <w:t>…………………….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9F6865">
        <w:rPr>
          <w:rFonts w:ascii="Calibri" w:hAnsi="Calibri" w:cs="Arial"/>
          <w:snapToGrid w:val="0"/>
          <w:sz w:val="22"/>
          <w:szCs w:val="22"/>
          <w:lang w:val="cs-CZ"/>
        </w:rPr>
        <w:t>37</w:t>
      </w:r>
      <w:r w:rsidR="003C2A2D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9F6865">
        <w:rPr>
          <w:rFonts w:ascii="Calibri" w:hAnsi="Calibri" w:cs="Arial"/>
          <w:snapToGrid w:val="0"/>
          <w:sz w:val="22"/>
          <w:szCs w:val="22"/>
          <w:lang w:val="cs-CZ"/>
        </w:rPr>
        <w:t>550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,00 Kč</w:t>
      </w:r>
    </w:p>
    <w:p w14:paraId="12C79C4B" w14:textId="77777777" w:rsidR="005841F0" w:rsidRDefault="005841F0" w:rsidP="005841F0">
      <w:pPr>
        <w:pStyle w:val="Zkladntext"/>
        <w:ind w:left="360"/>
        <w:rPr>
          <w:rFonts w:ascii="Calibri" w:hAnsi="Calibri" w:cs="Arial"/>
          <w:sz w:val="22"/>
          <w:szCs w:val="22"/>
          <w:lang w:val="cs-CZ"/>
        </w:rPr>
      </w:pPr>
    </w:p>
    <w:p w14:paraId="5F6E2C75" w14:textId="2C6E7D88" w:rsidR="005841F0" w:rsidRPr="00142F41" w:rsidRDefault="005841F0" w:rsidP="005841F0">
      <w:pPr>
        <w:pStyle w:val="Zkladntext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Cena díla dle tohoto dodatku</w:t>
      </w:r>
      <w:r w:rsidR="000B088C">
        <w:rPr>
          <w:rFonts w:ascii="Calibri" w:hAnsi="Calibri" w:cs="Arial"/>
          <w:sz w:val="22"/>
          <w:szCs w:val="22"/>
          <w:lang w:val="cs-CZ"/>
        </w:rPr>
        <w:t xml:space="preserve"> č.</w:t>
      </w:r>
      <w:r w:rsidR="00B90B3E">
        <w:rPr>
          <w:rFonts w:ascii="Calibri" w:hAnsi="Calibri" w:cs="Arial"/>
          <w:sz w:val="22"/>
          <w:szCs w:val="22"/>
          <w:lang w:val="cs-CZ"/>
        </w:rPr>
        <w:t>4</w:t>
      </w:r>
      <w:r w:rsidRPr="00142F41">
        <w:rPr>
          <w:rFonts w:ascii="Calibri" w:hAnsi="Calibri" w:cs="Arial"/>
          <w:sz w:val="22"/>
          <w:szCs w:val="22"/>
        </w:rPr>
        <w:t xml:space="preserve"> ve výši</w:t>
      </w:r>
      <w:r>
        <w:rPr>
          <w:rFonts w:ascii="Calibri" w:hAnsi="Calibri" w:cs="Arial"/>
          <w:sz w:val="22"/>
          <w:szCs w:val="22"/>
          <w:lang w:val="cs-CZ"/>
        </w:rPr>
        <w:t>:</w:t>
      </w:r>
    </w:p>
    <w:p w14:paraId="20AC7C9E" w14:textId="176E8C7C" w:rsidR="005841F0" w:rsidRPr="00D74761" w:rsidRDefault="005841F0" w:rsidP="005841F0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bCs/>
          <w:sz w:val="22"/>
          <w:szCs w:val="22"/>
          <w:lang w:val="cs-CZ"/>
        </w:rPr>
        <w:t>1 </w:t>
      </w:r>
      <w:r w:rsidR="000B088C">
        <w:rPr>
          <w:rFonts w:ascii="Calibri" w:hAnsi="Calibri" w:cs="Arial"/>
          <w:b/>
          <w:bCs/>
          <w:sz w:val="22"/>
          <w:szCs w:val="22"/>
          <w:lang w:val="cs-CZ"/>
        </w:rPr>
        <w:t>3</w:t>
      </w:r>
      <w:r w:rsidR="005C0530">
        <w:rPr>
          <w:rFonts w:ascii="Calibri" w:hAnsi="Calibri" w:cs="Arial"/>
          <w:b/>
          <w:bCs/>
          <w:sz w:val="22"/>
          <w:szCs w:val="22"/>
          <w:lang w:val="cs-CZ"/>
        </w:rPr>
        <w:t>61</w:t>
      </w: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</w:t>
      </w:r>
      <w:r w:rsidR="005C0530">
        <w:rPr>
          <w:rFonts w:ascii="Calibri" w:hAnsi="Calibri" w:cs="Arial"/>
          <w:b/>
          <w:bCs/>
          <w:sz w:val="22"/>
          <w:szCs w:val="22"/>
          <w:lang w:val="cs-CZ"/>
        </w:rPr>
        <w:t>61</w:t>
      </w:r>
      <w:r w:rsidR="003C2A2D">
        <w:rPr>
          <w:rFonts w:ascii="Calibri" w:hAnsi="Calibri" w:cs="Arial"/>
          <w:b/>
          <w:bCs/>
          <w:sz w:val="22"/>
          <w:szCs w:val="22"/>
          <w:lang w:val="cs-CZ"/>
        </w:rPr>
        <w:t>9</w:t>
      </w:r>
      <w:r>
        <w:rPr>
          <w:rFonts w:ascii="Calibri" w:hAnsi="Calibri" w:cs="Arial"/>
          <w:b/>
          <w:bCs/>
          <w:sz w:val="22"/>
          <w:szCs w:val="22"/>
          <w:lang w:val="cs-CZ"/>
        </w:rPr>
        <w:t>,34</w:t>
      </w:r>
      <w:r w:rsidRPr="00142F41">
        <w:rPr>
          <w:rFonts w:ascii="Calibri" w:hAnsi="Calibri" w:cs="Arial"/>
          <w:b/>
          <w:snapToGrid w:val="0"/>
          <w:sz w:val="22"/>
          <w:szCs w:val="22"/>
        </w:rPr>
        <w:t xml:space="preserve"> Kč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bez</w:t>
      </w:r>
      <w:r w:rsidRPr="00142F41">
        <w:rPr>
          <w:rFonts w:ascii="Calibri" w:hAnsi="Calibri" w:cs="Arial"/>
          <w:b/>
          <w:snapToGrid w:val="0"/>
          <w:sz w:val="22"/>
          <w:szCs w:val="22"/>
        </w:rPr>
        <w:t xml:space="preserve"> DPH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(neplátce DPH)</w:t>
      </w:r>
    </w:p>
    <w:p w14:paraId="7D25374E" w14:textId="5199CFF1" w:rsidR="00C54FDD" w:rsidRDefault="00C54FDD" w:rsidP="00C54FD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142F41">
        <w:rPr>
          <w:rFonts w:ascii="Calibri" w:hAnsi="Calibri" w:cs="Arial"/>
          <w:snapToGrid w:val="0"/>
          <w:sz w:val="22"/>
          <w:szCs w:val="22"/>
        </w:rPr>
        <w:t>(slovy: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>jedenmiliontřistašedesátjednatisícše</w:t>
      </w:r>
      <w:r w:rsidR="00113179">
        <w:rPr>
          <w:rFonts w:ascii="Calibri" w:hAnsi="Calibri" w:cs="Arial"/>
          <w:sz w:val="22"/>
          <w:szCs w:val="22"/>
          <w:lang w:val="cs-CZ"/>
        </w:rPr>
        <w:t>stsetdevatenáct</w:t>
      </w:r>
      <w:r>
        <w:rPr>
          <w:rFonts w:ascii="Calibri" w:hAnsi="Calibri" w:cs="Arial"/>
          <w:sz w:val="22"/>
          <w:szCs w:val="22"/>
          <w:lang w:val="cs-CZ"/>
        </w:rPr>
        <w:t>korunčeskýchtřicetčtyřihaléřů</w:t>
      </w:r>
      <w:r w:rsidRPr="00142F41">
        <w:rPr>
          <w:rFonts w:ascii="Calibri" w:hAnsi="Calibri" w:cs="Arial"/>
          <w:snapToGrid w:val="0"/>
          <w:sz w:val="22"/>
          <w:szCs w:val="22"/>
        </w:rPr>
        <w:t>)</w:t>
      </w:r>
    </w:p>
    <w:p w14:paraId="6198B3CB" w14:textId="77777777" w:rsidR="005841F0" w:rsidRDefault="005841F0" w:rsidP="005841F0">
      <w:pPr>
        <w:pStyle w:val="Zkladntext"/>
        <w:ind w:firstLine="360"/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 toho připadá na:</w:t>
      </w:r>
    </w:p>
    <w:p w14:paraId="3A36653D" w14:textId="0C8E7A19" w:rsidR="005841F0" w:rsidRDefault="00F41685" w:rsidP="005841F0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841F0">
        <w:rPr>
          <w:rFonts w:ascii="Calibri" w:hAnsi="Calibri" w:cs="Arial"/>
          <w:snapToGrid w:val="0"/>
          <w:sz w:val="22"/>
          <w:szCs w:val="22"/>
          <w:lang w:val="cs-CZ"/>
        </w:rPr>
        <w:t xml:space="preserve">I. etapu v roce 2023 ……………… </w:t>
      </w:r>
      <w:r w:rsidR="00D810F4">
        <w:rPr>
          <w:rFonts w:ascii="Calibri" w:hAnsi="Calibri" w:cs="Arial"/>
          <w:snapToGrid w:val="0"/>
          <w:sz w:val="22"/>
          <w:szCs w:val="22"/>
          <w:lang w:val="cs-CZ"/>
        </w:rPr>
        <w:t>prostavěno</w:t>
      </w:r>
      <w:r w:rsidR="005841F0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396</w:t>
      </w:r>
      <w:r w:rsidR="005841F0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337</w:t>
      </w:r>
      <w:r w:rsidR="005841F0">
        <w:rPr>
          <w:rFonts w:ascii="Calibri" w:hAnsi="Calibri" w:cs="Arial"/>
          <w:snapToGrid w:val="0"/>
          <w:sz w:val="22"/>
          <w:szCs w:val="22"/>
          <w:lang w:val="cs-CZ"/>
        </w:rPr>
        <w:t>,00 Kč</w:t>
      </w:r>
    </w:p>
    <w:p w14:paraId="7494D609" w14:textId="50EEB8DE" w:rsidR="005841F0" w:rsidRPr="00E93912" w:rsidRDefault="005841F0" w:rsidP="005841F0">
      <w:pPr>
        <w:pStyle w:val="Zkladntext"/>
        <w:numPr>
          <w:ilvl w:val="0"/>
          <w:numId w:val="14"/>
        </w:numPr>
        <w:rPr>
          <w:rFonts w:ascii="Calibri" w:hAnsi="Calibri" w:cs="Arial"/>
          <w:snapToGrid w:val="0"/>
          <w:sz w:val="22"/>
          <w:szCs w:val="22"/>
          <w:lang w:val="cs-CZ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II.</w:t>
      </w:r>
      <w:r w:rsidR="00F41685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etapu v roce 2024 ………………</w:t>
      </w:r>
      <w:r w:rsidR="00D810F4">
        <w:rPr>
          <w:rFonts w:ascii="Calibri" w:hAnsi="Calibri" w:cs="Arial"/>
          <w:snapToGrid w:val="0"/>
          <w:sz w:val="22"/>
          <w:szCs w:val="22"/>
          <w:lang w:val="cs-CZ"/>
        </w:rPr>
        <w:t>…………………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F696E">
        <w:rPr>
          <w:rFonts w:ascii="Calibri" w:hAnsi="Calibri" w:cs="Arial"/>
          <w:snapToGrid w:val="0"/>
          <w:sz w:val="22"/>
          <w:szCs w:val="22"/>
          <w:lang w:val="cs-CZ"/>
        </w:rPr>
        <w:t>9</w:t>
      </w:r>
      <w:r w:rsidR="005C0530">
        <w:rPr>
          <w:rFonts w:ascii="Calibri" w:hAnsi="Calibri" w:cs="Arial"/>
          <w:snapToGrid w:val="0"/>
          <w:sz w:val="22"/>
          <w:szCs w:val="22"/>
          <w:lang w:val="cs-CZ"/>
        </w:rPr>
        <w:t>65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C0530">
        <w:rPr>
          <w:rFonts w:ascii="Calibri" w:hAnsi="Calibri" w:cs="Arial"/>
          <w:snapToGrid w:val="0"/>
          <w:sz w:val="22"/>
          <w:szCs w:val="22"/>
          <w:lang w:val="cs-CZ"/>
        </w:rPr>
        <w:t>28</w:t>
      </w:r>
      <w:r w:rsidR="00EB3703">
        <w:rPr>
          <w:rFonts w:ascii="Calibri" w:hAnsi="Calibri" w:cs="Arial"/>
          <w:snapToGrid w:val="0"/>
          <w:sz w:val="22"/>
          <w:szCs w:val="22"/>
          <w:lang w:val="cs-CZ"/>
        </w:rPr>
        <w:t>2</w:t>
      </w:r>
      <w:r>
        <w:rPr>
          <w:rFonts w:ascii="Calibri" w:hAnsi="Calibri" w:cs="Arial"/>
          <w:snapToGrid w:val="0"/>
          <w:sz w:val="22"/>
          <w:szCs w:val="22"/>
          <w:lang w:val="cs-CZ"/>
        </w:rPr>
        <w:t>,34 Kč</w:t>
      </w:r>
    </w:p>
    <w:p w14:paraId="1BBEBCBB" w14:textId="578BDDCF" w:rsidR="009D6911" w:rsidRDefault="009D6911" w:rsidP="003016C3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BC93647" w14:textId="613417BC" w:rsidR="00E4042C" w:rsidRDefault="00E4042C" w:rsidP="003016C3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67F6E40" w14:textId="77777777" w:rsidR="00E4042C" w:rsidRPr="008A57FB" w:rsidRDefault="00E4042C" w:rsidP="003016C3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D123BAB" w14:textId="6524C25C" w:rsidR="003016C3" w:rsidRPr="008A57FB" w:rsidRDefault="00E94F2F" w:rsidP="003016C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EB3703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3016C3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F87F5A8" w14:textId="77777777" w:rsidR="003016C3" w:rsidRPr="00142F41" w:rsidRDefault="003016C3" w:rsidP="003016C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142F41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1DE83128" w14:textId="1C88F82B" w:rsidR="003016C3" w:rsidRPr="00142F41" w:rsidRDefault="003016C3" w:rsidP="003016C3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 w:rsidRPr="00142F41">
        <w:rPr>
          <w:rFonts w:ascii="Calibri" w:hAnsi="Calibri" w:cs="Arial"/>
          <w:sz w:val="22"/>
          <w:szCs w:val="22"/>
        </w:rPr>
        <w:t>T</w:t>
      </w:r>
      <w:r w:rsidR="003820C0">
        <w:rPr>
          <w:rFonts w:ascii="Calibri" w:hAnsi="Calibri" w:cs="Arial"/>
          <w:sz w:val="22"/>
          <w:szCs w:val="22"/>
          <w:lang w:val="cs-CZ"/>
        </w:rPr>
        <w:t>en</w:t>
      </w:r>
      <w:r w:rsidRPr="00142F41">
        <w:rPr>
          <w:rFonts w:ascii="Calibri" w:hAnsi="Calibri" w:cs="Arial"/>
          <w:sz w:val="22"/>
          <w:szCs w:val="22"/>
        </w:rPr>
        <w:t xml:space="preserve">to </w:t>
      </w:r>
      <w:r w:rsidR="003820C0">
        <w:rPr>
          <w:rFonts w:ascii="Calibri" w:hAnsi="Calibri" w:cs="Arial"/>
          <w:sz w:val="22"/>
          <w:szCs w:val="22"/>
          <w:lang w:val="cs-CZ"/>
        </w:rPr>
        <w:t>dodatek</w:t>
      </w:r>
      <w:r w:rsidRPr="00142F41">
        <w:rPr>
          <w:rFonts w:ascii="Calibri" w:hAnsi="Calibri" w:cs="Arial"/>
          <w:sz w:val="22"/>
          <w:szCs w:val="22"/>
        </w:rPr>
        <w:t xml:space="preserve"> </w:t>
      </w:r>
      <w:r w:rsidR="003820C0">
        <w:rPr>
          <w:rFonts w:ascii="Calibri" w:hAnsi="Calibri" w:cs="Arial"/>
          <w:sz w:val="22"/>
          <w:szCs w:val="22"/>
          <w:lang w:val="cs-CZ"/>
        </w:rPr>
        <w:t>je</w:t>
      </w:r>
      <w:r w:rsidRPr="00142F41">
        <w:rPr>
          <w:rFonts w:ascii="Calibri" w:hAnsi="Calibri" w:cs="Arial"/>
          <w:sz w:val="22"/>
          <w:szCs w:val="22"/>
        </w:rPr>
        <w:t xml:space="preserve"> sepsán ve dvou vyhotoveních. Každá ze smluvních stran obdrž</w:t>
      </w:r>
      <w:r w:rsidR="003820C0">
        <w:rPr>
          <w:rFonts w:ascii="Calibri" w:hAnsi="Calibri" w:cs="Arial"/>
          <w:sz w:val="22"/>
          <w:szCs w:val="22"/>
          <w:lang w:val="cs-CZ"/>
        </w:rPr>
        <w:t>í</w:t>
      </w:r>
      <w:r w:rsidRPr="00142F41">
        <w:rPr>
          <w:rFonts w:ascii="Calibri" w:hAnsi="Calibri" w:cs="Arial"/>
          <w:sz w:val="22"/>
          <w:szCs w:val="22"/>
        </w:rPr>
        <w:t xml:space="preserve"> po jednom totožném vyhotovení.</w:t>
      </w:r>
    </w:p>
    <w:p w14:paraId="6FB2A093" w14:textId="03E94F6A" w:rsidR="003016C3" w:rsidRPr="008A57FB" w:rsidRDefault="003016C3" w:rsidP="003016C3">
      <w:pPr>
        <w:pStyle w:val="Zkladn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142F41">
        <w:rPr>
          <w:rFonts w:ascii="Calibri" w:hAnsi="Calibri" w:cs="Calibri"/>
          <w:color w:val="000000"/>
          <w:sz w:val="22"/>
          <w:szCs w:val="22"/>
        </w:rPr>
        <w:t>T</w:t>
      </w:r>
      <w:r w:rsidR="003820C0">
        <w:rPr>
          <w:rFonts w:ascii="Calibri" w:hAnsi="Calibri" w:cs="Calibri"/>
          <w:color w:val="000000"/>
          <w:sz w:val="22"/>
          <w:szCs w:val="22"/>
          <w:lang w:val="cs-CZ"/>
        </w:rPr>
        <w:t>en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3820C0">
        <w:rPr>
          <w:rFonts w:ascii="Calibri" w:hAnsi="Calibri" w:cs="Calibri"/>
          <w:color w:val="000000"/>
          <w:sz w:val="22"/>
          <w:szCs w:val="22"/>
          <w:lang w:val="cs-CZ"/>
        </w:rPr>
        <w:t>dodatek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 nabývá platnosti dnem podpisu oběma smluvními stranami</w:t>
      </w:r>
      <w:r w:rsidR="009D6911">
        <w:rPr>
          <w:rFonts w:ascii="Calibri" w:hAnsi="Calibri" w:cs="Calibri"/>
          <w:color w:val="000000"/>
          <w:sz w:val="22"/>
          <w:szCs w:val="22"/>
          <w:lang w:val="cs-CZ"/>
        </w:rPr>
        <w:t xml:space="preserve"> a</w:t>
      </w:r>
      <w:r w:rsidRPr="00142F41">
        <w:rPr>
          <w:rFonts w:ascii="Calibri" w:hAnsi="Calibri"/>
          <w:bCs/>
          <w:iCs/>
          <w:sz w:val="22"/>
          <w:szCs w:val="22"/>
        </w:rPr>
        <w:t xml:space="preserve"> účinnosti </w:t>
      </w:r>
      <w:r w:rsidR="009D6911" w:rsidRPr="00142F41">
        <w:rPr>
          <w:rFonts w:ascii="Calibri" w:hAnsi="Calibri" w:cs="Calibri"/>
          <w:color w:val="000000"/>
          <w:sz w:val="22"/>
          <w:szCs w:val="22"/>
        </w:rPr>
        <w:t>dnem uveřejnění</w:t>
      </w:r>
      <w:r w:rsidR="009D6911" w:rsidRPr="00142F41">
        <w:rPr>
          <w:rFonts w:ascii="Calibri" w:hAnsi="Calibri"/>
          <w:bCs/>
          <w:iCs/>
          <w:sz w:val="22"/>
          <w:szCs w:val="22"/>
        </w:rPr>
        <w:t xml:space="preserve"> </w:t>
      </w:r>
      <w:r w:rsidR="009D6911">
        <w:rPr>
          <w:rFonts w:ascii="Calibri" w:hAnsi="Calibri"/>
          <w:bCs/>
          <w:iCs/>
          <w:sz w:val="22"/>
          <w:szCs w:val="22"/>
          <w:lang w:val="cs-CZ"/>
        </w:rPr>
        <w:t xml:space="preserve">v registru smluv </w:t>
      </w:r>
      <w:r w:rsidR="009D6911" w:rsidRPr="00142F41">
        <w:rPr>
          <w:rFonts w:ascii="Calibri" w:hAnsi="Calibri"/>
          <w:bCs/>
          <w:iCs/>
          <w:sz w:val="22"/>
          <w:szCs w:val="22"/>
        </w:rPr>
        <w:t>dle zákona č. 340/2015 Sb.</w:t>
      </w:r>
      <w:r w:rsidRPr="00142F41">
        <w:rPr>
          <w:rFonts w:ascii="Calibri" w:hAnsi="Calibri"/>
          <w:bCs/>
          <w:iCs/>
          <w:sz w:val="22"/>
          <w:szCs w:val="22"/>
        </w:rPr>
        <w:t xml:space="preserve"> o registru smluv (zákon o registru smluv)</w:t>
      </w:r>
      <w:r w:rsidRPr="00142F41">
        <w:rPr>
          <w:rFonts w:ascii="Calibri" w:hAnsi="Calibri" w:cs="Calibri"/>
          <w:color w:val="000000"/>
          <w:sz w:val="22"/>
          <w:szCs w:val="22"/>
        </w:rPr>
        <w:t>, je</w:t>
      </w:r>
      <w:r w:rsidR="009D6911">
        <w:rPr>
          <w:rFonts w:ascii="Calibri" w:hAnsi="Calibri" w:cs="Calibri"/>
          <w:color w:val="000000"/>
          <w:sz w:val="22"/>
          <w:szCs w:val="22"/>
          <w:lang w:val="cs-CZ"/>
        </w:rPr>
        <w:t>ho</w:t>
      </w:r>
      <w:r w:rsidRPr="00142F41">
        <w:rPr>
          <w:rFonts w:ascii="Calibri" w:hAnsi="Calibri" w:cs="Calibri"/>
          <w:color w:val="000000"/>
          <w:sz w:val="22"/>
          <w:szCs w:val="22"/>
        </w:rPr>
        <w:t xml:space="preserve"> uveřejnění zajistí </w:t>
      </w:r>
      <w:r w:rsidRPr="00142F41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142F41">
        <w:rPr>
          <w:rFonts w:ascii="Calibri" w:hAnsi="Calibri" w:cs="Calibri"/>
          <w:color w:val="000000"/>
          <w:sz w:val="22"/>
          <w:szCs w:val="22"/>
        </w:rPr>
        <w:t>.</w:t>
      </w:r>
      <w:r w:rsidRPr="00142F41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8A57FB">
        <w:rPr>
          <w:rFonts w:ascii="Calibri" w:hAnsi="Calibri"/>
          <w:snapToGrid w:val="0"/>
          <w:sz w:val="22"/>
          <w:szCs w:val="22"/>
        </w:rPr>
        <w:t>.</w:t>
      </w:r>
    </w:p>
    <w:p w14:paraId="296D866C" w14:textId="4BD92161" w:rsidR="003016C3" w:rsidRPr="008A57FB" w:rsidRDefault="003016C3" w:rsidP="003016C3">
      <w:pPr>
        <w:pStyle w:val="Zkladn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="00913496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XXXX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69CAB858" w14:textId="77777777" w:rsidR="003016C3" w:rsidRPr="008A57FB" w:rsidRDefault="003016C3" w:rsidP="003016C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10F0361" w14:textId="6732ED35" w:rsidR="003016C3" w:rsidRPr="001435D7" w:rsidRDefault="003016C3" w:rsidP="003016C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1435D7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4C1AC1">
        <w:rPr>
          <w:rFonts w:ascii="Calibri" w:hAnsi="Calibri" w:cs="Arial"/>
          <w:sz w:val="22"/>
          <w:szCs w:val="22"/>
          <w:lang w:val="cs-CZ"/>
        </w:rPr>
        <w:t xml:space="preserve">Odsouhlasená cenová nabídka nezbytných víceprací ze dne </w:t>
      </w:r>
      <w:r w:rsidR="00926FC3">
        <w:rPr>
          <w:rFonts w:ascii="Calibri" w:hAnsi="Calibri" w:cs="Arial"/>
          <w:sz w:val="22"/>
          <w:szCs w:val="22"/>
          <w:lang w:val="cs-CZ"/>
        </w:rPr>
        <w:t>7</w:t>
      </w:r>
      <w:r w:rsidR="004C1AC1">
        <w:rPr>
          <w:rFonts w:ascii="Calibri" w:hAnsi="Calibri" w:cs="Arial"/>
          <w:sz w:val="22"/>
          <w:szCs w:val="22"/>
          <w:lang w:val="cs-CZ"/>
        </w:rPr>
        <w:t>.</w:t>
      </w:r>
      <w:r w:rsidR="00F41685">
        <w:rPr>
          <w:rFonts w:ascii="Calibri" w:hAnsi="Calibri" w:cs="Arial"/>
          <w:sz w:val="22"/>
          <w:szCs w:val="22"/>
          <w:lang w:val="cs-CZ"/>
        </w:rPr>
        <w:t xml:space="preserve"> </w:t>
      </w:r>
      <w:r w:rsidR="00926FC3">
        <w:rPr>
          <w:rFonts w:ascii="Calibri" w:hAnsi="Calibri" w:cs="Arial"/>
          <w:sz w:val="22"/>
          <w:szCs w:val="22"/>
          <w:lang w:val="cs-CZ"/>
        </w:rPr>
        <w:t>4</w:t>
      </w:r>
      <w:r w:rsidR="004C1AC1">
        <w:rPr>
          <w:rFonts w:ascii="Calibri" w:hAnsi="Calibri" w:cs="Arial"/>
          <w:sz w:val="22"/>
          <w:szCs w:val="22"/>
          <w:lang w:val="cs-CZ"/>
        </w:rPr>
        <w:t>.</w:t>
      </w:r>
      <w:r w:rsidR="00F41685">
        <w:rPr>
          <w:rFonts w:ascii="Calibri" w:hAnsi="Calibri" w:cs="Arial"/>
          <w:sz w:val="22"/>
          <w:szCs w:val="22"/>
          <w:lang w:val="cs-CZ"/>
        </w:rPr>
        <w:t xml:space="preserve"> </w:t>
      </w:r>
      <w:r w:rsidR="004C1AC1">
        <w:rPr>
          <w:rFonts w:ascii="Calibri" w:hAnsi="Calibri" w:cs="Arial"/>
          <w:sz w:val="22"/>
          <w:szCs w:val="22"/>
          <w:lang w:val="cs-CZ"/>
        </w:rPr>
        <w:t>202</w:t>
      </w:r>
      <w:r w:rsidR="00E94F2F">
        <w:rPr>
          <w:rFonts w:ascii="Calibri" w:hAnsi="Calibri" w:cs="Arial"/>
          <w:sz w:val="22"/>
          <w:szCs w:val="22"/>
          <w:lang w:val="cs-CZ"/>
        </w:rPr>
        <w:t>4</w:t>
      </w:r>
    </w:p>
    <w:p w14:paraId="580159EF" w14:textId="77777777" w:rsidR="003016C3" w:rsidRPr="008A57FB" w:rsidRDefault="003016C3" w:rsidP="003016C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016C3" w:rsidRPr="008A57FB" w14:paraId="23FBA301" w14:textId="77777777" w:rsidTr="00F05458">
        <w:trPr>
          <w:jc w:val="center"/>
        </w:trPr>
        <w:tc>
          <w:tcPr>
            <w:tcW w:w="4606" w:type="dxa"/>
          </w:tcPr>
          <w:p w14:paraId="747BEC9F" w14:textId="7834158B" w:rsidR="002317A9" w:rsidRPr="008A57FB" w:rsidRDefault="003016C3" w:rsidP="009D5FA1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 </w:t>
            </w:r>
            <w:r w:rsidR="004A1D1E">
              <w:rPr>
                <w:rFonts w:ascii="Calibri" w:hAnsi="Calibri"/>
              </w:rPr>
              <w:t>Praze</w:t>
            </w:r>
            <w:r w:rsidRPr="008A57FB">
              <w:rPr>
                <w:rFonts w:ascii="Calibri" w:hAnsi="Calibri"/>
              </w:rPr>
              <w:t xml:space="preserve">, dne </w:t>
            </w:r>
            <w:r w:rsidR="0008538E">
              <w:rPr>
                <w:rFonts w:ascii="Calibri" w:hAnsi="Calibri"/>
              </w:rPr>
              <w:t>9</w:t>
            </w:r>
            <w:r w:rsidR="00382C0C">
              <w:rPr>
                <w:rFonts w:ascii="Calibri" w:hAnsi="Calibri"/>
              </w:rPr>
              <w:t xml:space="preserve">. </w:t>
            </w:r>
            <w:r w:rsidR="000C5EC8">
              <w:rPr>
                <w:rFonts w:ascii="Calibri" w:hAnsi="Calibri"/>
              </w:rPr>
              <w:t>4</w:t>
            </w:r>
            <w:r w:rsidR="00382C0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202</w:t>
            </w:r>
            <w:r w:rsidR="00E94F2F">
              <w:rPr>
                <w:rFonts w:ascii="Calibri" w:hAnsi="Calibri"/>
              </w:rPr>
              <w:t>4</w:t>
            </w:r>
          </w:p>
          <w:p w14:paraId="3D2DD701" w14:textId="7BB7F2BF" w:rsidR="003016C3" w:rsidRDefault="00F41685" w:rsidP="00F054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AE895E0" w14:textId="77777777" w:rsidR="00F41685" w:rsidRDefault="00F41685" w:rsidP="00F05458">
            <w:pPr>
              <w:jc w:val="center"/>
              <w:rPr>
                <w:rFonts w:ascii="Calibri" w:hAnsi="Calibri"/>
              </w:rPr>
            </w:pPr>
          </w:p>
          <w:p w14:paraId="1E56801A" w14:textId="77777777" w:rsidR="00255BF9" w:rsidRPr="008A57FB" w:rsidRDefault="00255BF9" w:rsidP="00F05458">
            <w:pPr>
              <w:jc w:val="center"/>
              <w:rPr>
                <w:rFonts w:ascii="Calibri" w:hAnsi="Calibri"/>
              </w:rPr>
            </w:pPr>
          </w:p>
          <w:p w14:paraId="229E1BBB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…………………………………………..</w:t>
            </w:r>
          </w:p>
          <w:p w14:paraId="74228622" w14:textId="77777777" w:rsidR="002317A9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et Mgr. Petr Spejchal, </w:t>
            </w:r>
          </w:p>
          <w:p w14:paraId="11C631F1" w14:textId="2B9C9A3F" w:rsidR="003016C3" w:rsidRPr="008A57FB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 NPÚ – ÚPS v Praze</w:t>
            </w:r>
          </w:p>
        </w:tc>
        <w:tc>
          <w:tcPr>
            <w:tcW w:w="4606" w:type="dxa"/>
          </w:tcPr>
          <w:p w14:paraId="718FF4F6" w14:textId="1EF2F134" w:rsidR="002317A9" w:rsidRPr="008A57FB" w:rsidRDefault="003016C3" w:rsidP="009D5FA1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 xml:space="preserve"> </w:t>
            </w:r>
            <w:r w:rsidR="00382C0C">
              <w:rPr>
                <w:rFonts w:ascii="Calibri" w:hAnsi="Calibri"/>
              </w:rPr>
              <w:t>Praze</w:t>
            </w:r>
            <w:r w:rsidRPr="008A57FB">
              <w:rPr>
                <w:rFonts w:ascii="Calibri" w:hAnsi="Calibri"/>
              </w:rPr>
              <w:t xml:space="preserve">, dne </w:t>
            </w:r>
            <w:r w:rsidR="0008538E">
              <w:rPr>
                <w:rFonts w:ascii="Calibri" w:hAnsi="Calibri"/>
              </w:rPr>
              <w:t>10</w:t>
            </w:r>
            <w:r w:rsidR="00382C0C">
              <w:rPr>
                <w:rFonts w:ascii="Calibri" w:hAnsi="Calibri"/>
              </w:rPr>
              <w:t xml:space="preserve">. </w:t>
            </w:r>
            <w:r w:rsidR="000C5EC8">
              <w:rPr>
                <w:rFonts w:ascii="Calibri" w:hAnsi="Calibri"/>
              </w:rPr>
              <w:t>4</w:t>
            </w:r>
            <w:r w:rsidR="00382C0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202</w:t>
            </w:r>
            <w:r w:rsidR="00E94F2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</w:t>
            </w:r>
          </w:p>
          <w:p w14:paraId="31D928A4" w14:textId="27CAA265" w:rsidR="003016C3" w:rsidRDefault="003016C3" w:rsidP="00F05458">
            <w:pPr>
              <w:jc w:val="center"/>
              <w:rPr>
                <w:rFonts w:ascii="Calibri" w:hAnsi="Calibri"/>
              </w:rPr>
            </w:pPr>
          </w:p>
          <w:p w14:paraId="23C4C560" w14:textId="77777777" w:rsidR="00F41685" w:rsidRDefault="00F41685" w:rsidP="00F05458">
            <w:pPr>
              <w:jc w:val="center"/>
              <w:rPr>
                <w:rFonts w:ascii="Calibri" w:hAnsi="Calibri"/>
              </w:rPr>
            </w:pPr>
          </w:p>
          <w:p w14:paraId="1784ECA3" w14:textId="77777777" w:rsidR="00255BF9" w:rsidRPr="008A57FB" w:rsidRDefault="00255BF9" w:rsidP="00F05458">
            <w:pPr>
              <w:jc w:val="center"/>
              <w:rPr>
                <w:rFonts w:ascii="Calibri" w:hAnsi="Calibri"/>
              </w:rPr>
            </w:pPr>
          </w:p>
          <w:p w14:paraId="72F8F125" w14:textId="77777777" w:rsidR="003016C3" w:rsidRPr="008A57FB" w:rsidRDefault="003016C3" w:rsidP="00F05458">
            <w:pPr>
              <w:jc w:val="center"/>
              <w:rPr>
                <w:rFonts w:ascii="Calibri" w:hAnsi="Calibri"/>
              </w:rPr>
            </w:pPr>
            <w:r w:rsidRPr="008A57FB">
              <w:rPr>
                <w:rFonts w:ascii="Calibri" w:hAnsi="Calibri"/>
              </w:rPr>
              <w:t>…………………………………………..</w:t>
            </w:r>
          </w:p>
          <w:p w14:paraId="534802EA" w14:textId="4BD7A178" w:rsidR="003016C3" w:rsidRDefault="002317A9" w:rsidP="00382C0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Jovbak</w:t>
            </w:r>
            <w:r w:rsidR="00B144EB">
              <w:rPr>
                <w:rFonts w:ascii="Calibri" w:hAnsi="Calibri"/>
              </w:rPr>
              <w:t>,</w:t>
            </w:r>
          </w:p>
          <w:p w14:paraId="0CA4A932" w14:textId="6176F99C" w:rsidR="0042161D" w:rsidRPr="008A57FB" w:rsidRDefault="00B144EB" w:rsidP="00255BF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zhotovitel</w:t>
            </w:r>
          </w:p>
        </w:tc>
      </w:tr>
    </w:tbl>
    <w:p w14:paraId="0AAEB0E8" w14:textId="281FA31F" w:rsidR="004C1AC1" w:rsidRDefault="004C1AC1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0C1A3D1" w14:textId="3AEBA8B5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DB409C2" w14:textId="7EE747CA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9BA1B61" w14:textId="43B9099E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CB2C0C6" w14:textId="609A459E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196DA880" w14:textId="1EE5F1C5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678E00A" w14:textId="1637D8CB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784B2A4" w14:textId="38C6480C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9C6C19D" w14:textId="48FE61ED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1FF9C49" w14:textId="261B7889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6EBD559" w14:textId="206465F1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6A78147" w14:textId="23175983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51D1AC76" w14:textId="73D21BB5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5E7DDDB9" w14:textId="1DAFDC7F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7EAAC940" w14:textId="78F7A9A3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5033C920" w14:textId="6DB7B4A7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3B9A5751" w14:textId="2B148097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C95E33E" w14:textId="2D3B98D1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26254DA" w14:textId="715E219C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433C4586" w14:textId="7A43F639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1C49F307" w14:textId="5BFD1301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16CF07CD" w14:textId="1F6AEF4F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646B6723" w14:textId="0760A7D3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2212F1AB" w14:textId="4BCDE072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34285F83" w14:textId="0BE5063A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13EA4937" w14:textId="77777777" w:rsidR="000C5EC8" w:rsidRDefault="000C5EC8" w:rsidP="00EB370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14:paraId="01A04D82" w14:textId="77777777" w:rsidR="00913496" w:rsidRDefault="00913496" w:rsidP="00E8199F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4CD2938D" w14:textId="77777777" w:rsidR="00913496" w:rsidRDefault="00913496" w:rsidP="00E8199F">
      <w:pPr>
        <w:pStyle w:val="Zkladntext"/>
        <w:jc w:val="right"/>
        <w:rPr>
          <w:rFonts w:ascii="Calibri" w:hAnsi="Calibri" w:cs="Arial"/>
          <w:sz w:val="22"/>
          <w:szCs w:val="22"/>
          <w:lang w:val="cs-CZ"/>
        </w:rPr>
      </w:pPr>
    </w:p>
    <w:p w14:paraId="073EBFD1" w14:textId="0D51676E" w:rsidR="009538DA" w:rsidRDefault="009538DA" w:rsidP="003016C3">
      <w:pPr>
        <w:pStyle w:val="Zkladntext"/>
        <w:rPr>
          <w:rFonts w:ascii="Calibri" w:hAnsi="Calibri" w:cs="Arial"/>
          <w:b/>
          <w:sz w:val="22"/>
          <w:szCs w:val="22"/>
          <w:lang w:val="cs-CZ"/>
        </w:rPr>
      </w:pPr>
      <w:bookmarkStart w:id="0" w:name="_GoBack"/>
      <w:bookmarkEnd w:id="0"/>
    </w:p>
    <w:sectPr w:rsidR="009538DA" w:rsidSect="00F41685">
      <w:headerReference w:type="default" r:id="rId10"/>
      <w:foot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2B02" w14:textId="77777777" w:rsidR="00BF1552" w:rsidRDefault="00BF1552" w:rsidP="003016C3">
      <w:pPr>
        <w:spacing w:after="0" w:line="240" w:lineRule="auto"/>
      </w:pPr>
      <w:r>
        <w:separator/>
      </w:r>
    </w:p>
  </w:endnote>
  <w:endnote w:type="continuationSeparator" w:id="0">
    <w:p w14:paraId="7B07AE6A" w14:textId="77777777" w:rsidR="00BF1552" w:rsidRDefault="00BF1552" w:rsidP="0030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57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B0A715" w14:textId="66F3B3A5" w:rsidR="00FE60F5" w:rsidRPr="00FE60F5" w:rsidRDefault="00FE60F5">
            <w:pPr>
              <w:pStyle w:val="Zpat"/>
              <w:jc w:val="center"/>
            </w:pPr>
            <w:r w:rsidRPr="00FE60F5">
              <w:t xml:space="preserve">Stránka </w:t>
            </w:r>
            <w:r w:rsidRPr="00FE60F5">
              <w:rPr>
                <w:bCs/>
                <w:sz w:val="24"/>
                <w:szCs w:val="24"/>
              </w:rPr>
              <w:fldChar w:fldCharType="begin"/>
            </w:r>
            <w:r w:rsidRPr="00FE60F5">
              <w:rPr>
                <w:bCs/>
              </w:rPr>
              <w:instrText>PAGE</w:instrText>
            </w:r>
            <w:r w:rsidRPr="00FE60F5">
              <w:rPr>
                <w:bCs/>
                <w:sz w:val="24"/>
                <w:szCs w:val="24"/>
              </w:rPr>
              <w:fldChar w:fldCharType="separate"/>
            </w:r>
            <w:r w:rsidRPr="00FE60F5">
              <w:rPr>
                <w:bCs/>
              </w:rPr>
              <w:t>2</w:t>
            </w:r>
            <w:r w:rsidRPr="00FE60F5">
              <w:rPr>
                <w:bCs/>
                <w:sz w:val="24"/>
                <w:szCs w:val="24"/>
              </w:rPr>
              <w:fldChar w:fldCharType="end"/>
            </w:r>
            <w:r w:rsidRPr="00FE60F5">
              <w:t xml:space="preserve"> z </w:t>
            </w:r>
            <w:r w:rsidRPr="00FE60F5">
              <w:rPr>
                <w:bCs/>
                <w:sz w:val="24"/>
                <w:szCs w:val="24"/>
              </w:rPr>
              <w:fldChar w:fldCharType="begin"/>
            </w:r>
            <w:r w:rsidRPr="00FE60F5">
              <w:rPr>
                <w:bCs/>
              </w:rPr>
              <w:instrText>NUMPAGES</w:instrText>
            </w:r>
            <w:r w:rsidRPr="00FE60F5">
              <w:rPr>
                <w:bCs/>
                <w:sz w:val="24"/>
                <w:szCs w:val="24"/>
              </w:rPr>
              <w:fldChar w:fldCharType="separate"/>
            </w:r>
            <w:r w:rsidRPr="00FE60F5">
              <w:rPr>
                <w:bCs/>
              </w:rPr>
              <w:t>2</w:t>
            </w:r>
            <w:r w:rsidRPr="00FE60F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28D9B" w14:textId="77777777" w:rsidR="00352977" w:rsidRDefault="003529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7491" w14:textId="77777777" w:rsidR="00BF1552" w:rsidRDefault="00BF1552" w:rsidP="003016C3">
      <w:pPr>
        <w:spacing w:after="0" w:line="240" w:lineRule="auto"/>
      </w:pPr>
      <w:r>
        <w:separator/>
      </w:r>
    </w:p>
  </w:footnote>
  <w:footnote w:type="continuationSeparator" w:id="0">
    <w:p w14:paraId="50CFCBB1" w14:textId="77777777" w:rsidR="00BF1552" w:rsidRDefault="00BF1552" w:rsidP="0030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EE9B" w14:textId="77777777" w:rsidR="001245BC" w:rsidRDefault="001245BC" w:rsidP="00352977">
    <w:pPr>
      <w:pStyle w:val="Zhlav"/>
      <w:tabs>
        <w:tab w:val="left" w:pos="636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ED65D3C"/>
    <w:multiLevelType w:val="hybridMultilevel"/>
    <w:tmpl w:val="802EC2E0"/>
    <w:lvl w:ilvl="0" w:tplc="7BA62734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C3375EE"/>
    <w:multiLevelType w:val="hybridMultilevel"/>
    <w:tmpl w:val="824866FE"/>
    <w:lvl w:ilvl="0" w:tplc="040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2D139E"/>
    <w:multiLevelType w:val="hybridMultilevel"/>
    <w:tmpl w:val="38629626"/>
    <w:lvl w:ilvl="0" w:tplc="0D0A8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64BA"/>
    <w:multiLevelType w:val="hybridMultilevel"/>
    <w:tmpl w:val="E42C03A0"/>
    <w:lvl w:ilvl="0" w:tplc="513E186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535"/>
    <w:multiLevelType w:val="hybridMultilevel"/>
    <w:tmpl w:val="B1EEAEA0"/>
    <w:lvl w:ilvl="0" w:tplc="E84AF11E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NotDisplayPageBoundarie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3"/>
    <w:rsid w:val="00011400"/>
    <w:rsid w:val="0008538E"/>
    <w:rsid w:val="000B088C"/>
    <w:rsid w:val="000C5EC8"/>
    <w:rsid w:val="00113179"/>
    <w:rsid w:val="001245BC"/>
    <w:rsid w:val="0012776E"/>
    <w:rsid w:val="001F0CF5"/>
    <w:rsid w:val="002317A9"/>
    <w:rsid w:val="002523AA"/>
    <w:rsid w:val="00255BF9"/>
    <w:rsid w:val="00293962"/>
    <w:rsid w:val="002D1721"/>
    <w:rsid w:val="003016C3"/>
    <w:rsid w:val="00352977"/>
    <w:rsid w:val="00355161"/>
    <w:rsid w:val="003820C0"/>
    <w:rsid w:val="003821A5"/>
    <w:rsid w:val="00382C0C"/>
    <w:rsid w:val="00385B35"/>
    <w:rsid w:val="003C0997"/>
    <w:rsid w:val="003C2A2D"/>
    <w:rsid w:val="003C75D6"/>
    <w:rsid w:val="0042161D"/>
    <w:rsid w:val="00426B71"/>
    <w:rsid w:val="004354CB"/>
    <w:rsid w:val="0044695B"/>
    <w:rsid w:val="00486A09"/>
    <w:rsid w:val="004922EC"/>
    <w:rsid w:val="004A1D1E"/>
    <w:rsid w:val="004B7288"/>
    <w:rsid w:val="004C1AC1"/>
    <w:rsid w:val="004C23D2"/>
    <w:rsid w:val="004D4290"/>
    <w:rsid w:val="005034B4"/>
    <w:rsid w:val="00536666"/>
    <w:rsid w:val="0055640D"/>
    <w:rsid w:val="00570D87"/>
    <w:rsid w:val="005819E1"/>
    <w:rsid w:val="005841F0"/>
    <w:rsid w:val="005C0530"/>
    <w:rsid w:val="005F696E"/>
    <w:rsid w:val="00675915"/>
    <w:rsid w:val="006F0A93"/>
    <w:rsid w:val="006F605E"/>
    <w:rsid w:val="007032C6"/>
    <w:rsid w:val="00732BA5"/>
    <w:rsid w:val="007C1230"/>
    <w:rsid w:val="007D3970"/>
    <w:rsid w:val="007E35AF"/>
    <w:rsid w:val="00822ACE"/>
    <w:rsid w:val="00887B98"/>
    <w:rsid w:val="008D79B8"/>
    <w:rsid w:val="008F3014"/>
    <w:rsid w:val="0090335A"/>
    <w:rsid w:val="0091173F"/>
    <w:rsid w:val="00913496"/>
    <w:rsid w:val="00926FC3"/>
    <w:rsid w:val="009538DA"/>
    <w:rsid w:val="009C185C"/>
    <w:rsid w:val="009C6A08"/>
    <w:rsid w:val="009D3DA4"/>
    <w:rsid w:val="009D5FA1"/>
    <w:rsid w:val="009D6911"/>
    <w:rsid w:val="009F47E5"/>
    <w:rsid w:val="009F6865"/>
    <w:rsid w:val="00A14290"/>
    <w:rsid w:val="00A42788"/>
    <w:rsid w:val="00A96784"/>
    <w:rsid w:val="00B144EB"/>
    <w:rsid w:val="00B23689"/>
    <w:rsid w:val="00B2406D"/>
    <w:rsid w:val="00B26D2E"/>
    <w:rsid w:val="00B90B3E"/>
    <w:rsid w:val="00BA10C6"/>
    <w:rsid w:val="00BD4BB4"/>
    <w:rsid w:val="00BE1367"/>
    <w:rsid w:val="00BF1552"/>
    <w:rsid w:val="00BF5384"/>
    <w:rsid w:val="00C360F6"/>
    <w:rsid w:val="00C471E3"/>
    <w:rsid w:val="00C523B9"/>
    <w:rsid w:val="00C54FDD"/>
    <w:rsid w:val="00C564BF"/>
    <w:rsid w:val="00CC6908"/>
    <w:rsid w:val="00D1546A"/>
    <w:rsid w:val="00D230CB"/>
    <w:rsid w:val="00D55C19"/>
    <w:rsid w:val="00D74761"/>
    <w:rsid w:val="00D810F4"/>
    <w:rsid w:val="00D9524C"/>
    <w:rsid w:val="00DA0156"/>
    <w:rsid w:val="00DF1EE5"/>
    <w:rsid w:val="00DF2481"/>
    <w:rsid w:val="00DF2E7C"/>
    <w:rsid w:val="00E241CD"/>
    <w:rsid w:val="00E352F6"/>
    <w:rsid w:val="00E4042C"/>
    <w:rsid w:val="00E71EC3"/>
    <w:rsid w:val="00E72D98"/>
    <w:rsid w:val="00E81011"/>
    <w:rsid w:val="00E8199F"/>
    <w:rsid w:val="00E912C5"/>
    <w:rsid w:val="00E93912"/>
    <w:rsid w:val="00E94F2F"/>
    <w:rsid w:val="00EA3398"/>
    <w:rsid w:val="00EB3703"/>
    <w:rsid w:val="00EE5FE0"/>
    <w:rsid w:val="00F41685"/>
    <w:rsid w:val="00F71763"/>
    <w:rsid w:val="00F867B0"/>
    <w:rsid w:val="00F93E7E"/>
    <w:rsid w:val="00FC5A2F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B7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6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01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rsid w:val="003016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016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ypertextovodkaz">
    <w:name w:val="Hyperlink"/>
    <w:semiHidden/>
    <w:rsid w:val="003016C3"/>
    <w:rPr>
      <w:color w:val="0000FF"/>
      <w:u w:val="single"/>
    </w:rPr>
  </w:style>
  <w:style w:type="paragraph" w:customStyle="1" w:styleId="a">
    <w:link w:val="PodtitulChar"/>
    <w:qFormat/>
    <w:rsid w:val="003016C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pacing w:after="0" w:line="240" w:lineRule="auto"/>
      <w:jc w:val="center"/>
      <w:outlineLvl w:val="0"/>
    </w:pPr>
    <w:rPr>
      <w:rFonts w:ascii="Arial" w:hAnsi="Arial" w:cs="Arial"/>
      <w:b/>
      <w:snapToGrid w:val="0"/>
      <w:sz w:val="24"/>
      <w:szCs w:val="24"/>
      <w:u w:val="single"/>
    </w:rPr>
  </w:style>
  <w:style w:type="character" w:styleId="Siln">
    <w:name w:val="Strong"/>
    <w:qFormat/>
    <w:rsid w:val="003016C3"/>
    <w:rPr>
      <w:b/>
      <w:bCs/>
    </w:rPr>
  </w:style>
  <w:style w:type="character" w:customStyle="1" w:styleId="PodtitulChar">
    <w:name w:val="Podtitul Char"/>
    <w:link w:val="a"/>
    <w:rsid w:val="003016C3"/>
    <w:rPr>
      <w:rFonts w:ascii="Arial" w:hAnsi="Arial" w:cs="Arial"/>
      <w:b/>
      <w:snapToGrid w:val="0"/>
      <w:sz w:val="24"/>
      <w:szCs w:val="24"/>
      <w:u w:val="single"/>
    </w:rPr>
  </w:style>
  <w:style w:type="paragraph" w:customStyle="1" w:styleId="Normln0">
    <w:name w:val="Normální~"/>
    <w:basedOn w:val="Normln"/>
    <w:rsid w:val="003016C3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A-odstavecodsazensodrkami">
    <w:name w:val="A-odstavec odsazený s odrážkami"/>
    <w:basedOn w:val="Normln"/>
    <w:rsid w:val="003016C3"/>
    <w:pPr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30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1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016C3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3016C3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30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6C3"/>
  </w:style>
  <w:style w:type="character" w:customStyle="1" w:styleId="Drobnpsmo">
    <w:name w:val="Drobné písmo"/>
    <w:basedOn w:val="Standardnpsmoodstavce"/>
    <w:uiPriority w:val="99"/>
    <w:rsid w:val="0012776E"/>
    <w:rPr>
      <w:rFonts w:cs="Times New Roman"/>
      <w:sz w:val="17"/>
      <w:szCs w:val="17"/>
    </w:rPr>
  </w:style>
  <w:style w:type="paragraph" w:styleId="Normlnweb">
    <w:name w:val="Normal (Web)"/>
    <w:basedOn w:val="Normln"/>
    <w:uiPriority w:val="99"/>
    <w:unhideWhenUsed/>
    <w:rsid w:val="002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2024-05-06T10:36:00Z</dcterms:created>
  <dcterms:modified xsi:type="dcterms:W3CDTF">2024-05-06T10:37:00Z</dcterms:modified>
</cp:coreProperties>
</file>