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10029B0"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19A89C7E" w:rsidR="00E0086F" w:rsidRPr="00ED6435" w:rsidRDefault="00E0086F" w:rsidP="00EC1291">
      <w:pPr>
        <w:spacing w:after="120"/>
        <w:ind w:left="567"/>
        <w:jc w:val="both"/>
        <w:rPr>
          <w:rFonts w:ascii="Arial" w:hAnsi="Arial" w:cs="Arial"/>
        </w:rPr>
      </w:pPr>
      <w:r w:rsidRPr="00ED6435">
        <w:rPr>
          <w:rFonts w:ascii="Arial" w:hAnsi="Arial" w:cs="Arial"/>
        </w:rPr>
        <w:t>se sídlem Husinecká 1024/11a, 130 00 Praha 3 – Žižkov, IČO: 013 12 774, Krajský pozemkový úřad pro</w:t>
      </w:r>
      <w:r w:rsidR="00CF3C8B">
        <w:rPr>
          <w:rFonts w:ascii="Arial" w:hAnsi="Arial" w:cs="Arial"/>
          <w:snapToGrid w:val="0"/>
        </w:rPr>
        <w:t xml:space="preserve"> Středočeský kraj a hl. m. Praha</w:t>
      </w:r>
      <w:r w:rsidRPr="00ED6435">
        <w:rPr>
          <w:rFonts w:ascii="Arial" w:hAnsi="Arial" w:cs="Arial"/>
          <w:snapToGrid w:val="0"/>
        </w:rPr>
        <w:t>,</w:t>
      </w:r>
      <w:r w:rsidRPr="00ED6435">
        <w:rPr>
          <w:rFonts w:ascii="Arial" w:hAnsi="Arial" w:cs="Arial"/>
        </w:rPr>
        <w:t xml:space="preserve"> </w:t>
      </w:r>
      <w:r w:rsidRPr="00ED6435">
        <w:rPr>
          <w:rFonts w:ascii="Arial" w:hAnsi="Arial" w:cs="Arial"/>
          <w:snapToGrid w:val="0"/>
        </w:rPr>
        <w:t>na adrese</w:t>
      </w:r>
      <w:r w:rsidR="003B2C27">
        <w:rPr>
          <w:rFonts w:ascii="Arial" w:hAnsi="Arial" w:cs="Arial"/>
          <w:snapToGrid w:val="0"/>
        </w:rPr>
        <w:t xml:space="preserve"> </w:t>
      </w:r>
      <w:r w:rsidR="00CF3C8B">
        <w:rPr>
          <w:rFonts w:ascii="Arial" w:hAnsi="Arial" w:cs="Arial"/>
          <w:snapToGrid w:val="0"/>
        </w:rPr>
        <w:t>Nám. Winstona Ch</w:t>
      </w:r>
      <w:r w:rsidR="009A68C3">
        <w:rPr>
          <w:rFonts w:ascii="Arial" w:hAnsi="Arial" w:cs="Arial"/>
          <w:snapToGrid w:val="0"/>
        </w:rPr>
        <w:t>ur</w:t>
      </w:r>
      <w:r w:rsidR="00CF3C8B">
        <w:rPr>
          <w:rFonts w:ascii="Arial" w:hAnsi="Arial" w:cs="Arial"/>
          <w:snapToGrid w:val="0"/>
        </w:rPr>
        <w:t>chilla 1800/2, 130 00 Praha 3</w:t>
      </w:r>
      <w:r w:rsidRPr="00ED6435">
        <w:rPr>
          <w:rFonts w:ascii="Arial" w:hAnsi="Arial" w:cs="Arial"/>
        </w:rPr>
        <w:t xml:space="preserve"> </w:t>
      </w:r>
    </w:p>
    <w:p w14:paraId="2BB55C1B" w14:textId="5EAB1E3A"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CF3C8B">
        <w:rPr>
          <w:rFonts w:ascii="Arial" w:hAnsi="Arial" w:cs="Arial"/>
          <w:iCs/>
        </w:rPr>
        <w:t>Ing. Jiří Veselý, ředitel KPÚ</w:t>
      </w:r>
    </w:p>
    <w:p w14:paraId="679B3B2B" w14:textId="65B375DA"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9A68C3">
        <w:rPr>
          <w:rFonts w:ascii="Arial" w:hAnsi="Arial" w:cs="Arial"/>
        </w:rPr>
        <w:t xml:space="preserve">Ing. Jiří Veselý, ředitel KPÚ </w:t>
      </w:r>
    </w:p>
    <w:p w14:paraId="4939C5C6" w14:textId="589C2588"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9A68C3">
        <w:rPr>
          <w:rFonts w:ascii="Arial" w:hAnsi="Arial" w:cs="Arial"/>
          <w:iCs/>
        </w:rPr>
        <w:t>Andrea Čápová, Ing. Petr Procházka</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5D21D889"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Tel.:</w:t>
      </w:r>
      <w:r w:rsidR="009A68C3">
        <w:rPr>
          <w:rFonts w:ascii="Arial" w:hAnsi="Arial" w:cs="Arial"/>
          <w:snapToGrid w:val="0"/>
        </w:rPr>
        <w:t>+420 606 668</w:t>
      </w:r>
      <w:r w:rsidR="00400BC6">
        <w:rPr>
          <w:rFonts w:ascii="Arial" w:hAnsi="Arial" w:cs="Arial"/>
          <w:snapToGrid w:val="0"/>
        </w:rPr>
        <w:t> </w:t>
      </w:r>
      <w:r w:rsidR="009A68C3">
        <w:rPr>
          <w:rFonts w:ascii="Arial" w:hAnsi="Arial" w:cs="Arial"/>
          <w:snapToGrid w:val="0"/>
        </w:rPr>
        <w:t>879</w:t>
      </w:r>
      <w:r w:rsidR="00400BC6">
        <w:rPr>
          <w:rFonts w:ascii="Arial" w:hAnsi="Arial" w:cs="Arial"/>
          <w:snapToGrid w:val="0"/>
        </w:rPr>
        <w:t>,</w:t>
      </w:r>
      <w:r w:rsidR="009A68C3">
        <w:rPr>
          <w:rFonts w:ascii="Arial" w:hAnsi="Arial" w:cs="Arial"/>
          <w:snapToGrid w:val="0"/>
        </w:rPr>
        <w:t xml:space="preserve"> +420 602 168 867</w:t>
      </w:r>
    </w:p>
    <w:p w14:paraId="073F5E87" w14:textId="767CE931"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009A68C3">
        <w:rPr>
          <w:rFonts w:ascii="Arial" w:hAnsi="Arial" w:cs="Arial"/>
          <w:snapToGrid w:val="0"/>
        </w:rPr>
        <w:t xml:space="preserve"> </w:t>
      </w:r>
      <w:hyperlink r:id="rId13" w:history="1">
        <w:r w:rsidR="009A68C3" w:rsidRPr="003B0D46">
          <w:rPr>
            <w:rStyle w:val="Hypertextovodkaz"/>
            <w:rFonts w:ascii="Arial" w:hAnsi="Arial" w:cs="Arial"/>
            <w:snapToGrid w:val="0"/>
          </w:rPr>
          <w:t>a.capova@spucr.cz</w:t>
        </w:r>
      </w:hyperlink>
      <w:r w:rsidR="009A68C3">
        <w:rPr>
          <w:rFonts w:ascii="Arial" w:hAnsi="Arial" w:cs="Arial"/>
          <w:snapToGrid w:val="0"/>
        </w:rPr>
        <w:t>, p.prochazka@spucr.cz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44868E66" w14:textId="77777777" w:rsidR="00276189" w:rsidRPr="00BD5E59" w:rsidRDefault="00276189" w:rsidP="00276189">
      <w:pPr>
        <w:pStyle w:val="Level3"/>
        <w:numPr>
          <w:ilvl w:val="0"/>
          <w:numId w:val="14"/>
        </w:numPr>
        <w:spacing w:before="120" w:after="120" w:line="240" w:lineRule="auto"/>
        <w:ind w:left="567" w:hanging="567"/>
        <w:jc w:val="both"/>
        <w:rPr>
          <w:rFonts w:ascii="Arial" w:hAnsi="Arial" w:cs="Arial"/>
          <w:b/>
          <w:szCs w:val="22"/>
        </w:rPr>
      </w:pPr>
      <w:bookmarkStart w:id="0" w:name="_Toc156850131"/>
      <w:r w:rsidRPr="00BD5E59">
        <w:rPr>
          <w:rFonts w:ascii="Arial" w:hAnsi="Arial" w:cs="Arial"/>
          <w:b/>
          <w:szCs w:val="22"/>
        </w:rPr>
        <w:t>AGROPLAN, spol. s r.o.</w:t>
      </w:r>
      <w:bookmarkEnd w:id="0"/>
    </w:p>
    <w:p w14:paraId="2C500948" w14:textId="04D50C16" w:rsidR="00276189" w:rsidRPr="00C71447" w:rsidRDefault="00E0086F" w:rsidP="00EC1291">
      <w:pPr>
        <w:spacing w:after="120"/>
        <w:ind w:left="567"/>
        <w:jc w:val="both"/>
        <w:rPr>
          <w:rFonts w:ascii="Arial" w:hAnsi="Arial" w:cs="Arial"/>
          <w:snapToGrid w:val="0"/>
        </w:rPr>
      </w:pPr>
      <w:r w:rsidRPr="00276189">
        <w:rPr>
          <w:rFonts w:ascii="Arial" w:hAnsi="Arial" w:cs="Arial"/>
        </w:rPr>
        <w:t xml:space="preserve">společnost založená a existující podle právního řádu České republiky, </w:t>
      </w:r>
      <w:r w:rsidRPr="00276189">
        <w:rPr>
          <w:rFonts w:ascii="Arial" w:hAnsi="Arial" w:cs="Arial"/>
          <w:bCs/>
        </w:rPr>
        <w:t xml:space="preserve">se sídlem </w:t>
      </w:r>
      <w:r w:rsidR="00276189" w:rsidRPr="00276189">
        <w:rPr>
          <w:rFonts w:ascii="Arial" w:hAnsi="Arial" w:cs="Arial"/>
          <w:snapToGrid w:val="0"/>
        </w:rPr>
        <w:t>Jeremenkova 9, 147 00 Praha 4</w:t>
      </w:r>
      <w:r w:rsidRPr="00276189">
        <w:rPr>
          <w:rFonts w:ascii="Arial" w:hAnsi="Arial" w:cs="Arial"/>
          <w:snapToGrid w:val="0"/>
        </w:rPr>
        <w:t xml:space="preserve">, IČO: </w:t>
      </w:r>
      <w:r w:rsidR="00276189" w:rsidRPr="00276189">
        <w:rPr>
          <w:rFonts w:ascii="Arial" w:hAnsi="Arial" w:cs="Arial"/>
          <w:snapToGrid w:val="0"/>
        </w:rPr>
        <w:t>481 10 141</w:t>
      </w:r>
      <w:r w:rsidRPr="00276189">
        <w:rPr>
          <w:rFonts w:ascii="Arial" w:hAnsi="Arial" w:cs="Arial"/>
          <w:snapToGrid w:val="0"/>
        </w:rPr>
        <w:t xml:space="preserve">, zapsaná v obchodním rejstříku vedeném </w:t>
      </w:r>
      <w:r w:rsidR="00276189" w:rsidRPr="00276189">
        <w:rPr>
          <w:rFonts w:ascii="Arial" w:hAnsi="Arial" w:cs="Arial"/>
          <w:snapToGrid w:val="0"/>
        </w:rPr>
        <w:t xml:space="preserve">městským </w:t>
      </w:r>
      <w:r w:rsidR="00276189" w:rsidRPr="00C71447">
        <w:rPr>
          <w:rFonts w:ascii="Arial" w:hAnsi="Arial" w:cs="Arial"/>
          <w:snapToGrid w:val="0"/>
        </w:rPr>
        <w:t>soudem v Praze, oddíl C, vložka 16154</w:t>
      </w:r>
    </w:p>
    <w:p w14:paraId="5F89DDB9" w14:textId="4420B439" w:rsidR="00E0086F" w:rsidRPr="00C71447" w:rsidRDefault="00E0086F" w:rsidP="00EC1291">
      <w:pPr>
        <w:spacing w:after="120"/>
        <w:ind w:left="567"/>
        <w:jc w:val="both"/>
        <w:rPr>
          <w:rFonts w:ascii="Arial" w:hAnsi="Arial" w:cs="Arial"/>
          <w:bCs/>
        </w:rPr>
      </w:pPr>
      <w:r w:rsidRPr="00C71447">
        <w:rPr>
          <w:rFonts w:ascii="Arial" w:hAnsi="Arial" w:cs="Arial"/>
          <w:snapToGrid w:val="0"/>
        </w:rPr>
        <w:t xml:space="preserve">Zastoupená: </w:t>
      </w:r>
      <w:r w:rsidR="00C71447" w:rsidRPr="00C71447">
        <w:rPr>
          <w:rFonts w:ascii="Arial" w:hAnsi="Arial" w:cs="Arial"/>
          <w:snapToGrid w:val="0"/>
        </w:rPr>
        <w:t>Ing. Jana Švábová, jednatel; Ing. Petr Kubů, jednatel</w:t>
      </w:r>
    </w:p>
    <w:p w14:paraId="470BDDFE" w14:textId="7C71A214" w:rsidR="00E0086F" w:rsidRPr="00C71447" w:rsidRDefault="00E0086F" w:rsidP="00EC1291">
      <w:pPr>
        <w:spacing w:after="120"/>
        <w:ind w:left="567"/>
        <w:jc w:val="both"/>
        <w:rPr>
          <w:rFonts w:ascii="Arial" w:hAnsi="Arial" w:cs="Arial"/>
        </w:rPr>
      </w:pPr>
      <w:r w:rsidRPr="00C71447">
        <w:rPr>
          <w:rFonts w:ascii="Arial" w:hAnsi="Arial" w:cs="Arial"/>
        </w:rPr>
        <w:t xml:space="preserve">Ve smluvních záležitostech </w:t>
      </w:r>
      <w:r w:rsidR="00EC1291" w:rsidRPr="00C71447">
        <w:rPr>
          <w:rFonts w:ascii="Arial" w:hAnsi="Arial" w:cs="Arial"/>
        </w:rPr>
        <w:t>zastoupená</w:t>
      </w:r>
      <w:r w:rsidRPr="00C71447">
        <w:rPr>
          <w:rFonts w:ascii="Arial" w:hAnsi="Arial" w:cs="Arial"/>
          <w:bCs/>
        </w:rPr>
        <w:t xml:space="preserve">: </w:t>
      </w:r>
      <w:r w:rsidR="00C71447" w:rsidRPr="00C71447">
        <w:rPr>
          <w:rFonts w:ascii="Arial" w:hAnsi="Arial" w:cs="Arial"/>
          <w:snapToGrid w:val="0"/>
        </w:rPr>
        <w:t>Ing. Jana Švábová, jednatel; Ing. Petr Kubů, jednatel</w:t>
      </w:r>
    </w:p>
    <w:p w14:paraId="2D5046AC" w14:textId="0DEA5114" w:rsidR="00E0086F" w:rsidRPr="00C71447" w:rsidRDefault="00E0086F" w:rsidP="00EC1291">
      <w:pPr>
        <w:tabs>
          <w:tab w:val="left" w:pos="4536"/>
        </w:tabs>
        <w:spacing w:after="120"/>
        <w:ind w:left="567"/>
        <w:jc w:val="both"/>
        <w:rPr>
          <w:rFonts w:ascii="Arial" w:hAnsi="Arial" w:cs="Arial"/>
          <w:snapToGrid w:val="0"/>
        </w:rPr>
      </w:pPr>
      <w:r w:rsidRPr="00C71447">
        <w:rPr>
          <w:rFonts w:ascii="Arial" w:hAnsi="Arial" w:cs="Arial"/>
        </w:rPr>
        <w:t xml:space="preserve">V technických záležitostech </w:t>
      </w:r>
      <w:r w:rsidR="00EC1291" w:rsidRPr="00C71447">
        <w:rPr>
          <w:rFonts w:ascii="Arial" w:hAnsi="Arial" w:cs="Arial"/>
        </w:rPr>
        <w:t>zastoupená</w:t>
      </w:r>
      <w:r w:rsidRPr="00C71447">
        <w:rPr>
          <w:rFonts w:ascii="Arial" w:hAnsi="Arial" w:cs="Arial"/>
        </w:rPr>
        <w:t>:</w:t>
      </w:r>
      <w:r w:rsidR="00C71447" w:rsidRPr="00C71447">
        <w:rPr>
          <w:rFonts w:ascii="Arial" w:hAnsi="Arial" w:cs="Arial"/>
          <w:snapToGrid w:val="0"/>
        </w:rPr>
        <w:t xml:space="preserve"> </w:t>
      </w:r>
      <w:r w:rsidR="00C23C2D">
        <w:rPr>
          <w:rFonts w:ascii="Arial" w:hAnsi="Arial" w:cs="Arial"/>
          <w:snapToGrid w:val="0"/>
        </w:rPr>
        <w:t>XXXXXXXXXX</w:t>
      </w:r>
    </w:p>
    <w:p w14:paraId="3E50340C" w14:textId="7C433821" w:rsidR="005715BF" w:rsidRPr="00C71447" w:rsidRDefault="00E5155E" w:rsidP="00EC1291">
      <w:pPr>
        <w:tabs>
          <w:tab w:val="left" w:pos="4536"/>
        </w:tabs>
        <w:spacing w:after="120"/>
        <w:ind w:left="567"/>
        <w:jc w:val="both"/>
        <w:rPr>
          <w:rFonts w:ascii="Arial" w:hAnsi="Arial" w:cs="Arial"/>
          <w:snapToGrid w:val="0"/>
        </w:rPr>
      </w:pPr>
      <w:r w:rsidRPr="00C71447">
        <w:rPr>
          <w:rFonts w:ascii="Arial" w:hAnsi="Arial" w:cs="Arial"/>
          <w:snapToGrid w:val="0"/>
        </w:rPr>
        <w:t>Vedoucí týmu</w:t>
      </w:r>
      <w:r w:rsidR="007274EC" w:rsidRPr="00C71447">
        <w:rPr>
          <w:rFonts w:ascii="Arial" w:hAnsi="Arial" w:cs="Arial"/>
          <w:snapToGrid w:val="0"/>
        </w:rPr>
        <w:t xml:space="preserve">: </w:t>
      </w:r>
      <w:r w:rsidR="00C23C2D">
        <w:rPr>
          <w:rFonts w:ascii="Arial" w:hAnsi="Arial" w:cs="Arial"/>
          <w:snapToGrid w:val="0"/>
        </w:rPr>
        <w:t>XXXXXXXXXX</w:t>
      </w:r>
    </w:p>
    <w:p w14:paraId="51D1C9C1" w14:textId="4DC55768" w:rsidR="00CC78B7" w:rsidRPr="00C71447" w:rsidRDefault="00CC78B7" w:rsidP="00EC1291">
      <w:pPr>
        <w:tabs>
          <w:tab w:val="left" w:pos="4536"/>
        </w:tabs>
        <w:spacing w:after="120"/>
        <w:ind w:left="567"/>
        <w:jc w:val="both"/>
        <w:rPr>
          <w:rFonts w:ascii="Arial" w:hAnsi="Arial" w:cs="Arial"/>
        </w:rPr>
      </w:pPr>
      <w:r w:rsidRPr="00C71447">
        <w:rPr>
          <w:rFonts w:ascii="Arial" w:hAnsi="Arial" w:cs="Arial"/>
          <w:snapToGrid w:val="0"/>
        </w:rPr>
        <w:t>Zástupce vedoucího týmu:</w:t>
      </w:r>
      <w:r w:rsidR="00C71447" w:rsidRPr="00C71447">
        <w:rPr>
          <w:rFonts w:ascii="Arial" w:hAnsi="Arial" w:cs="Arial"/>
          <w:snapToGrid w:val="0"/>
        </w:rPr>
        <w:t xml:space="preserve"> </w:t>
      </w:r>
      <w:r w:rsidR="00C23C2D">
        <w:rPr>
          <w:rFonts w:ascii="Arial" w:hAnsi="Arial" w:cs="Arial"/>
          <w:snapToGrid w:val="0"/>
        </w:rPr>
        <w:t>XXXXXXXXXX</w:t>
      </w:r>
    </w:p>
    <w:p w14:paraId="7BB3EF73" w14:textId="77777777" w:rsidR="00E0086F" w:rsidRPr="00B56217" w:rsidRDefault="00E0086F" w:rsidP="00EC1291">
      <w:pPr>
        <w:tabs>
          <w:tab w:val="left" w:pos="4536"/>
        </w:tabs>
        <w:spacing w:after="120"/>
        <w:ind w:left="567"/>
        <w:contextualSpacing/>
        <w:jc w:val="both"/>
        <w:rPr>
          <w:rFonts w:ascii="Arial" w:hAnsi="Arial" w:cs="Arial"/>
        </w:rPr>
      </w:pPr>
      <w:r w:rsidRPr="00B56217">
        <w:rPr>
          <w:rFonts w:ascii="Arial" w:hAnsi="Arial" w:cs="Arial"/>
          <w:b/>
          <w:bCs/>
        </w:rPr>
        <w:t>Kontaktní údaje:</w:t>
      </w:r>
    </w:p>
    <w:p w14:paraId="40F60D1B" w14:textId="3AF868DB" w:rsidR="00E0086F" w:rsidRPr="00B56217" w:rsidRDefault="00E0086F" w:rsidP="00EC1291">
      <w:pPr>
        <w:tabs>
          <w:tab w:val="left" w:pos="4536"/>
        </w:tabs>
        <w:spacing w:after="120"/>
        <w:ind w:left="567"/>
        <w:contextualSpacing/>
        <w:jc w:val="both"/>
        <w:rPr>
          <w:rFonts w:ascii="Arial" w:hAnsi="Arial" w:cs="Arial"/>
        </w:rPr>
      </w:pPr>
      <w:r w:rsidRPr="00B56217">
        <w:rPr>
          <w:rFonts w:ascii="Arial" w:hAnsi="Arial" w:cs="Arial"/>
        </w:rPr>
        <w:t xml:space="preserve">Tel.: </w:t>
      </w:r>
      <w:r w:rsidR="00C23C2D">
        <w:rPr>
          <w:rFonts w:ascii="Arial" w:hAnsi="Arial" w:cs="Arial"/>
          <w:snapToGrid w:val="0"/>
        </w:rPr>
        <w:t>XXXXXXXXXX</w:t>
      </w:r>
    </w:p>
    <w:p w14:paraId="3A61A83D" w14:textId="7741891D" w:rsidR="00E0086F" w:rsidRPr="00B56217" w:rsidRDefault="00E0086F" w:rsidP="00EC1291">
      <w:pPr>
        <w:tabs>
          <w:tab w:val="left" w:pos="4536"/>
        </w:tabs>
        <w:spacing w:after="120"/>
        <w:ind w:left="567"/>
        <w:contextualSpacing/>
        <w:jc w:val="both"/>
        <w:rPr>
          <w:rFonts w:ascii="Arial" w:hAnsi="Arial" w:cs="Arial"/>
        </w:rPr>
      </w:pPr>
      <w:r w:rsidRPr="00B56217">
        <w:rPr>
          <w:rFonts w:ascii="Arial" w:hAnsi="Arial" w:cs="Arial"/>
        </w:rPr>
        <w:t>E-mail:</w:t>
      </w:r>
      <w:r w:rsidRPr="00B56217">
        <w:rPr>
          <w:rFonts w:ascii="Arial" w:hAnsi="Arial" w:cs="Arial"/>
          <w:snapToGrid w:val="0"/>
        </w:rPr>
        <w:t xml:space="preserve"> </w:t>
      </w:r>
      <w:r w:rsidR="00C23C2D">
        <w:rPr>
          <w:rFonts w:ascii="Arial" w:hAnsi="Arial" w:cs="Arial"/>
          <w:snapToGrid w:val="0"/>
        </w:rPr>
        <w:t>XXXXXXXXXX</w:t>
      </w:r>
    </w:p>
    <w:p w14:paraId="4F80076C" w14:textId="77E195D0" w:rsidR="00E0086F" w:rsidRPr="00B56217" w:rsidRDefault="00E0086F" w:rsidP="00EC1291">
      <w:pPr>
        <w:spacing w:after="120"/>
        <w:ind w:left="567"/>
        <w:jc w:val="both"/>
        <w:rPr>
          <w:rFonts w:ascii="Arial" w:hAnsi="Arial" w:cs="Arial"/>
        </w:rPr>
      </w:pPr>
      <w:r w:rsidRPr="00B56217">
        <w:rPr>
          <w:rFonts w:ascii="Arial" w:hAnsi="Arial" w:cs="Arial"/>
        </w:rPr>
        <w:t>ID datové schránky:</w:t>
      </w:r>
      <w:r w:rsidRPr="00B56217">
        <w:rPr>
          <w:rFonts w:ascii="Arial" w:hAnsi="Arial" w:cs="Arial"/>
          <w:snapToGrid w:val="0"/>
        </w:rPr>
        <w:t xml:space="preserve"> </w:t>
      </w:r>
      <w:r w:rsidR="00B56217" w:rsidRPr="00B56217">
        <w:rPr>
          <w:rFonts w:ascii="Arial" w:hAnsi="Arial" w:cs="Arial"/>
          <w:snapToGrid w:val="0"/>
        </w:rPr>
        <w:t>pb5jxk5</w:t>
      </w:r>
    </w:p>
    <w:p w14:paraId="7DA99D36" w14:textId="0F92CC5C" w:rsidR="00E0086F" w:rsidRPr="00B56217" w:rsidRDefault="00E0086F" w:rsidP="00EC1291">
      <w:pPr>
        <w:tabs>
          <w:tab w:val="left" w:pos="4536"/>
        </w:tabs>
        <w:spacing w:after="120"/>
        <w:ind w:left="567"/>
        <w:contextualSpacing/>
        <w:jc w:val="both"/>
        <w:rPr>
          <w:rFonts w:ascii="Arial" w:hAnsi="Arial" w:cs="Arial"/>
        </w:rPr>
      </w:pPr>
      <w:r w:rsidRPr="00B56217">
        <w:rPr>
          <w:rFonts w:ascii="Arial" w:hAnsi="Arial" w:cs="Arial"/>
          <w:b/>
        </w:rPr>
        <w:t>Bankovní spojení:</w:t>
      </w:r>
      <w:r w:rsidRPr="00B56217">
        <w:rPr>
          <w:rFonts w:ascii="Arial" w:hAnsi="Arial" w:cs="Arial"/>
          <w:snapToGrid w:val="0"/>
        </w:rPr>
        <w:t xml:space="preserve"> </w:t>
      </w:r>
      <w:r w:rsidR="00B56217" w:rsidRPr="00B56217">
        <w:rPr>
          <w:rFonts w:ascii="Arial" w:hAnsi="Arial" w:cs="Arial"/>
          <w:snapToGrid w:val="0"/>
        </w:rPr>
        <w:t>ČSOB Praha 4</w:t>
      </w:r>
    </w:p>
    <w:p w14:paraId="6F011ECB" w14:textId="521ECB0C" w:rsidR="00E0086F" w:rsidRPr="00B56217" w:rsidRDefault="00E0086F" w:rsidP="00EC1291">
      <w:pPr>
        <w:tabs>
          <w:tab w:val="left" w:pos="4536"/>
        </w:tabs>
        <w:spacing w:after="120"/>
        <w:ind w:left="567"/>
        <w:contextualSpacing/>
        <w:jc w:val="both"/>
        <w:rPr>
          <w:rFonts w:ascii="Arial" w:hAnsi="Arial" w:cs="Arial"/>
        </w:rPr>
      </w:pPr>
      <w:r w:rsidRPr="00B56217">
        <w:rPr>
          <w:rFonts w:ascii="Arial" w:hAnsi="Arial" w:cs="Arial"/>
        </w:rPr>
        <w:t xml:space="preserve">Číslo účtu: </w:t>
      </w:r>
      <w:r w:rsidR="00B56217" w:rsidRPr="00B56217">
        <w:rPr>
          <w:rFonts w:ascii="Arial" w:hAnsi="Arial" w:cs="Arial"/>
          <w:snapToGrid w:val="0"/>
        </w:rPr>
        <w:t>31405/0300</w:t>
      </w:r>
    </w:p>
    <w:p w14:paraId="19074D75" w14:textId="3998AF57" w:rsidR="00E0086F" w:rsidRPr="00ED6435" w:rsidRDefault="00E0086F" w:rsidP="00EC1291">
      <w:pPr>
        <w:tabs>
          <w:tab w:val="left" w:pos="4536"/>
        </w:tabs>
        <w:spacing w:after="120"/>
        <w:ind w:left="567"/>
        <w:jc w:val="both"/>
        <w:rPr>
          <w:rFonts w:ascii="Arial" w:hAnsi="Arial" w:cs="Arial"/>
        </w:rPr>
      </w:pPr>
      <w:r w:rsidRPr="00B56217">
        <w:rPr>
          <w:rFonts w:ascii="Arial" w:hAnsi="Arial" w:cs="Arial"/>
        </w:rPr>
        <w:t xml:space="preserve">DIČ: </w:t>
      </w:r>
      <w:r w:rsidR="00B56217" w:rsidRPr="00B56217">
        <w:rPr>
          <w:rFonts w:ascii="Arial" w:hAnsi="Arial" w:cs="Arial"/>
          <w:snapToGrid w:val="0"/>
        </w:rPr>
        <w:t>CZ48110141</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1" w:name="_Ref420387783"/>
    </w:p>
    <w:p w14:paraId="2F9D7C13" w14:textId="03A26EE7" w:rsidR="00A35E8F" w:rsidRPr="00764100" w:rsidRDefault="00BE267F" w:rsidP="00B77235">
      <w:pPr>
        <w:pStyle w:val="Preambule"/>
        <w:keepNext/>
        <w:widowControl/>
        <w:spacing w:line="240" w:lineRule="auto"/>
        <w:jc w:val="both"/>
        <w:rPr>
          <w:rFonts w:ascii="Arial" w:hAnsi="Arial" w:cs="Arial"/>
        </w:rPr>
      </w:pPr>
      <w:bookmarkStart w:id="2"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Pr="00764100">
        <w:rPr>
          <w:rFonts w:ascii="Arial" w:hAnsi="Arial" w:cs="Arial"/>
        </w:rPr>
        <w:t>otevřené</w:t>
      </w:r>
      <w:r w:rsidR="0077784B" w:rsidRPr="00764100">
        <w:rPr>
          <w:rFonts w:ascii="Arial" w:hAnsi="Arial" w:cs="Arial"/>
        </w:rPr>
        <w:t xml:space="preserve"> </w:t>
      </w:r>
      <w:r w:rsidRPr="00764100">
        <w:rPr>
          <w:rFonts w:ascii="Arial" w:hAnsi="Arial" w:cs="Arial"/>
        </w:rPr>
        <w:t>řízení</w:t>
      </w:r>
      <w:r w:rsidR="005244A8" w:rsidRPr="00764100">
        <w:rPr>
          <w:rFonts w:ascii="Arial" w:hAnsi="Arial" w:cs="Arial"/>
        </w:rPr>
        <w:t xml:space="preserve"> </w:t>
      </w:r>
      <w:r w:rsidR="00D57DCE" w:rsidRPr="00764100">
        <w:rPr>
          <w:rFonts w:ascii="Arial" w:hAnsi="Arial" w:cs="Arial"/>
        </w:rPr>
        <w:t xml:space="preserve">dle </w:t>
      </w:r>
      <w:r w:rsidRPr="00764100">
        <w:rPr>
          <w:rFonts w:ascii="Arial" w:hAnsi="Arial" w:cs="Arial"/>
        </w:rPr>
        <w:t>§ 56</w:t>
      </w:r>
      <w:r w:rsidR="0026755B" w:rsidRPr="00764100">
        <w:rPr>
          <w:rFonts w:ascii="Arial" w:hAnsi="Arial" w:cs="Arial"/>
        </w:rPr>
        <w:t xml:space="preserve"> </w:t>
      </w:r>
      <w:r w:rsidR="00D57DCE" w:rsidRPr="00764100">
        <w:rPr>
          <w:rFonts w:ascii="Arial" w:hAnsi="Arial" w:cs="Arial"/>
        </w:rPr>
        <w:t>a násl.</w:t>
      </w:r>
      <w:r w:rsidR="00665DE0" w:rsidRPr="00764100">
        <w:rPr>
          <w:rFonts w:ascii="Arial" w:hAnsi="Arial" w:cs="Arial"/>
        </w:rPr>
        <w:t xml:space="preserve"> </w:t>
      </w:r>
      <w:r w:rsidR="00D57DCE" w:rsidRPr="00764100">
        <w:rPr>
          <w:rFonts w:ascii="Arial" w:hAnsi="Arial" w:cs="Arial"/>
        </w:rPr>
        <w:t xml:space="preserve">na </w:t>
      </w:r>
      <w:r w:rsidRPr="00764100">
        <w:rPr>
          <w:rFonts w:ascii="Arial" w:hAnsi="Arial" w:cs="Arial"/>
        </w:rPr>
        <w:t>veřejnou zakázku s názvem „</w:t>
      </w:r>
      <w:r w:rsidRPr="00764100">
        <w:rPr>
          <w:rFonts w:ascii="Arial" w:hAnsi="Arial" w:cs="Arial"/>
          <w:b/>
          <w:bCs/>
        </w:rPr>
        <w:t xml:space="preserve">Komplexní pozemkové úpravy </w:t>
      </w:r>
      <w:r w:rsidR="009A68C3">
        <w:rPr>
          <w:rFonts w:ascii="Arial" w:hAnsi="Arial" w:cs="Arial"/>
          <w:b/>
          <w:bCs/>
        </w:rPr>
        <w:t>v k. ú. Zaječov a Kvaň</w:t>
      </w:r>
      <w:r w:rsidR="009A68C3" w:rsidRPr="00764100">
        <w:rPr>
          <w:rFonts w:ascii="Arial" w:hAnsi="Arial" w:cs="Arial"/>
        </w:rPr>
        <w:t xml:space="preserve">“, </w:t>
      </w:r>
      <w:r w:rsidR="00D57DCE" w:rsidRPr="00764100">
        <w:rPr>
          <w:rFonts w:ascii="Arial" w:hAnsi="Arial" w:cs="Arial"/>
        </w:rPr>
        <w:t xml:space="preserve">ev. </w:t>
      </w:r>
      <w:r w:rsidRPr="00764100">
        <w:rPr>
          <w:rFonts w:ascii="Arial" w:hAnsi="Arial" w:cs="Arial"/>
        </w:rPr>
        <w:t>číslo zakázky</w:t>
      </w:r>
      <w:r w:rsidR="00510090">
        <w:rPr>
          <w:rFonts w:ascii="Arial" w:hAnsi="Arial" w:cs="Arial"/>
        </w:rPr>
        <w:t xml:space="preserve"> Z2024-009270</w:t>
      </w:r>
      <w:r w:rsidRPr="00764100">
        <w:rPr>
          <w:rFonts w:ascii="Arial" w:hAnsi="Arial" w:cs="Arial"/>
        </w:rPr>
        <w:t xml:space="preserve">, zveřejněnou Objednatelem dne </w:t>
      </w:r>
      <w:r w:rsidR="00510090">
        <w:rPr>
          <w:rFonts w:ascii="Arial" w:hAnsi="Arial" w:cs="Arial"/>
        </w:rPr>
        <w:t xml:space="preserve">29.02.2024 </w:t>
      </w:r>
      <w:r w:rsidRPr="00764100">
        <w:rPr>
          <w:rFonts w:ascii="Arial" w:hAnsi="Arial" w:cs="Arial"/>
        </w:rPr>
        <w:t xml:space="preserve">ve </w:t>
      </w:r>
      <w:r w:rsidR="00D57DCE" w:rsidRPr="00764100">
        <w:rPr>
          <w:rFonts w:ascii="Arial" w:hAnsi="Arial" w:cs="Arial"/>
        </w:rPr>
        <w:t>V</w:t>
      </w:r>
      <w:r w:rsidRPr="00764100">
        <w:rPr>
          <w:rFonts w:ascii="Arial" w:hAnsi="Arial" w:cs="Arial"/>
        </w:rPr>
        <w:t>ěstníku veřejných zakázek („</w:t>
      </w:r>
      <w:r w:rsidRPr="00764100">
        <w:rPr>
          <w:rFonts w:ascii="Arial" w:hAnsi="Arial" w:cs="Arial"/>
          <w:b/>
        </w:rPr>
        <w:t>Veřejná zakázka</w:t>
      </w:r>
      <w:r w:rsidRPr="00764100">
        <w:rPr>
          <w:rFonts w:ascii="Arial" w:hAnsi="Arial" w:cs="Arial"/>
        </w:rPr>
        <w:t xml:space="preserve">“), jejímž předmětem je </w:t>
      </w:r>
      <w:bookmarkEnd w:id="2"/>
      <w:r w:rsidR="00A35E8F" w:rsidRPr="00764100">
        <w:rPr>
          <w:rFonts w:ascii="Arial" w:hAnsi="Arial" w:cs="Arial"/>
        </w:rPr>
        <w:t>vytvoř</w:t>
      </w:r>
      <w:bookmarkEnd w:id="1"/>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komplexních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554E4AE5"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DD677B">
        <w:rPr>
          <w:rFonts w:ascii="Arial" w:hAnsi="Arial" w:cs="Arial"/>
        </w:rPr>
        <w:t>02.04.2024</w:t>
      </w:r>
      <w:r w:rsidRPr="00764100">
        <w:rPr>
          <w:rFonts w:ascii="Arial" w:hAnsi="Arial" w:cs="Arial"/>
        </w:rPr>
        <w:t xml:space="preserve"> svou nabídku na Veřejnou zakázku („</w:t>
      </w:r>
      <w:r w:rsidRPr="00764100">
        <w:rPr>
          <w:rFonts w:ascii="Arial" w:hAnsi="Arial" w:cs="Arial"/>
          <w:b/>
          <w:bCs/>
        </w:rPr>
        <w:t>Nabídka</w:t>
      </w:r>
      <w:r w:rsidRPr="00764100">
        <w:rPr>
          <w:rFonts w:ascii="Arial" w:hAnsi="Arial" w:cs="Arial"/>
        </w:rPr>
        <w:t xml:space="preserve">“), kterou Objednatel vyhodnotil </w:t>
      </w:r>
      <w:r w:rsidR="00073E29" w:rsidRPr="00764100">
        <w:rPr>
          <w:rFonts w:ascii="Arial" w:hAnsi="Arial" w:cs="Arial"/>
        </w:rPr>
        <w:t>v zadávacím</w:t>
      </w:r>
      <w:r w:rsidR="41F1C4DD" w:rsidRPr="00764100">
        <w:rPr>
          <w:rFonts w:ascii="Arial" w:hAnsi="Arial" w:cs="Arial"/>
        </w:rPr>
        <w:t xml:space="preserve"> </w:t>
      </w:r>
      <w:r w:rsidR="00073E29" w:rsidRPr="00764100">
        <w:rPr>
          <w:rFonts w:ascii="Arial" w:hAnsi="Arial" w:cs="Arial"/>
        </w:rPr>
        <w:t xml:space="preserve">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r w:rsidR="00FB0542" w:rsidRPr="00764100">
        <w:rPr>
          <w:rFonts w:ascii="Arial" w:hAnsi="Arial" w:cs="Arial"/>
          <w:i/>
        </w:rPr>
        <w:t>best practice</w:t>
      </w:r>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3"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3"/>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6E519FC4" w:rsidR="00117696" w:rsidRPr="00ED6435" w:rsidRDefault="001500FF" w:rsidP="00B77235">
      <w:pPr>
        <w:pStyle w:val="Level2"/>
        <w:spacing w:line="240" w:lineRule="auto"/>
        <w:ind w:left="567" w:hanging="567"/>
        <w:jc w:val="both"/>
        <w:rPr>
          <w:rFonts w:ascii="Arial" w:hAnsi="Arial" w:cs="Arial"/>
          <w:szCs w:val="22"/>
        </w:rPr>
      </w:pPr>
      <w:bookmarkStart w:id="4"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w:t>
      </w:r>
      <w:r w:rsidR="00F561A3">
        <w:rPr>
          <w:rFonts w:ascii="Arial" w:hAnsi="Arial" w:cs="Arial"/>
          <w:b/>
          <w:bCs/>
          <w:szCs w:val="22"/>
        </w:rPr>
        <w:t xml:space="preserve"> v k. ú. Zaječov a Kvaň</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4"/>
    </w:p>
    <w:p w14:paraId="2688741A" w14:textId="69DD3BA1"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F561A3">
        <w:rPr>
          <w:rFonts w:ascii="Arial" w:hAnsi="Arial" w:cs="Arial"/>
        </w:rPr>
        <w:t>Zaječov a Kvaň</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422BEBDE"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916E37">
        <w:rPr>
          <w:rFonts w:ascii="Arial" w:hAnsi="Arial" w:cs="Arial"/>
          <w:szCs w:val="22"/>
        </w:rPr>
        <w:t>2.1</w:t>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16E37">
        <w:rPr>
          <w:rFonts w:ascii="Arial" w:hAnsi="Arial" w:cs="Arial"/>
          <w:szCs w:val="22"/>
        </w:rPr>
        <w:t>3</w:t>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lastRenderedPageBreak/>
        <w:t xml:space="preserve">Doba </w:t>
      </w:r>
      <w:r w:rsidR="00FE11EF" w:rsidRPr="00ED6435">
        <w:rPr>
          <w:rFonts w:ascii="Arial" w:hAnsi="Arial" w:cs="Arial"/>
          <w:szCs w:val="22"/>
        </w:rPr>
        <w:t>PROVÁDĚNÍ díla</w:t>
      </w:r>
    </w:p>
    <w:p w14:paraId="4991F691" w14:textId="41A447AE" w:rsidR="007F3DAC" w:rsidRPr="00C62699" w:rsidRDefault="003E4070" w:rsidP="00B77235">
      <w:pPr>
        <w:pStyle w:val="Level2"/>
        <w:keepNext/>
        <w:spacing w:line="240" w:lineRule="auto"/>
        <w:ind w:left="567" w:hanging="567"/>
        <w:jc w:val="both"/>
        <w:rPr>
          <w:rFonts w:ascii="Arial" w:hAnsi="Arial" w:cs="Arial"/>
          <w:szCs w:val="22"/>
        </w:rPr>
      </w:pPr>
      <w:bookmarkStart w:id="5" w:name="_Ref50801105"/>
      <w:bookmarkStart w:id="6" w:name="_Ref52044582"/>
      <w:bookmarkStart w:id="7"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5"/>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916E37">
        <w:rPr>
          <w:rFonts w:ascii="Arial" w:hAnsi="Arial" w:cs="Arial"/>
          <w:szCs w:val="22"/>
        </w:rPr>
        <w:t>6.1</w:t>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V případech výslovně stanovených v</w:t>
      </w:r>
      <w:r w:rsidR="00D6438F" w:rsidRPr="00C7438B">
        <w:rPr>
          <w:rFonts w:ascii="Arial" w:hAnsi="Arial" w:cs="Arial"/>
          <w:szCs w:val="22"/>
        </w:rPr>
        <w:t xml:space="preserve"> čl. </w:t>
      </w:r>
      <w:r w:rsidR="00916E37">
        <w:rPr>
          <w:rFonts w:ascii="Arial" w:hAnsi="Arial" w:cs="Arial"/>
          <w:szCs w:val="22"/>
        </w:rPr>
        <w:t xml:space="preserve">17.7 </w:t>
      </w:r>
      <w:r w:rsidR="00C7438B">
        <w:rPr>
          <w:rFonts w:ascii="Arial" w:hAnsi="Arial" w:cs="Arial"/>
          <w:szCs w:val="22"/>
        </w:rPr>
        <w:t xml:space="preserve">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6"/>
      <w:r w:rsidR="00665DE0" w:rsidRPr="00C7438B">
        <w:rPr>
          <w:rFonts w:ascii="Arial" w:hAnsi="Arial" w:cs="Arial"/>
          <w:szCs w:val="22"/>
        </w:rPr>
        <w:t xml:space="preserve">. </w:t>
      </w:r>
      <w:r w:rsidR="0026755B" w:rsidRPr="00C7438B">
        <w:rPr>
          <w:rFonts w:ascii="Arial" w:hAnsi="Arial" w:cs="Arial"/>
          <w:szCs w:val="22"/>
        </w:rPr>
        <w:t>Tyto změny termínů</w:t>
      </w:r>
      <w:r w:rsidR="0026755B" w:rsidRPr="00C62699">
        <w:rPr>
          <w:rFonts w:ascii="Arial" w:hAnsi="Arial" w:cs="Arial"/>
          <w:szCs w:val="22"/>
        </w:rPr>
        <w:t xml:space="preserve"> představují vyhrazené změny závazku ze Smlouvy ve smyslu § 100 odst. 1 ZZVZ.</w:t>
      </w:r>
      <w:bookmarkEnd w:id="7"/>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5F900A15"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916E37">
        <w:rPr>
          <w:rFonts w:ascii="Arial" w:hAnsi="Arial" w:cs="Arial"/>
          <w:szCs w:val="22"/>
        </w:rPr>
        <w:t xml:space="preserve"> 6</w:t>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8" w:name="_Ref50757891"/>
      <w:r w:rsidRPr="00ED6435">
        <w:rPr>
          <w:rFonts w:ascii="Arial" w:hAnsi="Arial" w:cs="Arial"/>
          <w:szCs w:val="22"/>
        </w:rPr>
        <w:t>Cena díla</w:t>
      </w:r>
      <w:bookmarkEnd w:id="8"/>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9"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10" w:name="_Ref50660230"/>
      <w:bookmarkEnd w:id="9"/>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510090" w:rsidRPr="00C62699" w14:paraId="6B8C8A98" w14:textId="77777777" w:rsidTr="0051009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10"/>
          <w:p w14:paraId="27C368F5" w14:textId="0FB79A39" w:rsidR="00510090" w:rsidRPr="00C62699" w:rsidRDefault="00510090" w:rsidP="00510090">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52F1E63C" w14:textId="4C9549DF" w:rsidR="00510090" w:rsidRPr="00F561A3" w:rsidRDefault="00510090" w:rsidP="00510090">
            <w:pPr>
              <w:tabs>
                <w:tab w:val="right" w:pos="990"/>
              </w:tabs>
              <w:spacing w:after="0" w:line="240" w:lineRule="auto"/>
              <w:ind w:left="709" w:hanging="428"/>
              <w:jc w:val="both"/>
              <w:rPr>
                <w:rFonts w:ascii="Arial" w:hAnsi="Arial" w:cs="Arial"/>
                <w:snapToGrid w:val="0"/>
                <w:highlight w:val="yellow"/>
              </w:rPr>
            </w:pPr>
            <w:r>
              <w:rPr>
                <w:rFonts w:ascii="Arial" w:hAnsi="Arial" w:cs="Arial"/>
              </w:rPr>
              <w:t>1 590 900,00 Kč</w:t>
            </w:r>
          </w:p>
        </w:tc>
      </w:tr>
      <w:tr w:rsidR="00510090" w:rsidRPr="00C62699" w14:paraId="0E6F82C6" w14:textId="77777777" w:rsidTr="0051009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510090" w:rsidRPr="00C62699" w:rsidRDefault="00510090" w:rsidP="00510090">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01F061EC" w14:textId="163FC595" w:rsidR="00510090" w:rsidRPr="00F561A3" w:rsidRDefault="00510090" w:rsidP="00510090">
            <w:pPr>
              <w:tabs>
                <w:tab w:val="right" w:pos="990"/>
              </w:tabs>
              <w:spacing w:after="0" w:line="240" w:lineRule="auto"/>
              <w:ind w:left="709" w:hanging="428"/>
              <w:jc w:val="both"/>
              <w:rPr>
                <w:rFonts w:ascii="Arial" w:hAnsi="Arial" w:cs="Arial"/>
                <w:snapToGrid w:val="0"/>
                <w:highlight w:val="yellow"/>
              </w:rPr>
            </w:pPr>
            <w:r>
              <w:rPr>
                <w:rFonts w:ascii="Arial" w:hAnsi="Arial" w:cs="Arial"/>
              </w:rPr>
              <w:t>1 159 867,50 Kč</w:t>
            </w:r>
          </w:p>
        </w:tc>
      </w:tr>
      <w:tr w:rsidR="00510090" w:rsidRPr="00C62699" w14:paraId="45FCCC1B" w14:textId="77777777" w:rsidTr="0051009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510090" w:rsidRPr="00C62699" w:rsidRDefault="00510090" w:rsidP="00510090">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7CA365AE" w14:textId="2182928D" w:rsidR="00510090" w:rsidRPr="00F561A3" w:rsidRDefault="00510090" w:rsidP="00510090">
            <w:pPr>
              <w:tabs>
                <w:tab w:val="right" w:pos="990"/>
              </w:tabs>
              <w:spacing w:after="0" w:line="240" w:lineRule="auto"/>
              <w:ind w:left="709" w:hanging="428"/>
              <w:jc w:val="both"/>
              <w:rPr>
                <w:rFonts w:ascii="Arial" w:hAnsi="Arial" w:cs="Arial"/>
                <w:snapToGrid w:val="0"/>
                <w:highlight w:val="yellow"/>
              </w:rPr>
            </w:pPr>
            <w:r>
              <w:rPr>
                <w:rFonts w:ascii="Arial" w:hAnsi="Arial" w:cs="Arial"/>
              </w:rPr>
              <w:t xml:space="preserve">   181 350,00 Kč</w:t>
            </w:r>
          </w:p>
        </w:tc>
      </w:tr>
      <w:tr w:rsidR="00510090" w:rsidRPr="00C62699" w14:paraId="7E8D71DC" w14:textId="77777777" w:rsidTr="00510090">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510090" w:rsidRPr="00C62699" w:rsidRDefault="00510090" w:rsidP="00510090">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tcPr>
          <w:p w14:paraId="1FD3530C" w14:textId="33E86745" w:rsidR="00510090" w:rsidRPr="00F561A3" w:rsidRDefault="00510090" w:rsidP="00510090">
            <w:pPr>
              <w:tabs>
                <w:tab w:val="right" w:pos="990"/>
              </w:tabs>
              <w:spacing w:after="0" w:line="240" w:lineRule="auto"/>
              <w:ind w:left="709" w:hanging="428"/>
              <w:jc w:val="both"/>
              <w:rPr>
                <w:rFonts w:ascii="Arial" w:hAnsi="Arial" w:cs="Arial"/>
                <w:snapToGrid w:val="0"/>
                <w:highlight w:val="yellow"/>
              </w:rPr>
            </w:pPr>
            <w:r>
              <w:rPr>
                <w:rFonts w:ascii="Arial" w:hAnsi="Arial" w:cs="Arial"/>
                <w:b/>
                <w:bCs/>
              </w:rPr>
              <w:t>2 932 117,50 Kč</w:t>
            </w:r>
          </w:p>
        </w:tc>
      </w:tr>
      <w:tr w:rsidR="00510090" w:rsidRPr="00ED6435" w14:paraId="7CF9D7F9" w14:textId="77777777" w:rsidTr="0051009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510090" w:rsidRPr="00C62699" w:rsidRDefault="00510090" w:rsidP="00510090">
            <w:pPr>
              <w:spacing w:after="0" w:line="240" w:lineRule="auto"/>
              <w:ind w:left="709" w:hanging="709"/>
              <w:jc w:val="both"/>
              <w:rPr>
                <w:rFonts w:ascii="Arial" w:hAnsi="Arial" w:cs="Arial"/>
              </w:rPr>
            </w:pPr>
            <w:r w:rsidRPr="00C62699">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vAlign w:val="center"/>
          </w:tcPr>
          <w:p w14:paraId="07ABACD2" w14:textId="5C8F74B6" w:rsidR="00510090" w:rsidRPr="00F561A3" w:rsidRDefault="00510090" w:rsidP="00510090">
            <w:pPr>
              <w:tabs>
                <w:tab w:val="right" w:pos="990"/>
              </w:tabs>
              <w:spacing w:after="0" w:line="240" w:lineRule="auto"/>
              <w:ind w:left="709" w:hanging="428"/>
              <w:jc w:val="both"/>
              <w:rPr>
                <w:rFonts w:ascii="Arial" w:hAnsi="Arial" w:cs="Arial"/>
                <w:snapToGrid w:val="0"/>
                <w:highlight w:val="yellow"/>
              </w:rPr>
            </w:pPr>
            <w:r>
              <w:rPr>
                <w:rFonts w:ascii="Arial" w:hAnsi="Arial" w:cs="Arial"/>
              </w:rPr>
              <w:t xml:space="preserve">   615 744,68 Kč</w:t>
            </w:r>
          </w:p>
        </w:tc>
      </w:tr>
      <w:tr w:rsidR="00510090" w:rsidRPr="00ED6435" w14:paraId="13929696" w14:textId="77777777" w:rsidTr="00510090">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510090" w:rsidRPr="00ED6435" w:rsidRDefault="00510090" w:rsidP="00510090">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tcPr>
          <w:p w14:paraId="1DFF572A" w14:textId="130EDBA5" w:rsidR="00510090" w:rsidRPr="00F561A3" w:rsidRDefault="00510090" w:rsidP="00510090">
            <w:pPr>
              <w:tabs>
                <w:tab w:val="right" w:pos="990"/>
              </w:tabs>
              <w:spacing w:after="0" w:line="240" w:lineRule="auto"/>
              <w:ind w:left="709" w:hanging="428"/>
              <w:jc w:val="both"/>
              <w:rPr>
                <w:rFonts w:ascii="Arial" w:hAnsi="Arial" w:cs="Arial"/>
                <w:snapToGrid w:val="0"/>
                <w:highlight w:val="yellow"/>
              </w:rPr>
            </w:pPr>
            <w:r>
              <w:rPr>
                <w:rFonts w:ascii="Arial" w:hAnsi="Arial" w:cs="Arial"/>
                <w:b/>
                <w:bCs/>
              </w:rPr>
              <w:t>3 547 862,18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533F6300" w:rsidR="00354192" w:rsidRPr="00C62699" w:rsidRDefault="004B546A" w:rsidP="00046459">
      <w:pPr>
        <w:pStyle w:val="Level2"/>
        <w:spacing w:line="240" w:lineRule="auto"/>
        <w:ind w:left="567" w:hanging="567"/>
        <w:jc w:val="both"/>
        <w:rPr>
          <w:rFonts w:ascii="Arial" w:hAnsi="Arial" w:cs="Arial"/>
          <w:szCs w:val="22"/>
        </w:rPr>
      </w:pPr>
      <w:bookmarkStart w:id="11" w:name="_Ref50474886"/>
      <w:bookmarkStart w:id="12"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1"/>
      <w:r w:rsidR="001020B7" w:rsidRPr="00ED6435">
        <w:rPr>
          <w:rFonts w:ascii="Arial" w:hAnsi="Arial" w:cs="Arial"/>
          <w:szCs w:val="22"/>
        </w:rPr>
        <w:t xml:space="preserve"> </w:t>
      </w:r>
      <w:bookmarkStart w:id="13"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916E37">
        <w:rPr>
          <w:rFonts w:ascii="Arial" w:hAnsi="Arial" w:cs="Arial"/>
          <w:szCs w:val="22"/>
        </w:rPr>
        <w:t>3.1</w:t>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3"/>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r w:rsidR="00C62758">
        <w:rPr>
          <w:rFonts w:ascii="Arial" w:hAnsi="Arial" w:cs="Arial"/>
          <w:szCs w:val="22"/>
        </w:rPr>
        <w:t xml:space="preserve">bm </w:t>
      </w:r>
      <w:r w:rsidR="00791617" w:rsidRPr="00C62699">
        <w:rPr>
          <w:rFonts w:ascii="Arial" w:hAnsi="Arial" w:cs="Arial"/>
          <w:szCs w:val="22"/>
        </w:rPr>
        <w:t>se provádí vždy směrem nahoru.</w:t>
      </w:r>
      <w:bookmarkEnd w:id="12"/>
      <w:r w:rsidR="00791617" w:rsidRPr="00C62699">
        <w:rPr>
          <w:rFonts w:ascii="Arial" w:hAnsi="Arial" w:cs="Arial"/>
          <w:szCs w:val="22"/>
        </w:rPr>
        <w:t xml:space="preserve"> </w:t>
      </w:r>
    </w:p>
    <w:p w14:paraId="1AE17780" w14:textId="2C43F9C2" w:rsidR="004F7BC0" w:rsidRPr="00791D37"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Cenu Díla lze změnit pouze v </w:t>
      </w:r>
      <w:r w:rsidRPr="00791D37">
        <w:rPr>
          <w:rFonts w:ascii="Arial" w:hAnsi="Arial" w:cs="Arial"/>
          <w:szCs w:val="22"/>
        </w:rPr>
        <w:t>souladu s</w:t>
      </w:r>
      <w:r w:rsidR="00B42DED" w:rsidRPr="00791D37">
        <w:rPr>
          <w:rFonts w:ascii="Arial" w:hAnsi="Arial" w:cs="Arial"/>
          <w:szCs w:val="22"/>
        </w:rPr>
        <w:t> čl.</w:t>
      </w:r>
      <w:r w:rsidRPr="00791D37">
        <w:rPr>
          <w:rFonts w:ascii="Arial" w:hAnsi="Arial" w:cs="Arial"/>
          <w:szCs w:val="22"/>
        </w:rPr>
        <w:t xml:space="preserve"> </w:t>
      </w:r>
      <w:r w:rsidR="00916E37" w:rsidRPr="00791D37">
        <w:rPr>
          <w:rFonts w:ascii="Arial" w:hAnsi="Arial" w:cs="Arial"/>
          <w:szCs w:val="22"/>
        </w:rPr>
        <w:t>3.2</w:t>
      </w:r>
      <w:r w:rsidRPr="00791D37">
        <w:rPr>
          <w:rFonts w:ascii="Arial" w:hAnsi="Arial" w:cs="Arial"/>
          <w:szCs w:val="22"/>
        </w:rPr>
        <w:t xml:space="preserve">, případně při naplnění </w:t>
      </w:r>
      <w:r w:rsidR="007C6429" w:rsidRPr="00791D37">
        <w:rPr>
          <w:rFonts w:ascii="Arial" w:hAnsi="Arial" w:cs="Arial"/>
          <w:szCs w:val="22"/>
        </w:rPr>
        <w:t xml:space="preserve">podmínek </w:t>
      </w:r>
      <w:r w:rsidR="00E725E0" w:rsidRPr="00791D37">
        <w:rPr>
          <w:rFonts w:ascii="Arial" w:hAnsi="Arial" w:cs="Arial"/>
          <w:szCs w:val="22"/>
        </w:rPr>
        <w:t>dle</w:t>
      </w:r>
      <w:r w:rsidR="00B42DED" w:rsidRPr="00791D37">
        <w:rPr>
          <w:rFonts w:ascii="Arial" w:hAnsi="Arial" w:cs="Arial"/>
          <w:szCs w:val="22"/>
        </w:rPr>
        <w:t> čl.</w:t>
      </w:r>
      <w:r w:rsidR="00916E37" w:rsidRPr="00791D37">
        <w:rPr>
          <w:rFonts w:ascii="Arial" w:hAnsi="Arial" w:cs="Arial"/>
          <w:szCs w:val="22"/>
        </w:rPr>
        <w:t xml:space="preserve"> 17</w:t>
      </w:r>
      <w:r w:rsidR="006F1DAA" w:rsidRPr="00791D37">
        <w:rPr>
          <w:rFonts w:ascii="Arial" w:hAnsi="Arial" w:cs="Arial"/>
          <w:szCs w:val="22"/>
        </w:rPr>
        <w:t>,</w:t>
      </w:r>
      <w:r w:rsidRPr="00791D37">
        <w:rPr>
          <w:rFonts w:ascii="Arial" w:hAnsi="Arial" w:cs="Arial"/>
          <w:szCs w:val="22"/>
        </w:rPr>
        <w:t xml:space="preserve"> v</w:t>
      </w:r>
      <w:r w:rsidR="00AA38D4" w:rsidRPr="00791D37">
        <w:rPr>
          <w:rFonts w:ascii="Arial" w:hAnsi="Arial" w:cs="Arial"/>
          <w:szCs w:val="22"/>
        </w:rPr>
        <w:t> </w:t>
      </w:r>
      <w:r w:rsidRPr="00791D37">
        <w:rPr>
          <w:rFonts w:ascii="Arial" w:hAnsi="Arial" w:cs="Arial"/>
          <w:szCs w:val="22"/>
        </w:rPr>
        <w:t>souladu s podmínkami stanovenými v</w:t>
      </w:r>
      <w:r w:rsidR="000E6D75" w:rsidRPr="00791D37">
        <w:rPr>
          <w:rFonts w:ascii="Arial" w:hAnsi="Arial" w:cs="Arial"/>
          <w:szCs w:val="22"/>
        </w:rPr>
        <w:t> </w:t>
      </w:r>
      <w:r w:rsidRPr="00791D37">
        <w:rPr>
          <w:rFonts w:ascii="Arial" w:hAnsi="Arial" w:cs="Arial"/>
          <w:szCs w:val="22"/>
        </w:rPr>
        <w:t>příslušném dodatku ke Smlouvě a dále v případě, že</w:t>
      </w:r>
      <w:r w:rsidR="00AA38D4" w:rsidRPr="00791D37">
        <w:rPr>
          <w:rFonts w:ascii="Arial" w:hAnsi="Arial" w:cs="Arial"/>
          <w:szCs w:val="22"/>
        </w:rPr>
        <w:t> </w:t>
      </w:r>
      <w:r w:rsidRPr="00791D37">
        <w:rPr>
          <w:rFonts w:ascii="Arial" w:hAnsi="Arial" w:cs="Arial"/>
          <w:szCs w:val="22"/>
        </w:rPr>
        <w:t>v</w:t>
      </w:r>
      <w:r w:rsidR="00AA38D4" w:rsidRPr="00791D37">
        <w:rPr>
          <w:rFonts w:ascii="Arial" w:hAnsi="Arial" w:cs="Arial"/>
          <w:szCs w:val="22"/>
        </w:rPr>
        <w:t> </w:t>
      </w:r>
      <w:r w:rsidRPr="00791D37">
        <w:rPr>
          <w:rFonts w:ascii="Arial" w:hAnsi="Arial" w:cs="Arial"/>
          <w:szCs w:val="22"/>
        </w:rPr>
        <w:t>průběhu plnění této Smlouvy dojde ke změnám sazeb DPH</w:t>
      </w:r>
      <w:r w:rsidR="009813DC" w:rsidRPr="00791D37">
        <w:rPr>
          <w:rFonts w:ascii="Arial" w:hAnsi="Arial" w:cs="Arial"/>
          <w:szCs w:val="22"/>
        </w:rPr>
        <w:t xml:space="preserve"> a skutečnostem dle čl. </w:t>
      </w:r>
      <w:r w:rsidR="001372EB" w:rsidRPr="00791D37">
        <w:rPr>
          <w:rFonts w:ascii="Arial" w:hAnsi="Arial" w:cs="Arial"/>
          <w:szCs w:val="22"/>
        </w:rPr>
        <w:t>3.6.</w:t>
      </w:r>
    </w:p>
    <w:p w14:paraId="56B23ADF" w14:textId="306A0071" w:rsidR="004F7BC0" w:rsidRPr="00C62699" w:rsidRDefault="004F7BC0" w:rsidP="00B77235">
      <w:pPr>
        <w:pStyle w:val="Level2"/>
        <w:spacing w:line="240" w:lineRule="auto"/>
        <w:ind w:left="567" w:hanging="567"/>
        <w:jc w:val="both"/>
        <w:rPr>
          <w:rFonts w:ascii="Arial" w:hAnsi="Arial" w:cs="Arial"/>
          <w:szCs w:val="22"/>
        </w:rPr>
      </w:pPr>
      <w:r w:rsidRPr="00791D37">
        <w:rPr>
          <w:rFonts w:ascii="Arial" w:hAnsi="Arial" w:cs="Arial"/>
          <w:szCs w:val="22"/>
        </w:rPr>
        <w:t>Cena</w:t>
      </w:r>
      <w:r w:rsidR="00355040" w:rsidRPr="00791D37">
        <w:rPr>
          <w:rFonts w:ascii="Arial" w:hAnsi="Arial" w:cs="Arial"/>
          <w:szCs w:val="22"/>
        </w:rPr>
        <w:t xml:space="preserve"> Díla, s výjimkou upravenou v čl. </w:t>
      </w:r>
      <w:r w:rsidR="00916E37" w:rsidRPr="00791D37">
        <w:rPr>
          <w:rFonts w:ascii="Arial" w:hAnsi="Arial" w:cs="Arial"/>
          <w:szCs w:val="22"/>
        </w:rPr>
        <w:t>3.2</w:t>
      </w:r>
      <w:r w:rsidR="007303DF" w:rsidRPr="00791D37">
        <w:rPr>
          <w:rFonts w:ascii="Arial" w:hAnsi="Arial" w:cs="Arial"/>
          <w:szCs w:val="22"/>
        </w:rPr>
        <w:t>,</w:t>
      </w:r>
      <w:r w:rsidR="001850C9" w:rsidRPr="00791D37">
        <w:rPr>
          <w:rFonts w:ascii="Arial" w:hAnsi="Arial" w:cs="Arial"/>
          <w:szCs w:val="22"/>
        </w:rPr>
        <w:t xml:space="preserve"> čl. </w:t>
      </w:r>
      <w:r w:rsidR="00916E37" w:rsidRPr="00791D37">
        <w:rPr>
          <w:rFonts w:ascii="Arial" w:hAnsi="Arial" w:cs="Arial"/>
          <w:szCs w:val="22"/>
        </w:rPr>
        <w:t xml:space="preserve">3.6 </w:t>
      </w:r>
      <w:r w:rsidR="004145D1" w:rsidRPr="00791D37">
        <w:rPr>
          <w:rFonts w:ascii="Arial" w:hAnsi="Arial" w:cs="Arial"/>
          <w:szCs w:val="22"/>
        </w:rPr>
        <w:t>a čl.</w:t>
      </w:r>
      <w:r w:rsidR="0092060F" w:rsidRPr="00791D37">
        <w:rPr>
          <w:rFonts w:ascii="Arial" w:hAnsi="Arial" w:cs="Arial"/>
          <w:szCs w:val="22"/>
        </w:rPr>
        <w:t xml:space="preserve"> </w:t>
      </w:r>
      <w:r w:rsidR="00916E37" w:rsidRPr="00791D37">
        <w:rPr>
          <w:rFonts w:ascii="Arial" w:hAnsi="Arial" w:cs="Arial"/>
          <w:szCs w:val="22"/>
        </w:rPr>
        <w:t>17.2</w:t>
      </w:r>
      <w:r w:rsidR="00355040" w:rsidRPr="00791D37">
        <w:rPr>
          <w:rFonts w:ascii="Arial" w:hAnsi="Arial" w:cs="Arial"/>
          <w:szCs w:val="22"/>
        </w:rPr>
        <w:t>, jakož i jednotlivé jednotkové položkové ceny</w:t>
      </w:r>
      <w:r w:rsidR="00AC1BD2" w:rsidRPr="00791D37">
        <w:rPr>
          <w:rFonts w:ascii="Arial" w:hAnsi="Arial" w:cs="Arial"/>
          <w:szCs w:val="22"/>
        </w:rPr>
        <w:t xml:space="preserve"> (Měrné jednotky)</w:t>
      </w:r>
      <w:r w:rsidR="00AA38D4" w:rsidRPr="00791D37">
        <w:rPr>
          <w:rFonts w:ascii="Arial" w:hAnsi="Arial" w:cs="Arial"/>
          <w:szCs w:val="22"/>
        </w:rPr>
        <w:t>,</w:t>
      </w:r>
      <w:r w:rsidRPr="00791D37">
        <w:rPr>
          <w:rFonts w:ascii="Arial" w:hAnsi="Arial" w:cs="Arial"/>
          <w:szCs w:val="22"/>
        </w:rPr>
        <w:t xml:space="preserve"> j</w:t>
      </w:r>
      <w:r w:rsidR="00355040" w:rsidRPr="00791D37">
        <w:rPr>
          <w:rFonts w:ascii="Arial" w:hAnsi="Arial" w:cs="Arial"/>
          <w:szCs w:val="22"/>
        </w:rPr>
        <w:t>sou</w:t>
      </w:r>
      <w:r w:rsidRPr="00791D37">
        <w:rPr>
          <w:rFonts w:ascii="Arial" w:hAnsi="Arial" w:cs="Arial"/>
          <w:szCs w:val="22"/>
        </w:rPr>
        <w:t xml:space="preserve"> mezi S</w:t>
      </w:r>
      <w:r w:rsidR="005A3095" w:rsidRPr="00791D37">
        <w:rPr>
          <w:rFonts w:ascii="Arial" w:hAnsi="Arial" w:cs="Arial"/>
          <w:szCs w:val="22"/>
        </w:rPr>
        <w:t>mluvními s</w:t>
      </w:r>
      <w:r w:rsidRPr="00791D37">
        <w:rPr>
          <w:rFonts w:ascii="Arial" w:hAnsi="Arial" w:cs="Arial"/>
          <w:szCs w:val="22"/>
        </w:rPr>
        <w:t>tranami výslovně sjednán</w:t>
      </w:r>
      <w:r w:rsidR="00355040" w:rsidRPr="00791D37">
        <w:rPr>
          <w:rFonts w:ascii="Arial" w:hAnsi="Arial" w:cs="Arial"/>
          <w:szCs w:val="22"/>
        </w:rPr>
        <w:t>y</w:t>
      </w:r>
      <w:r w:rsidRPr="00791D37">
        <w:rPr>
          <w:rFonts w:ascii="Arial" w:hAnsi="Arial" w:cs="Arial"/>
          <w:szCs w:val="22"/>
        </w:rPr>
        <w:t xml:space="preserve"> jako nejvyšší možn</w:t>
      </w:r>
      <w:r w:rsidR="00355040" w:rsidRPr="00791D37">
        <w:rPr>
          <w:rFonts w:ascii="Arial" w:hAnsi="Arial" w:cs="Arial"/>
          <w:szCs w:val="22"/>
        </w:rPr>
        <w:t>é</w:t>
      </w:r>
      <w:r w:rsidRPr="00791D37">
        <w:rPr>
          <w:rFonts w:ascii="Arial" w:hAnsi="Arial" w:cs="Arial"/>
          <w:szCs w:val="22"/>
        </w:rPr>
        <w:t xml:space="preserve"> a nepřekročiteln</w:t>
      </w:r>
      <w:r w:rsidR="00355040" w:rsidRPr="00791D37">
        <w:rPr>
          <w:rFonts w:ascii="Arial" w:hAnsi="Arial" w:cs="Arial"/>
          <w:szCs w:val="22"/>
        </w:rPr>
        <w:t>é</w:t>
      </w:r>
      <w:r w:rsidRPr="00791D37">
        <w:rPr>
          <w:rFonts w:ascii="Arial" w:hAnsi="Arial" w:cs="Arial"/>
          <w:szCs w:val="22"/>
        </w:rPr>
        <w:t xml:space="preserve">. Zhotovitel prohlašuje, že Cena </w:t>
      </w:r>
      <w:r w:rsidR="006D1923" w:rsidRPr="00791D37">
        <w:rPr>
          <w:rFonts w:ascii="Arial" w:hAnsi="Arial" w:cs="Arial"/>
          <w:szCs w:val="22"/>
        </w:rPr>
        <w:t xml:space="preserve">Díla </w:t>
      </w:r>
      <w:r w:rsidRPr="00791D37">
        <w:rPr>
          <w:rFonts w:ascii="Arial" w:hAnsi="Arial" w:cs="Arial"/>
          <w:szCs w:val="22"/>
        </w:rPr>
        <w:t>zahrnuje veškeré jeho</w:t>
      </w:r>
      <w:r w:rsidRPr="00C62699">
        <w:rPr>
          <w:rFonts w:ascii="Arial" w:hAnsi="Arial" w:cs="Arial"/>
          <w:szCs w:val="22"/>
        </w:rPr>
        <w:t xml:space="preserve"> </w:t>
      </w:r>
      <w:r w:rsidRPr="00C62699">
        <w:rPr>
          <w:rFonts w:ascii="Arial" w:hAnsi="Arial" w:cs="Arial"/>
          <w:szCs w:val="22"/>
        </w:rPr>
        <w:lastRenderedPageBreak/>
        <w:t xml:space="preserve">náklady spojené s plněním Smlouvy, zejména odměnu za poskytnutí oprávnění ve smyslu ustanovení čl. </w:t>
      </w:r>
      <w:r w:rsidR="00916E37">
        <w:rPr>
          <w:rFonts w:ascii="Arial" w:hAnsi="Arial" w:cs="Arial"/>
          <w:szCs w:val="22"/>
        </w:rPr>
        <w:t xml:space="preserve">11 </w:t>
      </w:r>
      <w:r w:rsidRPr="00C62699">
        <w:rPr>
          <w:rFonts w:ascii="Arial" w:hAnsi="Arial" w:cs="Arial"/>
          <w:szCs w:val="22"/>
        </w:rPr>
        <w:t>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4" w:name="_Ref97411722"/>
      <w:bookmarkStart w:id="15" w:name="_Ref97582192"/>
      <w:bookmarkStart w:id="16" w:name="_Ref99007603"/>
      <w:bookmarkStart w:id="17"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8" w:name="_Ref124845730"/>
      <w:bookmarkStart w:id="19" w:name="_Hlk145331548"/>
      <w:r w:rsidRPr="000B1A31">
        <w:rPr>
          <w:rFonts w:ascii="Arial" w:hAnsi="Arial" w:cs="Arial"/>
          <w:szCs w:val="22"/>
        </w:rPr>
        <w:t xml:space="preserve">Smluvní </w:t>
      </w:r>
      <w:bookmarkEnd w:id="14"/>
      <w:bookmarkEnd w:id="15"/>
      <w:bookmarkEnd w:id="16"/>
      <w:bookmarkEnd w:id="17"/>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20" w:name="_Hlk97477074"/>
      <w:bookmarkStart w:id="21" w:name="_Hlk97555250"/>
      <w:r w:rsidR="00C018AA" w:rsidRPr="000B1A31">
        <w:rPr>
          <w:rFonts w:ascii="Arial" w:hAnsi="Arial" w:cs="Arial"/>
        </w:rPr>
        <w:t xml:space="preserve">navýšení </w:t>
      </w:r>
      <w:bookmarkStart w:id="22" w:name="_Hlk97476867"/>
      <w:r w:rsidR="00C018AA" w:rsidRPr="000B1A31">
        <w:rPr>
          <w:rFonts w:ascii="Arial" w:hAnsi="Arial" w:cs="Arial"/>
        </w:rPr>
        <w:t>jednotkových položkových cen</w:t>
      </w:r>
      <w:bookmarkEnd w:id="20"/>
      <w:r w:rsidR="00C018AA" w:rsidRPr="000B1A31">
        <w:rPr>
          <w:rFonts w:ascii="Arial" w:hAnsi="Arial" w:cs="Arial"/>
        </w:rPr>
        <w:t xml:space="preserve"> </w:t>
      </w:r>
      <w:bookmarkStart w:id="23" w:name="_Hlk97477692"/>
      <w:bookmarkEnd w:id="21"/>
      <w:bookmarkEnd w:id="22"/>
      <w:r w:rsidR="00C018AA" w:rsidRPr="000B1A31">
        <w:rPr>
          <w:rFonts w:ascii="Arial" w:hAnsi="Arial" w:cs="Arial"/>
        </w:rPr>
        <w:t xml:space="preserve">(Měrných jednotek) pro ty části Díla, které dosud nebyly </w:t>
      </w:r>
      <w:bookmarkEnd w:id="23"/>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24" w:name="_Hlk97873896"/>
      <w:r w:rsidR="00C018AA" w:rsidRPr="000B1A31">
        <w:rPr>
          <w:rFonts w:ascii="Arial" w:hAnsi="Arial" w:cs="Arial"/>
        </w:rPr>
        <w:t>Toto navýšení se nedotýká finančního limitu maximální Ceny Díla za celou dobu trvání Smlouvy.</w:t>
      </w:r>
      <w:bookmarkEnd w:id="18"/>
      <w:bookmarkEnd w:id="24"/>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5" w:name="_Ref50491043"/>
      <w:bookmarkEnd w:id="19"/>
      <w:r w:rsidRPr="00ED6435">
        <w:rPr>
          <w:rFonts w:ascii="Arial" w:hAnsi="Arial" w:cs="Arial"/>
          <w:szCs w:val="22"/>
        </w:rPr>
        <w:t>Platební a fakturační podmínky</w:t>
      </w:r>
      <w:bookmarkEnd w:id="25"/>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6" w:name="_Ref17389404"/>
      <w:bookmarkStart w:id="27" w:name="_Ref50549080"/>
      <w:bookmarkStart w:id="28"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6"/>
    <w:p w14:paraId="70D6A844" w14:textId="3455BB6F"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převzetím Objednatelem (tj. provedením) posledního výstupu příslušné části Díla ve smyslu čl.</w:t>
      </w:r>
      <w:r w:rsidR="00916E37">
        <w:rPr>
          <w:rFonts w:ascii="Arial" w:hAnsi="Arial" w:cs="Arial"/>
          <w:szCs w:val="22"/>
        </w:rPr>
        <w:t xml:space="preserve"> 10.6</w:t>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29B0B369"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na adresu:</w:t>
      </w:r>
      <w:r w:rsidR="00F561A3">
        <w:rPr>
          <w:rFonts w:ascii="Arial" w:hAnsi="Arial" w:cs="Arial"/>
          <w:szCs w:val="22"/>
        </w:rPr>
        <w:t xml:space="preserve">SPÚ Krajský pozemkový úřad pro Středočeský kraj a hl. m. Praha, Pobočka Beroun, Pod Hájem 324, </w:t>
      </w:r>
      <w:r w:rsidR="00DF5B05">
        <w:rPr>
          <w:rFonts w:ascii="Arial" w:hAnsi="Arial" w:cs="Arial"/>
          <w:szCs w:val="22"/>
        </w:rPr>
        <w:t>Králův Dvůr 267 01</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9" w:name="_Ref53578016"/>
      <w:r w:rsidRPr="00C62699">
        <w:rPr>
          <w:rFonts w:ascii="Arial" w:hAnsi="Arial" w:cs="Arial"/>
          <w:szCs w:val="22"/>
        </w:rPr>
        <w:lastRenderedPageBreak/>
        <w:t xml:space="preserve">Splatnost jednotlivých Faktur je třicet (30) kalendářních dnů ode dne prokazatelného doručení Objednateli. </w:t>
      </w:r>
      <w:bookmarkEnd w:id="27"/>
      <w:bookmarkEnd w:id="28"/>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9"/>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30" w:name="_Ref453331188"/>
      <w:bookmarkStart w:id="31" w:name="_Toc453594239"/>
      <w:r w:rsidRPr="00ED6435">
        <w:rPr>
          <w:rFonts w:ascii="Arial" w:hAnsi="Arial" w:cs="Arial"/>
          <w:szCs w:val="22"/>
        </w:rPr>
        <w:t xml:space="preserve">Další podmínky </w:t>
      </w:r>
      <w:bookmarkEnd w:id="30"/>
      <w:bookmarkEnd w:id="31"/>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2"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2"/>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3" w:name="_Ref52029448"/>
      <w:bookmarkStart w:id="34" w:name="_Ref471937133"/>
      <w:r w:rsidRPr="00ED6435">
        <w:rPr>
          <w:rFonts w:ascii="Arial" w:hAnsi="Arial" w:cs="Arial"/>
          <w:bCs/>
        </w:rPr>
        <w:t>Položkovém výkazu;</w:t>
      </w:r>
      <w:bookmarkEnd w:id="33"/>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5" w:name="_Ref515487239"/>
      <w:bookmarkEnd w:id="34"/>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6" w:name="_Ref50802104"/>
      <w:r w:rsidRPr="00ED6435">
        <w:rPr>
          <w:rFonts w:ascii="Arial" w:hAnsi="Arial" w:cs="Arial"/>
        </w:rPr>
        <w:t>Nabídce</w:t>
      </w:r>
      <w:r w:rsidR="00D1092E" w:rsidRPr="00ED6435">
        <w:rPr>
          <w:rFonts w:ascii="Arial" w:hAnsi="Arial" w:cs="Arial"/>
        </w:rPr>
        <w:t>.</w:t>
      </w:r>
      <w:bookmarkEnd w:id="35"/>
      <w:bookmarkEnd w:id="36"/>
    </w:p>
    <w:p w14:paraId="24D2D7C7" w14:textId="75990398"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00916E37">
        <w:rPr>
          <w:rFonts w:ascii="Arial" w:hAnsi="Arial" w:cs="Arial"/>
          <w:szCs w:val="22"/>
        </w:rPr>
        <w:t xml:space="preserve">5.2 </w:t>
      </w:r>
      <w:r w:rsidRPr="00ED6435">
        <w:rPr>
          <w:rFonts w:ascii="Arial" w:hAnsi="Arial" w:cs="Arial"/>
          <w:szCs w:val="22"/>
        </w:rPr>
        <w:t xml:space="preserve">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00916E37">
        <w:rPr>
          <w:rFonts w:ascii="Arial" w:hAnsi="Arial" w:cs="Arial"/>
          <w:bCs/>
          <w:iCs/>
          <w:snapToGrid/>
          <w:szCs w:val="22"/>
        </w:rPr>
        <w:t xml:space="preserve">5.2 (a) </w:t>
      </w:r>
      <w:r w:rsidRPr="00ED6435">
        <w:rPr>
          <w:rFonts w:ascii="Arial" w:hAnsi="Arial" w:cs="Arial"/>
          <w:bCs/>
          <w:iCs/>
          <w:snapToGrid/>
          <w:szCs w:val="22"/>
        </w:rPr>
        <w:t>do čl.</w:t>
      </w:r>
      <w:r w:rsidR="003B593C" w:rsidRPr="00ED6435">
        <w:rPr>
          <w:rFonts w:ascii="Arial" w:hAnsi="Arial" w:cs="Arial"/>
          <w:bCs/>
          <w:iCs/>
          <w:snapToGrid/>
          <w:szCs w:val="22"/>
        </w:rPr>
        <w:t> </w:t>
      </w:r>
      <w:r w:rsidR="00916E37">
        <w:rPr>
          <w:rFonts w:ascii="Arial" w:hAnsi="Arial" w:cs="Arial"/>
          <w:bCs/>
          <w:iCs/>
          <w:snapToGrid/>
          <w:szCs w:val="22"/>
        </w:rPr>
        <w:t>5.2 (d)</w:t>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7"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7"/>
    </w:p>
    <w:p w14:paraId="32D15B59" w14:textId="483E8103" w:rsidR="008B1338" w:rsidRPr="00C62699" w:rsidRDefault="008B1338" w:rsidP="00B77235">
      <w:pPr>
        <w:pStyle w:val="Level2"/>
        <w:spacing w:line="240" w:lineRule="auto"/>
        <w:ind w:left="567" w:hanging="567"/>
        <w:jc w:val="both"/>
        <w:rPr>
          <w:rFonts w:ascii="Arial" w:hAnsi="Arial" w:cs="Arial"/>
          <w:szCs w:val="22"/>
        </w:rPr>
      </w:pPr>
      <w:bookmarkStart w:id="38" w:name="_Ref63168133"/>
      <w:r w:rsidRPr="00ED6435">
        <w:rPr>
          <w:rFonts w:ascii="Arial" w:hAnsi="Arial" w:cs="Arial"/>
          <w:szCs w:val="22"/>
        </w:rPr>
        <w:lastRenderedPageBreak/>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ve smyslu čl.</w:t>
      </w:r>
      <w:r w:rsidR="00916E37">
        <w:rPr>
          <w:rFonts w:ascii="Arial" w:hAnsi="Arial" w:cs="Arial"/>
          <w:szCs w:val="22"/>
        </w:rPr>
        <w:t xml:space="preserve"> 10.6</w:t>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8"/>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lastRenderedPageBreak/>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5309F284"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00916E37">
        <w:rPr>
          <w:rFonts w:ascii="Arial" w:hAnsi="Arial" w:cs="Arial"/>
        </w:rPr>
        <w:t>20.5</w:t>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723D637A" w:rsidR="0008597D" w:rsidRPr="009060BB" w:rsidRDefault="00D33B5B" w:rsidP="0008597D">
      <w:pPr>
        <w:pStyle w:val="Level2"/>
        <w:spacing w:line="240" w:lineRule="auto"/>
        <w:ind w:left="567" w:hanging="567"/>
        <w:jc w:val="both"/>
        <w:rPr>
          <w:rFonts w:ascii="Arial" w:hAnsi="Arial" w:cs="Arial"/>
          <w:szCs w:val="22"/>
        </w:rPr>
      </w:pPr>
      <w:bookmarkStart w:id="39" w:name="_Ref50747173"/>
      <w:bookmarkStart w:id="40" w:name="_Hlk63750513"/>
      <w:r>
        <w:rPr>
          <w:rFonts w:ascii="Arial" w:hAnsi="Arial" w:cs="Arial"/>
          <w:b/>
          <w:bCs/>
        </w:rPr>
        <w:t xml:space="preserve">NENÍ PŘEDMĚTEM TÉTO SMLOUVY </w:t>
      </w:r>
      <w:r w:rsidR="008B1338"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1"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9"/>
      <w:bookmarkEnd w:id="41"/>
      <w:r w:rsidR="0008597D" w:rsidRPr="4CFF60DB">
        <w:rPr>
          <w:rFonts w:ascii="Arial" w:hAnsi="Arial" w:cs="Arial"/>
        </w:rPr>
        <w:t xml:space="preserve"> </w:t>
      </w:r>
    </w:p>
    <w:p w14:paraId="48C6D3CE" w14:textId="04CC16AF" w:rsidR="00B022EF" w:rsidRPr="009060BB" w:rsidRDefault="00D33B5B" w:rsidP="00B022EF">
      <w:pPr>
        <w:pStyle w:val="Level2"/>
        <w:spacing w:line="240" w:lineRule="auto"/>
        <w:ind w:left="567" w:hanging="567"/>
        <w:jc w:val="both"/>
        <w:rPr>
          <w:rFonts w:ascii="Arial" w:hAnsi="Arial" w:cs="Arial"/>
          <w:szCs w:val="22"/>
        </w:rPr>
      </w:pPr>
      <w:bookmarkStart w:id="42" w:name="_Hlk64869278"/>
      <w:bookmarkStart w:id="43" w:name="_Ref62484165"/>
      <w:bookmarkStart w:id="44" w:name="_Ref61943901"/>
      <w:bookmarkStart w:id="45" w:name="_Ref62484289"/>
      <w:r>
        <w:rPr>
          <w:rFonts w:ascii="Arial" w:hAnsi="Arial" w:cs="Arial"/>
          <w:b/>
          <w:bCs/>
        </w:rPr>
        <w:t xml:space="preserve">NENÍ PŘEDMĚTEM TÉTO SMLOUVY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42"/>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6" w:name="_Ref69389189"/>
      <w:bookmarkEnd w:id="43"/>
      <w:bookmarkEnd w:id="44"/>
      <w:r w:rsidRPr="4CFF60DB">
        <w:rPr>
          <w:rFonts w:ascii="Arial" w:hAnsi="Arial" w:cs="Arial"/>
        </w:rPr>
        <w:t>Zhotovitel se zavazuje po celou dobu provádění Díla zabezpečit:</w:t>
      </w:r>
      <w:bookmarkEnd w:id="46"/>
      <w:r w:rsidRPr="4CFF60DB">
        <w:rPr>
          <w:rFonts w:ascii="Arial" w:hAnsi="Arial" w:cs="Arial"/>
        </w:rPr>
        <w:t xml:space="preserve"> </w:t>
      </w:r>
    </w:p>
    <w:p w14:paraId="57A90B7D" w14:textId="1D5ABEF4"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lastRenderedPageBreak/>
        <w:t xml:space="preserve">v souladu s čl. </w:t>
      </w:r>
      <w:r w:rsidR="00916E37">
        <w:rPr>
          <w:rFonts w:ascii="Arial" w:hAnsi="Arial" w:cs="Arial"/>
          <w:iCs/>
        </w:rPr>
        <w:t xml:space="preserve">5.6 </w:t>
      </w:r>
      <w:r w:rsidRPr="00CB3B7F">
        <w:rPr>
          <w:rFonts w:ascii="Arial" w:hAnsi="Arial" w:cs="Arial"/>
          <w:iCs/>
        </w:rPr>
        <w:t>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C71ECE5" w:rsidR="00FB0862" w:rsidRDefault="00FB0862" w:rsidP="00FB0862">
      <w:pPr>
        <w:pStyle w:val="Level2"/>
        <w:spacing w:line="240" w:lineRule="auto"/>
        <w:ind w:left="567" w:hanging="567"/>
        <w:jc w:val="both"/>
        <w:rPr>
          <w:rFonts w:ascii="Arial" w:hAnsi="Arial" w:cs="Arial"/>
          <w:iCs/>
          <w:szCs w:val="22"/>
        </w:rPr>
      </w:pPr>
      <w:bookmarkStart w:id="47" w:name="_Ref62484425"/>
      <w:bookmarkEnd w:id="45"/>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916E37">
        <w:rPr>
          <w:rFonts w:ascii="Arial" w:hAnsi="Arial" w:cs="Arial"/>
        </w:rPr>
        <w:t>5.19</w:t>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7"/>
    </w:p>
    <w:p w14:paraId="10CAFDE7" w14:textId="36F32B89" w:rsidR="0070400C" w:rsidRPr="00B013A8" w:rsidRDefault="00515815" w:rsidP="00B013A8">
      <w:pPr>
        <w:pStyle w:val="Level2"/>
        <w:spacing w:line="240" w:lineRule="auto"/>
        <w:ind w:left="567" w:hanging="567"/>
        <w:jc w:val="both"/>
        <w:rPr>
          <w:rFonts w:ascii="Arial" w:hAnsi="Arial" w:cs="Arial"/>
          <w:iCs/>
          <w:szCs w:val="22"/>
        </w:rPr>
      </w:pPr>
      <w:bookmarkStart w:id="48"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8"/>
    </w:p>
    <w:p w14:paraId="57138920" w14:textId="196746DB"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9" w:name="_Ref61944078"/>
      <w:r w:rsidRPr="00FF0413">
        <w:rPr>
          <w:rFonts w:ascii="Arial" w:hAnsi="Arial" w:cs="Arial"/>
        </w:rPr>
        <w:t xml:space="preserve">Zhotovitel se zavazuje, </w:t>
      </w:r>
      <w:bookmarkStart w:id="50"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00916E37">
        <w:rPr>
          <w:rFonts w:ascii="Arial" w:hAnsi="Arial" w:cs="Arial"/>
        </w:rPr>
        <w:t>7.2</w:t>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9"/>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50"/>
    <w:p w14:paraId="0DB79674" w14:textId="53E8E67B"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00916E37">
        <w:rPr>
          <w:rFonts w:ascii="Arial" w:hAnsi="Arial" w:cs="Arial"/>
          <w:iCs/>
        </w:rPr>
        <w:t>7.2</w:t>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150DE568"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00916E37">
        <w:rPr>
          <w:rFonts w:ascii="Arial" w:hAnsi="Arial" w:cs="Arial"/>
        </w:rPr>
        <w:t>16</w:t>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1" w:name="_Ref51579571"/>
      <w:bookmarkStart w:id="52" w:name="_Ref66878947"/>
      <w:bookmarkStart w:id="53" w:name="_Hlk64298003"/>
      <w:bookmarkEnd w:id="40"/>
      <w:r w:rsidRPr="00C62699">
        <w:rPr>
          <w:rFonts w:ascii="Arial" w:hAnsi="Arial" w:cs="Arial"/>
          <w:szCs w:val="22"/>
        </w:rPr>
        <w:lastRenderedPageBreak/>
        <w:t>Rozsah díla a jeho členění na hlavní celky a dílčí části</w:t>
      </w:r>
      <w:bookmarkEnd w:id="51"/>
      <w:r w:rsidRPr="00C62699">
        <w:rPr>
          <w:rFonts w:ascii="Arial" w:hAnsi="Arial" w:cs="Arial"/>
          <w:szCs w:val="22"/>
        </w:rPr>
        <w:t xml:space="preserve"> </w:t>
      </w:r>
      <w:r w:rsidR="00D6651A" w:rsidRPr="00C62699">
        <w:rPr>
          <w:rFonts w:ascii="Arial" w:hAnsi="Arial" w:cs="Arial"/>
          <w:szCs w:val="22"/>
        </w:rPr>
        <w:t>Hlavních celků</w:t>
      </w:r>
      <w:bookmarkEnd w:id="52"/>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4" w:name="_Ref51578340"/>
      <w:bookmarkStart w:id="55"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(ii)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(iii)</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4"/>
      <w:r w:rsidR="00BB50B8" w:rsidRPr="00764100">
        <w:rPr>
          <w:rFonts w:ascii="Arial" w:hAnsi="Arial" w:cs="Arial"/>
          <w:szCs w:val="22"/>
        </w:rPr>
        <w:t>.</w:t>
      </w:r>
      <w:bookmarkEnd w:id="55"/>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6"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6"/>
    </w:p>
    <w:p w14:paraId="048050AB" w14:textId="5608D55C" w:rsidR="00B9128B" w:rsidRPr="00764100" w:rsidRDefault="00B9128B" w:rsidP="002B2B06">
      <w:pPr>
        <w:pStyle w:val="Level3"/>
        <w:tabs>
          <w:tab w:val="clear" w:pos="2041"/>
        </w:tabs>
        <w:ind w:left="1418"/>
        <w:rPr>
          <w:rFonts w:ascii="Arial" w:hAnsi="Arial" w:cs="Arial"/>
          <w:szCs w:val="22"/>
        </w:rPr>
      </w:pPr>
      <w:bookmarkStart w:id="57" w:name="_Ref51579618"/>
      <w:bookmarkStart w:id="58" w:name="_Ref52043318"/>
      <w:r w:rsidRPr="00764100">
        <w:rPr>
          <w:rFonts w:ascii="Arial" w:hAnsi="Arial" w:cs="Arial"/>
          <w:szCs w:val="22"/>
        </w:rPr>
        <w:t>Revize a doplnění stávajícího bodového pole</w:t>
      </w:r>
      <w:r w:rsidR="00D33B5B">
        <w:rPr>
          <w:rFonts w:ascii="Arial" w:hAnsi="Arial" w:cs="Arial"/>
          <w:szCs w:val="22"/>
        </w:rPr>
        <w:t xml:space="preserve">- doplnění stávajícího bodového pole </w:t>
      </w:r>
      <w:r w:rsidR="00D33B5B">
        <w:rPr>
          <w:rFonts w:ascii="Arial" w:hAnsi="Arial" w:cs="Arial"/>
          <w:b/>
          <w:bCs/>
          <w:szCs w:val="22"/>
        </w:rPr>
        <w:t>NENÍ PŘEDMĚTEM TÉTO SMLOUVY</w:t>
      </w:r>
      <w:r w:rsidRPr="00764100">
        <w:rPr>
          <w:rFonts w:ascii="Arial" w:hAnsi="Arial" w:cs="Arial"/>
          <w:szCs w:val="22"/>
        </w:rPr>
        <w:t>:</w:t>
      </w:r>
      <w:bookmarkEnd w:id="57"/>
      <w:bookmarkEnd w:id="58"/>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r w:rsidRPr="00764100">
        <w:rPr>
          <w:rFonts w:ascii="Arial" w:hAnsi="Arial" w:cs="Arial"/>
          <w:b/>
          <w:bCs/>
          <w:kern w:val="20"/>
        </w:rPr>
        <w:t>ZhB</w:t>
      </w:r>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E7C6C20"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1BF41456" w:rsidR="00B9128B" w:rsidRPr="00764100" w:rsidRDefault="00B9128B" w:rsidP="006046B7">
      <w:pPr>
        <w:pStyle w:val="Level3"/>
        <w:tabs>
          <w:tab w:val="clear" w:pos="2041"/>
        </w:tabs>
        <w:ind w:left="1418"/>
        <w:jc w:val="both"/>
        <w:rPr>
          <w:rFonts w:ascii="Arial" w:hAnsi="Arial" w:cs="Arial"/>
          <w:szCs w:val="22"/>
        </w:rPr>
      </w:pPr>
      <w:bookmarkStart w:id="59" w:name="_Ref51579678"/>
      <w:bookmarkStart w:id="60" w:name="_Ref52043333"/>
      <w:r w:rsidRPr="00764100">
        <w:rPr>
          <w:rFonts w:ascii="Arial" w:hAnsi="Arial" w:cs="Arial"/>
          <w:szCs w:val="22"/>
        </w:rPr>
        <w:t>Podrobné měření polohopisu v obvodu KoPÚ</w:t>
      </w:r>
      <w:r w:rsidR="00155CFB" w:rsidRPr="00764100">
        <w:rPr>
          <w:rFonts w:ascii="Arial" w:hAnsi="Arial" w:cs="Arial"/>
          <w:szCs w:val="22"/>
        </w:rPr>
        <w:t xml:space="preserve"> mimo trvalé porosty a v trvalých porostech</w:t>
      </w:r>
      <w:r w:rsidRPr="00764100">
        <w:rPr>
          <w:rFonts w:ascii="Arial" w:hAnsi="Arial" w:cs="Arial"/>
          <w:szCs w:val="22"/>
        </w:rPr>
        <w:t>:</w:t>
      </w:r>
      <w:bookmarkEnd w:id="59"/>
      <w:bookmarkEnd w:id="60"/>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61"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61"/>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Body polohopisu Zhotovitel zaměří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Bpv);</w:t>
      </w:r>
      <w:r w:rsidR="00C31DB6" w:rsidRPr="00764100">
        <w:rPr>
          <w:rFonts w:ascii="Arial" w:hAnsi="Arial" w:cs="Arial"/>
        </w:rPr>
        <w:t xml:space="preserve"> </w:t>
      </w:r>
    </w:p>
    <w:p w14:paraId="0DC49B7B" w14:textId="2D2A4017" w:rsidR="006B518C" w:rsidRPr="00764100" w:rsidRDefault="00D33B5B" w:rsidP="00146BD7">
      <w:pPr>
        <w:pStyle w:val="Level3"/>
        <w:tabs>
          <w:tab w:val="clear" w:pos="2041"/>
        </w:tabs>
        <w:ind w:left="1418"/>
        <w:jc w:val="both"/>
        <w:rPr>
          <w:rFonts w:ascii="Arial" w:hAnsi="Arial" w:cs="Arial"/>
          <w:szCs w:val="22"/>
        </w:rPr>
      </w:pPr>
      <w:bookmarkStart w:id="62" w:name="_Ref64278780"/>
      <w:bookmarkStart w:id="63" w:name="_Ref51578703"/>
      <w:bookmarkStart w:id="64" w:name="_Ref52043347"/>
      <w:r>
        <w:rPr>
          <w:rFonts w:ascii="Arial" w:hAnsi="Arial" w:cs="Arial"/>
          <w:b/>
          <w:bCs/>
          <w:szCs w:val="22"/>
        </w:rPr>
        <w:t xml:space="preserve">NENÍ PŘEDMĚTEM TÉTO SMLOUVY </w:t>
      </w:r>
      <w:r w:rsidR="006B518C" w:rsidRPr="00764100">
        <w:rPr>
          <w:rFonts w:ascii="Arial" w:hAnsi="Arial" w:cs="Arial"/>
          <w:szCs w:val="22"/>
        </w:rPr>
        <w:t>Vektorizace vlastnické mapy</w:t>
      </w:r>
      <w:bookmarkEnd w:id="62"/>
    </w:p>
    <w:p w14:paraId="2B0F2424" w14:textId="03983219" w:rsidR="00CF4F60" w:rsidRPr="00764100" w:rsidRDefault="00CF4F60" w:rsidP="00CF4F60">
      <w:pPr>
        <w:pStyle w:val="Level3"/>
        <w:numPr>
          <w:ilvl w:val="0"/>
          <w:numId w:val="0"/>
        </w:numPr>
        <w:ind w:left="1418"/>
        <w:jc w:val="both"/>
        <w:rPr>
          <w:rFonts w:ascii="Arial" w:hAnsi="Arial" w:cs="Arial"/>
          <w:szCs w:val="22"/>
        </w:rPr>
      </w:pPr>
      <w:r w:rsidRPr="00764100" w:rsidDel="006B518C">
        <w:rPr>
          <w:rFonts w:ascii="Arial" w:hAnsi="Arial" w:cs="Arial"/>
          <w:szCs w:val="22"/>
        </w:rPr>
        <w:t>Vektorizace vlastnické mapy v potřebném rozsahu (neprovádí se v k. ú.,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63FC6F1B" w:rsidR="00B9128B" w:rsidRPr="00764100" w:rsidRDefault="00B9128B" w:rsidP="00146BD7">
      <w:pPr>
        <w:pStyle w:val="Level3"/>
        <w:tabs>
          <w:tab w:val="clear" w:pos="2041"/>
        </w:tabs>
        <w:ind w:left="1418"/>
        <w:jc w:val="both"/>
        <w:rPr>
          <w:rFonts w:ascii="Arial" w:hAnsi="Arial" w:cs="Arial"/>
          <w:szCs w:val="22"/>
        </w:rPr>
      </w:pPr>
      <w:bookmarkStart w:id="65"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KoPÚ:</w:t>
      </w:r>
      <w:bookmarkEnd w:id="63"/>
      <w:bookmarkEnd w:id="64"/>
      <w:bookmarkEnd w:id="65"/>
    </w:p>
    <w:p w14:paraId="54CC2BFA" w14:textId="5091D85C"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7B44D9">
        <w:rPr>
          <w:rFonts w:ascii="Arial" w:hAnsi="Arial" w:cs="Arial"/>
        </w:rPr>
        <w:t xml:space="preserve">dvou </w:t>
      </w:r>
      <w:r w:rsidR="00F33B88" w:rsidRPr="00764100">
        <w:rPr>
          <w:rFonts w:ascii="Arial" w:hAnsi="Arial" w:cs="Arial"/>
        </w:rPr>
        <w:t>(</w:t>
      </w:r>
      <w:r w:rsidR="007B44D9">
        <w:rPr>
          <w:rFonts w:ascii="Arial" w:hAnsi="Arial" w:cs="Arial"/>
        </w:rPr>
        <w:t>2</w:t>
      </w:r>
      <w:r w:rsidR="00F33B88" w:rsidRPr="00764100">
        <w:rPr>
          <w:rFonts w:ascii="Arial" w:hAnsi="Arial" w:cs="Arial"/>
        </w:rPr>
        <w:t>)</w:t>
      </w:r>
      <w:r w:rsidR="00757230" w:rsidRPr="00764100">
        <w:rPr>
          <w:rFonts w:ascii="Arial" w:hAnsi="Arial" w:cs="Arial"/>
        </w:rPr>
        <w:t> </w:t>
      </w:r>
      <w:r w:rsidRPr="00764100">
        <w:rPr>
          <w:rFonts w:ascii="Arial" w:hAnsi="Arial" w:cs="Arial"/>
        </w:rPr>
        <w:t>měsíc</w:t>
      </w:r>
      <w:r w:rsidR="007B44D9">
        <w:rPr>
          <w:rFonts w:ascii="Arial" w:hAnsi="Arial" w:cs="Arial"/>
        </w:rPr>
        <w:t>ů</w:t>
      </w:r>
      <w:r w:rsidRPr="00764100">
        <w:rPr>
          <w:rFonts w:ascii="Arial" w:hAnsi="Arial" w:cs="Arial"/>
        </w:rPr>
        <w:t xml:space="preserve"> od doručení výzvy Objednatele Zhotoviteli;</w:t>
      </w:r>
    </w:p>
    <w:p w14:paraId="30E1AF88" w14:textId="189DA1A8"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6"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KoPÚ, vypracování potřebných geometrických plánů pro stanovení obvod</w:t>
      </w:r>
      <w:r w:rsidR="7841C15C" w:rsidRPr="00764100">
        <w:rPr>
          <w:rFonts w:ascii="Arial" w:hAnsi="Arial" w:cs="Arial"/>
        </w:rPr>
        <w:t>u</w:t>
      </w:r>
      <w:r w:rsidRPr="00764100">
        <w:rPr>
          <w:rFonts w:ascii="Arial" w:hAnsi="Arial" w:cs="Arial"/>
        </w:rPr>
        <w:t xml:space="preserve"> KoPÚ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6"/>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lastRenderedPageBreak/>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77777777" w:rsidR="00D22546" w:rsidRPr="00764100" w:rsidRDefault="00D22546" w:rsidP="00D22546">
      <w:pPr>
        <w:pStyle w:val="Level3"/>
        <w:tabs>
          <w:tab w:val="clear" w:pos="2041"/>
        </w:tabs>
        <w:ind w:left="1418"/>
        <w:rPr>
          <w:rFonts w:ascii="Arial" w:hAnsi="Arial" w:cs="Arial"/>
          <w:szCs w:val="22"/>
        </w:rPr>
      </w:pPr>
      <w:bookmarkStart w:id="67" w:name="_Ref64278867"/>
      <w:r w:rsidRPr="00764100">
        <w:rPr>
          <w:rFonts w:ascii="Arial" w:hAnsi="Arial" w:cs="Arial"/>
          <w:szCs w:val="22"/>
        </w:rPr>
        <w:t>Zjišťování hranic pozemků neřešených dle § 2 Zákona:</w:t>
      </w:r>
      <w:bookmarkEnd w:id="67"/>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19D1E47B" w:rsidR="00F821DF" w:rsidRPr="00764100" w:rsidRDefault="00F821DF" w:rsidP="00C643A6">
      <w:pPr>
        <w:pStyle w:val="Level3"/>
        <w:tabs>
          <w:tab w:val="clear" w:pos="2041"/>
        </w:tabs>
        <w:ind w:left="1418"/>
        <w:jc w:val="both"/>
        <w:rPr>
          <w:rFonts w:ascii="Arial" w:hAnsi="Arial" w:cs="Arial"/>
          <w:szCs w:val="22"/>
        </w:rPr>
      </w:pPr>
      <w:bookmarkStart w:id="68" w:name="_Ref64278899"/>
      <w:r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Pr="00764100">
        <w:rPr>
          <w:rFonts w:ascii="Arial" w:hAnsi="Arial" w:cs="Arial"/>
          <w:szCs w:val="22"/>
        </w:rPr>
        <w:t>pro účely návrhu KoPÚ</w:t>
      </w:r>
      <w:bookmarkEnd w:id="68"/>
      <w:r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9" w:name="_Ref51578325"/>
      <w:bookmarkStart w:id="70" w:name="_Ref52043370"/>
      <w:r w:rsidRPr="00764100">
        <w:rPr>
          <w:rFonts w:ascii="Arial" w:hAnsi="Arial" w:cs="Arial"/>
          <w:szCs w:val="22"/>
        </w:rPr>
        <w:t>Rozbor současného stavu:</w:t>
      </w:r>
      <w:bookmarkEnd w:id="69"/>
      <w:bookmarkEnd w:id="70"/>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71" w:name="_Ref51578378"/>
      <w:bookmarkStart w:id="72" w:name="_Ref52043390"/>
      <w:r w:rsidRPr="00764100">
        <w:rPr>
          <w:rFonts w:ascii="Arial" w:hAnsi="Arial" w:cs="Arial"/>
          <w:szCs w:val="22"/>
        </w:rPr>
        <w:t>Dokumentace k soupisu nároků vlastníků pozemků:</w:t>
      </w:r>
      <w:bookmarkEnd w:id="71"/>
      <w:bookmarkEnd w:id="72"/>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xml:space="preserve">“) na zaměřený skutečný stav, odsouhlasená příslušným odborem Státního </w:t>
      </w:r>
      <w:r w:rsidRPr="00764100">
        <w:rPr>
          <w:rFonts w:ascii="Arial" w:hAnsi="Arial" w:cs="Arial"/>
        </w:rPr>
        <w:lastRenderedPageBreak/>
        <w:t>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126DB526"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916E37">
        <w:rPr>
          <w:rFonts w:ascii="Arial" w:hAnsi="Arial" w:cs="Arial"/>
        </w:rPr>
        <w:t xml:space="preserve">6.2.8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3"/>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soupisů nároků a Objednatel je doručí dotčeným vlastníkům;</w:t>
      </w:r>
    </w:p>
    <w:p w14:paraId="7467AAAC" w14:textId="2E4AFD01"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4"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4"/>
      <w:r w:rsidR="00EC401E" w:rsidRPr="00764100">
        <w:rPr>
          <w:rFonts w:ascii="Arial" w:hAnsi="Arial" w:cs="Arial"/>
        </w:rPr>
        <w:t xml:space="preserve"> </w:t>
      </w:r>
    </w:p>
    <w:p w14:paraId="480B7BB9" w14:textId="7A4FB15A"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5"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5"/>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6"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6"/>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7" w:name="_Ref51578417"/>
      <w:bookmarkStart w:id="78"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7"/>
      <w:bookmarkEnd w:id="78"/>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23223E29"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9"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9"/>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předloží Objednatel dotčeným orgánům</w:t>
      </w:r>
      <w:r w:rsidR="00DF4626" w:rsidRPr="00764100">
        <w:rPr>
          <w:rFonts w:ascii="Arial" w:hAnsi="Arial" w:cs="Arial"/>
        </w:rPr>
        <w:t xml:space="preserve"> (§ 9 odst. 10 Zákona)</w:t>
      </w:r>
      <w:r w:rsidR="00B9128B" w:rsidRPr="00764100">
        <w:rPr>
          <w:rFonts w:ascii="Arial" w:hAnsi="Arial" w:cs="Arial"/>
        </w:rPr>
        <w:t xml:space="preserve">. Zhotovitel se na základě </w:t>
      </w:r>
      <w:r w:rsidR="00B9128B" w:rsidRPr="00764100">
        <w:rPr>
          <w:rFonts w:ascii="Arial" w:hAnsi="Arial" w:cs="Arial"/>
        </w:rPr>
        <w:lastRenderedPageBreak/>
        <w:t>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7A5C53D4"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80" w:name="_Ref124842265"/>
      <w:r w:rsidRPr="00764100">
        <w:rPr>
          <w:rFonts w:ascii="Arial" w:hAnsi="Arial" w:cs="Arial"/>
        </w:rPr>
        <w:t xml:space="preserve">Po odsouhlasení RDK </w:t>
      </w:r>
      <w:r w:rsidR="00F82BFC" w:rsidRPr="00764100">
        <w:rPr>
          <w:rFonts w:ascii="Arial" w:hAnsi="Arial" w:cs="Arial"/>
        </w:rPr>
        <w:t xml:space="preserve">Objednatel předloží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6D1923" w:rsidRPr="00764100">
        <w:rPr>
          <w:rFonts w:ascii="Arial" w:hAnsi="Arial" w:cs="Arial"/>
        </w:rPr>
        <w:t xml:space="preserve"> této Smlouvy</w:t>
      </w:r>
      <w:r w:rsidRPr="00764100">
        <w:rPr>
          <w:rFonts w:ascii="Arial" w:hAnsi="Arial" w:cs="Arial"/>
        </w:rPr>
        <w:t>;</w:t>
      </w:r>
      <w:bookmarkEnd w:id="80"/>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81"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81"/>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2"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2"/>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3" w:name="_Ref67496875"/>
      <w:bookmarkStart w:id="84"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w:t>
      </w:r>
      <w:r w:rsidR="009D187E" w:rsidRPr="00764100">
        <w:rPr>
          <w:rFonts w:ascii="Arial" w:hAnsi="Arial" w:cs="Arial"/>
          <w:szCs w:val="22"/>
        </w:rPr>
        <w:lastRenderedPageBreak/>
        <w:t>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3"/>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5" w:name="_Ref51578489"/>
      <w:bookmarkStart w:id="86" w:name="_Ref52043431"/>
      <w:bookmarkEnd w:id="84"/>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5"/>
      <w:bookmarkEnd w:id="86"/>
    </w:p>
    <w:p w14:paraId="224D0247" w14:textId="2ACA982D"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916E37">
        <w:rPr>
          <w:rFonts w:ascii="Arial" w:hAnsi="Arial" w:cs="Arial"/>
        </w:rPr>
        <w:t xml:space="preserve">7 </w:t>
      </w:r>
      <w:r w:rsidR="00DF2BDB" w:rsidRPr="00764100">
        <w:rPr>
          <w:rFonts w:ascii="Arial" w:hAnsi="Arial" w:cs="Arial"/>
        </w:rPr>
        <w:t>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7" w:name="_Ref51589667"/>
      <w:r w:rsidRPr="00764100">
        <w:rPr>
          <w:rFonts w:ascii="Arial" w:hAnsi="Arial" w:cs="Arial"/>
        </w:rPr>
        <w:t>Zapracování Objednatelem připuštěných připomínek vzešlých na základě výzvy Objednatele podle § 9 odst. 21 Zákona;</w:t>
      </w:r>
      <w:bookmarkEnd w:id="87"/>
    </w:p>
    <w:p w14:paraId="6200C2C6" w14:textId="7E41B019"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8"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916E37">
        <w:rPr>
          <w:rFonts w:ascii="Arial" w:hAnsi="Arial" w:cs="Arial"/>
        </w:rPr>
        <w:t>6.3.2</w:t>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916E37">
        <w:rPr>
          <w:rFonts w:ascii="Arial" w:hAnsi="Arial" w:cs="Arial"/>
        </w:rPr>
        <w:t xml:space="preserve"> e)</w:t>
      </w:r>
      <w:r w:rsidRPr="00764100">
        <w:rPr>
          <w:rFonts w:ascii="Arial" w:hAnsi="Arial" w:cs="Arial"/>
        </w:rPr>
        <w:t>;</w:t>
      </w:r>
      <w:bookmarkEnd w:id="88"/>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9" w:name="_Ref51580149"/>
      <w:bookmarkStart w:id="90"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9"/>
      <w:bookmarkEnd w:id="90"/>
    </w:p>
    <w:p w14:paraId="49B735B1" w14:textId="2BB4B7E7"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w:t>
      </w:r>
      <w:r w:rsidR="00916E37">
        <w:rPr>
          <w:rFonts w:ascii="Arial" w:hAnsi="Arial" w:cs="Arial"/>
        </w:rPr>
        <w:t xml:space="preserve"> 7</w:t>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lastRenderedPageBreak/>
        <w:t>Paré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7015ADB4" w:rsidR="00B9128B" w:rsidRPr="00764100" w:rsidRDefault="00B9128B" w:rsidP="00FD7B9F">
      <w:pPr>
        <w:pStyle w:val="Level3"/>
        <w:tabs>
          <w:tab w:val="clear" w:pos="2041"/>
        </w:tabs>
        <w:ind w:left="1418"/>
        <w:jc w:val="both"/>
        <w:rPr>
          <w:rFonts w:ascii="Arial" w:hAnsi="Arial" w:cs="Arial"/>
          <w:szCs w:val="22"/>
        </w:rPr>
      </w:pPr>
      <w:bookmarkStart w:id="91" w:name="_Ref51580255"/>
      <w:bookmarkStart w:id="92" w:name="_Ref52043476"/>
      <w:r w:rsidRPr="00764100">
        <w:rPr>
          <w:rFonts w:ascii="Arial" w:hAnsi="Arial" w:cs="Arial"/>
          <w:szCs w:val="22"/>
        </w:rPr>
        <w:t>Zhotovení podkladů pro změnu katastrální hranice</w:t>
      </w:r>
      <w:bookmarkEnd w:id="91"/>
      <w:r w:rsidR="00494633" w:rsidRPr="00764100">
        <w:rPr>
          <w:rFonts w:ascii="Arial" w:hAnsi="Arial" w:cs="Arial"/>
          <w:szCs w:val="22"/>
        </w:rPr>
        <w:t>:</w:t>
      </w:r>
      <w:bookmarkEnd w:id="92"/>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3" w:name="_Ref51580259"/>
      <w:bookmarkStart w:id="94" w:name="_Ref52043492"/>
      <w:r w:rsidRPr="00764100">
        <w:rPr>
          <w:rFonts w:ascii="Arial" w:hAnsi="Arial" w:cs="Arial"/>
          <w:szCs w:val="22"/>
        </w:rPr>
        <w:t>Aktualizace návrhu po ukončení odvolacího řízení</w:t>
      </w:r>
      <w:bookmarkEnd w:id="93"/>
      <w:r w:rsidR="00494633" w:rsidRPr="00764100">
        <w:rPr>
          <w:rFonts w:ascii="Arial" w:hAnsi="Arial" w:cs="Arial"/>
          <w:szCs w:val="22"/>
        </w:rPr>
        <w:t>:</w:t>
      </w:r>
      <w:bookmarkEnd w:id="94"/>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určí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5" w:name="_Ref51579017"/>
      <w:bookmarkStart w:id="96"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5"/>
      <w:bookmarkEnd w:id="96"/>
    </w:p>
    <w:p w14:paraId="4CEF9799" w14:textId="001A9242"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KoPÚ;</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lastRenderedPageBreak/>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2E390A78"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916E37">
        <w:rPr>
          <w:rFonts w:ascii="Arial" w:hAnsi="Arial" w:cs="Arial"/>
          <w:szCs w:val="22"/>
        </w:rPr>
        <w:t xml:space="preserve">7.2 </w:t>
      </w:r>
      <w:r w:rsidR="004212B9" w:rsidRPr="00764100">
        <w:rPr>
          <w:rFonts w:ascii="Arial" w:hAnsi="Arial" w:cs="Arial"/>
          <w:szCs w:val="22"/>
        </w:rPr>
        <w:t>(o)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7" w:name="_Ref51578150"/>
      <w:r w:rsidRPr="009F5473">
        <w:rPr>
          <w:rFonts w:ascii="Arial" w:hAnsi="Arial" w:cs="Arial"/>
          <w:szCs w:val="22"/>
        </w:rPr>
        <w:t>Technické požadavky na provedení díla</w:t>
      </w:r>
      <w:bookmarkEnd w:id="97"/>
    </w:p>
    <w:p w14:paraId="7B9F6092" w14:textId="6228506F"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98" w:name="_Ref51577978"/>
    </w:p>
    <w:p w14:paraId="2C48CE21" w14:textId="5F93465A" w:rsidR="00B9128B" w:rsidRPr="00AB6361" w:rsidRDefault="00B9128B" w:rsidP="00B77235">
      <w:pPr>
        <w:pStyle w:val="Level2"/>
        <w:spacing w:line="240" w:lineRule="auto"/>
        <w:ind w:left="567" w:hanging="567"/>
        <w:jc w:val="both"/>
        <w:rPr>
          <w:rFonts w:ascii="Arial" w:hAnsi="Arial" w:cs="Arial"/>
          <w:szCs w:val="22"/>
        </w:rPr>
      </w:pPr>
      <w:bookmarkStart w:id="99" w:name="_Ref61943163"/>
      <w:bookmarkEnd w:id="9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916E37">
        <w:rPr>
          <w:rFonts w:ascii="Arial" w:hAnsi="Arial" w:cs="Arial"/>
          <w:szCs w:val="22"/>
        </w:rPr>
        <w:t>7.1</w:t>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9"/>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7BC57AC8"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KoPÚ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589C1865" w:rsidR="006D7FB1" w:rsidRPr="00EE517F" w:rsidRDefault="006D7FB1"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Vektorizace vlastnické mapy –</w:t>
      </w:r>
      <w:r w:rsidR="00222B9F" w:rsidRPr="00EE517F">
        <w:rPr>
          <w:rFonts w:ascii="Arial" w:hAnsi="Arial" w:cs="Arial"/>
        </w:rPr>
        <w:t xml:space="preserve"> </w:t>
      </w:r>
      <w:r w:rsidRPr="00EE517F">
        <w:rPr>
          <w:rFonts w:ascii="Arial" w:hAnsi="Arial" w:cs="Arial"/>
        </w:rPr>
        <w:t>digitální vyhotovení určené Objednateli;</w:t>
      </w:r>
    </w:p>
    <w:p w14:paraId="4DA4D780" w14:textId="3940A6DA"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KoPÚ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611D929F" w:rsidR="00F821DF" w:rsidRPr="00EE517F" w:rsidRDefault="00F821DF"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Pr="00EE517F">
        <w:rPr>
          <w:rFonts w:ascii="Arial" w:hAnsi="Arial" w:cs="Arial"/>
        </w:rPr>
        <w:t xml:space="preserve">pro účely návrhu KoPÚ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lastRenderedPageBreak/>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6A9BD541"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určené</w:t>
      </w:r>
      <w:r w:rsidR="00F6638C" w:rsidRPr="00EE517F">
        <w:rPr>
          <w:rFonts w:ascii="Arial" w:hAnsi="Arial" w:cs="Arial"/>
        </w:rPr>
        <w:t xml:space="preserve"> Objednateli</w:t>
      </w:r>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100"/>
    </w:p>
    <w:p w14:paraId="20BB783B" w14:textId="0C69298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 xml:space="preserve">Objednateli (paré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E94BEA">
        <w:rPr>
          <w:rFonts w:ascii="Arial" w:hAnsi="Arial" w:cs="Arial"/>
        </w:rPr>
        <w:t xml:space="preserve"> 6.3.3</w:t>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101"/>
    </w:p>
    <w:p w14:paraId="53003411" w14:textId="3B35654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2"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2"/>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3"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3"/>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3"/>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630495A3" w:rsidR="003E76BF" w:rsidRPr="00764100" w:rsidRDefault="00B46279" w:rsidP="00FE7792">
      <w:pPr>
        <w:pStyle w:val="Level2"/>
        <w:spacing w:line="240" w:lineRule="auto"/>
        <w:ind w:left="567" w:hanging="567"/>
        <w:jc w:val="both"/>
        <w:rPr>
          <w:rFonts w:ascii="Arial" w:hAnsi="Arial" w:cs="Arial"/>
          <w:szCs w:val="22"/>
        </w:rPr>
      </w:pPr>
      <w:bookmarkStart w:id="104" w:name="_Ref31182897"/>
      <w:r w:rsidRPr="00764100">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t.j. </w:t>
      </w:r>
      <w:r w:rsidR="00E47696">
        <w:rPr>
          <w:rFonts w:ascii="Arial" w:hAnsi="Arial" w:cs="Arial"/>
          <w:szCs w:val="22"/>
        </w:rPr>
        <w:t xml:space="preserve">2.638.905,75 </w:t>
      </w:r>
      <w:r w:rsidRPr="00764100">
        <w:rPr>
          <w:rFonts w:ascii="Arial" w:hAnsi="Arial" w:cs="Arial"/>
          <w:szCs w:val="22"/>
        </w:rPr>
        <w:t xml:space="preserve">Kč. Zhotovitel se zavazuje, že po celou dobu trvání této Smlouvy bude pojištěn </w:t>
      </w:r>
      <w:r w:rsidRPr="00764100">
        <w:rPr>
          <w:rFonts w:ascii="Arial" w:hAnsi="Arial" w:cs="Arial"/>
          <w:szCs w:val="22"/>
        </w:rPr>
        <w:lastRenderedPageBreak/>
        <w:t>ve smyslu tohoto ustanovení a že nedojde ke snížení pojistného plnění pod částku uvedenou v předchozí větě.</w:t>
      </w:r>
      <w:bookmarkEnd w:id="104"/>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14FCA479"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E94BEA">
        <w:rPr>
          <w:rFonts w:ascii="Arial" w:hAnsi="Arial" w:cs="Arial"/>
          <w:bCs/>
          <w:iCs/>
          <w:szCs w:val="22"/>
        </w:rPr>
        <w:t xml:space="preserve"> 13.1</w:t>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5" w:name="_Ref26987952"/>
      <w:r w:rsidRPr="00312425">
        <w:rPr>
          <w:rFonts w:ascii="Arial" w:hAnsi="Arial" w:cs="Arial"/>
          <w:szCs w:val="22"/>
        </w:rPr>
        <w:t>Poddodavatelé</w:t>
      </w:r>
      <w:bookmarkEnd w:id="105"/>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6"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6"/>
    </w:p>
    <w:p w14:paraId="741D59EC" w14:textId="0BDD0494"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E94BEA">
        <w:rPr>
          <w:rFonts w:ascii="Arial" w:hAnsi="Arial" w:cs="Arial"/>
        </w:rPr>
        <w:t xml:space="preserve">(D)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7"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7"/>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8"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8"/>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9"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9"/>
    </w:p>
    <w:p w14:paraId="746AF462" w14:textId="4E941D16"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w:t>
      </w:r>
      <w:r w:rsidR="00AB4826" w:rsidRPr="00C62699">
        <w:rPr>
          <w:rFonts w:ascii="Arial" w:hAnsi="Arial" w:cs="Arial"/>
          <w:szCs w:val="22"/>
        </w:rPr>
        <w:lastRenderedPageBreak/>
        <w:t>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B70A8F">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3CA89773"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w:t>
      </w:r>
      <w:r w:rsidR="007B44D9">
        <w:rPr>
          <w:rFonts w:ascii="Arial" w:hAnsi="Arial" w:cs="Arial"/>
          <w:szCs w:val="22"/>
        </w:rPr>
        <w:t xml:space="preserve"> Beroun</w:t>
      </w:r>
      <w:r w:rsidR="00127C34" w:rsidRPr="00C62699">
        <w:rPr>
          <w:rFonts w:ascii="Arial" w:hAnsi="Arial" w:cs="Arial"/>
          <w:szCs w:val="22"/>
        </w:rPr>
        <w:t xml:space="preserve">, adresa </w:t>
      </w:r>
      <w:r w:rsidR="007B44D9">
        <w:rPr>
          <w:rFonts w:ascii="Arial" w:hAnsi="Arial" w:cs="Arial"/>
          <w:szCs w:val="22"/>
        </w:rPr>
        <w:t>Pod Hájem 324, Králův Dvůr 267 01</w:t>
      </w:r>
      <w:r w:rsidR="005502C0" w:rsidRPr="00C62699">
        <w:rPr>
          <w:rFonts w:ascii="Arial" w:hAnsi="Arial" w:cs="Arial"/>
          <w:szCs w:val="22"/>
        </w:rPr>
        <w:t xml:space="preserve"> </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10"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11"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1"/>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10"/>
    </w:p>
    <w:p w14:paraId="048BFDE6" w14:textId="09F099DF" w:rsidR="00FF7CCA" w:rsidRPr="00C62699" w:rsidRDefault="00C411CC" w:rsidP="00B77235">
      <w:pPr>
        <w:pStyle w:val="Level2"/>
        <w:spacing w:line="240" w:lineRule="auto"/>
        <w:ind w:left="567" w:hanging="567"/>
        <w:jc w:val="both"/>
        <w:rPr>
          <w:rFonts w:ascii="Arial" w:hAnsi="Arial" w:cs="Arial"/>
          <w:szCs w:val="22"/>
        </w:rPr>
      </w:pPr>
      <w:bookmarkStart w:id="112" w:name="_Ref50734694"/>
      <w:bookmarkStart w:id="113"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bookmarkEnd w:id="112"/>
      <w:bookmarkEnd w:id="113"/>
      <w:r w:rsidR="00E94BEA">
        <w:rPr>
          <w:rFonts w:ascii="Arial" w:hAnsi="Arial" w:cs="Arial"/>
          <w:szCs w:val="22"/>
        </w:rPr>
        <w:t>10.</w:t>
      </w:r>
    </w:p>
    <w:p w14:paraId="099823C5" w14:textId="2683182D"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00E94BEA">
        <w:rPr>
          <w:rFonts w:ascii="Arial" w:hAnsi="Arial" w:cs="Arial"/>
        </w:rPr>
        <w:t>16.1</w:t>
      </w:r>
      <w:r w:rsidRPr="5784E4A4">
        <w:rPr>
          <w:rFonts w:ascii="Arial" w:hAnsi="Arial" w:cs="Arial"/>
        </w:rPr>
        <w:t xml:space="preserve"> (a). Smluvní pokuta sjednaná v čl. </w:t>
      </w:r>
      <w:r w:rsidR="00E94BEA">
        <w:rPr>
          <w:rFonts w:ascii="Arial" w:hAnsi="Arial" w:cs="Arial"/>
        </w:rPr>
        <w:t>16.1</w:t>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00E94BEA">
        <w:rPr>
          <w:rFonts w:ascii="Arial" w:hAnsi="Arial" w:cs="Arial"/>
        </w:rPr>
        <w:t>10.4</w:t>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4" w:name="_Ref50734071"/>
      <w:bookmarkStart w:id="115"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4"/>
      <w:r w:rsidR="00001B85" w:rsidRPr="00C62699">
        <w:rPr>
          <w:rFonts w:ascii="Arial" w:hAnsi="Arial" w:cs="Arial"/>
          <w:szCs w:val="22"/>
        </w:rPr>
        <w:t xml:space="preserve"> či její části.</w:t>
      </w:r>
      <w:bookmarkEnd w:id="115"/>
    </w:p>
    <w:p w14:paraId="34C10C32" w14:textId="4BC8E8DE" w:rsidR="002C1225" w:rsidRPr="00764100" w:rsidRDefault="007F6F98" w:rsidP="00B77235">
      <w:pPr>
        <w:pStyle w:val="Level2"/>
        <w:spacing w:line="240" w:lineRule="auto"/>
        <w:ind w:left="567" w:hanging="567"/>
        <w:jc w:val="both"/>
        <w:rPr>
          <w:rFonts w:ascii="Arial" w:hAnsi="Arial" w:cs="Arial"/>
          <w:szCs w:val="22"/>
        </w:rPr>
      </w:pPr>
      <w:bookmarkStart w:id="116"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E94BEA">
        <w:rPr>
          <w:rFonts w:ascii="Arial" w:hAnsi="Arial" w:cs="Arial"/>
          <w:szCs w:val="22"/>
        </w:rPr>
        <w:t>6.4</w:t>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6"/>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44C8012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6.2.1</w:t>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E94BEA">
        <w:rPr>
          <w:rFonts w:ascii="Arial" w:hAnsi="Arial" w:cs="Arial"/>
          <w:szCs w:val="22"/>
        </w:rPr>
        <w:t>6.2.1</w:t>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62ADE15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6.2.2</w:t>
      </w:r>
      <w:r w:rsidR="00927C0B" w:rsidRPr="00764100">
        <w:rPr>
          <w:rFonts w:ascii="Arial" w:hAnsi="Arial" w:cs="Arial"/>
          <w:szCs w:val="22"/>
        </w:rPr>
        <w:t xml:space="preserve"> (</w:t>
      </w:r>
      <w:r w:rsidR="00927C0B" w:rsidRPr="00764100">
        <w:rPr>
          <w:rFonts w:ascii="Arial" w:hAnsi="Arial" w:cs="Arial"/>
          <w:b/>
          <w:szCs w:val="22"/>
        </w:rPr>
        <w:t>Podrobné měření polohopisu v obvodu KoPÚ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7" w:name="_Hlk32248346"/>
      <w:r w:rsidR="00265F18" w:rsidRPr="00764100">
        <w:rPr>
          <w:rFonts w:ascii="Arial" w:hAnsi="Arial" w:cs="Arial"/>
          <w:szCs w:val="22"/>
        </w:rPr>
        <w:t>dílčí části</w:t>
      </w:r>
      <w:bookmarkEnd w:id="117"/>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7B6800EF" w:rsidR="001C4DD2" w:rsidRPr="00764100" w:rsidRDefault="001C4DD2"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6.2.3</w:t>
      </w:r>
      <w:r w:rsidR="0090447A" w:rsidRPr="00764100">
        <w:rPr>
          <w:rFonts w:ascii="Arial" w:hAnsi="Arial" w:cs="Arial"/>
          <w:szCs w:val="22"/>
        </w:rPr>
        <w:t xml:space="preserve"> </w:t>
      </w:r>
      <w:r w:rsidRPr="00764100">
        <w:rPr>
          <w:rFonts w:ascii="Arial" w:hAnsi="Arial" w:cs="Arial"/>
          <w:szCs w:val="22"/>
        </w:rPr>
        <w:t>(</w:t>
      </w:r>
      <w:r w:rsidRPr="00764100">
        <w:rPr>
          <w:rFonts w:ascii="Arial" w:hAnsi="Arial" w:cs="Arial"/>
          <w:b/>
          <w:szCs w:val="22"/>
        </w:rPr>
        <w:t>Vektorizace vlastnické mapy</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5EBA8DCE" w14:textId="2D24CDB9"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6.2.4</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KoPÚ</w:t>
      </w:r>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414EC6DC"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6.2.5</w:t>
      </w:r>
      <w:r w:rsidRPr="00764100">
        <w:rPr>
          <w:rFonts w:ascii="Arial" w:hAnsi="Arial" w:cs="Arial"/>
          <w:szCs w:val="22"/>
        </w:rPr>
        <w:t xml:space="preserve"> (</w:t>
      </w:r>
      <w:r w:rsidRPr="00764100">
        <w:rPr>
          <w:rFonts w:ascii="Arial" w:hAnsi="Arial" w:cs="Arial"/>
          <w:b/>
          <w:szCs w:val="22"/>
        </w:rPr>
        <w:t>Zjišťování hranic pozemků neřešených dle § 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4BD79D22"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 xml:space="preserve">6.2.6 </w:t>
      </w:r>
      <w:r w:rsidRPr="00764100">
        <w:rPr>
          <w:rFonts w:ascii="Arial" w:hAnsi="Arial" w:cs="Arial"/>
          <w:szCs w:val="22"/>
        </w:rPr>
        <w:t>(</w:t>
      </w:r>
      <w:r w:rsidRPr="00764100">
        <w:rPr>
          <w:rFonts w:ascii="Arial" w:hAnsi="Arial" w:cs="Arial"/>
          <w:b/>
          <w:bCs/>
          <w:szCs w:val="22"/>
        </w:rPr>
        <w:t>Šetření průběhu vlastnických hranic řešených pozemků s porosty pro účely návrhu KoPÚ</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35DEEF47" w14:textId="7831A07E"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6.2.7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4E25DDAE"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6.2.8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648283D0"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6.3.1</w:t>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060E9891"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6.3.2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22FDDCB1"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6.3.3</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1EDCB7B9"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6.3.4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4EF39AB1"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6.3.5</w:t>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48747DE6"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E94BEA">
        <w:rPr>
          <w:rFonts w:ascii="Arial" w:hAnsi="Arial" w:cs="Arial"/>
          <w:szCs w:val="22"/>
        </w:rPr>
        <w:t>6.4</w:t>
      </w:r>
      <w:r w:rsidR="00E400F4" w:rsidRPr="00764100">
        <w:rPr>
          <w:rFonts w:ascii="Arial" w:hAnsi="Arial" w:cs="Arial"/>
          <w:szCs w:val="22"/>
        </w:rPr>
        <w:t xml:space="preserve"> </w:t>
      </w:r>
      <w:r w:rsidR="002E26DE" w:rsidRPr="000B0FBF">
        <w:rPr>
          <w:rFonts w:ascii="Arial" w:hAnsi="Arial" w:cs="Arial"/>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8" w:name="_Ref50757872"/>
      <w:r w:rsidRPr="00C62699">
        <w:rPr>
          <w:rFonts w:ascii="Arial" w:hAnsi="Arial" w:cs="Arial"/>
          <w:szCs w:val="22"/>
        </w:rPr>
        <w:lastRenderedPageBreak/>
        <w:t>Práva duševního vlastnictví</w:t>
      </w:r>
      <w:bookmarkEnd w:id="118"/>
    </w:p>
    <w:p w14:paraId="202EC481" w14:textId="611AF733" w:rsidR="00237BE0" w:rsidRPr="00C62699" w:rsidRDefault="00237BE0" w:rsidP="004C4550">
      <w:pPr>
        <w:pStyle w:val="Level2"/>
        <w:keepNext/>
        <w:spacing w:line="240" w:lineRule="auto"/>
        <w:ind w:left="567" w:hanging="567"/>
        <w:jc w:val="both"/>
        <w:rPr>
          <w:rFonts w:ascii="Arial" w:hAnsi="Arial" w:cs="Arial"/>
          <w:szCs w:val="22"/>
        </w:rPr>
      </w:pPr>
      <w:bookmarkStart w:id="119"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E94BEA">
        <w:rPr>
          <w:rFonts w:ascii="Arial" w:hAnsi="Arial" w:cs="Arial"/>
          <w:szCs w:val="22"/>
        </w:rPr>
        <w:t>10</w:t>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9"/>
    </w:p>
    <w:p w14:paraId="3D355E5B" w14:textId="2CC5782F" w:rsidR="00237BE0" w:rsidRPr="00C62699" w:rsidRDefault="00237BE0" w:rsidP="00B77235">
      <w:pPr>
        <w:pStyle w:val="Level2"/>
        <w:spacing w:line="240" w:lineRule="auto"/>
        <w:ind w:left="567" w:hanging="567"/>
        <w:jc w:val="both"/>
        <w:rPr>
          <w:rFonts w:ascii="Arial" w:hAnsi="Arial" w:cs="Arial"/>
          <w:szCs w:val="22"/>
        </w:rPr>
      </w:pPr>
      <w:bookmarkStart w:id="120"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E94BEA">
        <w:rPr>
          <w:rFonts w:ascii="Arial" w:hAnsi="Arial" w:cs="Arial"/>
          <w:szCs w:val="22"/>
        </w:rPr>
        <w:t xml:space="preserve">11.1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20"/>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1"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2" w:name="3dy6vkm" w:colFirst="0" w:colLast="0"/>
      <w:bookmarkEnd w:id="122"/>
      <w:r w:rsidRPr="00ED6435">
        <w:rPr>
          <w:rFonts w:ascii="Arial" w:hAnsi="Arial" w:cs="Arial"/>
          <w:szCs w:val="22"/>
        </w:rPr>
        <w:t>.</w:t>
      </w:r>
      <w:bookmarkEnd w:id="121"/>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w:t>
      </w:r>
      <w:r w:rsidRPr="00ED6435">
        <w:rPr>
          <w:rFonts w:ascii="Arial" w:hAnsi="Arial" w:cs="Arial"/>
          <w:szCs w:val="22"/>
        </w:rPr>
        <w:lastRenderedPageBreak/>
        <w:t>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3"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3"/>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AD1B099"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602CF3">
        <w:rPr>
          <w:rFonts w:ascii="Arial" w:hAnsi="Arial" w:cs="Arial"/>
        </w:rPr>
        <w:t xml:space="preserve">11.1 </w:t>
      </w:r>
      <w:r w:rsidRPr="00C62699">
        <w:rPr>
          <w:rFonts w:ascii="Arial" w:hAnsi="Arial" w:cs="Arial"/>
        </w:rPr>
        <w:t>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5ABF229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602CF3">
        <w:rPr>
          <w:rFonts w:ascii="Arial" w:hAnsi="Arial" w:cs="Arial"/>
        </w:rPr>
        <w:t xml:space="preserve">11.2 </w:t>
      </w:r>
      <w:r w:rsidRPr="00C62699">
        <w:rPr>
          <w:rFonts w:ascii="Arial" w:hAnsi="Arial" w:cs="Arial"/>
        </w:rPr>
        <w:t xml:space="preserve">této Smlouvy, nebo, pokud právem udělit Licenci nedisponuje, je oprávněn udělit Sublicenci v rozsahu dle čl. </w:t>
      </w:r>
      <w:r w:rsidR="00602CF3">
        <w:rPr>
          <w:rFonts w:ascii="Arial" w:hAnsi="Arial" w:cs="Arial"/>
        </w:rPr>
        <w:t xml:space="preserve">11.3 </w:t>
      </w:r>
      <w:r w:rsidRPr="00C62699">
        <w:rPr>
          <w:rFonts w:ascii="Arial" w:hAnsi="Arial" w:cs="Arial"/>
        </w:rPr>
        <w:t>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w:t>
      </w:r>
      <w:r w:rsidRPr="5784E4A4">
        <w:rPr>
          <w:rFonts w:ascii="Arial" w:hAnsi="Arial" w:cs="Arial"/>
        </w:rPr>
        <w:lastRenderedPageBreak/>
        <w:t>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4" w:name="1fob9te"/>
      <w:bookmarkEnd w:id="124"/>
    </w:p>
    <w:p w14:paraId="23054898" w14:textId="3468766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Ukáže-li se kterékoliv z prohlášení Zhotovitele uvedených v tomto čl.</w:t>
      </w:r>
      <w:r w:rsidR="00602CF3">
        <w:rPr>
          <w:rFonts w:ascii="Arial" w:hAnsi="Arial" w:cs="Arial"/>
          <w:szCs w:val="22"/>
        </w:rPr>
        <w:t xml:space="preserve"> 11 v</w:t>
      </w:r>
      <w:r w:rsidRPr="00ED6435">
        <w:rPr>
          <w:rFonts w:ascii="Arial" w:hAnsi="Arial" w:cs="Arial"/>
          <w:szCs w:val="22"/>
        </w:rPr>
        <w:t>ýše jako nepravdivé, neúplné nebo hrubě zkreslené, je Objednatel oprávněn požadovat, aby (i) Zhotovitel takový nedostatek neprodleně odstranil, (ii) nahradil Objednateli veškerou újmu, popř. (iii) od této Smlouvy odstoupil.</w:t>
      </w:r>
    </w:p>
    <w:p w14:paraId="1CBEC251" w14:textId="11E5E79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přechází i na případného právního nástupce Objednatele.</w:t>
      </w:r>
    </w:p>
    <w:p w14:paraId="5D3161C2" w14:textId="7D6B11B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čl.</w:t>
      </w:r>
      <w:r w:rsidR="00602CF3">
        <w:rPr>
          <w:rFonts w:ascii="Arial" w:hAnsi="Arial" w:cs="Arial"/>
          <w:szCs w:val="22"/>
        </w:rPr>
        <w:t xml:space="preserve"> 11</w:t>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57B702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602CF3">
        <w:rPr>
          <w:rFonts w:ascii="Arial" w:hAnsi="Arial" w:cs="Arial"/>
          <w:szCs w:val="22"/>
        </w:rPr>
        <w:t>11</w:t>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046A1E73"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vcelku či zčásti užívat.</w:t>
      </w:r>
    </w:p>
    <w:p w14:paraId="17CFC5BD" w14:textId="5A9D6319"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E60FBC">
        <w:rPr>
          <w:rFonts w:ascii="Arial" w:hAnsi="Arial" w:cs="Arial"/>
          <w:szCs w:val="22"/>
        </w:rPr>
        <w:t xml:space="preserve">11.7. </w:t>
      </w:r>
      <w:r w:rsidRPr="00ED6435">
        <w:rPr>
          <w:rFonts w:ascii="Arial" w:hAnsi="Arial" w:cs="Arial"/>
          <w:szCs w:val="22"/>
        </w:rPr>
        <w:t>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5" w:name="_Ref40712548"/>
      <w:bookmarkStart w:id="126" w:name="_Ref50746594"/>
      <w:bookmarkStart w:id="127" w:name="_Ref464484026"/>
      <w:r w:rsidRPr="00ED6435">
        <w:rPr>
          <w:rFonts w:ascii="Arial" w:hAnsi="Arial" w:cs="Arial"/>
          <w:szCs w:val="22"/>
        </w:rPr>
        <w:t>Ochrana osobních údajů</w:t>
      </w:r>
      <w:bookmarkEnd w:id="125"/>
      <w:r w:rsidRPr="00ED6435">
        <w:rPr>
          <w:rFonts w:ascii="Arial" w:hAnsi="Arial" w:cs="Arial"/>
          <w:szCs w:val="22"/>
        </w:rPr>
        <w:t xml:space="preserve"> a Důvěrných informací</w:t>
      </w:r>
      <w:bookmarkEnd w:id="126"/>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w:t>
      </w:r>
      <w:r w:rsidRPr="00ED6435">
        <w:rPr>
          <w:rFonts w:ascii="Arial" w:hAnsi="Arial" w:cs="Arial"/>
          <w:szCs w:val="22"/>
        </w:rPr>
        <w:lastRenderedPageBreak/>
        <w:t xml:space="preserve">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8"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8"/>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9"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9"/>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30"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 xml:space="preserve">technická a organizační opatření k zabezpečení ochrany Osobních údajů k vyloučení možnosti neoprávněného nebo nahodilého přístupu třetích osob k Osobním údajům, k jejich změně, zničení či ztrátě, </w:t>
      </w:r>
      <w:r w:rsidR="00462F18" w:rsidRPr="00ED6435">
        <w:rPr>
          <w:rFonts w:ascii="Arial" w:hAnsi="Arial" w:cs="Arial"/>
          <w:szCs w:val="22"/>
        </w:rPr>
        <w:lastRenderedPageBreak/>
        <w:t>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30"/>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CE7BE21"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w:t>
      </w:r>
      <w:r w:rsidR="00602CF3">
        <w:rPr>
          <w:rFonts w:ascii="Arial" w:hAnsi="Arial" w:cs="Arial"/>
          <w:szCs w:val="22"/>
        </w:rPr>
        <w:t xml:space="preserve"> 12</w:t>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7"/>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1" w:name="_Toc289800492"/>
      <w:bookmarkStart w:id="132" w:name="_Ref291179101"/>
      <w:bookmarkStart w:id="133" w:name="_Toc312929180"/>
      <w:bookmarkStart w:id="134" w:name="_Toc378536906"/>
      <w:bookmarkStart w:id="135" w:name="_Ref378613694"/>
      <w:bookmarkStart w:id="136" w:name="_Ref17209282"/>
      <w:bookmarkStart w:id="137" w:name="_Ref17237912"/>
      <w:bookmarkStart w:id="138" w:name="_Ref50745432"/>
      <w:bookmarkStart w:id="139" w:name="_Ref50753842"/>
      <w:bookmarkStart w:id="140" w:name="_Ref50762946"/>
      <w:r w:rsidRPr="00C62699">
        <w:rPr>
          <w:rFonts w:ascii="Arial" w:hAnsi="Arial" w:cs="Arial"/>
          <w:szCs w:val="22"/>
        </w:rPr>
        <w:t>Záruka za jakost, práva z vad</w:t>
      </w:r>
      <w:bookmarkEnd w:id="131"/>
      <w:bookmarkEnd w:id="132"/>
      <w:bookmarkEnd w:id="133"/>
      <w:r w:rsidRPr="00C62699">
        <w:rPr>
          <w:rFonts w:ascii="Arial" w:hAnsi="Arial" w:cs="Arial"/>
          <w:szCs w:val="22"/>
        </w:rPr>
        <w:t>ného plnění</w:t>
      </w:r>
      <w:bookmarkEnd w:id="134"/>
      <w:bookmarkEnd w:id="135"/>
      <w:bookmarkEnd w:id="136"/>
      <w:bookmarkEnd w:id="137"/>
      <w:bookmarkEnd w:id="138"/>
      <w:bookmarkEnd w:id="139"/>
      <w:bookmarkEnd w:id="140"/>
    </w:p>
    <w:p w14:paraId="54AF38D9" w14:textId="0BE0DF0E" w:rsidR="008D4ECD" w:rsidRPr="00C62699" w:rsidRDefault="008D4ECD" w:rsidP="00B77235">
      <w:pPr>
        <w:pStyle w:val="Level2"/>
        <w:spacing w:line="240" w:lineRule="auto"/>
        <w:ind w:left="567" w:hanging="567"/>
        <w:jc w:val="both"/>
        <w:rPr>
          <w:rFonts w:ascii="Arial" w:hAnsi="Arial" w:cs="Arial"/>
          <w:szCs w:val="22"/>
        </w:rPr>
      </w:pPr>
      <w:bookmarkStart w:id="141" w:name="_Ref50763291"/>
      <w:bookmarkStart w:id="142"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w:t>
      </w:r>
      <w:r w:rsidR="004667C6" w:rsidRPr="006D2394">
        <w:rPr>
          <w:rFonts w:ascii="Arial" w:hAnsi="Arial" w:cs="Arial"/>
          <w:szCs w:val="22"/>
        </w:rPr>
        <w:t xml:space="preserve">uplynutí 60 + </w:t>
      </w:r>
      <w:r w:rsidR="006D2394" w:rsidRPr="006D2394">
        <w:rPr>
          <w:rFonts w:ascii="Arial" w:hAnsi="Arial" w:cs="Arial"/>
          <w:szCs w:val="22"/>
        </w:rPr>
        <w:t>36</w:t>
      </w:r>
      <w:r w:rsidR="004667C6" w:rsidRPr="006D2394">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602CF3">
        <w:rPr>
          <w:rFonts w:ascii="Arial" w:hAnsi="Arial" w:cs="Arial"/>
          <w:szCs w:val="22"/>
        </w:rPr>
        <w:t xml:space="preserve">10.7 </w:t>
      </w:r>
      <w:r w:rsidRPr="00C62699">
        <w:rPr>
          <w:rFonts w:ascii="Arial" w:hAnsi="Arial" w:cs="Arial"/>
          <w:szCs w:val="22"/>
        </w:rPr>
        <w:t>(„</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1"/>
      <w:r w:rsidRPr="00C62699">
        <w:rPr>
          <w:rFonts w:ascii="Arial" w:hAnsi="Arial" w:cs="Arial"/>
          <w:szCs w:val="22"/>
        </w:rPr>
        <w:t xml:space="preserve"> </w:t>
      </w:r>
      <w:bookmarkEnd w:id="142"/>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3"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4" w:name="_Ref310432732"/>
      <w:bookmarkStart w:id="145" w:name="_Ref312927527"/>
      <w:r w:rsidR="00426469" w:rsidRPr="00C62699">
        <w:rPr>
          <w:rFonts w:ascii="Arial" w:hAnsi="Arial" w:cs="Arial"/>
          <w:szCs w:val="22"/>
        </w:rPr>
        <w:lastRenderedPageBreak/>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6"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3"/>
      <w:bookmarkEnd w:id="144"/>
      <w:bookmarkEnd w:id="145"/>
      <w:bookmarkEnd w:id="146"/>
    </w:p>
    <w:p w14:paraId="51573047" w14:textId="4357259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602CF3">
        <w:rPr>
          <w:rFonts w:ascii="Arial" w:hAnsi="Arial" w:cs="Arial"/>
          <w:szCs w:val="22"/>
        </w:rPr>
        <w:t>13. 4</w:t>
      </w:r>
      <w:r w:rsidRPr="00C62699">
        <w:rPr>
          <w:rFonts w:ascii="Arial" w:hAnsi="Arial" w:cs="Arial"/>
          <w:szCs w:val="22"/>
        </w:rPr>
        <w:t>, má Objednatel právo:</w:t>
      </w:r>
    </w:p>
    <w:p w14:paraId="18E3F3A1" w14:textId="3066FDF3"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w:t>
      </w:r>
      <w:r w:rsidR="00602CF3">
        <w:rPr>
          <w:rFonts w:ascii="Arial" w:hAnsi="Arial" w:cs="Arial"/>
        </w:rPr>
        <w:t xml:space="preserve"> 13</w:t>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7" w:name="_Ref517375268"/>
      <w:bookmarkStart w:id="148" w:name="_Toc532815641"/>
      <w:bookmarkStart w:id="149" w:name="_Toc48912290"/>
      <w:r w:rsidRPr="00ED6435">
        <w:rPr>
          <w:rFonts w:ascii="Arial" w:hAnsi="Arial" w:cs="Arial"/>
          <w:szCs w:val="22"/>
        </w:rPr>
        <w:t>Nárok na náhradu újmy</w:t>
      </w:r>
      <w:bookmarkEnd w:id="147"/>
      <w:bookmarkEnd w:id="148"/>
      <w:bookmarkEnd w:id="149"/>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50" w:name="_Ref50582832"/>
      <w:bookmarkStart w:id="151" w:name="_Hlk30403582"/>
      <w:r w:rsidRPr="00ED6435">
        <w:rPr>
          <w:rFonts w:ascii="Arial" w:hAnsi="Arial" w:cs="Arial"/>
          <w:szCs w:val="22"/>
        </w:rPr>
        <w:t>Okolnosti vylučující povinnost k náhradě újmy</w:t>
      </w:r>
      <w:bookmarkEnd w:id="150"/>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2" w:name="_Ref478006328"/>
      <w:bookmarkStart w:id="153"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2"/>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4" w:name="_Ref50745209"/>
      <w:r w:rsidRPr="00ED6435">
        <w:rPr>
          <w:rFonts w:ascii="Arial" w:hAnsi="Arial" w:cs="Arial"/>
          <w:szCs w:val="22"/>
        </w:rPr>
        <w:lastRenderedPageBreak/>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3"/>
      <w:bookmarkEnd w:id="154"/>
    </w:p>
    <w:p w14:paraId="02872293" w14:textId="77A87ABE"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602CF3">
        <w:rPr>
          <w:rFonts w:ascii="Arial" w:hAnsi="Arial" w:cs="Arial"/>
          <w:szCs w:val="22"/>
        </w:rPr>
        <w:t>15.2</w:t>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5" w:name="_Ref50753852"/>
      <w:r w:rsidRPr="00ED6435">
        <w:rPr>
          <w:rFonts w:ascii="Arial" w:hAnsi="Arial" w:cs="Arial"/>
          <w:szCs w:val="22"/>
        </w:rPr>
        <w:t>Sankční ujednání</w:t>
      </w:r>
      <w:bookmarkEnd w:id="155"/>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6"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6"/>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7"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7"/>
      <w:r w:rsidR="00481BA2" w:rsidRPr="00032278">
        <w:rPr>
          <w:rFonts w:ascii="Arial" w:hAnsi="Arial" w:cs="Arial"/>
        </w:rPr>
        <w:t xml:space="preserve"> </w:t>
      </w:r>
    </w:p>
    <w:p w14:paraId="2AF787BE" w14:textId="10CF2B89"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602CF3">
        <w:rPr>
          <w:rFonts w:ascii="Arial" w:hAnsi="Arial" w:cs="Arial"/>
        </w:rPr>
        <w:t>5.5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4DB9E213"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9.1</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3AB4B8D7"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9.4</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02F00FA8"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ABB75FB"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lastRenderedPageBreak/>
        <w:t xml:space="preserve">poruší-li Zhotovitel povinnost udělit Objednateli oprávnění v rozsahu dle čl. </w:t>
      </w:r>
      <w:r w:rsidR="00602CF3">
        <w:rPr>
          <w:rFonts w:ascii="Arial" w:hAnsi="Arial" w:cs="Arial"/>
        </w:rPr>
        <w:t>11</w:t>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8"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C59D0C6"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00602CF3">
        <w:rPr>
          <w:rFonts w:ascii="Arial" w:hAnsi="Arial" w:cs="Arial"/>
        </w:rPr>
        <w:t>12</w:t>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8"/>
      <w:r w:rsidRPr="00ED6435">
        <w:rPr>
          <w:rFonts w:ascii="Arial" w:hAnsi="Arial" w:cs="Arial"/>
        </w:rPr>
        <w:t>;</w:t>
      </w:r>
    </w:p>
    <w:p w14:paraId="3E384C24" w14:textId="75F96724"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00602CF3">
        <w:rPr>
          <w:rFonts w:ascii="Arial" w:hAnsi="Arial" w:cs="Arial"/>
        </w:rPr>
        <w:t>13.4</w:t>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D082617"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00602CF3">
        <w:rPr>
          <w:rFonts w:ascii="Arial" w:hAnsi="Arial" w:cs="Arial"/>
        </w:rPr>
        <w:t>5.17</w:t>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7F527FFB"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00602CF3">
        <w:rPr>
          <w:rFonts w:ascii="Arial" w:hAnsi="Arial" w:cs="Arial"/>
        </w:rPr>
        <w:t>5.18</w:t>
      </w:r>
      <w:r w:rsidRPr="5784E4A4">
        <w:rPr>
          <w:rFonts w:ascii="Arial" w:hAnsi="Arial" w:cs="Arial"/>
        </w:rPr>
        <w:t xml:space="preserve">, má Objednatel vůči Zhotoviteli právo požadovat zaplacení smluvní pokuty ve výši 20 000 Kč (slovy: dvacet tisíc korun českých); </w:t>
      </w:r>
    </w:p>
    <w:p w14:paraId="28CDDDBD" w14:textId="4E3DE23F" w:rsidR="003E39A8" w:rsidRDefault="003E39A8" w:rsidP="003E39A8">
      <w:pPr>
        <w:pStyle w:val="Claneka"/>
        <w:jc w:val="both"/>
        <w:rPr>
          <w:rFonts w:ascii="Arial" w:hAnsi="Arial" w:cs="Arial"/>
        </w:rPr>
      </w:pPr>
      <w:r w:rsidRPr="5784E4A4">
        <w:rPr>
          <w:rFonts w:ascii="Arial" w:hAnsi="Arial" w:cs="Arial"/>
        </w:rPr>
        <w:t>poruší-li Zhotovitel povinnosti dle čl.</w:t>
      </w:r>
      <w:r w:rsidR="00602CF3">
        <w:rPr>
          <w:rFonts w:ascii="Arial" w:hAnsi="Arial" w:cs="Arial"/>
        </w:rPr>
        <w:t xml:space="preserve"> 5.19</w:t>
      </w:r>
      <w:r w:rsidRPr="5784E4A4">
        <w:rPr>
          <w:rFonts w:ascii="Arial" w:hAnsi="Arial" w:cs="Arial"/>
        </w:rPr>
        <w:t>, má Objednatel vůči Zhotoviteli právo na zaplacení smluvní pokuty ve výši 10 000 Kč (slovy: deset tisíc korun českých) za každé jednotlivé porušení;</w:t>
      </w:r>
    </w:p>
    <w:p w14:paraId="3794F111" w14:textId="2FE6DB71" w:rsidR="00515815" w:rsidRPr="00D34059" w:rsidRDefault="00515815"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 xml:space="preserve">5.21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ECF24D5"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5.22</w:t>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9" w:name="_Ref50750007"/>
      <w:bookmarkStart w:id="160" w:name="_Ref18364689"/>
      <w:bookmarkEnd w:id="151"/>
      <w:r w:rsidRPr="00ED6435">
        <w:rPr>
          <w:rFonts w:ascii="Arial" w:hAnsi="Arial" w:cs="Arial"/>
          <w:szCs w:val="22"/>
        </w:rPr>
        <w:t>Vyhrazená změna závazku, změna smlouvy a odstoupení</w:t>
      </w:r>
      <w:bookmarkEnd w:id="159"/>
    </w:p>
    <w:p w14:paraId="3DCEF02B" w14:textId="3F02BBA0" w:rsidR="003C0848" w:rsidRPr="003B2C08" w:rsidRDefault="00F664DA" w:rsidP="4CFF60DB">
      <w:pPr>
        <w:pStyle w:val="Level2"/>
        <w:spacing w:line="240" w:lineRule="auto"/>
        <w:ind w:left="567" w:hanging="567"/>
        <w:jc w:val="both"/>
        <w:rPr>
          <w:rFonts w:ascii="Arial" w:hAnsi="Arial" w:cs="Arial"/>
        </w:rPr>
      </w:pPr>
      <w:bookmarkStart w:id="161" w:name="_Hlk145331201"/>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602CF3">
        <w:rPr>
          <w:rFonts w:ascii="Arial" w:hAnsi="Arial" w:cs="Arial"/>
        </w:rPr>
        <w:t>17</w:t>
      </w:r>
      <w:r w:rsidR="00C61280" w:rsidRPr="4CFF60DB">
        <w:rPr>
          <w:rFonts w:ascii="Arial" w:hAnsi="Arial" w:cs="Arial"/>
        </w:rPr>
        <w:t xml:space="preserve"> se nepoužije pro změnu jednotkových položkových cen (Měrných jednotek) prováděnou dle čl. </w:t>
      </w:r>
      <w:r w:rsidR="00602CF3">
        <w:rPr>
          <w:rFonts w:ascii="Arial" w:hAnsi="Arial" w:cs="Arial"/>
        </w:rPr>
        <w:t>3.6</w:t>
      </w:r>
      <w:r w:rsidR="00C61280" w:rsidRPr="003B2C08">
        <w:rPr>
          <w:rFonts w:ascii="Arial" w:hAnsi="Arial" w:cs="Arial"/>
        </w:rPr>
        <w:t>.</w:t>
      </w:r>
    </w:p>
    <w:p w14:paraId="4A701915" w14:textId="232CBB45"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62" w:name="_Ref137557828"/>
      <w:bookmarkEnd w:id="161"/>
      <w:r w:rsidRPr="00C62699">
        <w:rPr>
          <w:rFonts w:ascii="Arial" w:hAnsi="Arial" w:cs="Arial"/>
          <w:szCs w:val="22"/>
        </w:rPr>
        <w:lastRenderedPageBreak/>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602CF3">
        <w:rPr>
          <w:rFonts w:ascii="Arial" w:hAnsi="Arial" w:cs="Arial"/>
          <w:szCs w:val="22"/>
        </w:rPr>
        <w:t>10.6</w:t>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4.4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00602CF3">
        <w:rPr>
          <w:rFonts w:ascii="Arial" w:hAnsi="Arial" w:cs="Arial"/>
          <w:szCs w:val="22"/>
        </w:rPr>
        <w:t>6.2.1</w:t>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6.2.2 </w:t>
      </w:r>
      <w:r w:rsidRPr="00C62699">
        <w:rPr>
          <w:rFonts w:ascii="Arial" w:hAnsi="Arial" w:cs="Arial"/>
          <w:szCs w:val="22"/>
        </w:rPr>
        <w:t>(</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6.2.4 </w:t>
      </w:r>
      <w:r w:rsidRPr="00ED6435">
        <w:rPr>
          <w:rFonts w:ascii="Arial" w:hAnsi="Arial" w:cs="Arial"/>
          <w:szCs w:val="22"/>
        </w:rPr>
        <w:t>(</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602CF3">
        <w:rPr>
          <w:rFonts w:ascii="Arial" w:hAnsi="Arial" w:cs="Arial"/>
          <w:szCs w:val="22"/>
        </w:rPr>
        <w:t xml:space="preserve">6.2.5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602CF3">
        <w:rPr>
          <w:rFonts w:ascii="Arial" w:hAnsi="Arial" w:cs="Arial"/>
          <w:szCs w:val="22"/>
        </w:rPr>
        <w:t>6.2.6</w:t>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602CF3">
        <w:rPr>
          <w:rFonts w:ascii="Arial" w:hAnsi="Arial" w:cs="Arial"/>
          <w:szCs w:val="22"/>
        </w:rPr>
        <w:t xml:space="preserve">6.2.7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B70A8F">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6.2.8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00602CF3">
        <w:rPr>
          <w:rFonts w:ascii="Arial" w:hAnsi="Arial" w:cs="Arial"/>
          <w:szCs w:val="22"/>
        </w:rPr>
        <w:t>20.2</w:t>
      </w:r>
      <w:r w:rsidRPr="00ED6435">
        <w:rPr>
          <w:rFonts w:ascii="Arial" w:hAnsi="Arial" w:cs="Arial"/>
          <w:szCs w:val="22"/>
        </w:rPr>
        <w:t>.</w:t>
      </w:r>
      <w:bookmarkEnd w:id="162"/>
      <w:r w:rsidR="008E1931" w:rsidRPr="00ED6435">
        <w:rPr>
          <w:rFonts w:ascii="Arial" w:hAnsi="Arial" w:cs="Arial"/>
          <w:szCs w:val="22"/>
        </w:rPr>
        <w:t xml:space="preserve"> </w:t>
      </w:r>
    </w:p>
    <w:p w14:paraId="39F8EAB7" w14:textId="032A8424"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čl.</w:t>
      </w:r>
      <w:r w:rsidR="00602CF3">
        <w:rPr>
          <w:rFonts w:ascii="Arial" w:hAnsi="Arial" w:cs="Arial"/>
          <w:szCs w:val="22"/>
        </w:rPr>
        <w:t xml:space="preserve"> 17</w:t>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6F99CF47" w:rsidR="00F67F47" w:rsidRPr="00C62699" w:rsidRDefault="00F67F47" w:rsidP="00B77235">
      <w:pPr>
        <w:pStyle w:val="Level2"/>
        <w:spacing w:line="240" w:lineRule="auto"/>
        <w:ind w:left="567" w:hanging="567"/>
        <w:jc w:val="both"/>
        <w:rPr>
          <w:rFonts w:ascii="Arial" w:hAnsi="Arial" w:cs="Arial"/>
          <w:szCs w:val="22"/>
        </w:rPr>
      </w:pPr>
      <w:bookmarkStart w:id="163" w:name="_Ref53644739"/>
      <w:bookmarkStart w:id="164" w:name="_Hlk145331225"/>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63"/>
      <w:r w:rsidR="0039121C">
        <w:rPr>
          <w:rFonts w:ascii="Arial" w:hAnsi="Arial" w:cs="Arial"/>
          <w:szCs w:val="22"/>
        </w:rPr>
        <w:t xml:space="preserve"> Do této hodnoty se nezapočítávají hodnoty změny Ceny Díla bez DPH provedené na základě čl. </w:t>
      </w:r>
      <w:r w:rsidR="00602CF3">
        <w:rPr>
          <w:rFonts w:ascii="Arial" w:hAnsi="Arial" w:cs="Arial"/>
          <w:szCs w:val="22"/>
        </w:rPr>
        <w:t>3.6</w:t>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5" w:name="_Ref50750361"/>
      <w:bookmarkStart w:id="166" w:name="_Ref124842296"/>
      <w:bookmarkEnd w:id="164"/>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7" w:name="_Ref52294104"/>
      <w:r w:rsidRPr="00C62699">
        <w:rPr>
          <w:rFonts w:ascii="Arial" w:hAnsi="Arial" w:cs="Arial"/>
          <w:szCs w:val="22"/>
        </w:rPr>
        <w:t>, a to v následujících situacích nezávislých na vůli Smluvních stran:</w:t>
      </w:r>
      <w:bookmarkEnd w:id="165"/>
      <w:bookmarkEnd w:id="166"/>
      <w:bookmarkEnd w:id="167"/>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 xml:space="preserve">obvodu </w:t>
      </w:r>
      <w:r w:rsidRPr="00032278">
        <w:rPr>
          <w:rFonts w:ascii="Arial" w:hAnsi="Arial" w:cs="Arial"/>
        </w:rPr>
        <w:lastRenderedPageBreak/>
        <w:t>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5645F833"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E60FBC">
        <w:rPr>
          <w:rFonts w:ascii="Arial" w:hAnsi="Arial" w:cs="Arial"/>
          <w:szCs w:val="22"/>
        </w:rPr>
        <w:t>17.4,</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E60FBC">
        <w:rPr>
          <w:rFonts w:ascii="Arial" w:hAnsi="Arial" w:cs="Arial"/>
          <w:szCs w:val="22"/>
        </w:rPr>
        <w:t xml:space="preserve">6.2.4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E60FBC">
        <w:rPr>
          <w:rFonts w:ascii="Arial" w:hAnsi="Arial" w:cs="Arial"/>
          <w:szCs w:val="22"/>
        </w:rPr>
        <w:t xml:space="preserve">6.2.5 </w:t>
      </w:r>
      <w:r w:rsidR="003D4999" w:rsidRPr="00032278">
        <w:rPr>
          <w:rFonts w:ascii="Arial" w:hAnsi="Arial" w:cs="Arial"/>
          <w:szCs w:val="22"/>
        </w:rPr>
        <w:t>(</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E60FBC">
        <w:rPr>
          <w:rFonts w:ascii="Arial" w:hAnsi="Arial" w:cs="Arial"/>
          <w:szCs w:val="22"/>
        </w:rPr>
        <w:t xml:space="preserve">6.2.6 </w:t>
      </w:r>
      <w:r w:rsidR="003D4999" w:rsidRPr="00032278">
        <w:rPr>
          <w:rFonts w:ascii="Arial" w:hAnsi="Arial" w:cs="Arial"/>
          <w:szCs w:val="22"/>
        </w:rPr>
        <w:t>(</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6.2.7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6.2.8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6.3.1</w:t>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E60FBC">
        <w:rPr>
          <w:rFonts w:ascii="Arial" w:hAnsi="Arial" w:cs="Arial"/>
          <w:szCs w:val="22"/>
        </w:rPr>
        <w:t xml:space="preserve">6.3.1 i) a), </w:t>
      </w:r>
      <w:r w:rsidR="007C289E">
        <w:rPr>
          <w:rFonts w:ascii="Arial" w:hAnsi="Arial" w:cs="Arial"/>
          <w:szCs w:val="22"/>
        </w:rPr>
        <w:t>čl.</w:t>
      </w:r>
      <w:r w:rsidR="00E60FBC">
        <w:rPr>
          <w:rFonts w:ascii="Arial" w:hAnsi="Arial" w:cs="Arial"/>
          <w:szCs w:val="22"/>
        </w:rPr>
        <w:t xml:space="preserve"> 6.3.1. i) b), </w:t>
      </w:r>
      <w:r w:rsidR="00D126E9">
        <w:rPr>
          <w:rFonts w:ascii="Arial" w:hAnsi="Arial" w:cs="Arial"/>
          <w:szCs w:val="22"/>
        </w:rPr>
        <w:t xml:space="preserve">čl. </w:t>
      </w:r>
      <w:r w:rsidR="00E60FBC">
        <w:rPr>
          <w:rFonts w:ascii="Arial" w:hAnsi="Arial" w:cs="Arial"/>
          <w:szCs w:val="22"/>
        </w:rPr>
        <w:t>6.3.1. i) c)</w:t>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 xml:space="preserve">6.3.2 </w:t>
      </w:r>
      <w:r w:rsidR="00525960" w:rsidRPr="00032278">
        <w:rPr>
          <w:rFonts w:ascii="Arial" w:hAnsi="Arial" w:cs="Arial"/>
          <w:szCs w:val="22"/>
        </w:rPr>
        <w:t>(</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E60FBC">
        <w:rPr>
          <w:rFonts w:ascii="Arial" w:hAnsi="Arial" w:cs="Arial"/>
          <w:szCs w:val="22"/>
        </w:rPr>
        <w:t>6.4</w:t>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77777777" w:rsidR="000838D5" w:rsidRPr="000838D5" w:rsidRDefault="000838D5" w:rsidP="000838D5">
      <w:pPr>
        <w:pStyle w:val="Level2"/>
        <w:spacing w:line="240" w:lineRule="auto"/>
        <w:ind w:left="567" w:hanging="567"/>
        <w:jc w:val="both"/>
        <w:rPr>
          <w:rFonts w:ascii="Arial" w:hAnsi="Arial" w:cs="Arial"/>
          <w:szCs w:val="22"/>
        </w:rPr>
      </w:pPr>
      <w:bookmarkStart w:id="168" w:name="_Ref124842844"/>
      <w:r w:rsidRPr="000838D5">
        <w:rPr>
          <w:rFonts w:ascii="Arial" w:hAnsi="Arial"/>
        </w:rPr>
        <w:t xml:space="preserve">Objednatel si v souladu s § 100 odst. </w:t>
      </w:r>
      <w:r w:rsidRPr="000838D5">
        <w:rPr>
          <w:rFonts w:ascii="Arial" w:hAnsi="Arial" w:cs="Arial"/>
          <w:bCs/>
          <w:szCs w:val="22"/>
        </w:rPr>
        <w:t>1 ZZVZ vyhrazuje rovněž změnu termínu plnění díla, a to v následujících situacích nezávislých na vůli Smluvních stran:</w:t>
      </w:r>
      <w:bookmarkEnd w:id="168"/>
    </w:p>
    <w:p w14:paraId="2F2A2638" w14:textId="795AF045"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E60FBC">
        <w:rPr>
          <w:rFonts w:ascii="Arial" w:hAnsi="Arial" w:cs="Arial"/>
        </w:rPr>
        <w:t xml:space="preserve">6.2.8 g) </w:t>
      </w:r>
      <w:r w:rsidRPr="000838D5">
        <w:rPr>
          <w:rFonts w:ascii="Arial" w:hAnsi="Arial" w:cs="Arial"/>
        </w:rPr>
        <w:t xml:space="preserve">nebo </w:t>
      </w:r>
      <w:r w:rsidR="00E60FBC">
        <w:rPr>
          <w:rFonts w:ascii="Arial" w:hAnsi="Arial" w:cs="Arial"/>
        </w:rPr>
        <w:t xml:space="preserve">h) </w:t>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06191D96"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E60FBC">
        <w:rPr>
          <w:rFonts w:ascii="Arial" w:hAnsi="Arial" w:cs="Arial"/>
        </w:rPr>
        <w:t>6.3.1</w:t>
      </w:r>
      <w:r w:rsidR="007430C5">
        <w:rPr>
          <w:rFonts w:ascii="Arial" w:hAnsi="Arial" w:cs="Arial"/>
        </w:rPr>
        <w:t xml:space="preserve"> </w:t>
      </w:r>
      <w:r w:rsidRPr="000838D5">
        <w:rPr>
          <w:rFonts w:ascii="Arial" w:hAnsi="Arial" w:cs="Arial"/>
        </w:rPr>
        <w:t>odst.</w:t>
      </w:r>
      <w:r w:rsidR="00E60FBC">
        <w:rPr>
          <w:rFonts w:ascii="Arial" w:hAnsi="Arial" w:cs="Arial"/>
        </w:rPr>
        <w:t xml:space="preserve"> d)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B70A8F">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250E7AAE"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E60FBC">
        <w:rPr>
          <w:rFonts w:ascii="Arial" w:hAnsi="Arial" w:cs="Arial"/>
        </w:rPr>
        <w:t xml:space="preserve">6.3.1 </w:t>
      </w:r>
      <w:r w:rsidRPr="000838D5">
        <w:rPr>
          <w:rFonts w:ascii="Arial" w:hAnsi="Arial" w:cs="Arial"/>
        </w:rPr>
        <w:t xml:space="preserve">odst. </w:t>
      </w:r>
      <w:r w:rsidR="00E60FBC">
        <w:rPr>
          <w:rFonts w:ascii="Arial" w:hAnsi="Arial" w:cs="Arial"/>
        </w:rPr>
        <w:t xml:space="preserve">g) </w:t>
      </w:r>
      <w:r w:rsidRPr="000838D5">
        <w:rPr>
          <w:rFonts w:ascii="Arial" w:hAnsi="Arial" w:cs="Arial"/>
        </w:rPr>
        <w:t>PSZ zastupitelstvem obce, mohou být posunuty/prodlouženy termíny o dobu, po kterou nemohl být PSZ zastupitelstvem obce schválen;</w:t>
      </w:r>
    </w:p>
    <w:p w14:paraId="6752DFF6" w14:textId="05E45C4F"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E60FBC">
        <w:rPr>
          <w:rFonts w:ascii="Arial" w:hAnsi="Arial" w:cs="Arial"/>
        </w:rPr>
        <w:t>17.5</w:t>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580CC797"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v souladu s § 100 odst. 2 ZZVZ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007BF860"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E60FBC">
        <w:rPr>
          <w:rFonts w:ascii="Arial" w:hAnsi="Arial" w:cs="Arial"/>
        </w:rPr>
        <w:t xml:space="preserve">18.3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lastRenderedPageBreak/>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1768C470"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E60FBC">
        <w:rPr>
          <w:rFonts w:ascii="Arial" w:hAnsi="Arial" w:cs="Arial"/>
        </w:rPr>
        <w:t>20.2</w:t>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4D9AEDA6"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60"/>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lastRenderedPageBreak/>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9" w:name="_Ref93321339"/>
      <w:bookmarkStart w:id="170"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9"/>
      <w:r w:rsidR="0021275B" w:rsidRPr="00C62699">
        <w:rPr>
          <w:rFonts w:ascii="Arial" w:hAnsi="Arial" w:cs="Arial"/>
          <w:szCs w:val="22"/>
          <w:u w:val="single"/>
        </w:rPr>
        <w:t xml:space="preserve"> </w:t>
      </w:r>
    </w:p>
    <w:bookmarkEnd w:id="170"/>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B6618C9"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E60FBC">
        <w:rPr>
          <w:rFonts w:ascii="Arial" w:hAnsi="Arial" w:cs="Arial"/>
        </w:rPr>
        <w:t>15</w:t>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71" w:name="_Ref370146871"/>
      <w:r w:rsidRPr="00ED6435">
        <w:rPr>
          <w:rFonts w:ascii="Arial" w:hAnsi="Arial" w:cs="Arial"/>
          <w:szCs w:val="22"/>
        </w:rPr>
        <w:t>Zhotovitel je oprávněn odstoupit od této Smlouvy pouze v případě jejího podstatného porušení, jestliže:</w:t>
      </w:r>
      <w:bookmarkEnd w:id="171"/>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72" w:name="_Ref50536468"/>
      <w:bookmarkStart w:id="173"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72"/>
      <w:r w:rsidRPr="00ED6435">
        <w:rPr>
          <w:rFonts w:ascii="Arial" w:hAnsi="Arial" w:cs="Arial"/>
          <w:szCs w:val="22"/>
        </w:rPr>
        <w:t xml:space="preserve"> Protokol musí obsahovat zejména</w:t>
      </w:r>
      <w:r w:rsidR="00F65669" w:rsidRPr="00ED6435">
        <w:rPr>
          <w:rFonts w:ascii="Arial" w:hAnsi="Arial" w:cs="Arial"/>
          <w:szCs w:val="22"/>
        </w:rPr>
        <w:t>:</w:t>
      </w:r>
      <w:bookmarkEnd w:id="173"/>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lastRenderedPageBreak/>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49487D2C" w:rsidR="00772740" w:rsidRPr="00ED6435" w:rsidRDefault="00772740" w:rsidP="00B77235">
      <w:pPr>
        <w:pStyle w:val="Level2"/>
        <w:spacing w:line="240" w:lineRule="auto"/>
        <w:ind w:left="567" w:hanging="567"/>
        <w:jc w:val="both"/>
        <w:rPr>
          <w:rFonts w:ascii="Arial" w:hAnsi="Arial" w:cs="Arial"/>
          <w:szCs w:val="22"/>
        </w:rPr>
      </w:pPr>
      <w:bookmarkStart w:id="174"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00E60FBC">
        <w:rPr>
          <w:rFonts w:ascii="Arial" w:hAnsi="Arial" w:cs="Arial"/>
          <w:szCs w:val="22"/>
        </w:rPr>
        <w:t>11</w:t>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4"/>
      <w:r w:rsidRPr="00ED6435">
        <w:rPr>
          <w:rFonts w:ascii="Arial" w:hAnsi="Arial" w:cs="Arial"/>
          <w:szCs w:val="22"/>
        </w:rPr>
        <w:t xml:space="preserve"> </w:t>
      </w:r>
    </w:p>
    <w:p w14:paraId="27C93AB6" w14:textId="307CC09C" w:rsidR="00EC71EF" w:rsidRPr="00ED6435" w:rsidRDefault="00EC71EF" w:rsidP="00B77235">
      <w:pPr>
        <w:pStyle w:val="Level2"/>
        <w:spacing w:line="240" w:lineRule="auto"/>
        <w:ind w:left="567" w:hanging="567"/>
        <w:jc w:val="both"/>
        <w:rPr>
          <w:rFonts w:ascii="Arial" w:hAnsi="Arial" w:cs="Arial"/>
          <w:szCs w:val="22"/>
        </w:rPr>
      </w:pPr>
      <w:bookmarkStart w:id="175" w:name="_Ref50753902"/>
      <w:bookmarkStart w:id="176" w:name="_Ref450559147"/>
      <w:bookmarkStart w:id="177" w:name="_Ref469512616"/>
      <w:bookmarkStart w:id="178" w:name="_Ref64871784"/>
      <w:bookmarkStart w:id="179"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E60FBC">
        <w:rPr>
          <w:rFonts w:ascii="Arial" w:hAnsi="Arial" w:cs="Arial"/>
          <w:szCs w:val="22"/>
        </w:rPr>
        <w:t>11</w:t>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E60FBC">
        <w:rPr>
          <w:rFonts w:ascii="Arial" w:hAnsi="Arial" w:cs="Arial"/>
          <w:szCs w:val="22"/>
        </w:rPr>
        <w:t xml:space="preserve">12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E60FBC">
        <w:rPr>
          <w:rFonts w:ascii="Arial" w:hAnsi="Arial" w:cs="Arial"/>
          <w:szCs w:val="22"/>
        </w:rPr>
        <w:t>13</w:t>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E60FBC">
        <w:rPr>
          <w:rFonts w:ascii="Arial" w:hAnsi="Arial" w:cs="Arial"/>
          <w:szCs w:val="22"/>
        </w:rPr>
        <w:t xml:space="preserve">14 </w:t>
      </w:r>
      <w:r w:rsidRPr="00ED6435">
        <w:rPr>
          <w:rFonts w:ascii="Arial" w:hAnsi="Arial" w:cs="Arial"/>
          <w:szCs w:val="22"/>
        </w:rPr>
        <w:t>(</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E60FBC">
        <w:rPr>
          <w:rFonts w:ascii="Arial" w:hAnsi="Arial" w:cs="Arial"/>
          <w:szCs w:val="22"/>
        </w:rPr>
        <w:t>16</w:t>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E60FBC">
        <w:rPr>
          <w:rFonts w:ascii="Arial" w:hAnsi="Arial" w:cs="Arial"/>
          <w:szCs w:val="22"/>
        </w:rPr>
        <w:t xml:space="preserve">17 </w:t>
      </w:r>
      <w:r w:rsidR="00C73A5B" w:rsidRPr="00ED6435">
        <w:rPr>
          <w:rFonts w:ascii="Arial" w:hAnsi="Arial" w:cs="Arial"/>
          <w:szCs w:val="22"/>
        </w:rPr>
        <w:t>(</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E60FBC">
        <w:rPr>
          <w:rFonts w:ascii="Arial" w:hAnsi="Arial" w:cs="Arial"/>
          <w:szCs w:val="22"/>
        </w:rPr>
        <w:t xml:space="preserve">18.7 </w:t>
      </w:r>
      <w:r w:rsidRPr="00ED6435">
        <w:rPr>
          <w:rFonts w:ascii="Arial" w:hAnsi="Arial" w:cs="Arial"/>
          <w:szCs w:val="22"/>
        </w:rPr>
        <w:t>a ustanovení tohoto čl.</w:t>
      </w:r>
      <w:bookmarkEnd w:id="175"/>
      <w:bookmarkEnd w:id="176"/>
      <w:bookmarkEnd w:id="177"/>
      <w:r w:rsidR="00E60FBC">
        <w:rPr>
          <w:rFonts w:ascii="Arial" w:hAnsi="Arial" w:cs="Arial"/>
          <w:szCs w:val="22"/>
        </w:rPr>
        <w:t>18.8</w:t>
      </w:r>
      <w:r w:rsidR="00A111D3" w:rsidRPr="00ED6435">
        <w:rPr>
          <w:rFonts w:ascii="Arial" w:hAnsi="Arial" w:cs="Arial"/>
          <w:szCs w:val="22"/>
        </w:rPr>
        <w:t>.</w:t>
      </w:r>
      <w:bookmarkEnd w:id="178"/>
    </w:p>
    <w:p w14:paraId="6DDE17BB" w14:textId="29B72204"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9"/>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80" w:name="_Ref50585481"/>
      <w:r w:rsidRPr="00ED6435">
        <w:rPr>
          <w:rFonts w:ascii="Arial" w:hAnsi="Arial" w:cs="Arial"/>
          <w:szCs w:val="22"/>
        </w:rPr>
        <w:t>Závěrečná ustanovení</w:t>
      </w:r>
      <w:bookmarkEnd w:id="180"/>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81"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82"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81"/>
      <w:bookmarkEnd w:id="182"/>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83" w:name="_Hlk57980945"/>
      <w:bookmarkStart w:id="184" w:name="_Ref378752179"/>
      <w:bookmarkStart w:id="185" w:name="_Toc289800496"/>
      <w:bookmarkStart w:id="186"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83"/>
      <w:bookmarkEnd w:id="184"/>
      <w:bookmarkEnd w:id="185"/>
      <w:bookmarkEnd w:id="186"/>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7" w:name="_Ref50544717"/>
      <w:r w:rsidRPr="003C4299">
        <w:rPr>
          <w:rFonts w:ascii="Arial" w:hAnsi="Arial" w:cs="Arial"/>
        </w:rPr>
        <w:lastRenderedPageBreak/>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7"/>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CC33E55"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E60FBC">
        <w:rPr>
          <w:rFonts w:ascii="Arial" w:hAnsi="Arial" w:cs="Arial"/>
          <w:szCs w:val="22"/>
        </w:rPr>
        <w:t xml:space="preserve">12 </w:t>
      </w:r>
      <w:r w:rsidR="000F0212" w:rsidRPr="00ED6435">
        <w:rPr>
          <w:rFonts w:ascii="Arial" w:hAnsi="Arial" w:cs="Arial"/>
          <w:szCs w:val="22"/>
        </w:rPr>
        <w:t xml:space="preserve">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8"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8"/>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6CA247BF" w14:textId="77777777" w:rsidR="009E5D8A" w:rsidRPr="00ED6435" w:rsidRDefault="002B735B" w:rsidP="009E5D8A">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9E5D8A" w:rsidRPr="00BE61B7">
        <w:rPr>
          <w:rFonts w:ascii="Arial" w:eastAsia="Times New Roman" w:hAnsi="Arial" w:cs="Arial"/>
          <w:b/>
          <w:lang w:eastAsia="cs-CZ"/>
        </w:rPr>
        <w:t>AGROPLAN, spol. s r.o.</w:t>
      </w:r>
    </w:p>
    <w:p w14:paraId="52DB552F" w14:textId="7CE9AAF8"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Místo:</w:t>
      </w:r>
      <w:r w:rsidR="009E5D8A">
        <w:rPr>
          <w:rFonts w:ascii="Arial" w:eastAsia="Times New Roman" w:hAnsi="Arial" w:cs="Arial"/>
          <w:bCs/>
          <w:lang w:eastAsia="cs-CZ"/>
        </w:rPr>
        <w:t xml:space="preserve"> </w:t>
      </w:r>
      <w:r w:rsidR="0034615F">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9E5D8A">
        <w:rPr>
          <w:rFonts w:ascii="Arial" w:eastAsia="Times New Roman" w:hAnsi="Arial" w:cs="Arial"/>
          <w:bCs/>
          <w:lang w:eastAsia="cs-CZ"/>
        </w:rPr>
        <w:t>Praha</w:t>
      </w:r>
    </w:p>
    <w:p w14:paraId="435FBFFE" w14:textId="302C2F74"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C23C2D">
        <w:rPr>
          <w:rFonts w:ascii="Arial" w:eastAsia="Times New Roman" w:hAnsi="Arial" w:cs="Arial"/>
          <w:bCs/>
          <w:lang w:eastAsia="cs-CZ"/>
        </w:rPr>
        <w:t>03.05.2024</w:t>
      </w:r>
      <w:r w:rsidRPr="00ED6435">
        <w:rPr>
          <w:rFonts w:ascii="Arial" w:eastAsia="Times New Roman" w:hAnsi="Arial" w:cs="Arial"/>
          <w:bCs/>
          <w:lang w:eastAsia="cs-CZ"/>
        </w:rPr>
        <w:tab/>
      </w:r>
      <w:r w:rsidRPr="00ED6435">
        <w:rPr>
          <w:rFonts w:ascii="Arial" w:eastAsia="Times New Roman" w:hAnsi="Arial" w:cs="Arial"/>
          <w:bCs/>
          <w:lang w:eastAsia="cs-CZ"/>
        </w:rPr>
        <w:tab/>
        <w:t>Datu</w:t>
      </w:r>
      <w:r w:rsidRPr="009E5D8A">
        <w:rPr>
          <w:rFonts w:ascii="Arial" w:eastAsia="Times New Roman" w:hAnsi="Arial" w:cs="Arial"/>
          <w:bCs/>
          <w:lang w:eastAsia="cs-CZ"/>
        </w:rPr>
        <w:t xml:space="preserve">m: </w:t>
      </w:r>
      <w:r w:rsidR="00C23C2D">
        <w:rPr>
          <w:rFonts w:ascii="Arial" w:eastAsia="Times New Roman" w:hAnsi="Arial" w:cs="Arial"/>
          <w:bCs/>
          <w:lang w:eastAsia="cs-CZ"/>
        </w:rPr>
        <w:t>01.05.2024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105203CC"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Jméno:</w:t>
      </w:r>
      <w:r w:rsidR="0034615F">
        <w:rPr>
          <w:rFonts w:ascii="Arial" w:eastAsia="Times New Roman" w:hAnsi="Arial" w:cs="Arial"/>
          <w:bCs/>
          <w:lang w:eastAsia="cs-CZ"/>
        </w:rPr>
        <w:t xml:space="preserve"> 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9E5D8A">
        <w:rPr>
          <w:rFonts w:ascii="Arial" w:eastAsia="Times New Roman" w:hAnsi="Arial" w:cs="Arial"/>
          <w:bCs/>
          <w:lang w:eastAsia="cs-CZ"/>
        </w:rPr>
        <w:t>Ing. Petr Kubů</w:t>
      </w:r>
    </w:p>
    <w:p w14:paraId="748EDEC1" w14:textId="0000ED00" w:rsidR="0034615F"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Funkce:</w:t>
      </w:r>
      <w:r w:rsidR="0034615F">
        <w:rPr>
          <w:rFonts w:ascii="Arial" w:eastAsia="Times New Roman" w:hAnsi="Arial" w:cs="Arial"/>
          <w:bCs/>
          <w:lang w:eastAsia="cs-CZ"/>
        </w:rPr>
        <w:t xml:space="preserve"> ředitel Krajského pozemkového</w:t>
      </w:r>
    </w:p>
    <w:p w14:paraId="340842AD" w14:textId="2DB6C68F" w:rsidR="002B735B" w:rsidRDefault="0034615F"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Středočeský kraj a hl. m. Praha</w:t>
      </w:r>
      <w:r w:rsidR="002B735B" w:rsidRPr="00ED6435">
        <w:rPr>
          <w:rFonts w:ascii="Arial" w:eastAsia="Times New Roman" w:hAnsi="Arial" w:cs="Arial"/>
          <w:bCs/>
          <w:lang w:eastAsia="cs-CZ"/>
        </w:rPr>
        <w:tab/>
      </w:r>
      <w:r w:rsidR="002B735B" w:rsidRPr="00ED6435">
        <w:rPr>
          <w:rFonts w:ascii="Arial" w:eastAsia="Times New Roman" w:hAnsi="Arial" w:cs="Arial"/>
          <w:bCs/>
          <w:lang w:eastAsia="cs-CZ"/>
        </w:rPr>
        <w:tab/>
        <w:t xml:space="preserve">Funkce: </w:t>
      </w:r>
      <w:r w:rsidR="009E5D8A" w:rsidRPr="009E5D8A">
        <w:rPr>
          <w:rFonts w:ascii="Arial" w:eastAsia="Times New Roman" w:hAnsi="Arial" w:cs="Arial"/>
          <w:bCs/>
          <w:lang w:eastAsia="cs-CZ"/>
        </w:rPr>
        <w:t>jednatel AGROPLAN, spol. s r.o.</w:t>
      </w:r>
    </w:p>
    <w:p w14:paraId="1C70B134" w14:textId="77777777" w:rsidR="009E5D8A" w:rsidRDefault="009E5D8A" w:rsidP="002B735B">
      <w:pPr>
        <w:tabs>
          <w:tab w:val="left" w:pos="567"/>
          <w:tab w:val="left" w:pos="5670"/>
        </w:tabs>
        <w:spacing w:after="0" w:line="240" w:lineRule="auto"/>
        <w:rPr>
          <w:rFonts w:ascii="Arial" w:eastAsia="Times New Roman" w:hAnsi="Arial" w:cs="Arial"/>
          <w:bCs/>
          <w:lang w:eastAsia="cs-CZ"/>
        </w:rPr>
      </w:pPr>
    </w:p>
    <w:p w14:paraId="09839936" w14:textId="77777777" w:rsidR="009E5D8A" w:rsidRDefault="009E5D8A" w:rsidP="002B735B">
      <w:pPr>
        <w:tabs>
          <w:tab w:val="left" w:pos="567"/>
          <w:tab w:val="left" w:pos="5670"/>
        </w:tabs>
        <w:spacing w:after="0" w:line="240" w:lineRule="auto"/>
        <w:rPr>
          <w:rFonts w:ascii="Arial" w:eastAsia="Times New Roman" w:hAnsi="Arial" w:cs="Arial"/>
          <w:bCs/>
          <w:lang w:eastAsia="cs-CZ"/>
        </w:rPr>
      </w:pPr>
    </w:p>
    <w:p w14:paraId="4F27E8F8" w14:textId="77777777" w:rsidR="009E5D8A" w:rsidRDefault="009E5D8A" w:rsidP="002B735B">
      <w:pPr>
        <w:tabs>
          <w:tab w:val="left" w:pos="567"/>
          <w:tab w:val="left" w:pos="5670"/>
        </w:tabs>
        <w:spacing w:after="0" w:line="240" w:lineRule="auto"/>
        <w:rPr>
          <w:rFonts w:ascii="Arial" w:eastAsia="Times New Roman" w:hAnsi="Arial" w:cs="Arial"/>
          <w:bCs/>
          <w:lang w:eastAsia="cs-CZ"/>
        </w:rPr>
      </w:pPr>
    </w:p>
    <w:p w14:paraId="141AB34C" w14:textId="2F5CCB98" w:rsidR="009E5D8A" w:rsidRPr="00ED6435" w:rsidRDefault="009E5D8A"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Smlouvu vyhotovila a za její správnost odpovídá Ing. Dana Vokatá</w:t>
      </w:r>
    </w:p>
    <w:p w14:paraId="611AB54C" w14:textId="77777777" w:rsidR="002B735B" w:rsidRPr="00ED6435" w:rsidRDefault="002B735B" w:rsidP="00B77235">
      <w:pPr>
        <w:spacing w:before="240" w:line="240" w:lineRule="auto"/>
        <w:jc w:val="both"/>
        <w:rPr>
          <w:rFonts w:ascii="Arial" w:hAnsi="Arial" w:cs="Arial"/>
          <w:b/>
        </w:rPr>
      </w:pPr>
    </w:p>
    <w:p w14:paraId="45F5283C" w14:textId="77777777" w:rsidR="00DD0F0D" w:rsidRPr="00ED6435" w:rsidRDefault="00321220" w:rsidP="00DD0F0D">
      <w:pPr>
        <w:spacing w:line="240" w:lineRule="auto"/>
        <w:jc w:val="center"/>
        <w:rPr>
          <w:rFonts w:ascii="Arial" w:hAnsi="Arial" w:cs="Arial"/>
          <w:b/>
          <w:u w:val="single"/>
        </w:rPr>
      </w:pPr>
      <w:r w:rsidRPr="00ED6435">
        <w:rPr>
          <w:rFonts w:ascii="Arial" w:hAnsi="Arial" w:cs="Arial"/>
          <w:b/>
          <w:kern w:val="20"/>
          <w:u w:val="single"/>
        </w:rPr>
        <w:br w:type="page"/>
      </w:r>
    </w:p>
    <w:tbl>
      <w:tblPr>
        <w:tblW w:w="5000" w:type="pct"/>
        <w:tblCellMar>
          <w:left w:w="70" w:type="dxa"/>
          <w:right w:w="70" w:type="dxa"/>
        </w:tblCellMar>
        <w:tblLook w:val="04A0" w:firstRow="1" w:lastRow="0" w:firstColumn="1" w:lastColumn="0" w:noHBand="0" w:noVBand="1"/>
      </w:tblPr>
      <w:tblGrid>
        <w:gridCol w:w="935"/>
        <w:gridCol w:w="2818"/>
        <w:gridCol w:w="1066"/>
        <w:gridCol w:w="1085"/>
        <w:gridCol w:w="1206"/>
        <w:gridCol w:w="1435"/>
        <w:gridCol w:w="1208"/>
      </w:tblGrid>
      <w:tr w:rsidR="00DD0F0D" w:rsidRPr="00DD0F0D" w14:paraId="6D57FACC" w14:textId="77777777" w:rsidTr="000B75BB">
        <w:trPr>
          <w:trHeight w:val="426"/>
        </w:trPr>
        <w:tc>
          <w:tcPr>
            <w:tcW w:w="4386" w:type="pct"/>
            <w:gridSpan w:val="6"/>
            <w:tcBorders>
              <w:top w:val="nil"/>
              <w:left w:val="nil"/>
              <w:bottom w:val="nil"/>
              <w:right w:val="nil"/>
            </w:tcBorders>
            <w:shd w:val="clear" w:color="auto" w:fill="auto"/>
            <w:noWrap/>
            <w:vAlign w:val="center"/>
            <w:hideMark/>
          </w:tcPr>
          <w:p w14:paraId="6915701E"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lastRenderedPageBreak/>
              <w:t>Položkový výkaz činností –  Příloha ke Smlouvě –  Komplexní pozemkové úpravy v k.ú. Zaječov a Kvaň</w:t>
            </w:r>
          </w:p>
        </w:tc>
        <w:tc>
          <w:tcPr>
            <w:tcW w:w="614" w:type="pct"/>
            <w:tcBorders>
              <w:top w:val="nil"/>
              <w:left w:val="nil"/>
              <w:bottom w:val="nil"/>
              <w:right w:val="nil"/>
            </w:tcBorders>
            <w:shd w:val="clear" w:color="auto" w:fill="auto"/>
            <w:noWrap/>
            <w:vAlign w:val="center"/>
            <w:hideMark/>
          </w:tcPr>
          <w:p w14:paraId="767B256F"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p>
        </w:tc>
      </w:tr>
      <w:tr w:rsidR="00DD0F0D" w:rsidRPr="00DD0F0D" w14:paraId="043C2820" w14:textId="77777777" w:rsidTr="000B75BB">
        <w:trPr>
          <w:trHeight w:val="548"/>
        </w:trPr>
        <w:tc>
          <w:tcPr>
            <w:tcW w:w="475" w:type="pct"/>
            <w:tcBorders>
              <w:top w:val="single" w:sz="8" w:space="0" w:color="auto"/>
              <w:left w:val="single" w:sz="8" w:space="0" w:color="auto"/>
              <w:bottom w:val="single" w:sz="8" w:space="0" w:color="auto"/>
              <w:right w:val="nil"/>
            </w:tcBorders>
            <w:shd w:val="clear" w:color="auto" w:fill="auto"/>
            <w:noWrap/>
            <w:hideMark/>
          </w:tcPr>
          <w:p w14:paraId="633D5E77"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1431" w:type="pct"/>
            <w:tcBorders>
              <w:top w:val="single" w:sz="8" w:space="0" w:color="auto"/>
              <w:left w:val="nil"/>
              <w:bottom w:val="single" w:sz="8" w:space="0" w:color="auto"/>
              <w:right w:val="single" w:sz="4" w:space="0" w:color="C0C0C0"/>
            </w:tcBorders>
            <w:shd w:val="clear" w:color="auto" w:fill="auto"/>
            <w:vAlign w:val="center"/>
            <w:hideMark/>
          </w:tcPr>
          <w:p w14:paraId="445DECE6"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Hlavní  celek  / Dílčí část Hlavního celku</w:t>
            </w:r>
          </w:p>
        </w:tc>
        <w:tc>
          <w:tcPr>
            <w:tcW w:w="541" w:type="pct"/>
            <w:tcBorders>
              <w:top w:val="single" w:sz="8" w:space="0" w:color="auto"/>
              <w:left w:val="nil"/>
              <w:bottom w:val="single" w:sz="8" w:space="0" w:color="auto"/>
              <w:right w:val="single" w:sz="4" w:space="0" w:color="C0C0C0"/>
            </w:tcBorders>
            <w:shd w:val="clear" w:color="auto" w:fill="auto"/>
            <w:vAlign w:val="center"/>
            <w:hideMark/>
          </w:tcPr>
          <w:p w14:paraId="6255FC15"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Měrná jednotka</w:t>
            </w:r>
          </w:p>
        </w:tc>
        <w:tc>
          <w:tcPr>
            <w:tcW w:w="551" w:type="pct"/>
            <w:tcBorders>
              <w:top w:val="single" w:sz="8" w:space="0" w:color="auto"/>
              <w:left w:val="nil"/>
              <w:bottom w:val="single" w:sz="8" w:space="0" w:color="auto"/>
              <w:right w:val="single" w:sz="4" w:space="0" w:color="C0C0C0"/>
            </w:tcBorders>
            <w:shd w:val="clear" w:color="auto" w:fill="auto"/>
            <w:vAlign w:val="center"/>
            <w:hideMark/>
          </w:tcPr>
          <w:p w14:paraId="17B4AB3E"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Počet Měrných jednotek</w:t>
            </w:r>
          </w:p>
        </w:tc>
        <w:tc>
          <w:tcPr>
            <w:tcW w:w="636" w:type="pct"/>
            <w:tcBorders>
              <w:top w:val="single" w:sz="8" w:space="0" w:color="auto"/>
              <w:left w:val="nil"/>
              <w:bottom w:val="single" w:sz="8" w:space="0" w:color="auto"/>
              <w:right w:val="single" w:sz="4" w:space="0" w:color="C0C0C0"/>
            </w:tcBorders>
            <w:shd w:val="clear" w:color="auto" w:fill="auto"/>
            <w:vAlign w:val="center"/>
            <w:hideMark/>
          </w:tcPr>
          <w:p w14:paraId="091A156F"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xml:space="preserve">Cena za Měrnou jednotku bez </w:t>
            </w:r>
            <w:r w:rsidRPr="00DD0F0D">
              <w:rPr>
                <w:rFonts w:ascii="Arial" w:eastAsia="Times New Roman" w:hAnsi="Arial" w:cs="Arial"/>
                <w:b/>
                <w:bCs/>
                <w:kern w:val="0"/>
                <w:sz w:val="16"/>
                <w:szCs w:val="16"/>
                <w:lang w:eastAsia="cs-CZ"/>
                <w14:ligatures w14:val="none"/>
              </w:rPr>
              <w:br/>
              <w:t>DPH v Kč 10)</w:t>
            </w:r>
          </w:p>
        </w:tc>
        <w:tc>
          <w:tcPr>
            <w:tcW w:w="753" w:type="pct"/>
            <w:tcBorders>
              <w:top w:val="single" w:sz="8" w:space="0" w:color="auto"/>
              <w:left w:val="nil"/>
              <w:bottom w:val="single" w:sz="8" w:space="0" w:color="auto"/>
              <w:right w:val="single" w:sz="4" w:space="0" w:color="C0C0C0"/>
            </w:tcBorders>
            <w:shd w:val="clear" w:color="auto" w:fill="auto"/>
            <w:vAlign w:val="center"/>
            <w:hideMark/>
          </w:tcPr>
          <w:p w14:paraId="48B507BC"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Cena bez DPH</w:t>
            </w:r>
            <w:r w:rsidRPr="00DD0F0D">
              <w:rPr>
                <w:rFonts w:ascii="Arial" w:eastAsia="Times New Roman" w:hAnsi="Arial" w:cs="Arial"/>
                <w:b/>
                <w:bCs/>
                <w:kern w:val="0"/>
                <w:sz w:val="16"/>
                <w:szCs w:val="16"/>
                <w:lang w:eastAsia="cs-CZ"/>
                <w14:ligatures w14:val="none"/>
              </w:rPr>
              <w:br/>
              <w:t>celkem v Kč 10)</w:t>
            </w:r>
          </w:p>
        </w:tc>
        <w:tc>
          <w:tcPr>
            <w:tcW w:w="614" w:type="pct"/>
            <w:tcBorders>
              <w:top w:val="single" w:sz="8" w:space="0" w:color="auto"/>
              <w:left w:val="nil"/>
              <w:bottom w:val="single" w:sz="8" w:space="0" w:color="auto"/>
              <w:right w:val="single" w:sz="8" w:space="0" w:color="auto"/>
            </w:tcBorders>
            <w:shd w:val="clear" w:color="auto" w:fill="auto"/>
            <w:vAlign w:val="center"/>
            <w:hideMark/>
          </w:tcPr>
          <w:p w14:paraId="63F68AEA"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Termín předání k akceptačnímu řízení</w:t>
            </w:r>
          </w:p>
        </w:tc>
      </w:tr>
      <w:tr w:rsidR="00DD0F0D" w:rsidRPr="00DD0F0D" w14:paraId="252DAF4F" w14:textId="77777777" w:rsidTr="000B75BB">
        <w:trPr>
          <w:trHeight w:val="76"/>
        </w:trPr>
        <w:tc>
          <w:tcPr>
            <w:tcW w:w="475" w:type="pct"/>
            <w:tcBorders>
              <w:top w:val="nil"/>
              <w:left w:val="single" w:sz="8" w:space="0" w:color="auto"/>
              <w:bottom w:val="nil"/>
              <w:right w:val="single" w:sz="4" w:space="0" w:color="C0C0C0"/>
            </w:tcBorders>
            <w:shd w:val="clear" w:color="auto" w:fill="auto"/>
            <w:noWrap/>
            <w:vAlign w:val="center"/>
            <w:hideMark/>
          </w:tcPr>
          <w:p w14:paraId="12DC036F"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6.2</w:t>
            </w:r>
          </w:p>
        </w:tc>
        <w:tc>
          <w:tcPr>
            <w:tcW w:w="1431" w:type="pct"/>
            <w:tcBorders>
              <w:top w:val="nil"/>
              <w:left w:val="nil"/>
              <w:bottom w:val="nil"/>
              <w:right w:val="nil"/>
            </w:tcBorders>
            <w:shd w:val="clear" w:color="auto" w:fill="auto"/>
            <w:vAlign w:val="center"/>
            <w:hideMark/>
          </w:tcPr>
          <w:p w14:paraId="1D7C6875"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Hlavní celek 1 „Přípravné práce“</w:t>
            </w:r>
          </w:p>
        </w:tc>
        <w:tc>
          <w:tcPr>
            <w:tcW w:w="541" w:type="pct"/>
            <w:tcBorders>
              <w:top w:val="nil"/>
              <w:left w:val="nil"/>
              <w:bottom w:val="nil"/>
              <w:right w:val="nil"/>
            </w:tcBorders>
            <w:shd w:val="clear" w:color="auto" w:fill="auto"/>
            <w:noWrap/>
            <w:vAlign w:val="center"/>
            <w:hideMark/>
          </w:tcPr>
          <w:p w14:paraId="48C00DA5"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551" w:type="pct"/>
            <w:tcBorders>
              <w:top w:val="nil"/>
              <w:left w:val="nil"/>
              <w:bottom w:val="nil"/>
              <w:right w:val="nil"/>
            </w:tcBorders>
            <w:shd w:val="clear" w:color="auto" w:fill="auto"/>
            <w:noWrap/>
            <w:vAlign w:val="center"/>
            <w:hideMark/>
          </w:tcPr>
          <w:p w14:paraId="0AD8552D"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636" w:type="pct"/>
            <w:tcBorders>
              <w:top w:val="nil"/>
              <w:left w:val="nil"/>
              <w:bottom w:val="nil"/>
              <w:right w:val="nil"/>
            </w:tcBorders>
            <w:shd w:val="clear" w:color="auto" w:fill="auto"/>
            <w:noWrap/>
            <w:vAlign w:val="center"/>
            <w:hideMark/>
          </w:tcPr>
          <w:p w14:paraId="284857D8"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753" w:type="pct"/>
            <w:tcBorders>
              <w:top w:val="nil"/>
              <w:left w:val="nil"/>
              <w:bottom w:val="nil"/>
              <w:right w:val="nil"/>
            </w:tcBorders>
            <w:shd w:val="clear" w:color="auto" w:fill="auto"/>
            <w:noWrap/>
            <w:vAlign w:val="center"/>
            <w:hideMark/>
          </w:tcPr>
          <w:p w14:paraId="7A5ED1A8"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614" w:type="pct"/>
            <w:tcBorders>
              <w:top w:val="nil"/>
              <w:left w:val="nil"/>
              <w:bottom w:val="nil"/>
              <w:right w:val="single" w:sz="8" w:space="0" w:color="auto"/>
            </w:tcBorders>
            <w:shd w:val="clear" w:color="auto" w:fill="auto"/>
            <w:noWrap/>
            <w:vAlign w:val="center"/>
            <w:hideMark/>
          </w:tcPr>
          <w:p w14:paraId="229E1238"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r>
      <w:tr w:rsidR="00DD0F0D" w:rsidRPr="00DD0F0D" w14:paraId="219A641C" w14:textId="77777777" w:rsidTr="000B75BB">
        <w:trPr>
          <w:trHeight w:val="291"/>
        </w:trPr>
        <w:tc>
          <w:tcPr>
            <w:tcW w:w="475" w:type="pct"/>
            <w:tcBorders>
              <w:top w:val="single" w:sz="8" w:space="0" w:color="auto"/>
              <w:left w:val="single" w:sz="8" w:space="0" w:color="auto"/>
              <w:bottom w:val="nil"/>
              <w:right w:val="single" w:sz="4" w:space="0" w:color="auto"/>
            </w:tcBorders>
            <w:shd w:val="clear" w:color="auto" w:fill="auto"/>
            <w:noWrap/>
            <w:vAlign w:val="center"/>
            <w:hideMark/>
          </w:tcPr>
          <w:p w14:paraId="64AB2FAE"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6.2.1</w:t>
            </w:r>
          </w:p>
        </w:tc>
        <w:tc>
          <w:tcPr>
            <w:tcW w:w="1431" w:type="pct"/>
            <w:tcBorders>
              <w:top w:val="single" w:sz="8" w:space="0" w:color="auto"/>
              <w:left w:val="nil"/>
              <w:bottom w:val="single" w:sz="4" w:space="0" w:color="auto"/>
              <w:right w:val="single" w:sz="4" w:space="0" w:color="auto"/>
            </w:tcBorders>
            <w:shd w:val="clear" w:color="auto" w:fill="auto"/>
            <w:vAlign w:val="center"/>
            <w:hideMark/>
          </w:tcPr>
          <w:p w14:paraId="16511914"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Revize stávajícího bodového pole </w:t>
            </w:r>
          </w:p>
        </w:tc>
        <w:tc>
          <w:tcPr>
            <w:tcW w:w="541" w:type="pct"/>
            <w:tcBorders>
              <w:top w:val="single" w:sz="8" w:space="0" w:color="auto"/>
              <w:left w:val="nil"/>
              <w:bottom w:val="single" w:sz="4" w:space="0" w:color="auto"/>
              <w:right w:val="nil"/>
            </w:tcBorders>
            <w:shd w:val="clear" w:color="auto" w:fill="auto"/>
            <w:noWrap/>
            <w:vAlign w:val="center"/>
            <w:hideMark/>
          </w:tcPr>
          <w:p w14:paraId="403BD933"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 bod</w:t>
            </w:r>
          </w:p>
        </w:tc>
        <w:tc>
          <w:tcPr>
            <w:tcW w:w="551"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3085790"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12 </w:t>
            </w:r>
          </w:p>
        </w:tc>
        <w:tc>
          <w:tcPr>
            <w:tcW w:w="636" w:type="pct"/>
            <w:tcBorders>
              <w:top w:val="single" w:sz="8" w:space="0" w:color="auto"/>
              <w:left w:val="nil"/>
              <w:bottom w:val="single" w:sz="4" w:space="0" w:color="auto"/>
              <w:right w:val="single" w:sz="4" w:space="0" w:color="auto"/>
            </w:tcBorders>
            <w:shd w:val="clear" w:color="auto" w:fill="auto"/>
            <w:noWrap/>
            <w:vAlign w:val="center"/>
            <w:hideMark/>
          </w:tcPr>
          <w:p w14:paraId="02140795"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3 000,00</w:t>
            </w:r>
          </w:p>
        </w:tc>
        <w:tc>
          <w:tcPr>
            <w:tcW w:w="753" w:type="pct"/>
            <w:tcBorders>
              <w:top w:val="single" w:sz="8" w:space="0" w:color="auto"/>
              <w:left w:val="nil"/>
              <w:bottom w:val="single" w:sz="4" w:space="0" w:color="auto"/>
              <w:right w:val="single" w:sz="4" w:space="0" w:color="auto"/>
            </w:tcBorders>
            <w:shd w:val="clear" w:color="auto" w:fill="auto"/>
            <w:noWrap/>
            <w:vAlign w:val="center"/>
            <w:hideMark/>
          </w:tcPr>
          <w:p w14:paraId="5573918E"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36 000,00</w:t>
            </w:r>
          </w:p>
        </w:tc>
        <w:tc>
          <w:tcPr>
            <w:tcW w:w="614" w:type="pct"/>
            <w:tcBorders>
              <w:top w:val="single" w:sz="8" w:space="0" w:color="auto"/>
              <w:left w:val="nil"/>
              <w:bottom w:val="nil"/>
              <w:right w:val="single" w:sz="8" w:space="0" w:color="auto"/>
            </w:tcBorders>
            <w:shd w:val="clear" w:color="auto" w:fill="auto"/>
            <w:noWrap/>
            <w:vAlign w:val="center"/>
            <w:hideMark/>
          </w:tcPr>
          <w:p w14:paraId="4DA3D7CB" w14:textId="1DA866D5"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30.04.2025 </w:t>
            </w:r>
          </w:p>
        </w:tc>
      </w:tr>
      <w:tr w:rsidR="00DD0F0D" w:rsidRPr="00DD0F0D" w14:paraId="0F751AA1" w14:textId="77777777" w:rsidTr="000B75BB">
        <w:trPr>
          <w:trHeight w:val="411"/>
        </w:trPr>
        <w:tc>
          <w:tcPr>
            <w:tcW w:w="475" w:type="pct"/>
            <w:vMerge w:val="restart"/>
            <w:tcBorders>
              <w:top w:val="single" w:sz="4" w:space="0" w:color="auto"/>
              <w:left w:val="single" w:sz="8" w:space="0" w:color="auto"/>
              <w:bottom w:val="nil"/>
              <w:right w:val="single" w:sz="4" w:space="0" w:color="auto"/>
            </w:tcBorders>
            <w:shd w:val="clear" w:color="auto" w:fill="auto"/>
            <w:noWrap/>
            <w:vAlign w:val="center"/>
            <w:hideMark/>
          </w:tcPr>
          <w:p w14:paraId="3AFF4616"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6.2.2</w:t>
            </w:r>
          </w:p>
        </w:tc>
        <w:tc>
          <w:tcPr>
            <w:tcW w:w="1431" w:type="pct"/>
            <w:tcBorders>
              <w:top w:val="nil"/>
              <w:left w:val="nil"/>
              <w:bottom w:val="single" w:sz="4" w:space="0" w:color="auto"/>
              <w:right w:val="single" w:sz="4" w:space="0" w:color="auto"/>
            </w:tcBorders>
            <w:shd w:val="clear" w:color="auto" w:fill="auto"/>
            <w:vAlign w:val="center"/>
            <w:hideMark/>
          </w:tcPr>
          <w:p w14:paraId="6E309182"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Podrobné měření polohopisu v obvodu KoPÚ mimo trvalé porosty </w:t>
            </w:r>
          </w:p>
        </w:tc>
        <w:tc>
          <w:tcPr>
            <w:tcW w:w="541" w:type="pct"/>
            <w:tcBorders>
              <w:top w:val="nil"/>
              <w:left w:val="nil"/>
              <w:bottom w:val="single" w:sz="4" w:space="0" w:color="auto"/>
              <w:right w:val="single" w:sz="4" w:space="0" w:color="auto"/>
            </w:tcBorders>
            <w:shd w:val="clear" w:color="auto" w:fill="auto"/>
            <w:noWrap/>
            <w:vAlign w:val="center"/>
            <w:hideMark/>
          </w:tcPr>
          <w:p w14:paraId="584B080F"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nil"/>
              <w:left w:val="nil"/>
              <w:bottom w:val="single" w:sz="4" w:space="0" w:color="auto"/>
              <w:right w:val="single" w:sz="4" w:space="0" w:color="auto"/>
            </w:tcBorders>
            <w:shd w:val="clear" w:color="auto" w:fill="auto"/>
            <w:noWrap/>
            <w:vAlign w:val="center"/>
            <w:hideMark/>
          </w:tcPr>
          <w:p w14:paraId="51810D93"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468</w:t>
            </w:r>
          </w:p>
        </w:tc>
        <w:tc>
          <w:tcPr>
            <w:tcW w:w="636" w:type="pct"/>
            <w:tcBorders>
              <w:top w:val="nil"/>
              <w:left w:val="nil"/>
              <w:bottom w:val="single" w:sz="4" w:space="0" w:color="auto"/>
              <w:right w:val="single" w:sz="4" w:space="0" w:color="auto"/>
            </w:tcBorders>
            <w:shd w:val="clear" w:color="auto" w:fill="auto"/>
            <w:noWrap/>
            <w:vAlign w:val="center"/>
            <w:hideMark/>
          </w:tcPr>
          <w:p w14:paraId="5EF2B058"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900,00</w:t>
            </w:r>
          </w:p>
        </w:tc>
        <w:tc>
          <w:tcPr>
            <w:tcW w:w="753" w:type="pct"/>
            <w:tcBorders>
              <w:top w:val="single" w:sz="8" w:space="0" w:color="auto"/>
              <w:left w:val="nil"/>
              <w:bottom w:val="single" w:sz="4" w:space="0" w:color="auto"/>
              <w:right w:val="single" w:sz="4" w:space="0" w:color="auto"/>
            </w:tcBorders>
            <w:shd w:val="clear" w:color="auto" w:fill="auto"/>
            <w:noWrap/>
            <w:vAlign w:val="center"/>
            <w:hideMark/>
          </w:tcPr>
          <w:p w14:paraId="1F64080C"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421 200,00</w:t>
            </w:r>
          </w:p>
        </w:tc>
        <w:tc>
          <w:tcPr>
            <w:tcW w:w="614" w:type="pct"/>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5B95734C" w14:textId="515A13D9"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30.06.2025 </w:t>
            </w:r>
          </w:p>
        </w:tc>
      </w:tr>
      <w:tr w:rsidR="00DD0F0D" w:rsidRPr="00DD0F0D" w14:paraId="0A149D1D" w14:textId="77777777" w:rsidTr="000B75BB">
        <w:trPr>
          <w:trHeight w:val="543"/>
        </w:trPr>
        <w:tc>
          <w:tcPr>
            <w:tcW w:w="475" w:type="pct"/>
            <w:vMerge/>
            <w:tcBorders>
              <w:top w:val="single" w:sz="4" w:space="0" w:color="auto"/>
              <w:left w:val="single" w:sz="8" w:space="0" w:color="auto"/>
              <w:bottom w:val="nil"/>
              <w:right w:val="single" w:sz="4" w:space="0" w:color="auto"/>
            </w:tcBorders>
            <w:vAlign w:val="center"/>
            <w:hideMark/>
          </w:tcPr>
          <w:p w14:paraId="1A8B5B2C"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p>
        </w:tc>
        <w:tc>
          <w:tcPr>
            <w:tcW w:w="1431" w:type="pct"/>
            <w:tcBorders>
              <w:top w:val="nil"/>
              <w:left w:val="nil"/>
              <w:bottom w:val="single" w:sz="4" w:space="0" w:color="auto"/>
              <w:right w:val="single" w:sz="4" w:space="0" w:color="auto"/>
            </w:tcBorders>
            <w:shd w:val="clear" w:color="auto" w:fill="auto"/>
            <w:vAlign w:val="center"/>
            <w:hideMark/>
          </w:tcPr>
          <w:p w14:paraId="6F3561CD"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Podrobné měření polohopisu v obvodu KoPÚ v trvalých porostech </w:t>
            </w:r>
          </w:p>
        </w:tc>
        <w:tc>
          <w:tcPr>
            <w:tcW w:w="541" w:type="pct"/>
            <w:tcBorders>
              <w:top w:val="nil"/>
              <w:left w:val="nil"/>
              <w:bottom w:val="single" w:sz="4" w:space="0" w:color="auto"/>
              <w:right w:val="single" w:sz="4" w:space="0" w:color="auto"/>
            </w:tcBorders>
            <w:shd w:val="clear" w:color="auto" w:fill="auto"/>
            <w:noWrap/>
            <w:vAlign w:val="center"/>
            <w:hideMark/>
          </w:tcPr>
          <w:p w14:paraId="6DF5E5DD"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nil"/>
              <w:left w:val="nil"/>
              <w:bottom w:val="nil"/>
              <w:right w:val="single" w:sz="4" w:space="0" w:color="auto"/>
            </w:tcBorders>
            <w:shd w:val="clear" w:color="auto" w:fill="auto"/>
            <w:noWrap/>
            <w:vAlign w:val="center"/>
            <w:hideMark/>
          </w:tcPr>
          <w:p w14:paraId="0D803AD0"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90</w:t>
            </w:r>
          </w:p>
        </w:tc>
        <w:tc>
          <w:tcPr>
            <w:tcW w:w="636" w:type="pct"/>
            <w:tcBorders>
              <w:top w:val="nil"/>
              <w:left w:val="nil"/>
              <w:bottom w:val="single" w:sz="4" w:space="0" w:color="auto"/>
              <w:right w:val="single" w:sz="4" w:space="0" w:color="auto"/>
            </w:tcBorders>
            <w:shd w:val="clear" w:color="auto" w:fill="auto"/>
            <w:noWrap/>
            <w:vAlign w:val="center"/>
            <w:hideMark/>
          </w:tcPr>
          <w:p w14:paraId="0B5CE3DB"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900,00</w:t>
            </w:r>
          </w:p>
        </w:tc>
        <w:tc>
          <w:tcPr>
            <w:tcW w:w="753" w:type="pct"/>
            <w:tcBorders>
              <w:top w:val="single" w:sz="8" w:space="0" w:color="auto"/>
              <w:left w:val="nil"/>
              <w:bottom w:val="single" w:sz="4" w:space="0" w:color="auto"/>
              <w:right w:val="single" w:sz="4" w:space="0" w:color="auto"/>
            </w:tcBorders>
            <w:shd w:val="clear" w:color="auto" w:fill="auto"/>
            <w:noWrap/>
            <w:vAlign w:val="center"/>
            <w:hideMark/>
          </w:tcPr>
          <w:p w14:paraId="059DF512"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81 000,00</w:t>
            </w:r>
          </w:p>
        </w:tc>
        <w:tc>
          <w:tcPr>
            <w:tcW w:w="614" w:type="pct"/>
            <w:vMerge/>
            <w:tcBorders>
              <w:top w:val="single" w:sz="4" w:space="0" w:color="auto"/>
              <w:left w:val="single" w:sz="4" w:space="0" w:color="auto"/>
              <w:bottom w:val="single" w:sz="4" w:space="0" w:color="000000"/>
              <w:right w:val="single" w:sz="8" w:space="0" w:color="auto"/>
            </w:tcBorders>
            <w:vAlign w:val="center"/>
            <w:hideMark/>
          </w:tcPr>
          <w:p w14:paraId="17CF62F9"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p>
        </w:tc>
      </w:tr>
      <w:tr w:rsidR="00DD0F0D" w:rsidRPr="00DD0F0D" w14:paraId="65A349D8" w14:textId="77777777" w:rsidTr="000B75BB">
        <w:trPr>
          <w:trHeight w:val="834"/>
        </w:trPr>
        <w:tc>
          <w:tcPr>
            <w:tcW w:w="475" w:type="pct"/>
            <w:tcBorders>
              <w:top w:val="single" w:sz="4" w:space="0" w:color="auto"/>
              <w:left w:val="single" w:sz="8" w:space="0" w:color="auto"/>
              <w:bottom w:val="nil"/>
              <w:right w:val="single" w:sz="4" w:space="0" w:color="auto"/>
            </w:tcBorders>
            <w:shd w:val="clear" w:color="auto" w:fill="auto"/>
            <w:noWrap/>
            <w:vAlign w:val="center"/>
            <w:hideMark/>
          </w:tcPr>
          <w:p w14:paraId="53DC0CEB"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6.2.4</w:t>
            </w:r>
          </w:p>
        </w:tc>
        <w:tc>
          <w:tcPr>
            <w:tcW w:w="1431" w:type="pct"/>
            <w:tcBorders>
              <w:top w:val="nil"/>
              <w:left w:val="nil"/>
              <w:bottom w:val="nil"/>
              <w:right w:val="single" w:sz="4" w:space="0" w:color="auto"/>
            </w:tcBorders>
            <w:shd w:val="clear" w:color="auto" w:fill="auto"/>
            <w:vAlign w:val="center"/>
            <w:hideMark/>
          </w:tcPr>
          <w:p w14:paraId="3BE873BB"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Zjišťování hranic obvodu KoPÚ, geometrické plány pro stanovení obvodu KoPÚ, předepsaná stabilizace dle vyhlášky č. 357/2013 Sb.</w:t>
            </w:r>
          </w:p>
        </w:tc>
        <w:tc>
          <w:tcPr>
            <w:tcW w:w="541" w:type="pct"/>
            <w:tcBorders>
              <w:top w:val="nil"/>
              <w:left w:val="nil"/>
              <w:bottom w:val="nil"/>
              <w:right w:val="single" w:sz="4" w:space="0" w:color="auto"/>
            </w:tcBorders>
            <w:shd w:val="clear" w:color="auto" w:fill="auto"/>
            <w:vAlign w:val="center"/>
            <w:hideMark/>
          </w:tcPr>
          <w:p w14:paraId="5FAC9709"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 100 bm</w:t>
            </w:r>
          </w:p>
        </w:tc>
        <w:tc>
          <w:tcPr>
            <w:tcW w:w="551" w:type="pct"/>
            <w:tcBorders>
              <w:top w:val="single" w:sz="4" w:space="0" w:color="auto"/>
              <w:left w:val="nil"/>
              <w:bottom w:val="nil"/>
              <w:right w:val="single" w:sz="4" w:space="0" w:color="auto"/>
            </w:tcBorders>
            <w:shd w:val="clear" w:color="auto" w:fill="auto"/>
            <w:noWrap/>
            <w:vAlign w:val="center"/>
            <w:hideMark/>
          </w:tcPr>
          <w:p w14:paraId="7B2B26C2"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265</w:t>
            </w:r>
          </w:p>
        </w:tc>
        <w:tc>
          <w:tcPr>
            <w:tcW w:w="636" w:type="pct"/>
            <w:tcBorders>
              <w:top w:val="nil"/>
              <w:left w:val="nil"/>
              <w:bottom w:val="single" w:sz="4" w:space="0" w:color="auto"/>
              <w:right w:val="single" w:sz="4" w:space="0" w:color="auto"/>
            </w:tcBorders>
            <w:shd w:val="clear" w:color="auto" w:fill="auto"/>
            <w:noWrap/>
            <w:vAlign w:val="center"/>
            <w:hideMark/>
          </w:tcPr>
          <w:p w14:paraId="417ACF4C"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2 500,00</w:t>
            </w:r>
          </w:p>
        </w:tc>
        <w:tc>
          <w:tcPr>
            <w:tcW w:w="753" w:type="pct"/>
            <w:tcBorders>
              <w:top w:val="single" w:sz="8" w:space="0" w:color="auto"/>
              <w:left w:val="nil"/>
              <w:bottom w:val="single" w:sz="4" w:space="0" w:color="auto"/>
              <w:right w:val="single" w:sz="4" w:space="0" w:color="auto"/>
            </w:tcBorders>
            <w:shd w:val="clear" w:color="auto" w:fill="auto"/>
            <w:noWrap/>
            <w:vAlign w:val="center"/>
            <w:hideMark/>
          </w:tcPr>
          <w:p w14:paraId="1F6F62F7"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662 500,00</w:t>
            </w:r>
          </w:p>
        </w:tc>
        <w:tc>
          <w:tcPr>
            <w:tcW w:w="614" w:type="pct"/>
            <w:tcBorders>
              <w:top w:val="nil"/>
              <w:left w:val="nil"/>
              <w:bottom w:val="nil"/>
              <w:right w:val="single" w:sz="8" w:space="0" w:color="auto"/>
            </w:tcBorders>
            <w:shd w:val="clear" w:color="auto" w:fill="auto"/>
            <w:noWrap/>
            <w:vAlign w:val="center"/>
            <w:hideMark/>
          </w:tcPr>
          <w:p w14:paraId="0F3454BB"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31.8.2025</w:t>
            </w:r>
          </w:p>
        </w:tc>
      </w:tr>
      <w:tr w:rsidR="00DD0F0D" w:rsidRPr="00DD0F0D" w14:paraId="7242FDE5" w14:textId="77777777" w:rsidTr="000B75BB">
        <w:trPr>
          <w:trHeight w:val="464"/>
        </w:trPr>
        <w:tc>
          <w:tcPr>
            <w:tcW w:w="475" w:type="pct"/>
            <w:tcBorders>
              <w:top w:val="single" w:sz="4" w:space="0" w:color="auto"/>
              <w:left w:val="single" w:sz="8" w:space="0" w:color="auto"/>
              <w:bottom w:val="nil"/>
              <w:right w:val="single" w:sz="4" w:space="0" w:color="auto"/>
            </w:tcBorders>
            <w:shd w:val="clear" w:color="auto" w:fill="auto"/>
            <w:noWrap/>
            <w:vAlign w:val="center"/>
            <w:hideMark/>
          </w:tcPr>
          <w:p w14:paraId="4454E159"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6.2.5</w:t>
            </w:r>
          </w:p>
        </w:tc>
        <w:tc>
          <w:tcPr>
            <w:tcW w:w="1431" w:type="pct"/>
            <w:tcBorders>
              <w:top w:val="single" w:sz="4" w:space="0" w:color="auto"/>
              <w:left w:val="nil"/>
              <w:bottom w:val="single" w:sz="4" w:space="0" w:color="auto"/>
              <w:right w:val="single" w:sz="4" w:space="0" w:color="auto"/>
            </w:tcBorders>
            <w:shd w:val="clear" w:color="auto" w:fill="auto"/>
            <w:vAlign w:val="center"/>
            <w:hideMark/>
          </w:tcPr>
          <w:p w14:paraId="0755F32B"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Zjišťování hranic pozemků neřešených dle § 2 Zákona </w:t>
            </w:r>
          </w:p>
        </w:tc>
        <w:tc>
          <w:tcPr>
            <w:tcW w:w="541" w:type="pct"/>
            <w:tcBorders>
              <w:top w:val="single" w:sz="4" w:space="0" w:color="auto"/>
              <w:left w:val="nil"/>
              <w:bottom w:val="nil"/>
              <w:right w:val="single" w:sz="4" w:space="0" w:color="auto"/>
            </w:tcBorders>
            <w:shd w:val="clear" w:color="auto" w:fill="auto"/>
            <w:vAlign w:val="center"/>
            <w:hideMark/>
          </w:tcPr>
          <w:p w14:paraId="075E7850"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 100 bm</w:t>
            </w:r>
          </w:p>
        </w:tc>
        <w:tc>
          <w:tcPr>
            <w:tcW w:w="551" w:type="pct"/>
            <w:tcBorders>
              <w:top w:val="single" w:sz="4" w:space="0" w:color="auto"/>
              <w:left w:val="nil"/>
              <w:bottom w:val="nil"/>
              <w:right w:val="single" w:sz="4" w:space="0" w:color="auto"/>
            </w:tcBorders>
            <w:shd w:val="clear" w:color="auto" w:fill="auto"/>
            <w:noWrap/>
            <w:vAlign w:val="center"/>
            <w:hideMark/>
          </w:tcPr>
          <w:p w14:paraId="4E3A57AC"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5</w:t>
            </w:r>
          </w:p>
        </w:tc>
        <w:tc>
          <w:tcPr>
            <w:tcW w:w="636" w:type="pct"/>
            <w:tcBorders>
              <w:top w:val="nil"/>
              <w:left w:val="nil"/>
              <w:bottom w:val="single" w:sz="4" w:space="0" w:color="auto"/>
              <w:right w:val="single" w:sz="4" w:space="0" w:color="auto"/>
            </w:tcBorders>
            <w:shd w:val="clear" w:color="auto" w:fill="auto"/>
            <w:noWrap/>
            <w:vAlign w:val="center"/>
            <w:hideMark/>
          </w:tcPr>
          <w:p w14:paraId="2F424DAF"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2 500,00</w:t>
            </w:r>
          </w:p>
        </w:tc>
        <w:tc>
          <w:tcPr>
            <w:tcW w:w="753" w:type="pct"/>
            <w:tcBorders>
              <w:top w:val="single" w:sz="8" w:space="0" w:color="auto"/>
              <w:left w:val="nil"/>
              <w:bottom w:val="single" w:sz="4" w:space="0" w:color="auto"/>
              <w:right w:val="single" w:sz="4" w:space="0" w:color="auto"/>
            </w:tcBorders>
            <w:shd w:val="clear" w:color="auto" w:fill="auto"/>
            <w:noWrap/>
            <w:vAlign w:val="center"/>
            <w:hideMark/>
          </w:tcPr>
          <w:p w14:paraId="1DAAF124"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12 500,00</w:t>
            </w:r>
          </w:p>
        </w:tc>
        <w:tc>
          <w:tcPr>
            <w:tcW w:w="614" w:type="pct"/>
            <w:tcBorders>
              <w:top w:val="single" w:sz="4" w:space="0" w:color="auto"/>
              <w:left w:val="nil"/>
              <w:bottom w:val="nil"/>
              <w:right w:val="single" w:sz="8" w:space="0" w:color="auto"/>
            </w:tcBorders>
            <w:shd w:val="clear" w:color="auto" w:fill="auto"/>
            <w:noWrap/>
            <w:vAlign w:val="center"/>
            <w:hideMark/>
          </w:tcPr>
          <w:p w14:paraId="41F1BF41" w14:textId="466945B9"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31.8.2025 </w:t>
            </w:r>
          </w:p>
        </w:tc>
      </w:tr>
      <w:tr w:rsidR="00DD0F0D" w:rsidRPr="00DD0F0D" w14:paraId="364FF499" w14:textId="77777777" w:rsidTr="000B75BB">
        <w:trPr>
          <w:trHeight w:val="826"/>
        </w:trPr>
        <w:tc>
          <w:tcPr>
            <w:tcW w:w="475" w:type="pct"/>
            <w:tcBorders>
              <w:top w:val="single" w:sz="4" w:space="0" w:color="auto"/>
              <w:left w:val="single" w:sz="8" w:space="0" w:color="auto"/>
              <w:bottom w:val="nil"/>
              <w:right w:val="single" w:sz="4" w:space="0" w:color="auto"/>
            </w:tcBorders>
            <w:shd w:val="clear" w:color="auto" w:fill="auto"/>
            <w:noWrap/>
            <w:vAlign w:val="center"/>
            <w:hideMark/>
          </w:tcPr>
          <w:p w14:paraId="0F133FDE"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6.2.6</w:t>
            </w:r>
          </w:p>
        </w:tc>
        <w:tc>
          <w:tcPr>
            <w:tcW w:w="1431" w:type="pct"/>
            <w:tcBorders>
              <w:top w:val="nil"/>
              <w:left w:val="nil"/>
              <w:bottom w:val="single" w:sz="4" w:space="0" w:color="auto"/>
              <w:right w:val="single" w:sz="4" w:space="0" w:color="auto"/>
            </w:tcBorders>
            <w:shd w:val="clear" w:color="auto" w:fill="auto"/>
            <w:vAlign w:val="center"/>
            <w:hideMark/>
          </w:tcPr>
          <w:p w14:paraId="7085DCEB"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Šetření průběhu vlastnických hranic řešených pozemků s porosty pro účely návrhu KoPÚ, včetně označení lomových bodů </w:t>
            </w:r>
          </w:p>
        </w:tc>
        <w:tc>
          <w:tcPr>
            <w:tcW w:w="541" w:type="pct"/>
            <w:tcBorders>
              <w:top w:val="single" w:sz="4" w:space="0" w:color="auto"/>
              <w:left w:val="nil"/>
              <w:bottom w:val="nil"/>
              <w:right w:val="single" w:sz="4" w:space="0" w:color="auto"/>
            </w:tcBorders>
            <w:shd w:val="clear" w:color="auto" w:fill="auto"/>
            <w:vAlign w:val="center"/>
            <w:hideMark/>
          </w:tcPr>
          <w:p w14:paraId="5A792931"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 100 bm</w:t>
            </w:r>
          </w:p>
        </w:tc>
        <w:tc>
          <w:tcPr>
            <w:tcW w:w="551" w:type="pct"/>
            <w:tcBorders>
              <w:top w:val="single" w:sz="4" w:space="0" w:color="auto"/>
              <w:left w:val="nil"/>
              <w:bottom w:val="nil"/>
              <w:right w:val="single" w:sz="4" w:space="0" w:color="auto"/>
            </w:tcBorders>
            <w:shd w:val="clear" w:color="auto" w:fill="auto"/>
            <w:noWrap/>
            <w:vAlign w:val="center"/>
            <w:hideMark/>
          </w:tcPr>
          <w:p w14:paraId="752E2686"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w:t>
            </w:r>
          </w:p>
        </w:tc>
        <w:tc>
          <w:tcPr>
            <w:tcW w:w="636" w:type="pct"/>
            <w:tcBorders>
              <w:top w:val="nil"/>
              <w:left w:val="nil"/>
              <w:bottom w:val="single" w:sz="4" w:space="0" w:color="auto"/>
              <w:right w:val="single" w:sz="4" w:space="0" w:color="auto"/>
            </w:tcBorders>
            <w:shd w:val="clear" w:color="auto" w:fill="auto"/>
            <w:noWrap/>
            <w:vAlign w:val="center"/>
            <w:hideMark/>
          </w:tcPr>
          <w:p w14:paraId="0688C7D6"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2 500,00</w:t>
            </w:r>
          </w:p>
        </w:tc>
        <w:tc>
          <w:tcPr>
            <w:tcW w:w="753" w:type="pct"/>
            <w:tcBorders>
              <w:top w:val="single" w:sz="8" w:space="0" w:color="auto"/>
              <w:left w:val="nil"/>
              <w:bottom w:val="single" w:sz="4" w:space="0" w:color="auto"/>
              <w:right w:val="single" w:sz="4" w:space="0" w:color="auto"/>
            </w:tcBorders>
            <w:shd w:val="clear" w:color="auto" w:fill="auto"/>
            <w:noWrap/>
            <w:vAlign w:val="center"/>
            <w:hideMark/>
          </w:tcPr>
          <w:p w14:paraId="4867189C"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15 000,00</w:t>
            </w:r>
          </w:p>
        </w:tc>
        <w:tc>
          <w:tcPr>
            <w:tcW w:w="614" w:type="pct"/>
            <w:tcBorders>
              <w:top w:val="single" w:sz="4" w:space="0" w:color="auto"/>
              <w:left w:val="nil"/>
              <w:bottom w:val="nil"/>
              <w:right w:val="single" w:sz="8" w:space="0" w:color="auto"/>
            </w:tcBorders>
            <w:shd w:val="clear" w:color="auto" w:fill="auto"/>
            <w:noWrap/>
            <w:vAlign w:val="center"/>
            <w:hideMark/>
          </w:tcPr>
          <w:p w14:paraId="3627F788" w14:textId="77A6CF84"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31.8.2025 </w:t>
            </w:r>
          </w:p>
        </w:tc>
      </w:tr>
      <w:tr w:rsidR="00DD0F0D" w:rsidRPr="00DD0F0D" w14:paraId="43932070" w14:textId="77777777" w:rsidTr="000B75BB">
        <w:trPr>
          <w:trHeight w:val="413"/>
        </w:trPr>
        <w:tc>
          <w:tcPr>
            <w:tcW w:w="475" w:type="pct"/>
            <w:tcBorders>
              <w:top w:val="single" w:sz="4" w:space="0" w:color="auto"/>
              <w:left w:val="single" w:sz="8" w:space="0" w:color="auto"/>
              <w:bottom w:val="nil"/>
              <w:right w:val="single" w:sz="4" w:space="0" w:color="auto"/>
            </w:tcBorders>
            <w:shd w:val="clear" w:color="auto" w:fill="auto"/>
            <w:noWrap/>
            <w:vAlign w:val="center"/>
            <w:hideMark/>
          </w:tcPr>
          <w:p w14:paraId="34676368"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6.2.7</w:t>
            </w:r>
          </w:p>
        </w:tc>
        <w:tc>
          <w:tcPr>
            <w:tcW w:w="1431" w:type="pct"/>
            <w:tcBorders>
              <w:top w:val="nil"/>
              <w:left w:val="nil"/>
              <w:bottom w:val="nil"/>
              <w:right w:val="single" w:sz="4" w:space="0" w:color="auto"/>
            </w:tcBorders>
            <w:shd w:val="clear" w:color="auto" w:fill="auto"/>
            <w:vAlign w:val="center"/>
            <w:hideMark/>
          </w:tcPr>
          <w:p w14:paraId="7D5D4DBE"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Rozbor současného stavu                      </w:t>
            </w:r>
          </w:p>
        </w:tc>
        <w:tc>
          <w:tcPr>
            <w:tcW w:w="541" w:type="pct"/>
            <w:tcBorders>
              <w:top w:val="single" w:sz="4" w:space="0" w:color="auto"/>
              <w:left w:val="nil"/>
              <w:bottom w:val="nil"/>
              <w:right w:val="single" w:sz="4" w:space="0" w:color="auto"/>
            </w:tcBorders>
            <w:shd w:val="clear" w:color="auto" w:fill="auto"/>
            <w:vAlign w:val="center"/>
            <w:hideMark/>
          </w:tcPr>
          <w:p w14:paraId="7F7C5E5E"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single" w:sz="4" w:space="0" w:color="auto"/>
              <w:left w:val="nil"/>
              <w:bottom w:val="nil"/>
              <w:right w:val="single" w:sz="4" w:space="0" w:color="auto"/>
            </w:tcBorders>
            <w:shd w:val="clear" w:color="auto" w:fill="auto"/>
            <w:noWrap/>
            <w:vAlign w:val="center"/>
            <w:hideMark/>
          </w:tcPr>
          <w:p w14:paraId="613D2F29"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558</w:t>
            </w:r>
          </w:p>
        </w:tc>
        <w:tc>
          <w:tcPr>
            <w:tcW w:w="636" w:type="pct"/>
            <w:tcBorders>
              <w:top w:val="nil"/>
              <w:left w:val="nil"/>
              <w:bottom w:val="single" w:sz="4" w:space="0" w:color="auto"/>
              <w:right w:val="single" w:sz="4" w:space="0" w:color="auto"/>
            </w:tcBorders>
            <w:shd w:val="clear" w:color="auto" w:fill="auto"/>
            <w:noWrap/>
            <w:vAlign w:val="center"/>
            <w:hideMark/>
          </w:tcPr>
          <w:p w14:paraId="03473135"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325,00</w:t>
            </w:r>
          </w:p>
        </w:tc>
        <w:tc>
          <w:tcPr>
            <w:tcW w:w="753" w:type="pct"/>
            <w:tcBorders>
              <w:top w:val="single" w:sz="8" w:space="0" w:color="auto"/>
              <w:left w:val="nil"/>
              <w:bottom w:val="single" w:sz="4" w:space="0" w:color="auto"/>
              <w:right w:val="single" w:sz="4" w:space="0" w:color="auto"/>
            </w:tcBorders>
            <w:shd w:val="clear" w:color="auto" w:fill="auto"/>
            <w:noWrap/>
            <w:vAlign w:val="center"/>
            <w:hideMark/>
          </w:tcPr>
          <w:p w14:paraId="5D3774A7"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181 350,00</w:t>
            </w:r>
          </w:p>
        </w:tc>
        <w:tc>
          <w:tcPr>
            <w:tcW w:w="614" w:type="pct"/>
            <w:tcBorders>
              <w:top w:val="single" w:sz="4" w:space="0" w:color="auto"/>
              <w:left w:val="nil"/>
              <w:bottom w:val="nil"/>
              <w:right w:val="single" w:sz="8" w:space="0" w:color="auto"/>
            </w:tcBorders>
            <w:shd w:val="clear" w:color="auto" w:fill="auto"/>
            <w:noWrap/>
            <w:vAlign w:val="center"/>
            <w:hideMark/>
          </w:tcPr>
          <w:p w14:paraId="3382FF91" w14:textId="5A7A61AD"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30.11.2025 </w:t>
            </w:r>
          </w:p>
        </w:tc>
      </w:tr>
      <w:tr w:rsidR="00DD0F0D" w:rsidRPr="00DD0F0D" w14:paraId="65FDD79D" w14:textId="77777777" w:rsidTr="000B75BB">
        <w:trPr>
          <w:trHeight w:val="391"/>
        </w:trPr>
        <w:tc>
          <w:tcPr>
            <w:tcW w:w="47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E503C74"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6.2.8</w:t>
            </w:r>
          </w:p>
        </w:tc>
        <w:tc>
          <w:tcPr>
            <w:tcW w:w="1431" w:type="pct"/>
            <w:tcBorders>
              <w:top w:val="single" w:sz="4" w:space="0" w:color="auto"/>
              <w:left w:val="nil"/>
              <w:bottom w:val="single" w:sz="8" w:space="0" w:color="auto"/>
              <w:right w:val="single" w:sz="4" w:space="0" w:color="auto"/>
            </w:tcBorders>
            <w:shd w:val="clear" w:color="auto" w:fill="auto"/>
            <w:vAlign w:val="center"/>
            <w:hideMark/>
          </w:tcPr>
          <w:p w14:paraId="672C3130"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Dokumentace k soupisu nároků vlastníků pozemků</w:t>
            </w:r>
          </w:p>
        </w:tc>
        <w:tc>
          <w:tcPr>
            <w:tcW w:w="541" w:type="pct"/>
            <w:tcBorders>
              <w:top w:val="single" w:sz="4" w:space="0" w:color="auto"/>
              <w:left w:val="nil"/>
              <w:bottom w:val="single" w:sz="8" w:space="0" w:color="auto"/>
              <w:right w:val="single" w:sz="4" w:space="0" w:color="auto"/>
            </w:tcBorders>
            <w:shd w:val="clear" w:color="auto" w:fill="auto"/>
            <w:noWrap/>
            <w:vAlign w:val="center"/>
            <w:hideMark/>
          </w:tcPr>
          <w:p w14:paraId="2567F2CE"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single" w:sz="4" w:space="0" w:color="auto"/>
              <w:left w:val="nil"/>
              <w:bottom w:val="single" w:sz="8" w:space="0" w:color="auto"/>
              <w:right w:val="single" w:sz="4" w:space="0" w:color="auto"/>
            </w:tcBorders>
            <w:shd w:val="clear" w:color="auto" w:fill="auto"/>
            <w:noWrap/>
            <w:vAlign w:val="center"/>
            <w:hideMark/>
          </w:tcPr>
          <w:p w14:paraId="1FDA7FB0"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558</w:t>
            </w:r>
          </w:p>
        </w:tc>
        <w:tc>
          <w:tcPr>
            <w:tcW w:w="636" w:type="pct"/>
            <w:tcBorders>
              <w:top w:val="nil"/>
              <w:left w:val="nil"/>
              <w:bottom w:val="single" w:sz="8" w:space="0" w:color="auto"/>
              <w:right w:val="single" w:sz="4" w:space="0" w:color="auto"/>
            </w:tcBorders>
            <w:shd w:val="clear" w:color="auto" w:fill="auto"/>
            <w:noWrap/>
            <w:vAlign w:val="center"/>
            <w:hideMark/>
          </w:tcPr>
          <w:p w14:paraId="1C6134EB"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325,00</w:t>
            </w:r>
          </w:p>
        </w:tc>
        <w:tc>
          <w:tcPr>
            <w:tcW w:w="753" w:type="pct"/>
            <w:tcBorders>
              <w:top w:val="single" w:sz="8" w:space="0" w:color="auto"/>
              <w:left w:val="nil"/>
              <w:bottom w:val="single" w:sz="4" w:space="0" w:color="auto"/>
              <w:right w:val="single" w:sz="4" w:space="0" w:color="auto"/>
            </w:tcBorders>
            <w:shd w:val="clear" w:color="auto" w:fill="auto"/>
            <w:noWrap/>
            <w:vAlign w:val="center"/>
            <w:hideMark/>
          </w:tcPr>
          <w:p w14:paraId="5837D4C4"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181 350,00</w:t>
            </w:r>
          </w:p>
        </w:tc>
        <w:tc>
          <w:tcPr>
            <w:tcW w:w="614" w:type="pct"/>
            <w:tcBorders>
              <w:top w:val="single" w:sz="4" w:space="0" w:color="auto"/>
              <w:left w:val="nil"/>
              <w:bottom w:val="single" w:sz="8" w:space="0" w:color="auto"/>
              <w:right w:val="single" w:sz="8" w:space="0" w:color="auto"/>
            </w:tcBorders>
            <w:shd w:val="clear" w:color="auto" w:fill="auto"/>
            <w:noWrap/>
            <w:vAlign w:val="center"/>
            <w:hideMark/>
          </w:tcPr>
          <w:p w14:paraId="70EA4249" w14:textId="009B775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31.1.2026 </w:t>
            </w:r>
          </w:p>
        </w:tc>
      </w:tr>
      <w:tr w:rsidR="00DD0F0D" w:rsidRPr="00DD0F0D" w14:paraId="4C19260F" w14:textId="77777777" w:rsidTr="000B75BB">
        <w:trPr>
          <w:trHeight w:val="410"/>
        </w:trPr>
        <w:tc>
          <w:tcPr>
            <w:tcW w:w="1906" w:type="pct"/>
            <w:gridSpan w:val="2"/>
            <w:tcBorders>
              <w:top w:val="single" w:sz="8" w:space="0" w:color="auto"/>
              <w:left w:val="single" w:sz="8" w:space="0" w:color="auto"/>
              <w:bottom w:val="single" w:sz="8" w:space="0" w:color="auto"/>
              <w:right w:val="nil"/>
            </w:tcBorders>
            <w:shd w:val="clear" w:color="auto" w:fill="auto"/>
            <w:noWrap/>
            <w:vAlign w:val="center"/>
            <w:hideMark/>
          </w:tcPr>
          <w:p w14:paraId="56458DDB"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„Přípravné práce“ celkem bez DPH v Kč</w:t>
            </w:r>
          </w:p>
        </w:tc>
        <w:tc>
          <w:tcPr>
            <w:tcW w:w="541" w:type="pct"/>
            <w:tcBorders>
              <w:top w:val="nil"/>
              <w:left w:val="nil"/>
              <w:bottom w:val="single" w:sz="8" w:space="0" w:color="auto"/>
              <w:right w:val="nil"/>
            </w:tcBorders>
            <w:shd w:val="clear" w:color="auto" w:fill="auto"/>
            <w:vAlign w:val="center"/>
            <w:hideMark/>
          </w:tcPr>
          <w:p w14:paraId="455FF302"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551" w:type="pct"/>
            <w:tcBorders>
              <w:top w:val="nil"/>
              <w:left w:val="nil"/>
              <w:bottom w:val="single" w:sz="8" w:space="0" w:color="auto"/>
              <w:right w:val="nil"/>
            </w:tcBorders>
            <w:shd w:val="clear" w:color="auto" w:fill="auto"/>
            <w:vAlign w:val="center"/>
            <w:hideMark/>
          </w:tcPr>
          <w:p w14:paraId="0CFA7583"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636" w:type="pct"/>
            <w:tcBorders>
              <w:top w:val="nil"/>
              <w:left w:val="nil"/>
              <w:bottom w:val="single" w:sz="8" w:space="0" w:color="auto"/>
              <w:right w:val="nil"/>
            </w:tcBorders>
            <w:shd w:val="clear" w:color="auto" w:fill="auto"/>
            <w:vAlign w:val="center"/>
            <w:hideMark/>
          </w:tcPr>
          <w:p w14:paraId="7F7AD7A3"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753" w:type="pct"/>
            <w:tcBorders>
              <w:top w:val="single" w:sz="8" w:space="0" w:color="auto"/>
              <w:left w:val="nil"/>
              <w:bottom w:val="single" w:sz="8" w:space="0" w:color="auto"/>
              <w:right w:val="nil"/>
            </w:tcBorders>
            <w:shd w:val="clear" w:color="auto" w:fill="auto"/>
            <w:vAlign w:val="center"/>
            <w:hideMark/>
          </w:tcPr>
          <w:p w14:paraId="26AF7922"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1 590 900,00</w:t>
            </w:r>
          </w:p>
        </w:tc>
        <w:tc>
          <w:tcPr>
            <w:tcW w:w="614" w:type="pct"/>
            <w:tcBorders>
              <w:top w:val="nil"/>
              <w:left w:val="nil"/>
              <w:bottom w:val="single" w:sz="8" w:space="0" w:color="auto"/>
              <w:right w:val="single" w:sz="8" w:space="0" w:color="auto"/>
            </w:tcBorders>
            <w:shd w:val="clear" w:color="auto" w:fill="auto"/>
            <w:noWrap/>
            <w:vAlign w:val="center"/>
            <w:hideMark/>
          </w:tcPr>
          <w:p w14:paraId="34C6DD00"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31.1.2026</w:t>
            </w:r>
          </w:p>
        </w:tc>
      </w:tr>
      <w:tr w:rsidR="00DD0F0D" w:rsidRPr="00DD0F0D" w14:paraId="3C98AEF2" w14:textId="77777777" w:rsidTr="000B75BB">
        <w:trPr>
          <w:trHeight w:val="403"/>
        </w:trPr>
        <w:tc>
          <w:tcPr>
            <w:tcW w:w="475" w:type="pct"/>
            <w:tcBorders>
              <w:top w:val="nil"/>
              <w:left w:val="single" w:sz="8" w:space="0" w:color="auto"/>
              <w:bottom w:val="single" w:sz="4" w:space="0" w:color="auto"/>
              <w:right w:val="single" w:sz="4" w:space="0" w:color="C0C0C0"/>
            </w:tcBorders>
            <w:shd w:val="clear" w:color="auto" w:fill="auto"/>
            <w:noWrap/>
            <w:vAlign w:val="center"/>
            <w:hideMark/>
          </w:tcPr>
          <w:p w14:paraId="7BD5FE37"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6.3</w:t>
            </w:r>
          </w:p>
        </w:tc>
        <w:tc>
          <w:tcPr>
            <w:tcW w:w="1431" w:type="pct"/>
            <w:tcBorders>
              <w:top w:val="nil"/>
              <w:left w:val="nil"/>
              <w:bottom w:val="single" w:sz="4" w:space="0" w:color="auto"/>
              <w:right w:val="nil"/>
            </w:tcBorders>
            <w:shd w:val="clear" w:color="auto" w:fill="auto"/>
            <w:vAlign w:val="center"/>
            <w:hideMark/>
          </w:tcPr>
          <w:p w14:paraId="5B866BFB"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xml:space="preserve">Hlavní celek 2 „Návrhové práce“ </w:t>
            </w:r>
          </w:p>
        </w:tc>
        <w:tc>
          <w:tcPr>
            <w:tcW w:w="541" w:type="pct"/>
            <w:tcBorders>
              <w:top w:val="nil"/>
              <w:left w:val="nil"/>
              <w:bottom w:val="single" w:sz="4" w:space="0" w:color="auto"/>
              <w:right w:val="nil"/>
            </w:tcBorders>
            <w:shd w:val="clear" w:color="auto" w:fill="auto"/>
            <w:noWrap/>
            <w:vAlign w:val="center"/>
            <w:hideMark/>
          </w:tcPr>
          <w:p w14:paraId="4EE95A85"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551" w:type="pct"/>
            <w:tcBorders>
              <w:top w:val="nil"/>
              <w:left w:val="nil"/>
              <w:bottom w:val="single" w:sz="4" w:space="0" w:color="auto"/>
              <w:right w:val="nil"/>
            </w:tcBorders>
            <w:shd w:val="clear" w:color="auto" w:fill="auto"/>
            <w:noWrap/>
            <w:vAlign w:val="center"/>
            <w:hideMark/>
          </w:tcPr>
          <w:p w14:paraId="69426E17"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636" w:type="pct"/>
            <w:tcBorders>
              <w:top w:val="nil"/>
              <w:left w:val="nil"/>
              <w:bottom w:val="single" w:sz="4" w:space="0" w:color="auto"/>
              <w:right w:val="nil"/>
            </w:tcBorders>
            <w:shd w:val="clear" w:color="auto" w:fill="auto"/>
            <w:noWrap/>
            <w:vAlign w:val="center"/>
            <w:hideMark/>
          </w:tcPr>
          <w:p w14:paraId="34865707"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753" w:type="pct"/>
            <w:tcBorders>
              <w:top w:val="nil"/>
              <w:left w:val="nil"/>
              <w:bottom w:val="single" w:sz="4" w:space="0" w:color="auto"/>
              <w:right w:val="nil"/>
            </w:tcBorders>
            <w:shd w:val="clear" w:color="auto" w:fill="auto"/>
            <w:noWrap/>
            <w:vAlign w:val="center"/>
            <w:hideMark/>
          </w:tcPr>
          <w:p w14:paraId="20C565E3"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614" w:type="pct"/>
            <w:tcBorders>
              <w:top w:val="nil"/>
              <w:left w:val="nil"/>
              <w:bottom w:val="single" w:sz="4" w:space="0" w:color="auto"/>
              <w:right w:val="single" w:sz="8" w:space="0" w:color="auto"/>
            </w:tcBorders>
            <w:shd w:val="clear" w:color="auto" w:fill="auto"/>
            <w:noWrap/>
            <w:vAlign w:val="center"/>
            <w:hideMark/>
          </w:tcPr>
          <w:p w14:paraId="4FE26DBC"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r>
      <w:tr w:rsidR="00DD0F0D" w:rsidRPr="00DD0F0D" w14:paraId="7508C8C6" w14:textId="77777777" w:rsidTr="000B75BB">
        <w:trPr>
          <w:trHeight w:val="623"/>
        </w:trPr>
        <w:tc>
          <w:tcPr>
            <w:tcW w:w="475" w:type="pct"/>
            <w:tcBorders>
              <w:top w:val="nil"/>
              <w:left w:val="single" w:sz="8" w:space="0" w:color="auto"/>
              <w:bottom w:val="single" w:sz="4" w:space="0" w:color="auto"/>
              <w:right w:val="single" w:sz="4" w:space="0" w:color="auto"/>
            </w:tcBorders>
            <w:shd w:val="clear" w:color="auto" w:fill="auto"/>
            <w:noWrap/>
            <w:vAlign w:val="center"/>
            <w:hideMark/>
          </w:tcPr>
          <w:p w14:paraId="487C5819"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6.3.1</w:t>
            </w:r>
          </w:p>
        </w:tc>
        <w:tc>
          <w:tcPr>
            <w:tcW w:w="1431" w:type="pct"/>
            <w:tcBorders>
              <w:top w:val="nil"/>
              <w:left w:val="nil"/>
              <w:bottom w:val="single" w:sz="4" w:space="0" w:color="auto"/>
              <w:right w:val="single" w:sz="4" w:space="0" w:color="auto"/>
            </w:tcBorders>
            <w:shd w:val="clear" w:color="auto" w:fill="auto"/>
            <w:vAlign w:val="center"/>
            <w:hideMark/>
          </w:tcPr>
          <w:p w14:paraId="654C9D48"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Vypracování plánu společných zařízení ("PSZ")</w:t>
            </w:r>
          </w:p>
        </w:tc>
        <w:tc>
          <w:tcPr>
            <w:tcW w:w="541" w:type="pct"/>
            <w:tcBorders>
              <w:top w:val="nil"/>
              <w:left w:val="nil"/>
              <w:bottom w:val="single" w:sz="4" w:space="0" w:color="auto"/>
              <w:right w:val="single" w:sz="4" w:space="0" w:color="auto"/>
            </w:tcBorders>
            <w:shd w:val="clear" w:color="auto" w:fill="auto"/>
            <w:noWrap/>
            <w:vAlign w:val="center"/>
            <w:hideMark/>
          </w:tcPr>
          <w:p w14:paraId="473ACA11"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nil"/>
              <w:left w:val="nil"/>
              <w:bottom w:val="single" w:sz="4" w:space="0" w:color="auto"/>
              <w:right w:val="single" w:sz="4" w:space="0" w:color="auto"/>
            </w:tcBorders>
            <w:shd w:val="clear" w:color="auto" w:fill="auto"/>
            <w:noWrap/>
            <w:vAlign w:val="center"/>
            <w:hideMark/>
          </w:tcPr>
          <w:p w14:paraId="3566D222"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558</w:t>
            </w:r>
          </w:p>
        </w:tc>
        <w:tc>
          <w:tcPr>
            <w:tcW w:w="636" w:type="pct"/>
            <w:tcBorders>
              <w:top w:val="nil"/>
              <w:left w:val="nil"/>
              <w:bottom w:val="single" w:sz="4" w:space="0" w:color="auto"/>
              <w:right w:val="single" w:sz="4" w:space="0" w:color="auto"/>
            </w:tcBorders>
            <w:shd w:val="clear" w:color="auto" w:fill="auto"/>
            <w:noWrap/>
            <w:vAlign w:val="center"/>
            <w:hideMark/>
          </w:tcPr>
          <w:p w14:paraId="449821AB"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810,00</w:t>
            </w:r>
          </w:p>
        </w:tc>
        <w:tc>
          <w:tcPr>
            <w:tcW w:w="753" w:type="pct"/>
            <w:tcBorders>
              <w:top w:val="nil"/>
              <w:left w:val="nil"/>
              <w:bottom w:val="single" w:sz="4" w:space="0" w:color="auto"/>
              <w:right w:val="nil"/>
            </w:tcBorders>
            <w:shd w:val="clear" w:color="auto" w:fill="auto"/>
            <w:noWrap/>
            <w:vAlign w:val="center"/>
            <w:hideMark/>
          </w:tcPr>
          <w:p w14:paraId="1B506342"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451 980,00</w:t>
            </w:r>
          </w:p>
        </w:tc>
        <w:tc>
          <w:tcPr>
            <w:tcW w:w="614" w:type="pct"/>
            <w:vMerge w:val="restart"/>
            <w:tcBorders>
              <w:top w:val="nil"/>
              <w:left w:val="single" w:sz="4" w:space="0" w:color="auto"/>
              <w:bottom w:val="nil"/>
              <w:right w:val="single" w:sz="8" w:space="0" w:color="auto"/>
            </w:tcBorders>
            <w:shd w:val="clear" w:color="auto" w:fill="auto"/>
            <w:noWrap/>
            <w:vAlign w:val="center"/>
            <w:hideMark/>
          </w:tcPr>
          <w:p w14:paraId="75FC8F0C" w14:textId="4FBC2B4B"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30.11.2026 </w:t>
            </w:r>
          </w:p>
        </w:tc>
      </w:tr>
      <w:tr w:rsidR="00DD0F0D" w:rsidRPr="00DD0F0D" w14:paraId="01798408" w14:textId="77777777" w:rsidTr="000B75BB">
        <w:trPr>
          <w:trHeight w:val="499"/>
        </w:trPr>
        <w:tc>
          <w:tcPr>
            <w:tcW w:w="475" w:type="pct"/>
            <w:tcBorders>
              <w:top w:val="nil"/>
              <w:left w:val="single" w:sz="8" w:space="0" w:color="auto"/>
              <w:bottom w:val="nil"/>
              <w:right w:val="single" w:sz="4" w:space="0" w:color="auto"/>
            </w:tcBorders>
            <w:shd w:val="clear" w:color="auto" w:fill="auto"/>
            <w:vAlign w:val="center"/>
            <w:hideMark/>
          </w:tcPr>
          <w:p w14:paraId="6D0B593A"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6.3.1 i) a)</w:t>
            </w:r>
          </w:p>
        </w:tc>
        <w:tc>
          <w:tcPr>
            <w:tcW w:w="1431" w:type="pct"/>
            <w:tcBorders>
              <w:top w:val="nil"/>
              <w:left w:val="nil"/>
              <w:bottom w:val="nil"/>
              <w:right w:val="single" w:sz="4" w:space="0" w:color="auto"/>
            </w:tcBorders>
            <w:shd w:val="clear" w:color="auto" w:fill="auto"/>
            <w:vAlign w:val="center"/>
            <w:hideMark/>
          </w:tcPr>
          <w:p w14:paraId="676AE54D"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Výškopisné zaměření zájmového území dle čl. 6.3.1 i) a) Smlouvy 2) </w:t>
            </w:r>
          </w:p>
        </w:tc>
        <w:tc>
          <w:tcPr>
            <w:tcW w:w="541" w:type="pct"/>
            <w:tcBorders>
              <w:top w:val="nil"/>
              <w:left w:val="nil"/>
              <w:bottom w:val="single" w:sz="4" w:space="0" w:color="auto"/>
              <w:right w:val="single" w:sz="4" w:space="0" w:color="auto"/>
            </w:tcBorders>
            <w:shd w:val="clear" w:color="auto" w:fill="auto"/>
            <w:noWrap/>
            <w:vAlign w:val="center"/>
            <w:hideMark/>
          </w:tcPr>
          <w:p w14:paraId="0AEBB615"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nil"/>
              <w:left w:val="nil"/>
              <w:bottom w:val="single" w:sz="4" w:space="0" w:color="auto"/>
              <w:right w:val="single" w:sz="4" w:space="0" w:color="auto"/>
            </w:tcBorders>
            <w:shd w:val="clear" w:color="auto" w:fill="auto"/>
            <w:noWrap/>
            <w:vAlign w:val="center"/>
            <w:hideMark/>
          </w:tcPr>
          <w:p w14:paraId="0FB507D1"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10</w:t>
            </w:r>
          </w:p>
        </w:tc>
        <w:tc>
          <w:tcPr>
            <w:tcW w:w="636" w:type="pct"/>
            <w:tcBorders>
              <w:top w:val="nil"/>
              <w:left w:val="nil"/>
              <w:bottom w:val="single" w:sz="4" w:space="0" w:color="auto"/>
              <w:right w:val="single" w:sz="4" w:space="0" w:color="auto"/>
            </w:tcBorders>
            <w:shd w:val="clear" w:color="auto" w:fill="auto"/>
            <w:noWrap/>
            <w:vAlign w:val="center"/>
            <w:hideMark/>
          </w:tcPr>
          <w:p w14:paraId="2EF99BA4"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1 000,00</w:t>
            </w:r>
          </w:p>
        </w:tc>
        <w:tc>
          <w:tcPr>
            <w:tcW w:w="753" w:type="pct"/>
            <w:tcBorders>
              <w:top w:val="single" w:sz="4" w:space="0" w:color="auto"/>
              <w:left w:val="nil"/>
              <w:bottom w:val="single" w:sz="4" w:space="0" w:color="auto"/>
              <w:right w:val="nil"/>
            </w:tcBorders>
            <w:shd w:val="clear" w:color="auto" w:fill="auto"/>
            <w:noWrap/>
            <w:vAlign w:val="center"/>
            <w:hideMark/>
          </w:tcPr>
          <w:p w14:paraId="38D4BDB1"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10 000,00</w:t>
            </w:r>
          </w:p>
        </w:tc>
        <w:tc>
          <w:tcPr>
            <w:tcW w:w="614" w:type="pct"/>
            <w:vMerge/>
            <w:tcBorders>
              <w:top w:val="nil"/>
              <w:left w:val="single" w:sz="4" w:space="0" w:color="auto"/>
              <w:bottom w:val="nil"/>
              <w:right w:val="single" w:sz="8" w:space="0" w:color="auto"/>
            </w:tcBorders>
            <w:vAlign w:val="center"/>
            <w:hideMark/>
          </w:tcPr>
          <w:p w14:paraId="547E0458"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p>
        </w:tc>
      </w:tr>
      <w:tr w:rsidR="00DD0F0D" w:rsidRPr="00DD0F0D" w14:paraId="7E5096A6" w14:textId="77777777" w:rsidTr="000B75BB">
        <w:trPr>
          <w:trHeight w:val="549"/>
        </w:trPr>
        <w:tc>
          <w:tcPr>
            <w:tcW w:w="475" w:type="pct"/>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2DCAD523"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6.3.1 i) b)</w:t>
            </w:r>
          </w:p>
        </w:tc>
        <w:tc>
          <w:tcPr>
            <w:tcW w:w="1431" w:type="pct"/>
            <w:tcBorders>
              <w:top w:val="single" w:sz="4" w:space="0" w:color="auto"/>
              <w:left w:val="nil"/>
              <w:bottom w:val="single" w:sz="4" w:space="0" w:color="auto"/>
              <w:right w:val="single" w:sz="4" w:space="0" w:color="auto"/>
            </w:tcBorders>
            <w:shd w:val="clear" w:color="auto" w:fill="auto"/>
            <w:vAlign w:val="center"/>
            <w:hideMark/>
          </w:tcPr>
          <w:p w14:paraId="595F7C53"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DTR liniových dopravních staveb PSZ pro stanovení plochy záboru půdy stavbami dle čl. 6.3.1 i) b) Smlouvy 2)</w:t>
            </w:r>
          </w:p>
        </w:tc>
        <w:tc>
          <w:tcPr>
            <w:tcW w:w="541" w:type="pct"/>
            <w:tcBorders>
              <w:top w:val="nil"/>
              <w:left w:val="nil"/>
              <w:bottom w:val="single" w:sz="4" w:space="0" w:color="auto"/>
              <w:right w:val="single" w:sz="4" w:space="0" w:color="auto"/>
            </w:tcBorders>
            <w:shd w:val="clear" w:color="auto" w:fill="auto"/>
            <w:noWrap/>
            <w:vAlign w:val="center"/>
            <w:hideMark/>
          </w:tcPr>
          <w:p w14:paraId="3F3174F9"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100 bm</w:t>
            </w:r>
          </w:p>
        </w:tc>
        <w:tc>
          <w:tcPr>
            <w:tcW w:w="551" w:type="pct"/>
            <w:tcBorders>
              <w:top w:val="nil"/>
              <w:left w:val="nil"/>
              <w:bottom w:val="single" w:sz="4" w:space="0" w:color="auto"/>
              <w:right w:val="single" w:sz="4" w:space="0" w:color="auto"/>
            </w:tcBorders>
            <w:shd w:val="clear" w:color="auto" w:fill="auto"/>
            <w:noWrap/>
            <w:vAlign w:val="center"/>
            <w:hideMark/>
          </w:tcPr>
          <w:p w14:paraId="67615D81"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35</w:t>
            </w:r>
          </w:p>
        </w:tc>
        <w:tc>
          <w:tcPr>
            <w:tcW w:w="636" w:type="pct"/>
            <w:tcBorders>
              <w:top w:val="nil"/>
              <w:left w:val="nil"/>
              <w:bottom w:val="single" w:sz="4" w:space="0" w:color="auto"/>
              <w:right w:val="single" w:sz="4" w:space="0" w:color="auto"/>
            </w:tcBorders>
            <w:shd w:val="clear" w:color="auto" w:fill="auto"/>
            <w:noWrap/>
            <w:vAlign w:val="center"/>
            <w:hideMark/>
          </w:tcPr>
          <w:p w14:paraId="1D4D1108"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500,00</w:t>
            </w:r>
          </w:p>
        </w:tc>
        <w:tc>
          <w:tcPr>
            <w:tcW w:w="753" w:type="pct"/>
            <w:tcBorders>
              <w:top w:val="single" w:sz="4" w:space="0" w:color="auto"/>
              <w:left w:val="nil"/>
              <w:bottom w:val="single" w:sz="4" w:space="0" w:color="auto"/>
              <w:right w:val="nil"/>
            </w:tcBorders>
            <w:shd w:val="clear" w:color="auto" w:fill="auto"/>
            <w:noWrap/>
            <w:vAlign w:val="center"/>
            <w:hideMark/>
          </w:tcPr>
          <w:p w14:paraId="30931A5A"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17 500,00</w:t>
            </w:r>
          </w:p>
        </w:tc>
        <w:tc>
          <w:tcPr>
            <w:tcW w:w="614" w:type="pct"/>
            <w:vMerge/>
            <w:tcBorders>
              <w:top w:val="nil"/>
              <w:left w:val="single" w:sz="4" w:space="0" w:color="auto"/>
              <w:bottom w:val="nil"/>
              <w:right w:val="single" w:sz="8" w:space="0" w:color="auto"/>
            </w:tcBorders>
            <w:vAlign w:val="center"/>
            <w:hideMark/>
          </w:tcPr>
          <w:p w14:paraId="1666BC40"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p>
        </w:tc>
      </w:tr>
      <w:tr w:rsidR="00DD0F0D" w:rsidRPr="00DD0F0D" w14:paraId="75AE9CA9" w14:textId="77777777" w:rsidTr="000B75BB">
        <w:trPr>
          <w:trHeight w:val="972"/>
        </w:trPr>
        <w:tc>
          <w:tcPr>
            <w:tcW w:w="475" w:type="pct"/>
            <w:vMerge/>
            <w:tcBorders>
              <w:top w:val="single" w:sz="4" w:space="0" w:color="auto"/>
              <w:left w:val="single" w:sz="8" w:space="0" w:color="auto"/>
              <w:bottom w:val="single" w:sz="4" w:space="0" w:color="000000"/>
              <w:right w:val="single" w:sz="4" w:space="0" w:color="auto"/>
            </w:tcBorders>
            <w:vAlign w:val="center"/>
            <w:hideMark/>
          </w:tcPr>
          <w:p w14:paraId="74B04F5E"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p>
        </w:tc>
        <w:tc>
          <w:tcPr>
            <w:tcW w:w="1431" w:type="pct"/>
            <w:tcBorders>
              <w:top w:val="nil"/>
              <w:left w:val="nil"/>
              <w:bottom w:val="single" w:sz="4" w:space="0" w:color="auto"/>
              <w:right w:val="single" w:sz="4" w:space="0" w:color="auto"/>
            </w:tcBorders>
            <w:shd w:val="clear" w:color="auto" w:fill="auto"/>
            <w:vAlign w:val="center"/>
            <w:hideMark/>
          </w:tcPr>
          <w:p w14:paraId="2AE1CD19"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DTR liniových vodohospodářských a protierozních staveb PSZ pro stanovení plochy záboru půdy stavbami dle čl. 6.3.1 i) b) Smlouvy 2)</w:t>
            </w:r>
          </w:p>
        </w:tc>
        <w:tc>
          <w:tcPr>
            <w:tcW w:w="541" w:type="pct"/>
            <w:tcBorders>
              <w:top w:val="nil"/>
              <w:left w:val="nil"/>
              <w:bottom w:val="single" w:sz="4" w:space="0" w:color="auto"/>
              <w:right w:val="single" w:sz="4" w:space="0" w:color="auto"/>
            </w:tcBorders>
            <w:shd w:val="clear" w:color="auto" w:fill="auto"/>
            <w:noWrap/>
            <w:vAlign w:val="center"/>
            <w:hideMark/>
          </w:tcPr>
          <w:p w14:paraId="33860CFA"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100 bm</w:t>
            </w:r>
          </w:p>
        </w:tc>
        <w:tc>
          <w:tcPr>
            <w:tcW w:w="551" w:type="pct"/>
            <w:tcBorders>
              <w:top w:val="nil"/>
              <w:left w:val="nil"/>
              <w:bottom w:val="single" w:sz="4" w:space="0" w:color="auto"/>
              <w:right w:val="single" w:sz="4" w:space="0" w:color="auto"/>
            </w:tcBorders>
            <w:shd w:val="clear" w:color="auto" w:fill="auto"/>
            <w:noWrap/>
            <w:vAlign w:val="center"/>
            <w:hideMark/>
          </w:tcPr>
          <w:p w14:paraId="38ACA4F1"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8</w:t>
            </w:r>
          </w:p>
        </w:tc>
        <w:tc>
          <w:tcPr>
            <w:tcW w:w="636" w:type="pct"/>
            <w:tcBorders>
              <w:top w:val="nil"/>
              <w:left w:val="nil"/>
              <w:bottom w:val="single" w:sz="4" w:space="0" w:color="auto"/>
              <w:right w:val="single" w:sz="4" w:space="0" w:color="auto"/>
            </w:tcBorders>
            <w:shd w:val="clear" w:color="auto" w:fill="auto"/>
            <w:noWrap/>
            <w:vAlign w:val="center"/>
            <w:hideMark/>
          </w:tcPr>
          <w:p w14:paraId="52408E63"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1 000,00</w:t>
            </w:r>
          </w:p>
        </w:tc>
        <w:tc>
          <w:tcPr>
            <w:tcW w:w="753" w:type="pct"/>
            <w:tcBorders>
              <w:top w:val="single" w:sz="4" w:space="0" w:color="auto"/>
              <w:left w:val="nil"/>
              <w:bottom w:val="single" w:sz="4" w:space="0" w:color="auto"/>
              <w:right w:val="nil"/>
            </w:tcBorders>
            <w:shd w:val="clear" w:color="auto" w:fill="auto"/>
            <w:noWrap/>
            <w:vAlign w:val="center"/>
            <w:hideMark/>
          </w:tcPr>
          <w:p w14:paraId="11A347D5"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8 000,00</w:t>
            </w:r>
          </w:p>
        </w:tc>
        <w:tc>
          <w:tcPr>
            <w:tcW w:w="614" w:type="pct"/>
            <w:vMerge/>
            <w:tcBorders>
              <w:top w:val="nil"/>
              <w:left w:val="single" w:sz="4" w:space="0" w:color="auto"/>
              <w:bottom w:val="nil"/>
              <w:right w:val="single" w:sz="8" w:space="0" w:color="auto"/>
            </w:tcBorders>
            <w:vAlign w:val="center"/>
            <w:hideMark/>
          </w:tcPr>
          <w:p w14:paraId="40075E04"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p>
        </w:tc>
      </w:tr>
      <w:tr w:rsidR="00DD0F0D" w:rsidRPr="00DD0F0D" w14:paraId="68F900DA" w14:textId="77777777" w:rsidTr="000B75BB">
        <w:trPr>
          <w:trHeight w:val="531"/>
        </w:trPr>
        <w:tc>
          <w:tcPr>
            <w:tcW w:w="475" w:type="pct"/>
            <w:tcBorders>
              <w:top w:val="nil"/>
              <w:left w:val="single" w:sz="8" w:space="0" w:color="auto"/>
              <w:bottom w:val="single" w:sz="4" w:space="0" w:color="auto"/>
              <w:right w:val="nil"/>
            </w:tcBorders>
            <w:shd w:val="clear" w:color="auto" w:fill="auto"/>
            <w:noWrap/>
            <w:vAlign w:val="center"/>
            <w:hideMark/>
          </w:tcPr>
          <w:p w14:paraId="46BCFE19"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6.3.1 i) c)</w:t>
            </w:r>
          </w:p>
        </w:tc>
        <w:tc>
          <w:tcPr>
            <w:tcW w:w="1431" w:type="pct"/>
            <w:tcBorders>
              <w:top w:val="nil"/>
              <w:left w:val="single" w:sz="4" w:space="0" w:color="auto"/>
              <w:bottom w:val="single" w:sz="4" w:space="0" w:color="auto"/>
              <w:right w:val="single" w:sz="4" w:space="0" w:color="auto"/>
            </w:tcBorders>
            <w:shd w:val="clear" w:color="auto" w:fill="auto"/>
            <w:vAlign w:val="center"/>
            <w:hideMark/>
          </w:tcPr>
          <w:p w14:paraId="5B6CE4EA"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DTR vodohospodářských staveb PSZ dle čl. 6.3.1 i) c) Smlouvy 2)</w:t>
            </w:r>
          </w:p>
        </w:tc>
        <w:tc>
          <w:tcPr>
            <w:tcW w:w="541" w:type="pct"/>
            <w:tcBorders>
              <w:top w:val="nil"/>
              <w:left w:val="nil"/>
              <w:bottom w:val="single" w:sz="4" w:space="0" w:color="auto"/>
              <w:right w:val="single" w:sz="4" w:space="0" w:color="auto"/>
            </w:tcBorders>
            <w:shd w:val="clear" w:color="auto" w:fill="auto"/>
            <w:noWrap/>
            <w:vAlign w:val="center"/>
            <w:hideMark/>
          </w:tcPr>
          <w:p w14:paraId="7B96CB0F"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ks</w:t>
            </w:r>
          </w:p>
        </w:tc>
        <w:tc>
          <w:tcPr>
            <w:tcW w:w="551" w:type="pct"/>
            <w:tcBorders>
              <w:top w:val="nil"/>
              <w:left w:val="nil"/>
              <w:bottom w:val="single" w:sz="4" w:space="0" w:color="auto"/>
              <w:right w:val="single" w:sz="4" w:space="0" w:color="auto"/>
            </w:tcBorders>
            <w:shd w:val="clear" w:color="auto" w:fill="auto"/>
            <w:noWrap/>
            <w:vAlign w:val="center"/>
            <w:hideMark/>
          </w:tcPr>
          <w:p w14:paraId="62F8E76C"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w:t>
            </w:r>
          </w:p>
        </w:tc>
        <w:tc>
          <w:tcPr>
            <w:tcW w:w="636" w:type="pct"/>
            <w:tcBorders>
              <w:top w:val="nil"/>
              <w:left w:val="nil"/>
              <w:bottom w:val="single" w:sz="4" w:space="0" w:color="auto"/>
              <w:right w:val="single" w:sz="4" w:space="0" w:color="auto"/>
            </w:tcBorders>
            <w:shd w:val="clear" w:color="auto" w:fill="auto"/>
            <w:noWrap/>
            <w:vAlign w:val="center"/>
            <w:hideMark/>
          </w:tcPr>
          <w:p w14:paraId="01D30683"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30 000,00</w:t>
            </w:r>
          </w:p>
        </w:tc>
        <w:tc>
          <w:tcPr>
            <w:tcW w:w="753" w:type="pct"/>
            <w:tcBorders>
              <w:top w:val="single" w:sz="4" w:space="0" w:color="auto"/>
              <w:left w:val="nil"/>
              <w:bottom w:val="single" w:sz="4" w:space="0" w:color="auto"/>
              <w:right w:val="nil"/>
            </w:tcBorders>
            <w:shd w:val="clear" w:color="auto" w:fill="auto"/>
            <w:noWrap/>
            <w:vAlign w:val="center"/>
            <w:hideMark/>
          </w:tcPr>
          <w:p w14:paraId="17AD6EC3"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30 000,00</w:t>
            </w:r>
          </w:p>
        </w:tc>
        <w:tc>
          <w:tcPr>
            <w:tcW w:w="614" w:type="pct"/>
            <w:vMerge/>
            <w:tcBorders>
              <w:top w:val="nil"/>
              <w:left w:val="single" w:sz="4" w:space="0" w:color="auto"/>
              <w:bottom w:val="nil"/>
              <w:right w:val="single" w:sz="8" w:space="0" w:color="auto"/>
            </w:tcBorders>
            <w:vAlign w:val="center"/>
            <w:hideMark/>
          </w:tcPr>
          <w:p w14:paraId="737EF7E5"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p>
        </w:tc>
      </w:tr>
      <w:tr w:rsidR="00DD0F0D" w:rsidRPr="00DD0F0D" w14:paraId="3B0A06F9" w14:textId="77777777" w:rsidTr="000B75BB">
        <w:trPr>
          <w:trHeight w:val="411"/>
        </w:trPr>
        <w:tc>
          <w:tcPr>
            <w:tcW w:w="475" w:type="pct"/>
            <w:tcBorders>
              <w:top w:val="nil"/>
              <w:left w:val="single" w:sz="8" w:space="0" w:color="auto"/>
              <w:bottom w:val="single" w:sz="4" w:space="0" w:color="auto"/>
              <w:right w:val="single" w:sz="4" w:space="0" w:color="auto"/>
            </w:tcBorders>
            <w:shd w:val="clear" w:color="auto" w:fill="auto"/>
            <w:noWrap/>
            <w:vAlign w:val="center"/>
            <w:hideMark/>
          </w:tcPr>
          <w:p w14:paraId="33A2A45B"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6.3.2 h)</w:t>
            </w:r>
          </w:p>
        </w:tc>
        <w:tc>
          <w:tcPr>
            <w:tcW w:w="1431" w:type="pct"/>
            <w:tcBorders>
              <w:top w:val="nil"/>
              <w:left w:val="nil"/>
              <w:bottom w:val="nil"/>
              <w:right w:val="single" w:sz="4" w:space="0" w:color="auto"/>
            </w:tcBorders>
            <w:shd w:val="clear" w:color="auto" w:fill="auto"/>
            <w:vAlign w:val="center"/>
            <w:hideMark/>
          </w:tcPr>
          <w:p w14:paraId="018805E3"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Aktualizace PSZ 11)</w:t>
            </w:r>
          </w:p>
        </w:tc>
        <w:tc>
          <w:tcPr>
            <w:tcW w:w="541" w:type="pct"/>
            <w:tcBorders>
              <w:top w:val="nil"/>
              <w:left w:val="nil"/>
              <w:bottom w:val="nil"/>
              <w:right w:val="single" w:sz="4" w:space="0" w:color="auto"/>
            </w:tcBorders>
            <w:shd w:val="clear" w:color="auto" w:fill="auto"/>
            <w:noWrap/>
            <w:vAlign w:val="center"/>
            <w:hideMark/>
          </w:tcPr>
          <w:p w14:paraId="5A568C3C"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nil"/>
              <w:left w:val="nil"/>
              <w:bottom w:val="nil"/>
              <w:right w:val="single" w:sz="4" w:space="0" w:color="auto"/>
            </w:tcBorders>
            <w:shd w:val="clear" w:color="000000" w:fill="BFBFBF"/>
            <w:noWrap/>
            <w:vAlign w:val="center"/>
          </w:tcPr>
          <w:p w14:paraId="454ED189" w14:textId="1D0D5DBA"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p>
        </w:tc>
        <w:tc>
          <w:tcPr>
            <w:tcW w:w="636" w:type="pct"/>
            <w:tcBorders>
              <w:top w:val="nil"/>
              <w:left w:val="nil"/>
              <w:bottom w:val="nil"/>
              <w:right w:val="single" w:sz="4" w:space="0" w:color="auto"/>
            </w:tcBorders>
            <w:shd w:val="clear" w:color="000000" w:fill="BFBFBF"/>
            <w:noWrap/>
            <w:vAlign w:val="center"/>
          </w:tcPr>
          <w:p w14:paraId="7BC93DBF" w14:textId="1C6D02B3" w:rsidR="00DD0F0D" w:rsidRPr="00DD0F0D" w:rsidRDefault="00DD0F0D" w:rsidP="00DD0F0D">
            <w:pPr>
              <w:spacing w:after="0" w:line="240" w:lineRule="auto"/>
              <w:jc w:val="center"/>
              <w:rPr>
                <w:rFonts w:ascii="Arial" w:eastAsia="Times New Roman" w:hAnsi="Arial" w:cs="Arial"/>
                <w:color w:val="767171" w:themeColor="background2" w:themeShade="80"/>
                <w:kern w:val="0"/>
                <w:sz w:val="16"/>
                <w:szCs w:val="16"/>
                <w:lang w:eastAsia="cs-CZ"/>
                <w14:ligatures w14:val="none"/>
              </w:rPr>
            </w:pPr>
          </w:p>
        </w:tc>
        <w:tc>
          <w:tcPr>
            <w:tcW w:w="753" w:type="pct"/>
            <w:tcBorders>
              <w:top w:val="single" w:sz="4" w:space="0" w:color="auto"/>
              <w:left w:val="nil"/>
              <w:bottom w:val="single" w:sz="4" w:space="0" w:color="auto"/>
              <w:right w:val="nil"/>
            </w:tcBorders>
            <w:shd w:val="clear" w:color="auto" w:fill="AEAAAA" w:themeFill="background2" w:themeFillShade="BF"/>
            <w:noWrap/>
            <w:vAlign w:val="center"/>
            <w:hideMark/>
          </w:tcPr>
          <w:p w14:paraId="7252C570" w14:textId="125FC085" w:rsidR="00DD0F0D" w:rsidRPr="00DD0F0D" w:rsidRDefault="00DD0F0D" w:rsidP="00DD0F0D">
            <w:pPr>
              <w:spacing w:after="0" w:line="240" w:lineRule="auto"/>
              <w:jc w:val="center"/>
              <w:rPr>
                <w:rFonts w:ascii="Arial" w:eastAsia="Times New Roman" w:hAnsi="Arial" w:cs="Arial"/>
                <w:color w:val="767171" w:themeColor="background2" w:themeShade="80"/>
                <w:kern w:val="0"/>
                <w:sz w:val="16"/>
                <w:szCs w:val="16"/>
                <w:highlight w:val="darkGray"/>
                <w:lang w:eastAsia="cs-CZ"/>
                <w14:ligatures w14:val="none"/>
              </w:rPr>
            </w:pPr>
          </w:p>
        </w:tc>
        <w:tc>
          <w:tcPr>
            <w:tcW w:w="614" w:type="pct"/>
            <w:tcBorders>
              <w:top w:val="single" w:sz="4" w:space="0" w:color="auto"/>
              <w:left w:val="single" w:sz="4" w:space="0" w:color="auto"/>
              <w:bottom w:val="nil"/>
              <w:right w:val="single" w:sz="8" w:space="0" w:color="auto"/>
            </w:tcBorders>
            <w:shd w:val="clear" w:color="000000" w:fill="BFBFBF"/>
            <w:vAlign w:val="center"/>
            <w:hideMark/>
          </w:tcPr>
          <w:p w14:paraId="6C6D6008" w14:textId="24D1741A" w:rsidR="00DD0F0D" w:rsidRPr="00DD0F0D" w:rsidRDefault="00DD0F0D" w:rsidP="00DD0F0D">
            <w:pPr>
              <w:spacing w:after="0" w:line="240" w:lineRule="auto"/>
              <w:jc w:val="center"/>
              <w:rPr>
                <w:rFonts w:ascii="Arial" w:eastAsia="Times New Roman" w:hAnsi="Arial" w:cs="Arial"/>
                <w:color w:val="767171" w:themeColor="background2" w:themeShade="80"/>
                <w:kern w:val="0"/>
                <w:sz w:val="16"/>
                <w:szCs w:val="16"/>
                <w:lang w:eastAsia="cs-CZ"/>
                <w14:ligatures w14:val="none"/>
              </w:rPr>
            </w:pPr>
          </w:p>
        </w:tc>
      </w:tr>
      <w:tr w:rsidR="00DD0F0D" w:rsidRPr="00DD0F0D" w14:paraId="7882AAB5" w14:textId="77777777" w:rsidTr="000B75BB">
        <w:trPr>
          <w:trHeight w:val="559"/>
        </w:trPr>
        <w:tc>
          <w:tcPr>
            <w:tcW w:w="475" w:type="pct"/>
            <w:tcBorders>
              <w:top w:val="nil"/>
              <w:left w:val="single" w:sz="8" w:space="0" w:color="auto"/>
              <w:bottom w:val="single" w:sz="4" w:space="0" w:color="auto"/>
              <w:right w:val="single" w:sz="4" w:space="0" w:color="auto"/>
            </w:tcBorders>
            <w:shd w:val="clear" w:color="auto" w:fill="auto"/>
            <w:noWrap/>
            <w:vAlign w:val="center"/>
            <w:hideMark/>
          </w:tcPr>
          <w:p w14:paraId="0ABA3FDF"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6.3.2 h) i)</w:t>
            </w:r>
          </w:p>
        </w:tc>
        <w:tc>
          <w:tcPr>
            <w:tcW w:w="1431" w:type="pct"/>
            <w:tcBorders>
              <w:top w:val="single" w:sz="4" w:space="0" w:color="auto"/>
              <w:left w:val="nil"/>
              <w:bottom w:val="nil"/>
              <w:right w:val="single" w:sz="4" w:space="0" w:color="auto"/>
            </w:tcBorders>
            <w:shd w:val="clear" w:color="auto" w:fill="auto"/>
            <w:vAlign w:val="center"/>
            <w:hideMark/>
          </w:tcPr>
          <w:p w14:paraId="26311771"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Aktualizace PSZ do 10 ha 11)</w:t>
            </w:r>
          </w:p>
        </w:tc>
        <w:tc>
          <w:tcPr>
            <w:tcW w:w="541" w:type="pct"/>
            <w:tcBorders>
              <w:top w:val="single" w:sz="4" w:space="0" w:color="auto"/>
              <w:left w:val="nil"/>
              <w:bottom w:val="nil"/>
              <w:right w:val="single" w:sz="4" w:space="0" w:color="auto"/>
            </w:tcBorders>
            <w:shd w:val="clear" w:color="auto" w:fill="auto"/>
            <w:noWrap/>
            <w:vAlign w:val="center"/>
            <w:hideMark/>
          </w:tcPr>
          <w:p w14:paraId="445D2431"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single" w:sz="4" w:space="0" w:color="auto"/>
              <w:left w:val="nil"/>
              <w:bottom w:val="nil"/>
              <w:right w:val="single" w:sz="4" w:space="0" w:color="auto"/>
            </w:tcBorders>
            <w:shd w:val="clear" w:color="auto" w:fill="auto"/>
            <w:noWrap/>
            <w:vAlign w:val="center"/>
            <w:hideMark/>
          </w:tcPr>
          <w:p w14:paraId="444232FC"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14:paraId="3AAAB674"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5 670,00</w:t>
            </w:r>
          </w:p>
        </w:tc>
        <w:tc>
          <w:tcPr>
            <w:tcW w:w="753" w:type="pct"/>
            <w:tcBorders>
              <w:top w:val="single" w:sz="4" w:space="0" w:color="auto"/>
              <w:left w:val="nil"/>
              <w:bottom w:val="single" w:sz="4" w:space="0" w:color="auto"/>
              <w:right w:val="nil"/>
            </w:tcBorders>
            <w:shd w:val="clear" w:color="auto" w:fill="auto"/>
            <w:noWrap/>
            <w:vAlign w:val="center"/>
            <w:hideMark/>
          </w:tcPr>
          <w:p w14:paraId="42264FDD"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5 670,00</w:t>
            </w:r>
          </w:p>
        </w:tc>
        <w:tc>
          <w:tcPr>
            <w:tcW w:w="614" w:type="pct"/>
            <w:tcBorders>
              <w:top w:val="single" w:sz="4" w:space="0" w:color="auto"/>
              <w:left w:val="single" w:sz="4" w:space="0" w:color="auto"/>
              <w:bottom w:val="nil"/>
              <w:right w:val="single" w:sz="8" w:space="0" w:color="auto"/>
            </w:tcBorders>
            <w:shd w:val="clear" w:color="auto" w:fill="auto"/>
            <w:vAlign w:val="center"/>
            <w:hideMark/>
          </w:tcPr>
          <w:p w14:paraId="52D2B550"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na výzvu Objednatele v dohodnuté lhůtě</w:t>
            </w:r>
          </w:p>
        </w:tc>
      </w:tr>
      <w:tr w:rsidR="00DD0F0D" w:rsidRPr="00DD0F0D" w14:paraId="121C9451" w14:textId="77777777" w:rsidTr="000B75BB">
        <w:trPr>
          <w:trHeight w:val="385"/>
        </w:trPr>
        <w:tc>
          <w:tcPr>
            <w:tcW w:w="475" w:type="pct"/>
            <w:tcBorders>
              <w:top w:val="nil"/>
              <w:left w:val="single" w:sz="8" w:space="0" w:color="auto"/>
              <w:bottom w:val="single" w:sz="4" w:space="0" w:color="auto"/>
              <w:right w:val="single" w:sz="4" w:space="0" w:color="auto"/>
            </w:tcBorders>
            <w:shd w:val="clear" w:color="auto" w:fill="auto"/>
            <w:noWrap/>
            <w:vAlign w:val="center"/>
            <w:hideMark/>
          </w:tcPr>
          <w:p w14:paraId="47DBCA21"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6.3.2 h) ii)</w:t>
            </w:r>
          </w:p>
        </w:tc>
        <w:tc>
          <w:tcPr>
            <w:tcW w:w="1431" w:type="pct"/>
            <w:tcBorders>
              <w:top w:val="single" w:sz="4" w:space="0" w:color="auto"/>
              <w:left w:val="nil"/>
              <w:bottom w:val="nil"/>
              <w:right w:val="single" w:sz="4" w:space="0" w:color="auto"/>
            </w:tcBorders>
            <w:shd w:val="clear" w:color="auto" w:fill="auto"/>
            <w:vAlign w:val="center"/>
            <w:hideMark/>
          </w:tcPr>
          <w:p w14:paraId="55E62EE0"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Aktualizace PSZ do 50 ha 11)</w:t>
            </w:r>
          </w:p>
        </w:tc>
        <w:tc>
          <w:tcPr>
            <w:tcW w:w="541" w:type="pct"/>
            <w:tcBorders>
              <w:top w:val="single" w:sz="4" w:space="0" w:color="auto"/>
              <w:left w:val="nil"/>
              <w:bottom w:val="nil"/>
              <w:right w:val="single" w:sz="4" w:space="0" w:color="auto"/>
            </w:tcBorders>
            <w:shd w:val="clear" w:color="auto" w:fill="auto"/>
            <w:noWrap/>
            <w:vAlign w:val="center"/>
            <w:hideMark/>
          </w:tcPr>
          <w:p w14:paraId="7AA12DE0"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single" w:sz="4" w:space="0" w:color="auto"/>
              <w:left w:val="nil"/>
              <w:bottom w:val="nil"/>
              <w:right w:val="single" w:sz="4" w:space="0" w:color="auto"/>
            </w:tcBorders>
            <w:shd w:val="clear" w:color="auto" w:fill="auto"/>
            <w:noWrap/>
            <w:vAlign w:val="center"/>
            <w:hideMark/>
          </w:tcPr>
          <w:p w14:paraId="1469D6CD"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w:t>
            </w:r>
          </w:p>
        </w:tc>
        <w:tc>
          <w:tcPr>
            <w:tcW w:w="636" w:type="pct"/>
            <w:tcBorders>
              <w:top w:val="nil"/>
              <w:left w:val="nil"/>
              <w:bottom w:val="single" w:sz="4" w:space="0" w:color="auto"/>
              <w:right w:val="single" w:sz="4" w:space="0" w:color="auto"/>
            </w:tcBorders>
            <w:shd w:val="clear" w:color="auto" w:fill="auto"/>
            <w:noWrap/>
            <w:vAlign w:val="center"/>
            <w:hideMark/>
          </w:tcPr>
          <w:p w14:paraId="3B6223A8"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3 240,00</w:t>
            </w:r>
          </w:p>
        </w:tc>
        <w:tc>
          <w:tcPr>
            <w:tcW w:w="753" w:type="pct"/>
            <w:tcBorders>
              <w:top w:val="single" w:sz="4" w:space="0" w:color="auto"/>
              <w:left w:val="nil"/>
              <w:bottom w:val="single" w:sz="4" w:space="0" w:color="auto"/>
              <w:right w:val="nil"/>
            </w:tcBorders>
            <w:shd w:val="clear" w:color="auto" w:fill="auto"/>
            <w:noWrap/>
            <w:vAlign w:val="center"/>
            <w:hideMark/>
          </w:tcPr>
          <w:p w14:paraId="3EFEABD0"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3 240,00</w:t>
            </w:r>
          </w:p>
        </w:tc>
        <w:tc>
          <w:tcPr>
            <w:tcW w:w="614" w:type="pct"/>
            <w:tcBorders>
              <w:top w:val="single" w:sz="4" w:space="0" w:color="auto"/>
              <w:left w:val="single" w:sz="4" w:space="0" w:color="auto"/>
              <w:bottom w:val="nil"/>
              <w:right w:val="single" w:sz="8" w:space="0" w:color="auto"/>
            </w:tcBorders>
            <w:shd w:val="clear" w:color="auto" w:fill="auto"/>
            <w:vAlign w:val="center"/>
            <w:hideMark/>
          </w:tcPr>
          <w:p w14:paraId="4B1224DA"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na výzvu Objednatele v dohodnuté lhůtě</w:t>
            </w:r>
          </w:p>
        </w:tc>
      </w:tr>
      <w:tr w:rsidR="00DD0F0D" w:rsidRPr="00DD0F0D" w14:paraId="503793A2" w14:textId="77777777" w:rsidTr="000B75BB">
        <w:trPr>
          <w:trHeight w:val="197"/>
        </w:trPr>
        <w:tc>
          <w:tcPr>
            <w:tcW w:w="475" w:type="pct"/>
            <w:tcBorders>
              <w:top w:val="nil"/>
              <w:left w:val="single" w:sz="8" w:space="0" w:color="auto"/>
              <w:bottom w:val="single" w:sz="4" w:space="0" w:color="auto"/>
              <w:right w:val="single" w:sz="4" w:space="0" w:color="auto"/>
            </w:tcBorders>
            <w:shd w:val="clear" w:color="auto" w:fill="auto"/>
            <w:noWrap/>
            <w:vAlign w:val="center"/>
            <w:hideMark/>
          </w:tcPr>
          <w:p w14:paraId="6D72A816"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6.3.2 h) iii)</w:t>
            </w:r>
          </w:p>
        </w:tc>
        <w:tc>
          <w:tcPr>
            <w:tcW w:w="1431" w:type="pct"/>
            <w:tcBorders>
              <w:top w:val="single" w:sz="4" w:space="0" w:color="auto"/>
              <w:left w:val="nil"/>
              <w:bottom w:val="nil"/>
              <w:right w:val="single" w:sz="4" w:space="0" w:color="auto"/>
            </w:tcBorders>
            <w:shd w:val="clear" w:color="auto" w:fill="auto"/>
            <w:vAlign w:val="center"/>
            <w:hideMark/>
          </w:tcPr>
          <w:p w14:paraId="62A74AD4"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Aktualizace PSZ nad 50 ha 11)</w:t>
            </w:r>
          </w:p>
        </w:tc>
        <w:tc>
          <w:tcPr>
            <w:tcW w:w="541" w:type="pct"/>
            <w:tcBorders>
              <w:top w:val="single" w:sz="4" w:space="0" w:color="auto"/>
              <w:left w:val="nil"/>
              <w:bottom w:val="nil"/>
              <w:right w:val="single" w:sz="4" w:space="0" w:color="auto"/>
            </w:tcBorders>
            <w:shd w:val="clear" w:color="auto" w:fill="auto"/>
            <w:noWrap/>
            <w:vAlign w:val="center"/>
            <w:hideMark/>
          </w:tcPr>
          <w:p w14:paraId="46EE8427"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single" w:sz="4" w:space="0" w:color="auto"/>
              <w:left w:val="nil"/>
              <w:bottom w:val="nil"/>
              <w:right w:val="single" w:sz="4" w:space="0" w:color="auto"/>
            </w:tcBorders>
            <w:shd w:val="clear" w:color="auto" w:fill="auto"/>
            <w:noWrap/>
            <w:vAlign w:val="center"/>
            <w:hideMark/>
          </w:tcPr>
          <w:p w14:paraId="47509D8A"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w:t>
            </w:r>
          </w:p>
        </w:tc>
        <w:tc>
          <w:tcPr>
            <w:tcW w:w="636" w:type="pct"/>
            <w:tcBorders>
              <w:top w:val="nil"/>
              <w:left w:val="nil"/>
              <w:bottom w:val="single" w:sz="4" w:space="0" w:color="auto"/>
              <w:right w:val="single" w:sz="4" w:space="0" w:color="auto"/>
            </w:tcBorders>
            <w:shd w:val="clear" w:color="auto" w:fill="auto"/>
            <w:noWrap/>
            <w:vAlign w:val="center"/>
            <w:hideMark/>
          </w:tcPr>
          <w:p w14:paraId="7AB89B02"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1 215,00</w:t>
            </w:r>
          </w:p>
        </w:tc>
        <w:tc>
          <w:tcPr>
            <w:tcW w:w="753" w:type="pct"/>
            <w:tcBorders>
              <w:top w:val="single" w:sz="4" w:space="0" w:color="auto"/>
              <w:left w:val="nil"/>
              <w:bottom w:val="single" w:sz="4" w:space="0" w:color="auto"/>
              <w:right w:val="nil"/>
            </w:tcBorders>
            <w:shd w:val="clear" w:color="auto" w:fill="auto"/>
            <w:noWrap/>
            <w:vAlign w:val="center"/>
            <w:hideMark/>
          </w:tcPr>
          <w:p w14:paraId="171FA0CD"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1 215,00</w:t>
            </w:r>
          </w:p>
        </w:tc>
        <w:tc>
          <w:tcPr>
            <w:tcW w:w="614" w:type="pct"/>
            <w:tcBorders>
              <w:top w:val="single" w:sz="4" w:space="0" w:color="auto"/>
              <w:left w:val="single" w:sz="4" w:space="0" w:color="auto"/>
              <w:bottom w:val="nil"/>
              <w:right w:val="single" w:sz="8" w:space="0" w:color="auto"/>
            </w:tcBorders>
            <w:shd w:val="clear" w:color="auto" w:fill="auto"/>
            <w:vAlign w:val="center"/>
            <w:hideMark/>
          </w:tcPr>
          <w:p w14:paraId="3368A2BA"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na výzvu Objednatele v dohodnuté lhůtě</w:t>
            </w:r>
          </w:p>
        </w:tc>
      </w:tr>
      <w:tr w:rsidR="00DD0F0D" w:rsidRPr="00DD0F0D" w14:paraId="04F6C2DB" w14:textId="77777777" w:rsidTr="000B75BB">
        <w:trPr>
          <w:trHeight w:val="446"/>
        </w:trPr>
        <w:tc>
          <w:tcPr>
            <w:tcW w:w="475" w:type="pct"/>
            <w:tcBorders>
              <w:top w:val="nil"/>
              <w:left w:val="single" w:sz="8" w:space="0" w:color="auto"/>
              <w:bottom w:val="single" w:sz="4" w:space="0" w:color="auto"/>
              <w:right w:val="single" w:sz="4" w:space="0" w:color="auto"/>
            </w:tcBorders>
            <w:shd w:val="clear" w:color="auto" w:fill="auto"/>
            <w:noWrap/>
            <w:vAlign w:val="center"/>
            <w:hideMark/>
          </w:tcPr>
          <w:p w14:paraId="7F27946D"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6.3.2 </w:t>
            </w:r>
          </w:p>
        </w:tc>
        <w:tc>
          <w:tcPr>
            <w:tcW w:w="1431" w:type="pct"/>
            <w:tcBorders>
              <w:top w:val="single" w:sz="4" w:space="0" w:color="auto"/>
              <w:left w:val="nil"/>
              <w:bottom w:val="single" w:sz="4" w:space="0" w:color="auto"/>
              <w:right w:val="single" w:sz="4" w:space="0" w:color="auto"/>
            </w:tcBorders>
            <w:shd w:val="clear" w:color="auto" w:fill="auto"/>
            <w:vAlign w:val="center"/>
            <w:hideMark/>
          </w:tcPr>
          <w:p w14:paraId="2C760CFD"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Vypracování návrhu nového uspořádání pozemků k jeho vystavení dle § 11 odst. 1 Zákona</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14:paraId="47DD1542"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07856C88"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558</w:t>
            </w:r>
          </w:p>
        </w:tc>
        <w:tc>
          <w:tcPr>
            <w:tcW w:w="636" w:type="pct"/>
            <w:tcBorders>
              <w:top w:val="nil"/>
              <w:left w:val="nil"/>
              <w:bottom w:val="single" w:sz="4" w:space="0" w:color="auto"/>
              <w:right w:val="single" w:sz="4" w:space="0" w:color="auto"/>
            </w:tcBorders>
            <w:shd w:val="clear" w:color="auto" w:fill="auto"/>
            <w:noWrap/>
            <w:vAlign w:val="center"/>
            <w:hideMark/>
          </w:tcPr>
          <w:p w14:paraId="24A151EF"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1 025,00</w:t>
            </w:r>
          </w:p>
        </w:tc>
        <w:tc>
          <w:tcPr>
            <w:tcW w:w="753" w:type="pct"/>
            <w:tcBorders>
              <w:top w:val="single" w:sz="4" w:space="0" w:color="auto"/>
              <w:left w:val="nil"/>
              <w:bottom w:val="single" w:sz="4" w:space="0" w:color="auto"/>
              <w:right w:val="nil"/>
            </w:tcBorders>
            <w:shd w:val="clear" w:color="auto" w:fill="auto"/>
            <w:noWrap/>
            <w:vAlign w:val="center"/>
            <w:hideMark/>
          </w:tcPr>
          <w:p w14:paraId="5BD0FDF6"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571 950,00</w:t>
            </w:r>
          </w:p>
        </w:tc>
        <w:tc>
          <w:tcPr>
            <w:tcW w:w="614" w:type="pct"/>
            <w:tcBorders>
              <w:top w:val="single" w:sz="4" w:space="0" w:color="auto"/>
              <w:left w:val="single" w:sz="4" w:space="0" w:color="auto"/>
              <w:bottom w:val="nil"/>
              <w:right w:val="single" w:sz="8" w:space="0" w:color="auto"/>
            </w:tcBorders>
            <w:shd w:val="clear" w:color="auto" w:fill="auto"/>
            <w:vAlign w:val="center"/>
            <w:hideMark/>
          </w:tcPr>
          <w:p w14:paraId="7BABB2C9"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30.6.2027</w:t>
            </w:r>
          </w:p>
        </w:tc>
      </w:tr>
      <w:tr w:rsidR="00DD0F0D" w:rsidRPr="00DD0F0D" w14:paraId="2225360C" w14:textId="77777777" w:rsidTr="000B75BB">
        <w:trPr>
          <w:trHeight w:val="140"/>
        </w:trPr>
        <w:tc>
          <w:tcPr>
            <w:tcW w:w="475" w:type="pct"/>
            <w:tcBorders>
              <w:top w:val="nil"/>
              <w:left w:val="single" w:sz="8" w:space="0" w:color="auto"/>
              <w:bottom w:val="nil"/>
              <w:right w:val="single" w:sz="4" w:space="0" w:color="auto"/>
            </w:tcBorders>
            <w:shd w:val="clear" w:color="auto" w:fill="auto"/>
            <w:noWrap/>
            <w:vAlign w:val="center"/>
            <w:hideMark/>
          </w:tcPr>
          <w:p w14:paraId="099E0C86"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6.3.3</w:t>
            </w:r>
          </w:p>
        </w:tc>
        <w:tc>
          <w:tcPr>
            <w:tcW w:w="1431" w:type="pct"/>
            <w:tcBorders>
              <w:top w:val="nil"/>
              <w:left w:val="nil"/>
              <w:bottom w:val="nil"/>
              <w:right w:val="single" w:sz="4" w:space="0" w:color="auto"/>
            </w:tcBorders>
            <w:shd w:val="clear" w:color="auto" w:fill="auto"/>
            <w:vAlign w:val="center"/>
            <w:hideMark/>
          </w:tcPr>
          <w:p w14:paraId="0F5336AA"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Předložení aktuální dokumentace návrhu KoPÚ</w:t>
            </w:r>
          </w:p>
        </w:tc>
        <w:tc>
          <w:tcPr>
            <w:tcW w:w="541" w:type="pct"/>
            <w:tcBorders>
              <w:top w:val="nil"/>
              <w:left w:val="nil"/>
              <w:bottom w:val="single" w:sz="4" w:space="0" w:color="auto"/>
              <w:right w:val="single" w:sz="4" w:space="0" w:color="auto"/>
            </w:tcBorders>
            <w:shd w:val="clear" w:color="auto" w:fill="auto"/>
            <w:noWrap/>
            <w:vAlign w:val="center"/>
            <w:hideMark/>
          </w:tcPr>
          <w:p w14:paraId="0664E443"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ks</w:t>
            </w:r>
          </w:p>
        </w:tc>
        <w:tc>
          <w:tcPr>
            <w:tcW w:w="551" w:type="pct"/>
            <w:tcBorders>
              <w:top w:val="nil"/>
              <w:left w:val="nil"/>
              <w:bottom w:val="single" w:sz="4" w:space="0" w:color="auto"/>
              <w:right w:val="single" w:sz="4" w:space="0" w:color="auto"/>
            </w:tcBorders>
            <w:shd w:val="clear" w:color="auto" w:fill="auto"/>
            <w:noWrap/>
            <w:vAlign w:val="center"/>
            <w:hideMark/>
          </w:tcPr>
          <w:p w14:paraId="6795A346"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2</w:t>
            </w:r>
          </w:p>
        </w:tc>
        <w:tc>
          <w:tcPr>
            <w:tcW w:w="636" w:type="pct"/>
            <w:tcBorders>
              <w:top w:val="nil"/>
              <w:left w:val="nil"/>
              <w:bottom w:val="single" w:sz="4" w:space="0" w:color="auto"/>
              <w:right w:val="single" w:sz="4" w:space="0" w:color="auto"/>
            </w:tcBorders>
            <w:shd w:val="clear" w:color="auto" w:fill="auto"/>
            <w:noWrap/>
            <w:vAlign w:val="center"/>
            <w:hideMark/>
          </w:tcPr>
          <w:p w14:paraId="72A59276"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20 000,00</w:t>
            </w:r>
          </w:p>
        </w:tc>
        <w:tc>
          <w:tcPr>
            <w:tcW w:w="753" w:type="pct"/>
            <w:tcBorders>
              <w:top w:val="single" w:sz="4" w:space="0" w:color="auto"/>
              <w:left w:val="nil"/>
              <w:bottom w:val="single" w:sz="4" w:space="0" w:color="auto"/>
              <w:right w:val="nil"/>
            </w:tcBorders>
            <w:shd w:val="clear" w:color="auto" w:fill="auto"/>
            <w:noWrap/>
            <w:vAlign w:val="center"/>
            <w:hideMark/>
          </w:tcPr>
          <w:p w14:paraId="54F0B77F"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40 000,00</w:t>
            </w:r>
          </w:p>
        </w:tc>
        <w:tc>
          <w:tcPr>
            <w:tcW w:w="614" w:type="pct"/>
            <w:tcBorders>
              <w:top w:val="single" w:sz="4" w:space="0" w:color="auto"/>
              <w:left w:val="single" w:sz="4" w:space="0" w:color="auto"/>
              <w:bottom w:val="nil"/>
              <w:right w:val="single" w:sz="8" w:space="0" w:color="auto"/>
            </w:tcBorders>
            <w:shd w:val="clear" w:color="auto" w:fill="auto"/>
            <w:vAlign w:val="center"/>
            <w:hideMark/>
          </w:tcPr>
          <w:p w14:paraId="31BC5C14"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do 1 měsíce od výzvy Objednatele</w:t>
            </w:r>
          </w:p>
        </w:tc>
      </w:tr>
      <w:tr w:rsidR="00DD0F0D" w:rsidRPr="00DD0F0D" w14:paraId="043C950C" w14:textId="77777777" w:rsidTr="000B75BB">
        <w:trPr>
          <w:trHeight w:val="424"/>
        </w:trPr>
        <w:tc>
          <w:tcPr>
            <w:tcW w:w="475" w:type="pct"/>
            <w:tcBorders>
              <w:top w:val="single" w:sz="4" w:space="0" w:color="auto"/>
              <w:left w:val="single" w:sz="8" w:space="0" w:color="auto"/>
              <w:bottom w:val="nil"/>
              <w:right w:val="single" w:sz="4" w:space="0" w:color="auto"/>
            </w:tcBorders>
            <w:shd w:val="clear" w:color="auto" w:fill="auto"/>
            <w:noWrap/>
            <w:vAlign w:val="center"/>
            <w:hideMark/>
          </w:tcPr>
          <w:p w14:paraId="0897287B"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lastRenderedPageBreak/>
              <w:t>6.3.4</w:t>
            </w:r>
          </w:p>
        </w:tc>
        <w:tc>
          <w:tcPr>
            <w:tcW w:w="1431" w:type="pct"/>
            <w:tcBorders>
              <w:top w:val="single" w:sz="4" w:space="0" w:color="auto"/>
              <w:left w:val="nil"/>
              <w:bottom w:val="nil"/>
              <w:right w:val="single" w:sz="4" w:space="0" w:color="auto"/>
            </w:tcBorders>
            <w:shd w:val="clear" w:color="auto" w:fill="auto"/>
            <w:vAlign w:val="center"/>
            <w:hideMark/>
          </w:tcPr>
          <w:p w14:paraId="29F89A0D"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Zhotovení podkladů pro změnu katastrální hranice 3)</w:t>
            </w:r>
          </w:p>
        </w:tc>
        <w:tc>
          <w:tcPr>
            <w:tcW w:w="541" w:type="pct"/>
            <w:tcBorders>
              <w:top w:val="nil"/>
              <w:left w:val="nil"/>
              <w:bottom w:val="single" w:sz="4" w:space="0" w:color="auto"/>
              <w:right w:val="single" w:sz="4" w:space="0" w:color="auto"/>
            </w:tcBorders>
            <w:shd w:val="clear" w:color="auto" w:fill="auto"/>
            <w:noWrap/>
            <w:vAlign w:val="center"/>
            <w:hideMark/>
          </w:tcPr>
          <w:p w14:paraId="413AB45F"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100 bm</w:t>
            </w:r>
          </w:p>
        </w:tc>
        <w:tc>
          <w:tcPr>
            <w:tcW w:w="551" w:type="pct"/>
            <w:tcBorders>
              <w:top w:val="nil"/>
              <w:left w:val="nil"/>
              <w:bottom w:val="single" w:sz="4" w:space="0" w:color="auto"/>
              <w:right w:val="single" w:sz="4" w:space="0" w:color="auto"/>
            </w:tcBorders>
            <w:shd w:val="clear" w:color="auto" w:fill="auto"/>
            <w:vAlign w:val="center"/>
            <w:hideMark/>
          </w:tcPr>
          <w:p w14:paraId="04267D94"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w:t>
            </w:r>
          </w:p>
        </w:tc>
        <w:tc>
          <w:tcPr>
            <w:tcW w:w="636" w:type="pct"/>
            <w:tcBorders>
              <w:top w:val="nil"/>
              <w:left w:val="nil"/>
              <w:bottom w:val="single" w:sz="4" w:space="0" w:color="auto"/>
              <w:right w:val="single" w:sz="4" w:space="0" w:color="auto"/>
            </w:tcBorders>
            <w:shd w:val="clear" w:color="auto" w:fill="auto"/>
            <w:noWrap/>
            <w:vAlign w:val="center"/>
            <w:hideMark/>
          </w:tcPr>
          <w:p w14:paraId="53AC3ACE"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7 500,00</w:t>
            </w:r>
          </w:p>
        </w:tc>
        <w:tc>
          <w:tcPr>
            <w:tcW w:w="753" w:type="pct"/>
            <w:tcBorders>
              <w:top w:val="single" w:sz="4" w:space="0" w:color="auto"/>
              <w:left w:val="nil"/>
              <w:bottom w:val="single" w:sz="4" w:space="0" w:color="auto"/>
              <w:right w:val="nil"/>
            </w:tcBorders>
            <w:shd w:val="clear" w:color="auto" w:fill="auto"/>
            <w:noWrap/>
            <w:vAlign w:val="center"/>
            <w:hideMark/>
          </w:tcPr>
          <w:p w14:paraId="1158D8D7"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7 500,00</w:t>
            </w:r>
          </w:p>
        </w:tc>
        <w:tc>
          <w:tcPr>
            <w:tcW w:w="614" w:type="pct"/>
            <w:tcBorders>
              <w:top w:val="single" w:sz="4" w:space="0" w:color="auto"/>
              <w:left w:val="single" w:sz="4" w:space="0" w:color="auto"/>
              <w:bottom w:val="nil"/>
              <w:right w:val="single" w:sz="8" w:space="0" w:color="auto"/>
            </w:tcBorders>
            <w:shd w:val="clear" w:color="auto" w:fill="auto"/>
            <w:vAlign w:val="center"/>
            <w:hideMark/>
          </w:tcPr>
          <w:p w14:paraId="18836814"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do 3 měsíců od výzvy Objednatele</w:t>
            </w:r>
          </w:p>
        </w:tc>
      </w:tr>
      <w:tr w:rsidR="00DD0F0D" w:rsidRPr="00DD0F0D" w14:paraId="351158F5" w14:textId="77777777" w:rsidTr="000B75BB">
        <w:trPr>
          <w:trHeight w:val="418"/>
        </w:trPr>
        <w:tc>
          <w:tcPr>
            <w:tcW w:w="475" w:type="pct"/>
            <w:tcBorders>
              <w:top w:val="single" w:sz="4" w:space="0" w:color="auto"/>
              <w:left w:val="single" w:sz="8" w:space="0" w:color="auto"/>
              <w:bottom w:val="nil"/>
              <w:right w:val="single" w:sz="4" w:space="0" w:color="auto"/>
            </w:tcBorders>
            <w:shd w:val="clear" w:color="auto" w:fill="auto"/>
            <w:noWrap/>
            <w:vAlign w:val="center"/>
            <w:hideMark/>
          </w:tcPr>
          <w:p w14:paraId="232E8F4E"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6.3.5</w:t>
            </w:r>
          </w:p>
        </w:tc>
        <w:tc>
          <w:tcPr>
            <w:tcW w:w="1431" w:type="pct"/>
            <w:tcBorders>
              <w:top w:val="single" w:sz="4" w:space="0" w:color="auto"/>
              <w:left w:val="nil"/>
              <w:bottom w:val="nil"/>
              <w:right w:val="single" w:sz="4" w:space="0" w:color="auto"/>
            </w:tcBorders>
            <w:shd w:val="clear" w:color="auto" w:fill="auto"/>
            <w:vAlign w:val="center"/>
            <w:hideMark/>
          </w:tcPr>
          <w:p w14:paraId="4C3C61AD"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Aktualizace návrhu po ukončení odvolacího řízení 12)</w:t>
            </w:r>
          </w:p>
        </w:tc>
        <w:tc>
          <w:tcPr>
            <w:tcW w:w="541" w:type="pct"/>
            <w:tcBorders>
              <w:top w:val="nil"/>
              <w:left w:val="nil"/>
              <w:bottom w:val="nil"/>
              <w:right w:val="single" w:sz="4" w:space="0" w:color="auto"/>
            </w:tcBorders>
            <w:shd w:val="clear" w:color="auto" w:fill="auto"/>
            <w:noWrap/>
            <w:vAlign w:val="center"/>
            <w:hideMark/>
          </w:tcPr>
          <w:p w14:paraId="437C087B"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nil"/>
              <w:left w:val="nil"/>
              <w:bottom w:val="nil"/>
              <w:right w:val="single" w:sz="4" w:space="0" w:color="auto"/>
            </w:tcBorders>
            <w:shd w:val="clear" w:color="000000" w:fill="BFBFBF"/>
            <w:noWrap/>
            <w:vAlign w:val="center"/>
          </w:tcPr>
          <w:p w14:paraId="085E4056" w14:textId="71556F1D"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p>
        </w:tc>
        <w:tc>
          <w:tcPr>
            <w:tcW w:w="636" w:type="pct"/>
            <w:tcBorders>
              <w:top w:val="nil"/>
              <w:left w:val="nil"/>
              <w:bottom w:val="nil"/>
              <w:right w:val="single" w:sz="4" w:space="0" w:color="auto"/>
            </w:tcBorders>
            <w:shd w:val="clear" w:color="000000" w:fill="BFBFBF"/>
            <w:noWrap/>
            <w:vAlign w:val="center"/>
          </w:tcPr>
          <w:p w14:paraId="22D6DB11" w14:textId="3135A05A"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p>
        </w:tc>
        <w:tc>
          <w:tcPr>
            <w:tcW w:w="753" w:type="pct"/>
            <w:tcBorders>
              <w:top w:val="single" w:sz="4" w:space="0" w:color="auto"/>
              <w:left w:val="nil"/>
              <w:bottom w:val="single" w:sz="4" w:space="0" w:color="auto"/>
              <w:right w:val="nil"/>
            </w:tcBorders>
            <w:shd w:val="clear" w:color="auto" w:fill="AEAAAA" w:themeFill="background2" w:themeFillShade="BF"/>
            <w:noWrap/>
            <w:vAlign w:val="center"/>
          </w:tcPr>
          <w:p w14:paraId="279EDB04" w14:textId="55019E87" w:rsidR="00DD0F0D" w:rsidRPr="00DD0F0D" w:rsidRDefault="00DD0F0D" w:rsidP="00DD0F0D">
            <w:pPr>
              <w:spacing w:after="0" w:line="240" w:lineRule="auto"/>
              <w:jc w:val="center"/>
              <w:rPr>
                <w:rFonts w:ascii="Arial" w:eastAsia="Times New Roman" w:hAnsi="Arial" w:cs="Arial"/>
                <w:color w:val="767171" w:themeColor="background2" w:themeShade="80"/>
                <w:kern w:val="0"/>
                <w:sz w:val="16"/>
                <w:szCs w:val="16"/>
                <w:lang w:eastAsia="cs-CZ"/>
                <w14:ligatures w14:val="none"/>
              </w:rPr>
            </w:pPr>
          </w:p>
        </w:tc>
        <w:tc>
          <w:tcPr>
            <w:tcW w:w="614" w:type="pct"/>
            <w:tcBorders>
              <w:top w:val="single" w:sz="4" w:space="0" w:color="auto"/>
              <w:left w:val="single" w:sz="4" w:space="0" w:color="auto"/>
              <w:bottom w:val="nil"/>
              <w:right w:val="single" w:sz="8" w:space="0" w:color="auto"/>
            </w:tcBorders>
            <w:shd w:val="clear" w:color="000000" w:fill="BFBFBF"/>
            <w:vAlign w:val="center"/>
          </w:tcPr>
          <w:p w14:paraId="1444F901" w14:textId="3A2B7BB5"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p>
        </w:tc>
      </w:tr>
      <w:tr w:rsidR="00DD0F0D" w:rsidRPr="00DD0F0D" w14:paraId="39CFC7B7" w14:textId="77777777" w:rsidTr="000B75BB">
        <w:trPr>
          <w:trHeight w:val="424"/>
        </w:trPr>
        <w:tc>
          <w:tcPr>
            <w:tcW w:w="475" w:type="pct"/>
            <w:tcBorders>
              <w:top w:val="single" w:sz="4" w:space="0" w:color="auto"/>
              <w:left w:val="single" w:sz="8" w:space="0" w:color="auto"/>
              <w:bottom w:val="nil"/>
              <w:right w:val="single" w:sz="4" w:space="0" w:color="auto"/>
            </w:tcBorders>
            <w:shd w:val="clear" w:color="auto" w:fill="auto"/>
            <w:noWrap/>
            <w:vAlign w:val="center"/>
            <w:hideMark/>
          </w:tcPr>
          <w:p w14:paraId="758E6E51"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6.3.5 i)</w:t>
            </w:r>
          </w:p>
        </w:tc>
        <w:tc>
          <w:tcPr>
            <w:tcW w:w="1431" w:type="pct"/>
            <w:tcBorders>
              <w:top w:val="single" w:sz="4" w:space="0" w:color="auto"/>
              <w:left w:val="nil"/>
              <w:bottom w:val="nil"/>
              <w:right w:val="single" w:sz="4" w:space="0" w:color="auto"/>
            </w:tcBorders>
            <w:shd w:val="clear" w:color="auto" w:fill="auto"/>
            <w:vAlign w:val="center"/>
            <w:hideMark/>
          </w:tcPr>
          <w:p w14:paraId="742B05EB"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Aktualizace návrhu po ukončení odvolacího řízení do 10 ha 12)</w:t>
            </w:r>
          </w:p>
        </w:tc>
        <w:tc>
          <w:tcPr>
            <w:tcW w:w="541" w:type="pct"/>
            <w:tcBorders>
              <w:top w:val="single" w:sz="4" w:space="0" w:color="auto"/>
              <w:left w:val="nil"/>
              <w:bottom w:val="nil"/>
              <w:right w:val="single" w:sz="4" w:space="0" w:color="auto"/>
            </w:tcBorders>
            <w:shd w:val="clear" w:color="auto" w:fill="auto"/>
            <w:noWrap/>
            <w:vAlign w:val="center"/>
            <w:hideMark/>
          </w:tcPr>
          <w:p w14:paraId="318F092D"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single" w:sz="4" w:space="0" w:color="auto"/>
              <w:left w:val="nil"/>
              <w:bottom w:val="nil"/>
              <w:right w:val="single" w:sz="4" w:space="0" w:color="auto"/>
            </w:tcBorders>
            <w:shd w:val="clear" w:color="auto" w:fill="auto"/>
            <w:noWrap/>
            <w:vAlign w:val="center"/>
            <w:hideMark/>
          </w:tcPr>
          <w:p w14:paraId="575FC01D"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14:paraId="0F59FE4B"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7 175,00</w:t>
            </w:r>
          </w:p>
        </w:tc>
        <w:tc>
          <w:tcPr>
            <w:tcW w:w="753" w:type="pct"/>
            <w:tcBorders>
              <w:top w:val="single" w:sz="4" w:space="0" w:color="auto"/>
              <w:left w:val="nil"/>
              <w:bottom w:val="single" w:sz="4" w:space="0" w:color="auto"/>
              <w:right w:val="nil"/>
            </w:tcBorders>
            <w:shd w:val="clear" w:color="auto" w:fill="auto"/>
            <w:noWrap/>
            <w:vAlign w:val="center"/>
            <w:hideMark/>
          </w:tcPr>
          <w:p w14:paraId="0A7D29FD"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7 175,00</w:t>
            </w:r>
          </w:p>
        </w:tc>
        <w:tc>
          <w:tcPr>
            <w:tcW w:w="614" w:type="pct"/>
            <w:tcBorders>
              <w:top w:val="single" w:sz="4" w:space="0" w:color="auto"/>
              <w:left w:val="single" w:sz="4" w:space="0" w:color="auto"/>
              <w:bottom w:val="nil"/>
              <w:right w:val="single" w:sz="8" w:space="0" w:color="auto"/>
            </w:tcBorders>
            <w:shd w:val="clear" w:color="auto" w:fill="auto"/>
            <w:vAlign w:val="center"/>
            <w:hideMark/>
          </w:tcPr>
          <w:p w14:paraId="7EC07EDC"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do 3 měsíců od výzvy Objednatele</w:t>
            </w:r>
          </w:p>
        </w:tc>
      </w:tr>
      <w:tr w:rsidR="00DD0F0D" w:rsidRPr="00DD0F0D" w14:paraId="158B6F69" w14:textId="77777777" w:rsidTr="000B75BB">
        <w:trPr>
          <w:trHeight w:val="573"/>
        </w:trPr>
        <w:tc>
          <w:tcPr>
            <w:tcW w:w="475" w:type="pct"/>
            <w:tcBorders>
              <w:top w:val="single" w:sz="4" w:space="0" w:color="auto"/>
              <w:left w:val="single" w:sz="8" w:space="0" w:color="auto"/>
              <w:bottom w:val="nil"/>
              <w:right w:val="single" w:sz="4" w:space="0" w:color="auto"/>
            </w:tcBorders>
            <w:shd w:val="clear" w:color="auto" w:fill="auto"/>
            <w:noWrap/>
            <w:vAlign w:val="center"/>
            <w:hideMark/>
          </w:tcPr>
          <w:p w14:paraId="732D92D1"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6.3.5 ii)</w:t>
            </w:r>
          </w:p>
        </w:tc>
        <w:tc>
          <w:tcPr>
            <w:tcW w:w="1431" w:type="pct"/>
            <w:tcBorders>
              <w:top w:val="single" w:sz="4" w:space="0" w:color="auto"/>
              <w:left w:val="nil"/>
              <w:bottom w:val="nil"/>
              <w:right w:val="single" w:sz="4" w:space="0" w:color="auto"/>
            </w:tcBorders>
            <w:shd w:val="clear" w:color="auto" w:fill="auto"/>
            <w:vAlign w:val="center"/>
            <w:hideMark/>
          </w:tcPr>
          <w:p w14:paraId="366645E0"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Aktualizace návrhu po ukončení odvolacího řízení do 50 ha 12)</w:t>
            </w:r>
          </w:p>
        </w:tc>
        <w:tc>
          <w:tcPr>
            <w:tcW w:w="541" w:type="pct"/>
            <w:tcBorders>
              <w:top w:val="single" w:sz="4" w:space="0" w:color="auto"/>
              <w:left w:val="nil"/>
              <w:bottom w:val="nil"/>
              <w:right w:val="single" w:sz="4" w:space="0" w:color="auto"/>
            </w:tcBorders>
            <w:shd w:val="clear" w:color="auto" w:fill="auto"/>
            <w:noWrap/>
            <w:vAlign w:val="center"/>
            <w:hideMark/>
          </w:tcPr>
          <w:p w14:paraId="0C937639"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single" w:sz="4" w:space="0" w:color="auto"/>
              <w:left w:val="nil"/>
              <w:bottom w:val="nil"/>
              <w:right w:val="single" w:sz="4" w:space="0" w:color="auto"/>
            </w:tcBorders>
            <w:shd w:val="clear" w:color="auto" w:fill="auto"/>
            <w:noWrap/>
            <w:vAlign w:val="center"/>
            <w:hideMark/>
          </w:tcPr>
          <w:p w14:paraId="102B2600"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w:t>
            </w:r>
          </w:p>
        </w:tc>
        <w:tc>
          <w:tcPr>
            <w:tcW w:w="636" w:type="pct"/>
            <w:tcBorders>
              <w:top w:val="nil"/>
              <w:left w:val="nil"/>
              <w:bottom w:val="single" w:sz="4" w:space="0" w:color="auto"/>
              <w:right w:val="single" w:sz="4" w:space="0" w:color="auto"/>
            </w:tcBorders>
            <w:shd w:val="clear" w:color="auto" w:fill="auto"/>
            <w:noWrap/>
            <w:vAlign w:val="center"/>
            <w:hideMark/>
          </w:tcPr>
          <w:p w14:paraId="625D97CD"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4 100,00</w:t>
            </w:r>
          </w:p>
        </w:tc>
        <w:tc>
          <w:tcPr>
            <w:tcW w:w="753" w:type="pct"/>
            <w:tcBorders>
              <w:top w:val="single" w:sz="4" w:space="0" w:color="auto"/>
              <w:left w:val="nil"/>
              <w:bottom w:val="single" w:sz="4" w:space="0" w:color="auto"/>
              <w:right w:val="nil"/>
            </w:tcBorders>
            <w:shd w:val="clear" w:color="auto" w:fill="auto"/>
            <w:noWrap/>
            <w:vAlign w:val="center"/>
            <w:hideMark/>
          </w:tcPr>
          <w:p w14:paraId="3B959074"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4 100,00</w:t>
            </w:r>
          </w:p>
        </w:tc>
        <w:tc>
          <w:tcPr>
            <w:tcW w:w="614" w:type="pct"/>
            <w:tcBorders>
              <w:top w:val="single" w:sz="4" w:space="0" w:color="auto"/>
              <w:left w:val="single" w:sz="4" w:space="0" w:color="auto"/>
              <w:bottom w:val="nil"/>
              <w:right w:val="single" w:sz="8" w:space="0" w:color="auto"/>
            </w:tcBorders>
            <w:shd w:val="clear" w:color="auto" w:fill="auto"/>
            <w:vAlign w:val="center"/>
            <w:hideMark/>
          </w:tcPr>
          <w:p w14:paraId="73D38B14"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do 3 měsíců od výzvy Objednatele</w:t>
            </w:r>
          </w:p>
        </w:tc>
      </w:tr>
      <w:tr w:rsidR="00DD0F0D" w:rsidRPr="00DD0F0D" w14:paraId="10A7E445" w14:textId="77777777" w:rsidTr="000B75BB">
        <w:trPr>
          <w:trHeight w:val="411"/>
        </w:trPr>
        <w:tc>
          <w:tcPr>
            <w:tcW w:w="47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13DCD6A"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6.3.5 iii)</w:t>
            </w:r>
          </w:p>
        </w:tc>
        <w:tc>
          <w:tcPr>
            <w:tcW w:w="1431" w:type="pct"/>
            <w:tcBorders>
              <w:top w:val="single" w:sz="4" w:space="0" w:color="auto"/>
              <w:left w:val="nil"/>
              <w:bottom w:val="single" w:sz="8" w:space="0" w:color="auto"/>
              <w:right w:val="single" w:sz="4" w:space="0" w:color="auto"/>
            </w:tcBorders>
            <w:shd w:val="clear" w:color="auto" w:fill="auto"/>
            <w:vAlign w:val="center"/>
            <w:hideMark/>
          </w:tcPr>
          <w:p w14:paraId="5AFE0CCF"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Aktualizace návrhu po ukončení odvolacího řízení nad 50 ha 12)</w:t>
            </w:r>
          </w:p>
        </w:tc>
        <w:tc>
          <w:tcPr>
            <w:tcW w:w="541" w:type="pct"/>
            <w:tcBorders>
              <w:top w:val="single" w:sz="4" w:space="0" w:color="auto"/>
              <w:left w:val="nil"/>
              <w:bottom w:val="single" w:sz="8" w:space="0" w:color="auto"/>
              <w:right w:val="single" w:sz="4" w:space="0" w:color="auto"/>
            </w:tcBorders>
            <w:shd w:val="clear" w:color="auto" w:fill="auto"/>
            <w:noWrap/>
            <w:vAlign w:val="center"/>
            <w:hideMark/>
          </w:tcPr>
          <w:p w14:paraId="5F3E4EF8"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single" w:sz="4" w:space="0" w:color="auto"/>
              <w:left w:val="nil"/>
              <w:bottom w:val="nil"/>
              <w:right w:val="single" w:sz="4" w:space="0" w:color="auto"/>
            </w:tcBorders>
            <w:shd w:val="clear" w:color="auto" w:fill="auto"/>
            <w:noWrap/>
            <w:vAlign w:val="center"/>
            <w:hideMark/>
          </w:tcPr>
          <w:p w14:paraId="74685DE7"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w:t>
            </w:r>
          </w:p>
        </w:tc>
        <w:tc>
          <w:tcPr>
            <w:tcW w:w="636" w:type="pct"/>
            <w:tcBorders>
              <w:top w:val="nil"/>
              <w:left w:val="nil"/>
              <w:bottom w:val="single" w:sz="4" w:space="0" w:color="auto"/>
              <w:right w:val="single" w:sz="4" w:space="0" w:color="auto"/>
            </w:tcBorders>
            <w:shd w:val="clear" w:color="auto" w:fill="auto"/>
            <w:noWrap/>
            <w:vAlign w:val="center"/>
            <w:hideMark/>
          </w:tcPr>
          <w:p w14:paraId="62E750A4"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1 537,50</w:t>
            </w:r>
          </w:p>
        </w:tc>
        <w:tc>
          <w:tcPr>
            <w:tcW w:w="753" w:type="pct"/>
            <w:tcBorders>
              <w:top w:val="single" w:sz="4" w:space="0" w:color="auto"/>
              <w:left w:val="nil"/>
              <w:bottom w:val="single" w:sz="4" w:space="0" w:color="auto"/>
              <w:right w:val="nil"/>
            </w:tcBorders>
            <w:shd w:val="clear" w:color="auto" w:fill="auto"/>
            <w:noWrap/>
            <w:vAlign w:val="center"/>
            <w:hideMark/>
          </w:tcPr>
          <w:p w14:paraId="5F0D88CE"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1 537,50</w:t>
            </w:r>
          </w:p>
        </w:tc>
        <w:tc>
          <w:tcPr>
            <w:tcW w:w="614" w:type="pct"/>
            <w:tcBorders>
              <w:top w:val="single" w:sz="4" w:space="0" w:color="auto"/>
              <w:left w:val="single" w:sz="4" w:space="0" w:color="auto"/>
              <w:bottom w:val="nil"/>
              <w:right w:val="single" w:sz="8" w:space="0" w:color="auto"/>
            </w:tcBorders>
            <w:shd w:val="clear" w:color="auto" w:fill="auto"/>
            <w:vAlign w:val="center"/>
            <w:hideMark/>
          </w:tcPr>
          <w:p w14:paraId="25462FE3"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do 3 měsíců od výzvy Objednatele</w:t>
            </w:r>
          </w:p>
        </w:tc>
      </w:tr>
      <w:tr w:rsidR="00DD0F0D" w:rsidRPr="00DD0F0D" w14:paraId="69FA5E7C" w14:textId="77777777" w:rsidTr="000B75BB">
        <w:trPr>
          <w:trHeight w:val="267"/>
        </w:trPr>
        <w:tc>
          <w:tcPr>
            <w:tcW w:w="1906" w:type="pct"/>
            <w:gridSpan w:val="2"/>
            <w:tcBorders>
              <w:top w:val="single" w:sz="8" w:space="0" w:color="auto"/>
              <w:left w:val="single" w:sz="8" w:space="0" w:color="auto"/>
              <w:bottom w:val="single" w:sz="8" w:space="0" w:color="auto"/>
              <w:right w:val="nil"/>
            </w:tcBorders>
            <w:shd w:val="clear" w:color="auto" w:fill="auto"/>
            <w:vAlign w:val="center"/>
            <w:hideMark/>
          </w:tcPr>
          <w:p w14:paraId="13ECE583"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„Návrhové práce“ celkem bez DPH v Kč</w:t>
            </w:r>
          </w:p>
        </w:tc>
        <w:tc>
          <w:tcPr>
            <w:tcW w:w="541" w:type="pct"/>
            <w:tcBorders>
              <w:top w:val="nil"/>
              <w:left w:val="nil"/>
              <w:bottom w:val="single" w:sz="8" w:space="0" w:color="auto"/>
              <w:right w:val="nil"/>
            </w:tcBorders>
            <w:shd w:val="clear" w:color="auto" w:fill="auto"/>
            <w:vAlign w:val="center"/>
            <w:hideMark/>
          </w:tcPr>
          <w:p w14:paraId="022DA025"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551" w:type="pct"/>
            <w:tcBorders>
              <w:top w:val="single" w:sz="8" w:space="0" w:color="auto"/>
              <w:left w:val="nil"/>
              <w:bottom w:val="single" w:sz="8" w:space="0" w:color="auto"/>
              <w:right w:val="nil"/>
            </w:tcBorders>
            <w:shd w:val="clear" w:color="auto" w:fill="auto"/>
            <w:vAlign w:val="center"/>
            <w:hideMark/>
          </w:tcPr>
          <w:p w14:paraId="2B655ED8"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636" w:type="pct"/>
            <w:tcBorders>
              <w:top w:val="single" w:sz="8" w:space="0" w:color="auto"/>
              <w:left w:val="nil"/>
              <w:bottom w:val="single" w:sz="8" w:space="0" w:color="auto"/>
              <w:right w:val="single" w:sz="4" w:space="0" w:color="auto"/>
            </w:tcBorders>
            <w:shd w:val="clear" w:color="auto" w:fill="auto"/>
            <w:vAlign w:val="center"/>
            <w:hideMark/>
          </w:tcPr>
          <w:p w14:paraId="6AF44F2C"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753" w:type="pct"/>
            <w:tcBorders>
              <w:top w:val="single" w:sz="8" w:space="0" w:color="auto"/>
              <w:left w:val="nil"/>
              <w:bottom w:val="single" w:sz="8" w:space="0" w:color="auto"/>
              <w:right w:val="nil"/>
            </w:tcBorders>
            <w:shd w:val="clear" w:color="auto" w:fill="auto"/>
            <w:vAlign w:val="center"/>
            <w:hideMark/>
          </w:tcPr>
          <w:p w14:paraId="398E3F80"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1 159 867,50</w:t>
            </w:r>
          </w:p>
        </w:tc>
        <w:tc>
          <w:tcPr>
            <w:tcW w:w="61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126D65C"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xxxxx</w:t>
            </w:r>
          </w:p>
        </w:tc>
      </w:tr>
      <w:tr w:rsidR="00DD0F0D" w:rsidRPr="00DD0F0D" w14:paraId="2CB6B66F" w14:textId="77777777" w:rsidTr="000B75BB">
        <w:trPr>
          <w:trHeight w:val="399"/>
        </w:trPr>
        <w:tc>
          <w:tcPr>
            <w:tcW w:w="475" w:type="pct"/>
            <w:tcBorders>
              <w:top w:val="nil"/>
              <w:left w:val="single" w:sz="8" w:space="0" w:color="auto"/>
              <w:bottom w:val="single" w:sz="8" w:space="0" w:color="auto"/>
              <w:right w:val="nil"/>
            </w:tcBorders>
            <w:shd w:val="clear" w:color="auto" w:fill="auto"/>
            <w:noWrap/>
            <w:vAlign w:val="center"/>
            <w:hideMark/>
          </w:tcPr>
          <w:p w14:paraId="4507BDCC"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6.4</w:t>
            </w:r>
          </w:p>
        </w:tc>
        <w:tc>
          <w:tcPr>
            <w:tcW w:w="1431" w:type="pct"/>
            <w:tcBorders>
              <w:top w:val="nil"/>
              <w:left w:val="single" w:sz="4" w:space="0" w:color="auto"/>
              <w:bottom w:val="single" w:sz="8" w:space="0" w:color="auto"/>
              <w:right w:val="single" w:sz="4" w:space="0" w:color="auto"/>
            </w:tcBorders>
            <w:shd w:val="clear" w:color="auto" w:fill="auto"/>
            <w:vAlign w:val="center"/>
            <w:hideMark/>
          </w:tcPr>
          <w:p w14:paraId="55091386"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xml:space="preserve">Hlavní celek 3 „Mapové dílo“ </w:t>
            </w:r>
          </w:p>
        </w:tc>
        <w:tc>
          <w:tcPr>
            <w:tcW w:w="541" w:type="pct"/>
            <w:tcBorders>
              <w:top w:val="nil"/>
              <w:left w:val="nil"/>
              <w:bottom w:val="single" w:sz="8" w:space="0" w:color="auto"/>
              <w:right w:val="single" w:sz="4" w:space="0" w:color="auto"/>
            </w:tcBorders>
            <w:shd w:val="clear" w:color="auto" w:fill="auto"/>
            <w:noWrap/>
            <w:vAlign w:val="center"/>
            <w:hideMark/>
          </w:tcPr>
          <w:p w14:paraId="583EE268"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ha</w:t>
            </w:r>
          </w:p>
        </w:tc>
        <w:tc>
          <w:tcPr>
            <w:tcW w:w="551" w:type="pct"/>
            <w:tcBorders>
              <w:top w:val="nil"/>
              <w:left w:val="nil"/>
              <w:bottom w:val="single" w:sz="8" w:space="0" w:color="auto"/>
              <w:right w:val="single" w:sz="4" w:space="0" w:color="auto"/>
            </w:tcBorders>
            <w:shd w:val="clear" w:color="auto" w:fill="auto"/>
            <w:noWrap/>
            <w:vAlign w:val="center"/>
            <w:hideMark/>
          </w:tcPr>
          <w:p w14:paraId="7F808ABE"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558</w:t>
            </w:r>
          </w:p>
        </w:tc>
        <w:tc>
          <w:tcPr>
            <w:tcW w:w="636" w:type="pct"/>
            <w:tcBorders>
              <w:top w:val="nil"/>
              <w:left w:val="nil"/>
              <w:bottom w:val="single" w:sz="8" w:space="0" w:color="auto"/>
              <w:right w:val="single" w:sz="4" w:space="0" w:color="auto"/>
            </w:tcBorders>
            <w:shd w:val="clear" w:color="auto" w:fill="auto"/>
            <w:noWrap/>
            <w:vAlign w:val="center"/>
            <w:hideMark/>
          </w:tcPr>
          <w:p w14:paraId="0157887F"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325,00</w:t>
            </w:r>
          </w:p>
        </w:tc>
        <w:tc>
          <w:tcPr>
            <w:tcW w:w="753" w:type="pct"/>
            <w:tcBorders>
              <w:top w:val="single" w:sz="4" w:space="0" w:color="auto"/>
              <w:left w:val="nil"/>
              <w:bottom w:val="single" w:sz="4" w:space="0" w:color="auto"/>
              <w:right w:val="nil"/>
            </w:tcBorders>
            <w:shd w:val="clear" w:color="auto" w:fill="auto"/>
            <w:noWrap/>
            <w:vAlign w:val="center"/>
            <w:hideMark/>
          </w:tcPr>
          <w:p w14:paraId="161C3227"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181 350,00</w:t>
            </w:r>
          </w:p>
        </w:tc>
        <w:tc>
          <w:tcPr>
            <w:tcW w:w="614" w:type="pct"/>
            <w:tcBorders>
              <w:top w:val="nil"/>
              <w:left w:val="single" w:sz="4" w:space="0" w:color="auto"/>
              <w:bottom w:val="single" w:sz="4" w:space="0" w:color="auto"/>
              <w:right w:val="single" w:sz="8" w:space="0" w:color="auto"/>
            </w:tcBorders>
            <w:shd w:val="clear" w:color="auto" w:fill="auto"/>
            <w:vAlign w:val="center"/>
            <w:hideMark/>
          </w:tcPr>
          <w:p w14:paraId="52BCB69E"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do 3 měsíců od výzvy Objednatele</w:t>
            </w:r>
          </w:p>
        </w:tc>
      </w:tr>
      <w:tr w:rsidR="00DD0F0D" w:rsidRPr="00DD0F0D" w14:paraId="14224BB6" w14:textId="77777777" w:rsidTr="000B75BB">
        <w:trPr>
          <w:trHeight w:val="534"/>
        </w:trPr>
        <w:tc>
          <w:tcPr>
            <w:tcW w:w="1906" w:type="pct"/>
            <w:gridSpan w:val="2"/>
            <w:tcBorders>
              <w:top w:val="nil"/>
              <w:left w:val="single" w:sz="8" w:space="0" w:color="auto"/>
              <w:bottom w:val="single" w:sz="8" w:space="0" w:color="auto"/>
              <w:right w:val="nil"/>
            </w:tcBorders>
            <w:shd w:val="clear" w:color="auto" w:fill="auto"/>
            <w:vAlign w:val="center"/>
            <w:hideMark/>
          </w:tcPr>
          <w:p w14:paraId="78819930"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„Mapové dílo“ celkem bez DPH v Kč</w:t>
            </w:r>
          </w:p>
        </w:tc>
        <w:tc>
          <w:tcPr>
            <w:tcW w:w="541" w:type="pct"/>
            <w:tcBorders>
              <w:top w:val="nil"/>
              <w:left w:val="nil"/>
              <w:bottom w:val="single" w:sz="8" w:space="0" w:color="auto"/>
              <w:right w:val="nil"/>
            </w:tcBorders>
            <w:shd w:val="clear" w:color="auto" w:fill="auto"/>
            <w:vAlign w:val="center"/>
            <w:hideMark/>
          </w:tcPr>
          <w:p w14:paraId="1EDEB09D"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551" w:type="pct"/>
            <w:tcBorders>
              <w:top w:val="nil"/>
              <w:left w:val="nil"/>
              <w:bottom w:val="single" w:sz="8" w:space="0" w:color="auto"/>
              <w:right w:val="nil"/>
            </w:tcBorders>
            <w:shd w:val="clear" w:color="auto" w:fill="auto"/>
            <w:vAlign w:val="center"/>
            <w:hideMark/>
          </w:tcPr>
          <w:p w14:paraId="602A3958"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636" w:type="pct"/>
            <w:tcBorders>
              <w:top w:val="nil"/>
              <w:left w:val="nil"/>
              <w:bottom w:val="single" w:sz="8" w:space="0" w:color="auto"/>
              <w:right w:val="single" w:sz="4" w:space="0" w:color="auto"/>
            </w:tcBorders>
            <w:shd w:val="clear" w:color="auto" w:fill="auto"/>
            <w:vAlign w:val="center"/>
            <w:hideMark/>
          </w:tcPr>
          <w:p w14:paraId="4EE6DBA8"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753" w:type="pct"/>
            <w:tcBorders>
              <w:top w:val="single" w:sz="8" w:space="0" w:color="auto"/>
              <w:left w:val="nil"/>
              <w:bottom w:val="single" w:sz="8" w:space="0" w:color="auto"/>
              <w:right w:val="nil"/>
            </w:tcBorders>
            <w:shd w:val="clear" w:color="auto" w:fill="auto"/>
            <w:vAlign w:val="center"/>
            <w:hideMark/>
          </w:tcPr>
          <w:p w14:paraId="09858B16"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181 350,00</w:t>
            </w:r>
          </w:p>
        </w:tc>
        <w:tc>
          <w:tcPr>
            <w:tcW w:w="61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335704E"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xxxxx</w:t>
            </w:r>
          </w:p>
        </w:tc>
      </w:tr>
      <w:tr w:rsidR="00DD0F0D" w:rsidRPr="00DD0F0D" w14:paraId="7057648E" w14:textId="77777777" w:rsidTr="000B75BB">
        <w:trPr>
          <w:trHeight w:val="415"/>
        </w:trPr>
        <w:tc>
          <w:tcPr>
            <w:tcW w:w="1906" w:type="pct"/>
            <w:gridSpan w:val="2"/>
            <w:tcBorders>
              <w:top w:val="single" w:sz="8" w:space="0" w:color="auto"/>
              <w:left w:val="single" w:sz="8" w:space="0" w:color="auto"/>
              <w:bottom w:val="nil"/>
              <w:right w:val="nil"/>
            </w:tcBorders>
            <w:shd w:val="clear" w:color="auto" w:fill="auto"/>
            <w:vAlign w:val="center"/>
            <w:hideMark/>
          </w:tcPr>
          <w:p w14:paraId="02BF43C3"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Rekapitulace kalkulace ceny</w:t>
            </w:r>
          </w:p>
        </w:tc>
        <w:tc>
          <w:tcPr>
            <w:tcW w:w="541" w:type="pct"/>
            <w:tcBorders>
              <w:top w:val="nil"/>
              <w:left w:val="nil"/>
              <w:bottom w:val="nil"/>
              <w:right w:val="nil"/>
            </w:tcBorders>
            <w:shd w:val="clear" w:color="auto" w:fill="auto"/>
            <w:noWrap/>
            <w:vAlign w:val="center"/>
            <w:hideMark/>
          </w:tcPr>
          <w:p w14:paraId="7E973D9E"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551" w:type="pct"/>
            <w:tcBorders>
              <w:top w:val="nil"/>
              <w:left w:val="nil"/>
              <w:bottom w:val="nil"/>
              <w:right w:val="nil"/>
            </w:tcBorders>
            <w:shd w:val="clear" w:color="auto" w:fill="auto"/>
            <w:noWrap/>
            <w:vAlign w:val="center"/>
            <w:hideMark/>
          </w:tcPr>
          <w:p w14:paraId="0B23D5EF"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636" w:type="pct"/>
            <w:tcBorders>
              <w:top w:val="nil"/>
              <w:left w:val="nil"/>
              <w:bottom w:val="nil"/>
              <w:right w:val="nil"/>
            </w:tcBorders>
            <w:shd w:val="clear" w:color="auto" w:fill="auto"/>
            <w:noWrap/>
            <w:vAlign w:val="center"/>
            <w:hideMark/>
          </w:tcPr>
          <w:p w14:paraId="78D2DBDB"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753" w:type="pct"/>
            <w:tcBorders>
              <w:top w:val="nil"/>
              <w:left w:val="nil"/>
              <w:bottom w:val="nil"/>
              <w:right w:val="nil"/>
            </w:tcBorders>
            <w:shd w:val="clear" w:color="auto" w:fill="auto"/>
            <w:noWrap/>
            <w:vAlign w:val="center"/>
            <w:hideMark/>
          </w:tcPr>
          <w:p w14:paraId="4C495CF0"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614" w:type="pct"/>
            <w:tcBorders>
              <w:top w:val="nil"/>
              <w:left w:val="nil"/>
              <w:bottom w:val="nil"/>
              <w:right w:val="single" w:sz="8" w:space="0" w:color="auto"/>
            </w:tcBorders>
            <w:shd w:val="clear" w:color="auto" w:fill="auto"/>
            <w:noWrap/>
            <w:vAlign w:val="center"/>
            <w:hideMark/>
          </w:tcPr>
          <w:p w14:paraId="357F511C"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r>
      <w:tr w:rsidR="00DD0F0D" w:rsidRPr="00DD0F0D" w14:paraId="48A3E2A0" w14:textId="77777777" w:rsidTr="000B75BB">
        <w:trPr>
          <w:trHeight w:val="403"/>
        </w:trPr>
        <w:tc>
          <w:tcPr>
            <w:tcW w:w="190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3B97D11"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 Hlavní celek 1 celkem bez DPH v Kč</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14:paraId="5DFFDB27"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3B87492D"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14:paraId="500F0D4D"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14:paraId="6C7E2786"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1 590 900,00 Kč</w:t>
            </w:r>
          </w:p>
        </w:tc>
        <w:tc>
          <w:tcPr>
            <w:tcW w:w="614" w:type="pct"/>
            <w:tcBorders>
              <w:top w:val="single" w:sz="4" w:space="0" w:color="auto"/>
              <w:left w:val="nil"/>
              <w:bottom w:val="single" w:sz="4" w:space="0" w:color="auto"/>
              <w:right w:val="single" w:sz="8" w:space="0" w:color="auto"/>
            </w:tcBorders>
            <w:shd w:val="clear" w:color="000000" w:fill="BFBFBF"/>
            <w:noWrap/>
            <w:vAlign w:val="center"/>
          </w:tcPr>
          <w:p w14:paraId="3EBF36BE" w14:textId="14911F20"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p>
        </w:tc>
      </w:tr>
      <w:tr w:rsidR="00DD0F0D" w:rsidRPr="00DD0F0D" w14:paraId="0494CB26" w14:textId="77777777" w:rsidTr="000B75BB">
        <w:trPr>
          <w:trHeight w:val="423"/>
        </w:trPr>
        <w:tc>
          <w:tcPr>
            <w:tcW w:w="190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239F887"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2. Hlavní celek 2 celkem bez DPH v Kč</w:t>
            </w:r>
          </w:p>
        </w:tc>
        <w:tc>
          <w:tcPr>
            <w:tcW w:w="541" w:type="pct"/>
            <w:tcBorders>
              <w:top w:val="nil"/>
              <w:left w:val="nil"/>
              <w:bottom w:val="single" w:sz="4" w:space="0" w:color="auto"/>
              <w:right w:val="single" w:sz="4" w:space="0" w:color="auto"/>
            </w:tcBorders>
            <w:shd w:val="clear" w:color="auto" w:fill="auto"/>
            <w:noWrap/>
            <w:vAlign w:val="center"/>
            <w:hideMark/>
          </w:tcPr>
          <w:p w14:paraId="15003C2C"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551" w:type="pct"/>
            <w:tcBorders>
              <w:top w:val="nil"/>
              <w:left w:val="nil"/>
              <w:bottom w:val="single" w:sz="4" w:space="0" w:color="auto"/>
              <w:right w:val="single" w:sz="4" w:space="0" w:color="auto"/>
            </w:tcBorders>
            <w:shd w:val="clear" w:color="auto" w:fill="auto"/>
            <w:noWrap/>
            <w:vAlign w:val="center"/>
            <w:hideMark/>
          </w:tcPr>
          <w:p w14:paraId="45111164"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636" w:type="pct"/>
            <w:tcBorders>
              <w:top w:val="nil"/>
              <w:left w:val="nil"/>
              <w:bottom w:val="single" w:sz="4" w:space="0" w:color="auto"/>
              <w:right w:val="single" w:sz="4" w:space="0" w:color="auto"/>
            </w:tcBorders>
            <w:shd w:val="clear" w:color="auto" w:fill="auto"/>
            <w:noWrap/>
            <w:vAlign w:val="center"/>
            <w:hideMark/>
          </w:tcPr>
          <w:p w14:paraId="3AD50604"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753" w:type="pct"/>
            <w:tcBorders>
              <w:top w:val="nil"/>
              <w:left w:val="nil"/>
              <w:bottom w:val="single" w:sz="4" w:space="0" w:color="auto"/>
              <w:right w:val="single" w:sz="4" w:space="0" w:color="auto"/>
            </w:tcBorders>
            <w:shd w:val="clear" w:color="auto" w:fill="auto"/>
            <w:noWrap/>
            <w:vAlign w:val="center"/>
            <w:hideMark/>
          </w:tcPr>
          <w:p w14:paraId="19549562"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1 159 867,50 Kč</w:t>
            </w:r>
          </w:p>
        </w:tc>
        <w:tc>
          <w:tcPr>
            <w:tcW w:w="614" w:type="pct"/>
            <w:tcBorders>
              <w:top w:val="nil"/>
              <w:left w:val="nil"/>
              <w:bottom w:val="single" w:sz="4" w:space="0" w:color="auto"/>
              <w:right w:val="single" w:sz="8" w:space="0" w:color="auto"/>
            </w:tcBorders>
            <w:shd w:val="clear" w:color="000000" w:fill="BFBFBF"/>
            <w:noWrap/>
            <w:vAlign w:val="center"/>
          </w:tcPr>
          <w:p w14:paraId="5CF3807B" w14:textId="1E63BA3C"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p>
        </w:tc>
      </w:tr>
      <w:tr w:rsidR="00DD0F0D" w:rsidRPr="00DD0F0D" w14:paraId="202A9EB5" w14:textId="77777777" w:rsidTr="000B75BB">
        <w:trPr>
          <w:trHeight w:val="543"/>
        </w:trPr>
        <w:tc>
          <w:tcPr>
            <w:tcW w:w="190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B4229D3"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3. Hlavní celek 3 celkem bez DPH v Kč</w:t>
            </w:r>
          </w:p>
        </w:tc>
        <w:tc>
          <w:tcPr>
            <w:tcW w:w="541" w:type="pct"/>
            <w:tcBorders>
              <w:top w:val="nil"/>
              <w:left w:val="nil"/>
              <w:bottom w:val="single" w:sz="4" w:space="0" w:color="auto"/>
              <w:right w:val="single" w:sz="4" w:space="0" w:color="auto"/>
            </w:tcBorders>
            <w:shd w:val="clear" w:color="auto" w:fill="auto"/>
            <w:noWrap/>
            <w:vAlign w:val="center"/>
            <w:hideMark/>
          </w:tcPr>
          <w:p w14:paraId="144B6643"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551" w:type="pct"/>
            <w:tcBorders>
              <w:top w:val="nil"/>
              <w:left w:val="nil"/>
              <w:bottom w:val="single" w:sz="4" w:space="0" w:color="auto"/>
              <w:right w:val="single" w:sz="4" w:space="0" w:color="auto"/>
            </w:tcBorders>
            <w:shd w:val="clear" w:color="auto" w:fill="auto"/>
            <w:noWrap/>
            <w:vAlign w:val="center"/>
            <w:hideMark/>
          </w:tcPr>
          <w:p w14:paraId="2B9ECD51"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636" w:type="pct"/>
            <w:tcBorders>
              <w:top w:val="nil"/>
              <w:left w:val="nil"/>
              <w:bottom w:val="single" w:sz="4" w:space="0" w:color="auto"/>
              <w:right w:val="single" w:sz="4" w:space="0" w:color="auto"/>
            </w:tcBorders>
            <w:shd w:val="clear" w:color="auto" w:fill="auto"/>
            <w:noWrap/>
            <w:vAlign w:val="center"/>
            <w:hideMark/>
          </w:tcPr>
          <w:p w14:paraId="06376004"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753" w:type="pct"/>
            <w:tcBorders>
              <w:top w:val="nil"/>
              <w:left w:val="nil"/>
              <w:bottom w:val="single" w:sz="4" w:space="0" w:color="auto"/>
              <w:right w:val="single" w:sz="4" w:space="0" w:color="auto"/>
            </w:tcBorders>
            <w:shd w:val="clear" w:color="auto" w:fill="auto"/>
            <w:noWrap/>
            <w:vAlign w:val="center"/>
            <w:hideMark/>
          </w:tcPr>
          <w:p w14:paraId="156B26CA"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181 350,00 Kč</w:t>
            </w:r>
          </w:p>
        </w:tc>
        <w:tc>
          <w:tcPr>
            <w:tcW w:w="614" w:type="pct"/>
            <w:tcBorders>
              <w:top w:val="nil"/>
              <w:left w:val="nil"/>
              <w:bottom w:val="single" w:sz="4" w:space="0" w:color="auto"/>
              <w:right w:val="single" w:sz="8" w:space="0" w:color="auto"/>
            </w:tcBorders>
            <w:shd w:val="clear" w:color="000000" w:fill="BFBFBF"/>
            <w:noWrap/>
            <w:vAlign w:val="center"/>
          </w:tcPr>
          <w:p w14:paraId="4ABBC2BD" w14:textId="72EC5EB2"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p>
        </w:tc>
      </w:tr>
      <w:tr w:rsidR="00DD0F0D" w:rsidRPr="00DD0F0D" w14:paraId="07AD040F" w14:textId="77777777" w:rsidTr="000B75BB">
        <w:trPr>
          <w:trHeight w:val="422"/>
        </w:trPr>
        <w:tc>
          <w:tcPr>
            <w:tcW w:w="190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E175BA0"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Celková cena bez DPH v Kč</w:t>
            </w:r>
          </w:p>
        </w:tc>
        <w:tc>
          <w:tcPr>
            <w:tcW w:w="541" w:type="pct"/>
            <w:tcBorders>
              <w:top w:val="nil"/>
              <w:left w:val="nil"/>
              <w:bottom w:val="single" w:sz="4" w:space="0" w:color="auto"/>
              <w:right w:val="single" w:sz="4" w:space="0" w:color="auto"/>
            </w:tcBorders>
            <w:shd w:val="clear" w:color="auto" w:fill="auto"/>
            <w:noWrap/>
            <w:vAlign w:val="center"/>
            <w:hideMark/>
          </w:tcPr>
          <w:p w14:paraId="0122C2C0"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551" w:type="pct"/>
            <w:tcBorders>
              <w:top w:val="nil"/>
              <w:left w:val="nil"/>
              <w:bottom w:val="single" w:sz="4" w:space="0" w:color="auto"/>
              <w:right w:val="single" w:sz="4" w:space="0" w:color="auto"/>
            </w:tcBorders>
            <w:shd w:val="clear" w:color="auto" w:fill="auto"/>
            <w:noWrap/>
            <w:vAlign w:val="center"/>
            <w:hideMark/>
          </w:tcPr>
          <w:p w14:paraId="2D95E704"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636" w:type="pct"/>
            <w:tcBorders>
              <w:top w:val="nil"/>
              <w:left w:val="nil"/>
              <w:bottom w:val="single" w:sz="4" w:space="0" w:color="auto"/>
              <w:right w:val="single" w:sz="4" w:space="0" w:color="auto"/>
            </w:tcBorders>
            <w:shd w:val="clear" w:color="auto" w:fill="auto"/>
            <w:noWrap/>
            <w:vAlign w:val="center"/>
            <w:hideMark/>
          </w:tcPr>
          <w:p w14:paraId="6ACC3ED2"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753" w:type="pct"/>
            <w:tcBorders>
              <w:top w:val="nil"/>
              <w:left w:val="nil"/>
              <w:bottom w:val="single" w:sz="4" w:space="0" w:color="auto"/>
              <w:right w:val="single" w:sz="4" w:space="0" w:color="auto"/>
            </w:tcBorders>
            <w:shd w:val="clear" w:color="auto" w:fill="auto"/>
            <w:noWrap/>
            <w:vAlign w:val="center"/>
            <w:hideMark/>
          </w:tcPr>
          <w:p w14:paraId="3892F6BD"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2 932 117,50 Kč</w:t>
            </w:r>
          </w:p>
        </w:tc>
        <w:tc>
          <w:tcPr>
            <w:tcW w:w="614" w:type="pct"/>
            <w:tcBorders>
              <w:top w:val="nil"/>
              <w:left w:val="nil"/>
              <w:bottom w:val="single" w:sz="4" w:space="0" w:color="auto"/>
              <w:right w:val="single" w:sz="8" w:space="0" w:color="auto"/>
            </w:tcBorders>
            <w:shd w:val="clear" w:color="000000" w:fill="BFBFBF"/>
            <w:noWrap/>
            <w:vAlign w:val="center"/>
          </w:tcPr>
          <w:p w14:paraId="791076DD" w14:textId="70F9B6C4"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p>
        </w:tc>
      </w:tr>
      <w:tr w:rsidR="00DD0F0D" w:rsidRPr="00DD0F0D" w14:paraId="3DBAB00B" w14:textId="77777777" w:rsidTr="000B75BB">
        <w:trPr>
          <w:trHeight w:val="287"/>
        </w:trPr>
        <w:tc>
          <w:tcPr>
            <w:tcW w:w="190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3816C06"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DPH  21% v Kč</w:t>
            </w:r>
          </w:p>
        </w:tc>
        <w:tc>
          <w:tcPr>
            <w:tcW w:w="541" w:type="pct"/>
            <w:tcBorders>
              <w:top w:val="nil"/>
              <w:left w:val="nil"/>
              <w:bottom w:val="single" w:sz="4" w:space="0" w:color="auto"/>
              <w:right w:val="single" w:sz="4" w:space="0" w:color="auto"/>
            </w:tcBorders>
            <w:shd w:val="clear" w:color="auto" w:fill="auto"/>
            <w:noWrap/>
            <w:vAlign w:val="center"/>
            <w:hideMark/>
          </w:tcPr>
          <w:p w14:paraId="6719DAF9"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551" w:type="pct"/>
            <w:tcBorders>
              <w:top w:val="nil"/>
              <w:left w:val="nil"/>
              <w:bottom w:val="single" w:sz="4" w:space="0" w:color="auto"/>
              <w:right w:val="single" w:sz="4" w:space="0" w:color="auto"/>
            </w:tcBorders>
            <w:shd w:val="clear" w:color="auto" w:fill="auto"/>
            <w:noWrap/>
            <w:vAlign w:val="center"/>
            <w:hideMark/>
          </w:tcPr>
          <w:p w14:paraId="65F27685"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636" w:type="pct"/>
            <w:tcBorders>
              <w:top w:val="nil"/>
              <w:left w:val="nil"/>
              <w:bottom w:val="single" w:sz="4" w:space="0" w:color="auto"/>
              <w:right w:val="single" w:sz="4" w:space="0" w:color="auto"/>
            </w:tcBorders>
            <w:shd w:val="clear" w:color="auto" w:fill="auto"/>
            <w:noWrap/>
            <w:vAlign w:val="center"/>
            <w:hideMark/>
          </w:tcPr>
          <w:p w14:paraId="21B9B405"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c>
          <w:tcPr>
            <w:tcW w:w="753" w:type="pct"/>
            <w:tcBorders>
              <w:top w:val="nil"/>
              <w:left w:val="nil"/>
              <w:bottom w:val="single" w:sz="4" w:space="0" w:color="auto"/>
              <w:right w:val="single" w:sz="4" w:space="0" w:color="auto"/>
            </w:tcBorders>
            <w:shd w:val="clear" w:color="auto" w:fill="auto"/>
            <w:noWrap/>
            <w:vAlign w:val="center"/>
            <w:hideMark/>
          </w:tcPr>
          <w:p w14:paraId="6C3BE647" w14:textId="77777777"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615 744,68 Kč</w:t>
            </w:r>
          </w:p>
        </w:tc>
        <w:tc>
          <w:tcPr>
            <w:tcW w:w="614" w:type="pct"/>
            <w:tcBorders>
              <w:top w:val="nil"/>
              <w:left w:val="nil"/>
              <w:bottom w:val="single" w:sz="4" w:space="0" w:color="auto"/>
              <w:right w:val="single" w:sz="8" w:space="0" w:color="auto"/>
            </w:tcBorders>
            <w:shd w:val="clear" w:color="000000" w:fill="BFBFBF"/>
            <w:noWrap/>
            <w:vAlign w:val="center"/>
          </w:tcPr>
          <w:p w14:paraId="50FE100D" w14:textId="36E570D2"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p>
        </w:tc>
      </w:tr>
      <w:tr w:rsidR="00DD0F0D" w:rsidRPr="00DD0F0D" w14:paraId="02C17F1F" w14:textId="77777777" w:rsidTr="000B75BB">
        <w:trPr>
          <w:trHeight w:val="263"/>
        </w:trPr>
        <w:tc>
          <w:tcPr>
            <w:tcW w:w="1906"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3E00705C"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Celková cena Díla včetně DPH v Kč</w:t>
            </w:r>
          </w:p>
        </w:tc>
        <w:tc>
          <w:tcPr>
            <w:tcW w:w="541" w:type="pct"/>
            <w:tcBorders>
              <w:top w:val="nil"/>
              <w:left w:val="nil"/>
              <w:bottom w:val="single" w:sz="8" w:space="0" w:color="auto"/>
              <w:right w:val="single" w:sz="4" w:space="0" w:color="auto"/>
            </w:tcBorders>
            <w:shd w:val="clear" w:color="auto" w:fill="auto"/>
            <w:noWrap/>
            <w:vAlign w:val="center"/>
            <w:hideMark/>
          </w:tcPr>
          <w:p w14:paraId="31E35583"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551" w:type="pct"/>
            <w:tcBorders>
              <w:top w:val="nil"/>
              <w:left w:val="nil"/>
              <w:bottom w:val="single" w:sz="8" w:space="0" w:color="auto"/>
              <w:right w:val="single" w:sz="4" w:space="0" w:color="auto"/>
            </w:tcBorders>
            <w:shd w:val="clear" w:color="auto" w:fill="auto"/>
            <w:noWrap/>
            <w:vAlign w:val="center"/>
            <w:hideMark/>
          </w:tcPr>
          <w:p w14:paraId="79543F21"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636" w:type="pct"/>
            <w:tcBorders>
              <w:top w:val="nil"/>
              <w:left w:val="nil"/>
              <w:bottom w:val="single" w:sz="8" w:space="0" w:color="auto"/>
              <w:right w:val="single" w:sz="4" w:space="0" w:color="auto"/>
            </w:tcBorders>
            <w:shd w:val="clear" w:color="auto" w:fill="auto"/>
            <w:noWrap/>
            <w:vAlign w:val="center"/>
            <w:hideMark/>
          </w:tcPr>
          <w:p w14:paraId="3006CC33"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w:t>
            </w:r>
          </w:p>
        </w:tc>
        <w:tc>
          <w:tcPr>
            <w:tcW w:w="753" w:type="pct"/>
            <w:tcBorders>
              <w:top w:val="nil"/>
              <w:left w:val="nil"/>
              <w:bottom w:val="single" w:sz="8" w:space="0" w:color="auto"/>
              <w:right w:val="single" w:sz="4" w:space="0" w:color="auto"/>
            </w:tcBorders>
            <w:shd w:val="clear" w:color="auto" w:fill="auto"/>
            <w:noWrap/>
            <w:vAlign w:val="center"/>
            <w:hideMark/>
          </w:tcPr>
          <w:p w14:paraId="0FD49A12" w14:textId="77777777" w:rsidR="00DD0F0D" w:rsidRPr="00DD0F0D" w:rsidRDefault="00DD0F0D" w:rsidP="00DD0F0D">
            <w:pPr>
              <w:spacing w:after="0" w:line="240" w:lineRule="auto"/>
              <w:jc w:val="center"/>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3 547 862,18 Kč</w:t>
            </w:r>
          </w:p>
        </w:tc>
        <w:tc>
          <w:tcPr>
            <w:tcW w:w="614" w:type="pct"/>
            <w:tcBorders>
              <w:top w:val="nil"/>
              <w:left w:val="nil"/>
              <w:bottom w:val="single" w:sz="8" w:space="0" w:color="auto"/>
              <w:right w:val="single" w:sz="8" w:space="0" w:color="auto"/>
            </w:tcBorders>
            <w:shd w:val="clear" w:color="000000" w:fill="BFBFBF"/>
            <w:noWrap/>
            <w:vAlign w:val="center"/>
          </w:tcPr>
          <w:p w14:paraId="6A275A56" w14:textId="1B25E642" w:rsidR="00DD0F0D" w:rsidRPr="00DD0F0D" w:rsidRDefault="00DD0F0D" w:rsidP="00DD0F0D">
            <w:pPr>
              <w:spacing w:after="0" w:line="240" w:lineRule="auto"/>
              <w:jc w:val="center"/>
              <w:rPr>
                <w:rFonts w:ascii="Arial" w:eastAsia="Times New Roman" w:hAnsi="Arial" w:cs="Arial"/>
                <w:kern w:val="0"/>
                <w:sz w:val="16"/>
                <w:szCs w:val="16"/>
                <w:lang w:eastAsia="cs-CZ"/>
                <w14:ligatures w14:val="none"/>
              </w:rPr>
            </w:pPr>
          </w:p>
        </w:tc>
      </w:tr>
      <w:tr w:rsidR="00DD0F0D" w:rsidRPr="00DD0F0D" w14:paraId="473EC9F7" w14:textId="77777777" w:rsidTr="00DD0F0D">
        <w:trPr>
          <w:trHeight w:val="420"/>
        </w:trPr>
        <w:tc>
          <w:tcPr>
            <w:tcW w:w="5000" w:type="pct"/>
            <w:gridSpan w:val="7"/>
            <w:tcBorders>
              <w:top w:val="single" w:sz="8" w:space="0" w:color="auto"/>
              <w:left w:val="nil"/>
              <w:bottom w:val="nil"/>
              <w:right w:val="nil"/>
            </w:tcBorders>
            <w:shd w:val="clear" w:color="auto" w:fill="auto"/>
            <w:vAlign w:val="center"/>
            <w:hideMark/>
          </w:tcPr>
          <w:p w14:paraId="54366EA0"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w:t>
            </w:r>
          </w:p>
        </w:tc>
      </w:tr>
      <w:tr w:rsidR="00DD0F0D" w:rsidRPr="00DD0F0D" w14:paraId="113621DC" w14:textId="77777777" w:rsidTr="000B75BB">
        <w:trPr>
          <w:trHeight w:val="420"/>
        </w:trPr>
        <w:tc>
          <w:tcPr>
            <w:tcW w:w="2998" w:type="pct"/>
            <w:gridSpan w:val="4"/>
            <w:tcBorders>
              <w:top w:val="nil"/>
              <w:left w:val="nil"/>
              <w:bottom w:val="nil"/>
              <w:right w:val="nil"/>
            </w:tcBorders>
            <w:shd w:val="clear" w:color="auto" w:fill="auto"/>
            <w:noWrap/>
            <w:vAlign w:val="center"/>
            <w:hideMark/>
          </w:tcPr>
          <w:p w14:paraId="4ED6F168"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xml:space="preserve">Česká republika – Státní pozemkový úřad </w:t>
            </w:r>
          </w:p>
        </w:tc>
        <w:tc>
          <w:tcPr>
            <w:tcW w:w="2002" w:type="pct"/>
            <w:gridSpan w:val="3"/>
            <w:tcBorders>
              <w:top w:val="nil"/>
              <w:left w:val="nil"/>
              <w:bottom w:val="nil"/>
              <w:right w:val="nil"/>
            </w:tcBorders>
            <w:shd w:val="clear" w:color="auto" w:fill="auto"/>
            <w:noWrap/>
            <w:vAlign w:val="center"/>
            <w:hideMark/>
          </w:tcPr>
          <w:p w14:paraId="26F7F31B"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AGROPLAN, spol. s r.o.</w:t>
            </w:r>
          </w:p>
        </w:tc>
      </w:tr>
      <w:tr w:rsidR="00DD0F0D" w:rsidRPr="00DD0F0D" w14:paraId="3902ADA5" w14:textId="77777777" w:rsidTr="000B75BB">
        <w:trPr>
          <w:trHeight w:val="420"/>
        </w:trPr>
        <w:tc>
          <w:tcPr>
            <w:tcW w:w="2998" w:type="pct"/>
            <w:gridSpan w:val="4"/>
            <w:tcBorders>
              <w:top w:val="nil"/>
              <w:left w:val="nil"/>
              <w:bottom w:val="nil"/>
              <w:right w:val="nil"/>
            </w:tcBorders>
            <w:shd w:val="clear" w:color="auto" w:fill="auto"/>
            <w:noWrap/>
            <w:vAlign w:val="center"/>
            <w:hideMark/>
          </w:tcPr>
          <w:p w14:paraId="64BDC099"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Místo: Praha</w:t>
            </w:r>
          </w:p>
        </w:tc>
        <w:tc>
          <w:tcPr>
            <w:tcW w:w="2002" w:type="pct"/>
            <w:gridSpan w:val="3"/>
            <w:tcBorders>
              <w:top w:val="nil"/>
              <w:left w:val="nil"/>
              <w:bottom w:val="nil"/>
              <w:right w:val="nil"/>
            </w:tcBorders>
            <w:shd w:val="clear" w:color="auto" w:fill="auto"/>
            <w:noWrap/>
            <w:vAlign w:val="center"/>
            <w:hideMark/>
          </w:tcPr>
          <w:p w14:paraId="5E9298F4"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Místo: Praha</w:t>
            </w:r>
          </w:p>
        </w:tc>
      </w:tr>
      <w:tr w:rsidR="00DD0F0D" w:rsidRPr="00DD0F0D" w14:paraId="1CF62E38" w14:textId="77777777" w:rsidTr="000B75BB">
        <w:trPr>
          <w:trHeight w:val="420"/>
        </w:trPr>
        <w:tc>
          <w:tcPr>
            <w:tcW w:w="2998" w:type="pct"/>
            <w:gridSpan w:val="4"/>
            <w:tcBorders>
              <w:top w:val="nil"/>
              <w:left w:val="nil"/>
              <w:bottom w:val="nil"/>
              <w:right w:val="nil"/>
            </w:tcBorders>
            <w:shd w:val="clear" w:color="auto" w:fill="auto"/>
            <w:noWrap/>
            <w:vAlign w:val="center"/>
            <w:hideMark/>
          </w:tcPr>
          <w:p w14:paraId="36CC6716" w14:textId="652FB32A"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Datum: </w:t>
            </w:r>
            <w:r w:rsidR="00336D72">
              <w:rPr>
                <w:rFonts w:ascii="Arial" w:eastAsia="Times New Roman" w:hAnsi="Arial" w:cs="Arial"/>
                <w:kern w:val="0"/>
                <w:sz w:val="16"/>
                <w:szCs w:val="16"/>
                <w:lang w:eastAsia="cs-CZ"/>
                <w14:ligatures w14:val="none"/>
              </w:rPr>
              <w:t>03.05.2024</w:t>
            </w:r>
          </w:p>
        </w:tc>
        <w:tc>
          <w:tcPr>
            <w:tcW w:w="2002" w:type="pct"/>
            <w:gridSpan w:val="3"/>
            <w:tcBorders>
              <w:top w:val="nil"/>
              <w:left w:val="nil"/>
              <w:bottom w:val="nil"/>
              <w:right w:val="nil"/>
            </w:tcBorders>
            <w:shd w:val="clear" w:color="auto" w:fill="auto"/>
            <w:noWrap/>
            <w:vAlign w:val="center"/>
            <w:hideMark/>
          </w:tcPr>
          <w:p w14:paraId="5A9B9028" w14:textId="20C768AC"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Datum: </w:t>
            </w:r>
            <w:r w:rsidR="00336D72">
              <w:rPr>
                <w:rFonts w:ascii="Arial" w:eastAsia="Times New Roman" w:hAnsi="Arial" w:cs="Arial"/>
                <w:kern w:val="0"/>
                <w:sz w:val="16"/>
                <w:szCs w:val="16"/>
                <w:lang w:eastAsia="cs-CZ"/>
                <w14:ligatures w14:val="none"/>
              </w:rPr>
              <w:t>01.05.2024</w:t>
            </w:r>
          </w:p>
        </w:tc>
      </w:tr>
      <w:tr w:rsidR="00DD0F0D" w:rsidRPr="00DD0F0D" w14:paraId="7D6389A4" w14:textId="77777777" w:rsidTr="000B75BB">
        <w:trPr>
          <w:trHeight w:val="420"/>
        </w:trPr>
        <w:tc>
          <w:tcPr>
            <w:tcW w:w="2998" w:type="pct"/>
            <w:gridSpan w:val="4"/>
            <w:tcBorders>
              <w:top w:val="nil"/>
              <w:left w:val="nil"/>
              <w:bottom w:val="nil"/>
              <w:right w:val="nil"/>
            </w:tcBorders>
            <w:shd w:val="clear" w:color="auto" w:fill="auto"/>
            <w:noWrap/>
            <w:vAlign w:val="center"/>
            <w:hideMark/>
          </w:tcPr>
          <w:p w14:paraId="15EFC8BB"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xml:space="preserve">________________________________ </w:t>
            </w:r>
          </w:p>
        </w:tc>
        <w:tc>
          <w:tcPr>
            <w:tcW w:w="2002" w:type="pct"/>
            <w:gridSpan w:val="3"/>
            <w:tcBorders>
              <w:top w:val="nil"/>
              <w:left w:val="nil"/>
              <w:bottom w:val="nil"/>
              <w:right w:val="nil"/>
            </w:tcBorders>
            <w:shd w:val="clear" w:color="auto" w:fill="auto"/>
            <w:noWrap/>
            <w:vAlign w:val="center"/>
            <w:hideMark/>
          </w:tcPr>
          <w:p w14:paraId="2AF468C1" w14:textId="77777777" w:rsidR="00DD0F0D" w:rsidRPr="00DD0F0D" w:rsidRDefault="00DD0F0D" w:rsidP="00DD0F0D">
            <w:pPr>
              <w:spacing w:after="0" w:line="240" w:lineRule="auto"/>
              <w:rPr>
                <w:rFonts w:ascii="Arial" w:eastAsia="Times New Roman" w:hAnsi="Arial" w:cs="Arial"/>
                <w:b/>
                <w:bCs/>
                <w:kern w:val="0"/>
                <w:sz w:val="16"/>
                <w:szCs w:val="16"/>
                <w:lang w:eastAsia="cs-CZ"/>
                <w14:ligatures w14:val="none"/>
              </w:rPr>
            </w:pPr>
            <w:r w:rsidRPr="00DD0F0D">
              <w:rPr>
                <w:rFonts w:ascii="Arial" w:eastAsia="Times New Roman" w:hAnsi="Arial" w:cs="Arial"/>
                <w:b/>
                <w:bCs/>
                <w:kern w:val="0"/>
                <w:sz w:val="16"/>
                <w:szCs w:val="16"/>
                <w:lang w:eastAsia="cs-CZ"/>
                <w14:ligatures w14:val="none"/>
              </w:rPr>
              <w:t xml:space="preserve">________________________________ </w:t>
            </w:r>
          </w:p>
        </w:tc>
      </w:tr>
      <w:tr w:rsidR="00DD0F0D" w:rsidRPr="00DD0F0D" w14:paraId="0281ED97" w14:textId="77777777" w:rsidTr="000B75BB">
        <w:trPr>
          <w:trHeight w:val="420"/>
        </w:trPr>
        <w:tc>
          <w:tcPr>
            <w:tcW w:w="2998" w:type="pct"/>
            <w:gridSpan w:val="4"/>
            <w:tcBorders>
              <w:top w:val="nil"/>
              <w:left w:val="nil"/>
              <w:bottom w:val="nil"/>
              <w:right w:val="nil"/>
            </w:tcBorders>
            <w:shd w:val="clear" w:color="auto" w:fill="auto"/>
            <w:noWrap/>
            <w:vAlign w:val="center"/>
            <w:hideMark/>
          </w:tcPr>
          <w:p w14:paraId="6EA452BF"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Jméno: Ing. Jiří Veselý</w:t>
            </w:r>
          </w:p>
        </w:tc>
        <w:tc>
          <w:tcPr>
            <w:tcW w:w="2002" w:type="pct"/>
            <w:gridSpan w:val="3"/>
            <w:tcBorders>
              <w:top w:val="nil"/>
              <w:left w:val="nil"/>
              <w:bottom w:val="nil"/>
              <w:right w:val="nil"/>
            </w:tcBorders>
            <w:shd w:val="clear" w:color="auto" w:fill="auto"/>
            <w:noWrap/>
            <w:vAlign w:val="center"/>
            <w:hideMark/>
          </w:tcPr>
          <w:p w14:paraId="31075CDA"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Jméno: Ing. Petr Kubů</w:t>
            </w:r>
          </w:p>
        </w:tc>
      </w:tr>
      <w:tr w:rsidR="00DD0F0D" w:rsidRPr="00DD0F0D" w14:paraId="65BAA673" w14:textId="77777777" w:rsidTr="000B75BB">
        <w:trPr>
          <w:trHeight w:val="420"/>
        </w:trPr>
        <w:tc>
          <w:tcPr>
            <w:tcW w:w="2998" w:type="pct"/>
            <w:gridSpan w:val="4"/>
            <w:tcBorders>
              <w:top w:val="nil"/>
              <w:left w:val="nil"/>
              <w:bottom w:val="nil"/>
              <w:right w:val="nil"/>
            </w:tcBorders>
            <w:shd w:val="clear" w:color="auto" w:fill="auto"/>
            <w:noWrap/>
            <w:vAlign w:val="center"/>
            <w:hideMark/>
          </w:tcPr>
          <w:p w14:paraId="4D847DE4"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Funkce: ředitel Krajského pozemkového úřadu pro Středočeký kraj a hl. m. Praha</w:t>
            </w:r>
          </w:p>
        </w:tc>
        <w:tc>
          <w:tcPr>
            <w:tcW w:w="2002" w:type="pct"/>
            <w:gridSpan w:val="3"/>
            <w:tcBorders>
              <w:top w:val="nil"/>
              <w:left w:val="nil"/>
              <w:bottom w:val="nil"/>
              <w:right w:val="nil"/>
            </w:tcBorders>
            <w:shd w:val="clear" w:color="auto" w:fill="auto"/>
            <w:noWrap/>
            <w:vAlign w:val="center"/>
            <w:hideMark/>
          </w:tcPr>
          <w:p w14:paraId="6EDE6AF8"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Funkce: jednatel AGROPLAN, spol. s r.o.</w:t>
            </w:r>
          </w:p>
        </w:tc>
      </w:tr>
      <w:tr w:rsidR="00DD0F0D" w:rsidRPr="00DD0F0D" w14:paraId="699FCBC8" w14:textId="77777777" w:rsidTr="000B75BB">
        <w:trPr>
          <w:trHeight w:val="208"/>
        </w:trPr>
        <w:tc>
          <w:tcPr>
            <w:tcW w:w="475" w:type="pct"/>
            <w:tcBorders>
              <w:top w:val="nil"/>
              <w:left w:val="nil"/>
              <w:bottom w:val="nil"/>
              <w:right w:val="nil"/>
            </w:tcBorders>
            <w:shd w:val="clear" w:color="auto" w:fill="auto"/>
            <w:vAlign w:val="center"/>
            <w:hideMark/>
          </w:tcPr>
          <w:p w14:paraId="44907B72"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p>
        </w:tc>
        <w:tc>
          <w:tcPr>
            <w:tcW w:w="1431" w:type="pct"/>
            <w:tcBorders>
              <w:top w:val="nil"/>
              <w:left w:val="nil"/>
              <w:bottom w:val="nil"/>
              <w:right w:val="nil"/>
            </w:tcBorders>
            <w:shd w:val="clear" w:color="auto" w:fill="auto"/>
            <w:vAlign w:val="center"/>
            <w:hideMark/>
          </w:tcPr>
          <w:p w14:paraId="75DC8CF1" w14:textId="77777777" w:rsidR="00DD0F0D" w:rsidRPr="00DD0F0D" w:rsidRDefault="00DD0F0D" w:rsidP="00DD0F0D">
            <w:pPr>
              <w:spacing w:after="0" w:line="240" w:lineRule="auto"/>
              <w:rPr>
                <w:rFonts w:ascii="Times New Roman" w:eastAsia="Times New Roman" w:hAnsi="Times New Roman" w:cs="Times New Roman"/>
                <w:kern w:val="0"/>
                <w:sz w:val="16"/>
                <w:szCs w:val="16"/>
                <w:lang w:eastAsia="cs-CZ"/>
                <w14:ligatures w14:val="none"/>
              </w:rPr>
            </w:pPr>
          </w:p>
        </w:tc>
        <w:tc>
          <w:tcPr>
            <w:tcW w:w="541" w:type="pct"/>
            <w:tcBorders>
              <w:top w:val="nil"/>
              <w:left w:val="nil"/>
              <w:bottom w:val="nil"/>
              <w:right w:val="nil"/>
            </w:tcBorders>
            <w:shd w:val="clear" w:color="auto" w:fill="auto"/>
            <w:vAlign w:val="center"/>
            <w:hideMark/>
          </w:tcPr>
          <w:p w14:paraId="2917F329" w14:textId="77777777" w:rsidR="00DD0F0D" w:rsidRPr="00DD0F0D" w:rsidRDefault="00DD0F0D" w:rsidP="00DD0F0D">
            <w:pPr>
              <w:spacing w:after="0" w:line="240" w:lineRule="auto"/>
              <w:rPr>
                <w:rFonts w:ascii="Times New Roman" w:eastAsia="Times New Roman" w:hAnsi="Times New Roman" w:cs="Times New Roman"/>
                <w:kern w:val="0"/>
                <w:sz w:val="16"/>
                <w:szCs w:val="16"/>
                <w:lang w:eastAsia="cs-CZ"/>
                <w14:ligatures w14:val="none"/>
              </w:rPr>
            </w:pPr>
          </w:p>
        </w:tc>
        <w:tc>
          <w:tcPr>
            <w:tcW w:w="551" w:type="pct"/>
            <w:tcBorders>
              <w:top w:val="nil"/>
              <w:left w:val="nil"/>
              <w:bottom w:val="nil"/>
              <w:right w:val="nil"/>
            </w:tcBorders>
            <w:shd w:val="clear" w:color="auto" w:fill="auto"/>
            <w:vAlign w:val="center"/>
            <w:hideMark/>
          </w:tcPr>
          <w:p w14:paraId="16D83E3E" w14:textId="77777777" w:rsidR="00DD0F0D" w:rsidRPr="00DD0F0D" w:rsidRDefault="00DD0F0D" w:rsidP="00DD0F0D">
            <w:pPr>
              <w:spacing w:after="0" w:line="240" w:lineRule="auto"/>
              <w:rPr>
                <w:rFonts w:ascii="Times New Roman" w:eastAsia="Times New Roman" w:hAnsi="Times New Roman" w:cs="Times New Roman"/>
                <w:kern w:val="0"/>
                <w:sz w:val="16"/>
                <w:szCs w:val="16"/>
                <w:lang w:eastAsia="cs-CZ"/>
                <w14:ligatures w14:val="none"/>
              </w:rPr>
            </w:pPr>
          </w:p>
        </w:tc>
        <w:tc>
          <w:tcPr>
            <w:tcW w:w="636" w:type="pct"/>
            <w:tcBorders>
              <w:top w:val="nil"/>
              <w:left w:val="nil"/>
              <w:bottom w:val="nil"/>
              <w:right w:val="nil"/>
            </w:tcBorders>
            <w:shd w:val="clear" w:color="auto" w:fill="auto"/>
            <w:vAlign w:val="center"/>
            <w:hideMark/>
          </w:tcPr>
          <w:p w14:paraId="00D89BE8" w14:textId="77777777" w:rsidR="00DD0F0D" w:rsidRPr="00DD0F0D" w:rsidRDefault="00DD0F0D" w:rsidP="00DD0F0D">
            <w:pPr>
              <w:spacing w:after="0" w:line="240" w:lineRule="auto"/>
              <w:rPr>
                <w:rFonts w:ascii="Times New Roman" w:eastAsia="Times New Roman" w:hAnsi="Times New Roman" w:cs="Times New Roman"/>
                <w:kern w:val="0"/>
                <w:sz w:val="16"/>
                <w:szCs w:val="16"/>
                <w:lang w:eastAsia="cs-CZ"/>
                <w14:ligatures w14:val="none"/>
              </w:rPr>
            </w:pPr>
          </w:p>
        </w:tc>
        <w:tc>
          <w:tcPr>
            <w:tcW w:w="753" w:type="pct"/>
            <w:tcBorders>
              <w:top w:val="nil"/>
              <w:left w:val="nil"/>
              <w:bottom w:val="nil"/>
              <w:right w:val="nil"/>
            </w:tcBorders>
            <w:shd w:val="clear" w:color="auto" w:fill="auto"/>
            <w:vAlign w:val="center"/>
            <w:hideMark/>
          </w:tcPr>
          <w:p w14:paraId="10E1BC6C" w14:textId="77777777" w:rsidR="00DD0F0D" w:rsidRPr="00DD0F0D" w:rsidRDefault="00DD0F0D" w:rsidP="00DD0F0D">
            <w:pPr>
              <w:spacing w:after="0" w:line="240" w:lineRule="auto"/>
              <w:rPr>
                <w:rFonts w:ascii="Times New Roman" w:eastAsia="Times New Roman" w:hAnsi="Times New Roman" w:cs="Times New Roman"/>
                <w:kern w:val="0"/>
                <w:sz w:val="16"/>
                <w:szCs w:val="16"/>
                <w:lang w:eastAsia="cs-CZ"/>
                <w14:ligatures w14:val="none"/>
              </w:rPr>
            </w:pPr>
          </w:p>
        </w:tc>
        <w:tc>
          <w:tcPr>
            <w:tcW w:w="614" w:type="pct"/>
            <w:tcBorders>
              <w:top w:val="nil"/>
              <w:left w:val="nil"/>
              <w:bottom w:val="nil"/>
              <w:right w:val="nil"/>
            </w:tcBorders>
            <w:shd w:val="clear" w:color="auto" w:fill="auto"/>
            <w:vAlign w:val="center"/>
            <w:hideMark/>
          </w:tcPr>
          <w:p w14:paraId="3F0623FF" w14:textId="77777777" w:rsidR="00DD0F0D" w:rsidRPr="00DD0F0D" w:rsidRDefault="00DD0F0D" w:rsidP="00DD0F0D">
            <w:pPr>
              <w:spacing w:after="0" w:line="240" w:lineRule="auto"/>
              <w:rPr>
                <w:rFonts w:ascii="Times New Roman" w:eastAsia="Times New Roman" w:hAnsi="Times New Roman" w:cs="Times New Roman"/>
                <w:kern w:val="0"/>
                <w:sz w:val="16"/>
                <w:szCs w:val="16"/>
                <w:lang w:eastAsia="cs-CZ"/>
                <w14:ligatures w14:val="none"/>
              </w:rPr>
            </w:pPr>
          </w:p>
        </w:tc>
      </w:tr>
      <w:tr w:rsidR="00DD0F0D" w:rsidRPr="00DD0F0D" w14:paraId="35657650" w14:textId="77777777" w:rsidTr="00DD0F0D">
        <w:trPr>
          <w:trHeight w:val="139"/>
        </w:trPr>
        <w:tc>
          <w:tcPr>
            <w:tcW w:w="5000" w:type="pct"/>
            <w:gridSpan w:val="7"/>
            <w:tcBorders>
              <w:top w:val="nil"/>
              <w:left w:val="nil"/>
              <w:bottom w:val="nil"/>
              <w:right w:val="nil"/>
            </w:tcBorders>
            <w:shd w:val="clear" w:color="auto" w:fill="auto"/>
            <w:vAlign w:val="center"/>
            <w:hideMark/>
          </w:tcPr>
          <w:p w14:paraId="3259AD98"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2) Jedná se o položky, u kterých nelze předem objektivně stanovit přesný počet Měrných jednotek, zadavatel proto stanoví v Zadávací dokumentaci počet Měrných jednotek kvalifikovaným odhadem.</w:t>
            </w:r>
          </w:p>
        </w:tc>
      </w:tr>
      <w:tr w:rsidR="00DD0F0D" w:rsidRPr="00DD0F0D" w14:paraId="000EC71F" w14:textId="77777777" w:rsidTr="00DD0F0D">
        <w:trPr>
          <w:trHeight w:val="343"/>
        </w:trPr>
        <w:tc>
          <w:tcPr>
            <w:tcW w:w="5000" w:type="pct"/>
            <w:gridSpan w:val="7"/>
            <w:tcBorders>
              <w:top w:val="nil"/>
              <w:left w:val="nil"/>
              <w:bottom w:val="nil"/>
              <w:right w:val="nil"/>
            </w:tcBorders>
            <w:shd w:val="clear" w:color="auto" w:fill="auto"/>
            <w:vAlign w:val="center"/>
            <w:hideMark/>
          </w:tcPr>
          <w:p w14:paraId="1078A997"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3) V případě, že se v době zadávání Veřejné zakázky nepředpokládá změna katastrální hranice, bude vždy uvedena 1 Měrná jednotka, jejíž výše je v Zadávací dokumentaci limitovaná. </w:t>
            </w:r>
          </w:p>
        </w:tc>
      </w:tr>
      <w:tr w:rsidR="00DD0F0D" w:rsidRPr="00DD0F0D" w14:paraId="723EED7E" w14:textId="77777777" w:rsidTr="00DD0F0D">
        <w:trPr>
          <w:trHeight w:val="532"/>
        </w:trPr>
        <w:tc>
          <w:tcPr>
            <w:tcW w:w="5000" w:type="pct"/>
            <w:gridSpan w:val="7"/>
            <w:tcBorders>
              <w:top w:val="nil"/>
              <w:left w:val="nil"/>
              <w:bottom w:val="nil"/>
              <w:right w:val="nil"/>
            </w:tcBorders>
            <w:shd w:val="clear" w:color="auto" w:fill="auto"/>
            <w:vAlign w:val="center"/>
            <w:hideMark/>
          </w:tcPr>
          <w:p w14:paraId="51F9ABC1"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DD0F0D" w:rsidRPr="00DD0F0D" w14:paraId="2BB0C49A" w14:textId="77777777" w:rsidTr="00DD0F0D">
        <w:trPr>
          <w:trHeight w:val="257"/>
        </w:trPr>
        <w:tc>
          <w:tcPr>
            <w:tcW w:w="5000" w:type="pct"/>
            <w:gridSpan w:val="7"/>
            <w:tcBorders>
              <w:top w:val="nil"/>
              <w:left w:val="nil"/>
              <w:bottom w:val="nil"/>
              <w:right w:val="nil"/>
            </w:tcBorders>
            <w:shd w:val="clear" w:color="auto" w:fill="auto"/>
            <w:vAlign w:val="center"/>
            <w:hideMark/>
          </w:tcPr>
          <w:p w14:paraId="7329F534"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10) Ceny jsou uváděny s přesností na dvě desetinná místa.</w:t>
            </w:r>
          </w:p>
        </w:tc>
      </w:tr>
      <w:tr w:rsidR="00DD0F0D" w:rsidRPr="00DD0F0D" w14:paraId="54BC0685" w14:textId="77777777" w:rsidTr="00DD0F0D">
        <w:trPr>
          <w:trHeight w:val="715"/>
        </w:trPr>
        <w:tc>
          <w:tcPr>
            <w:tcW w:w="5000" w:type="pct"/>
            <w:gridSpan w:val="7"/>
            <w:tcBorders>
              <w:top w:val="nil"/>
              <w:left w:val="nil"/>
              <w:bottom w:val="nil"/>
              <w:right w:val="nil"/>
            </w:tcBorders>
            <w:shd w:val="clear" w:color="auto" w:fill="auto"/>
            <w:vAlign w:val="center"/>
            <w:hideMark/>
          </w:tcPr>
          <w:p w14:paraId="37731366"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DD0F0D" w:rsidRPr="00DD0F0D" w14:paraId="2940C599" w14:textId="77777777" w:rsidTr="00DD0F0D">
        <w:trPr>
          <w:trHeight w:val="292"/>
        </w:trPr>
        <w:tc>
          <w:tcPr>
            <w:tcW w:w="5000" w:type="pct"/>
            <w:gridSpan w:val="7"/>
            <w:tcBorders>
              <w:top w:val="nil"/>
              <w:left w:val="nil"/>
              <w:bottom w:val="nil"/>
              <w:right w:val="nil"/>
            </w:tcBorders>
            <w:shd w:val="clear" w:color="auto" w:fill="auto"/>
            <w:vAlign w:val="center"/>
            <w:hideMark/>
          </w:tcPr>
          <w:p w14:paraId="4C530DAF" w14:textId="77777777" w:rsidR="00DD0F0D" w:rsidRPr="00DD0F0D" w:rsidRDefault="00DD0F0D" w:rsidP="00DD0F0D">
            <w:pPr>
              <w:spacing w:after="0" w:line="240" w:lineRule="auto"/>
              <w:rPr>
                <w:rFonts w:ascii="Arial" w:eastAsia="Times New Roman" w:hAnsi="Arial" w:cs="Arial"/>
                <w:kern w:val="0"/>
                <w:sz w:val="16"/>
                <w:szCs w:val="16"/>
                <w:lang w:eastAsia="cs-CZ"/>
                <w14:ligatures w14:val="none"/>
              </w:rPr>
            </w:pPr>
            <w:r w:rsidRPr="00DD0F0D">
              <w:rPr>
                <w:rFonts w:ascii="Arial" w:eastAsia="Times New Roman" w:hAnsi="Arial" w:cs="Arial"/>
                <w:kern w:val="0"/>
                <w:sz w:val="16"/>
                <w:szCs w:val="16"/>
                <w:lang w:eastAsia="cs-CZ"/>
                <w14:ligatures w14:val="none"/>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bl>
    <w:p w14:paraId="7598F50C" w14:textId="72ABDAC8" w:rsidR="00B3745E" w:rsidRPr="00DD0F0D" w:rsidRDefault="00B3745E" w:rsidP="00DD0F0D">
      <w:pPr>
        <w:spacing w:line="240" w:lineRule="auto"/>
        <w:jc w:val="center"/>
        <w:rPr>
          <w:rFonts w:ascii="Arial" w:hAnsi="Arial" w:cs="Arial"/>
          <w:b/>
          <w:sz w:val="16"/>
          <w:szCs w:val="16"/>
          <w:u w:val="single"/>
        </w:rPr>
      </w:pPr>
    </w:p>
    <w:sectPr w:rsidR="00B3745E" w:rsidRPr="00DD0F0D"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EA74" w14:textId="77777777" w:rsidR="000349FC" w:rsidRDefault="000349FC" w:rsidP="007936E4">
      <w:pPr>
        <w:spacing w:after="0"/>
      </w:pPr>
      <w:r>
        <w:separator/>
      </w:r>
    </w:p>
  </w:endnote>
  <w:endnote w:type="continuationSeparator" w:id="0">
    <w:p w14:paraId="3FF48658" w14:textId="77777777" w:rsidR="000349FC" w:rsidRDefault="000349FC" w:rsidP="007936E4">
      <w:pPr>
        <w:spacing w:after="0"/>
      </w:pPr>
      <w:r>
        <w:continuationSeparator/>
      </w:r>
    </w:p>
  </w:endnote>
  <w:endnote w:type="continuationNotice" w:id="1">
    <w:p w14:paraId="065B8EF9" w14:textId="77777777" w:rsidR="000349FC" w:rsidRDefault="000349FC"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5B8C67B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F89C" w14:textId="77777777" w:rsidR="000349FC" w:rsidRDefault="000349FC" w:rsidP="007936E4">
      <w:pPr>
        <w:spacing w:after="0"/>
      </w:pPr>
      <w:r>
        <w:separator/>
      </w:r>
    </w:p>
  </w:footnote>
  <w:footnote w:type="continuationSeparator" w:id="0">
    <w:p w14:paraId="575A7207" w14:textId="77777777" w:rsidR="000349FC" w:rsidRDefault="000349FC" w:rsidP="007936E4">
      <w:pPr>
        <w:spacing w:after="0"/>
      </w:pPr>
      <w:r>
        <w:continuationSeparator/>
      </w:r>
    </w:p>
  </w:footnote>
  <w:footnote w:type="continuationNotice" w:id="1">
    <w:p w14:paraId="686B5D6E" w14:textId="77777777" w:rsidR="000349FC" w:rsidRDefault="000349FC"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4C7DC086"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9A68C3">
      <w:rPr>
        <w:szCs w:val="16"/>
      </w:rPr>
      <w:t xml:space="preserve">v k. ú. </w:t>
    </w:r>
    <w:r w:rsidR="00CF3C8B">
      <w:rPr>
        <w:szCs w:val="16"/>
      </w:rPr>
      <w:t>Zaječov a Kvaň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26A4" w14:textId="25C05532" w:rsidR="00CF3C8B"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276189" w:rsidRPr="00276189">
      <w:rPr>
        <w:rFonts w:cs="Arial"/>
        <w:szCs w:val="16"/>
        <w:lang w:val="fr-FR" w:eastAsia="cs-CZ"/>
      </w:rPr>
      <w:t>260-2024-537203</w:t>
    </w:r>
  </w:p>
  <w:p w14:paraId="6B2C0B7C" w14:textId="5691F305" w:rsidR="00CF3C8B" w:rsidRDefault="00CF3C8B"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Pomocná evidence KPÚ :</w:t>
    </w:r>
    <w:r w:rsidR="00276189">
      <w:rPr>
        <w:rFonts w:cs="Arial"/>
        <w:szCs w:val="16"/>
        <w:lang w:val="fr-FR" w:eastAsia="cs-CZ"/>
      </w:rPr>
      <w:t xml:space="preserve"> 1/2024-537100</w:t>
    </w:r>
    <w:r w:rsidR="00043079" w:rsidRPr="001D4BED">
      <w:rPr>
        <w:rFonts w:cs="Arial"/>
        <w:szCs w:val="16"/>
        <w:lang w:val="fr-FR" w:eastAsia="cs-CZ"/>
      </w:rPr>
      <w:tab/>
    </w:r>
  </w:p>
  <w:p w14:paraId="5EB20BA7" w14:textId="61434836"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0F4FA156"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9A68C3">
      <w:rPr>
        <w:rFonts w:cs="Arial"/>
        <w:szCs w:val="16"/>
        <w:lang w:val="fr-FR" w:eastAsia="cs-CZ"/>
      </w:rPr>
      <w:t xml:space="preserve">v k. ú. </w:t>
    </w:r>
    <w:r w:rsidR="00CF3C8B">
      <w:rPr>
        <w:rFonts w:cs="Arial"/>
        <w:szCs w:val="16"/>
        <w:lang w:val="fr-FR" w:eastAsia="cs-CZ"/>
      </w:rPr>
      <w:t>Zaječov a Kvaň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8194"/>
        </w:tabs>
        <w:ind w:left="8194"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2"/>
  </w:num>
  <w:num w:numId="2" w16cid:durableId="1532572628">
    <w:abstractNumId w:val="37"/>
  </w:num>
  <w:num w:numId="3" w16cid:durableId="2107381581">
    <w:abstractNumId w:val="19"/>
  </w:num>
  <w:num w:numId="4" w16cid:durableId="376590071">
    <w:abstractNumId w:val="23"/>
  </w:num>
  <w:num w:numId="5" w16cid:durableId="907034161">
    <w:abstractNumId w:val="34"/>
  </w:num>
  <w:num w:numId="6" w16cid:durableId="2001225391">
    <w:abstractNumId w:val="10"/>
  </w:num>
  <w:num w:numId="7" w16cid:durableId="1251088131">
    <w:abstractNumId w:val="26"/>
  </w:num>
  <w:num w:numId="8" w16cid:durableId="708072732">
    <w:abstractNumId w:val="5"/>
  </w:num>
  <w:num w:numId="9" w16cid:durableId="2088570880">
    <w:abstractNumId w:val="0"/>
  </w:num>
  <w:num w:numId="10" w16cid:durableId="695468307">
    <w:abstractNumId w:val="6"/>
  </w:num>
  <w:num w:numId="11" w16cid:durableId="901017247">
    <w:abstractNumId w:val="40"/>
  </w:num>
  <w:num w:numId="12" w16cid:durableId="1639145949">
    <w:abstractNumId w:val="20"/>
  </w:num>
  <w:num w:numId="13" w16cid:durableId="713506796">
    <w:abstractNumId w:val="39"/>
  </w:num>
  <w:num w:numId="14" w16cid:durableId="684092465">
    <w:abstractNumId w:val="31"/>
  </w:num>
  <w:num w:numId="15" w16cid:durableId="1864975807">
    <w:abstractNumId w:val="13"/>
  </w:num>
  <w:num w:numId="16" w16cid:durableId="982346941">
    <w:abstractNumId w:val="27"/>
  </w:num>
  <w:num w:numId="17" w16cid:durableId="1893956775">
    <w:abstractNumId w:val="13"/>
    <w:lvlOverride w:ilvl="0">
      <w:startOverride w:val="1"/>
    </w:lvlOverride>
  </w:num>
  <w:num w:numId="18" w16cid:durableId="1175270292">
    <w:abstractNumId w:val="22"/>
  </w:num>
  <w:num w:numId="19" w16cid:durableId="1742673720">
    <w:abstractNumId w:val="36"/>
  </w:num>
  <w:num w:numId="20" w16cid:durableId="2104715768">
    <w:abstractNumId w:val="29"/>
  </w:num>
  <w:num w:numId="21" w16cid:durableId="1538272932">
    <w:abstractNumId w:val="12"/>
  </w:num>
  <w:num w:numId="22" w16cid:durableId="183842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1"/>
  </w:num>
  <w:num w:numId="39" w16cid:durableId="1565943629">
    <w:abstractNumId w:val="17"/>
  </w:num>
  <w:num w:numId="40" w16cid:durableId="1550454410">
    <w:abstractNumId w:val="24"/>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0"/>
  </w:num>
  <w:num w:numId="46" w16cid:durableId="1530990176">
    <w:abstractNumId w:val="28"/>
  </w:num>
  <w:num w:numId="47" w16cid:durableId="223417196">
    <w:abstractNumId w:val="3"/>
  </w:num>
  <w:num w:numId="48" w16cid:durableId="83235064">
    <w:abstractNumId w:val="8"/>
  </w:num>
  <w:num w:numId="49" w16cid:durableId="975262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5"/>
  </w:num>
  <w:num w:numId="51" w16cid:durableId="612437958">
    <w:abstractNumId w:val="25"/>
  </w:num>
  <w:num w:numId="52" w16cid:durableId="1669749533">
    <w:abstractNumId w:val="33"/>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81B"/>
    <w:rsid w:val="000129D0"/>
    <w:rsid w:val="00012F3E"/>
    <w:rsid w:val="0001351E"/>
    <w:rsid w:val="0001397B"/>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2278"/>
    <w:rsid w:val="00032A8F"/>
    <w:rsid w:val="00032C41"/>
    <w:rsid w:val="000349FC"/>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6E69"/>
    <w:rsid w:val="00057832"/>
    <w:rsid w:val="00057C75"/>
    <w:rsid w:val="000604D3"/>
    <w:rsid w:val="00060674"/>
    <w:rsid w:val="00061985"/>
    <w:rsid w:val="00061A57"/>
    <w:rsid w:val="000622D1"/>
    <w:rsid w:val="00062DF2"/>
    <w:rsid w:val="00063CE1"/>
    <w:rsid w:val="0006560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36C1"/>
    <w:rsid w:val="000A37B0"/>
    <w:rsid w:val="000A3A5F"/>
    <w:rsid w:val="000A3D72"/>
    <w:rsid w:val="000A4816"/>
    <w:rsid w:val="000A684E"/>
    <w:rsid w:val="000A7F81"/>
    <w:rsid w:val="000B0209"/>
    <w:rsid w:val="000B02C4"/>
    <w:rsid w:val="000B0FBF"/>
    <w:rsid w:val="000B1138"/>
    <w:rsid w:val="000B1A31"/>
    <w:rsid w:val="000B1E86"/>
    <w:rsid w:val="000B219F"/>
    <w:rsid w:val="000B38A9"/>
    <w:rsid w:val="000B40EE"/>
    <w:rsid w:val="000B55E4"/>
    <w:rsid w:val="000B604E"/>
    <w:rsid w:val="000B60F3"/>
    <w:rsid w:val="000B61D9"/>
    <w:rsid w:val="000B6251"/>
    <w:rsid w:val="000B6577"/>
    <w:rsid w:val="000B7228"/>
    <w:rsid w:val="000B75BB"/>
    <w:rsid w:val="000B773F"/>
    <w:rsid w:val="000B7EAB"/>
    <w:rsid w:val="000C09AF"/>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3B9"/>
    <w:rsid w:val="0013226B"/>
    <w:rsid w:val="00132C75"/>
    <w:rsid w:val="00132DD9"/>
    <w:rsid w:val="00133D07"/>
    <w:rsid w:val="00134D05"/>
    <w:rsid w:val="00134FCF"/>
    <w:rsid w:val="00135400"/>
    <w:rsid w:val="00136F16"/>
    <w:rsid w:val="001372EB"/>
    <w:rsid w:val="001405B8"/>
    <w:rsid w:val="001412D0"/>
    <w:rsid w:val="00141820"/>
    <w:rsid w:val="00141CD5"/>
    <w:rsid w:val="00142303"/>
    <w:rsid w:val="0014312A"/>
    <w:rsid w:val="00143A09"/>
    <w:rsid w:val="001447FA"/>
    <w:rsid w:val="001452A9"/>
    <w:rsid w:val="00146BD7"/>
    <w:rsid w:val="00147595"/>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628"/>
    <w:rsid w:val="0017116A"/>
    <w:rsid w:val="00173074"/>
    <w:rsid w:val="001731C7"/>
    <w:rsid w:val="00173B98"/>
    <w:rsid w:val="00173CF0"/>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6C76"/>
    <w:rsid w:val="001A7276"/>
    <w:rsid w:val="001A76D3"/>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A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6D7"/>
    <w:rsid w:val="00202FB8"/>
    <w:rsid w:val="0020553F"/>
    <w:rsid w:val="002057AB"/>
    <w:rsid w:val="00205DFC"/>
    <w:rsid w:val="00206D9D"/>
    <w:rsid w:val="00207846"/>
    <w:rsid w:val="00207B39"/>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1417"/>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660"/>
    <w:rsid w:val="002458CD"/>
    <w:rsid w:val="0024709E"/>
    <w:rsid w:val="0025010C"/>
    <w:rsid w:val="00250E4A"/>
    <w:rsid w:val="002514C0"/>
    <w:rsid w:val="00251DD1"/>
    <w:rsid w:val="00251F7D"/>
    <w:rsid w:val="0025260E"/>
    <w:rsid w:val="00253DEB"/>
    <w:rsid w:val="002544C1"/>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32E4"/>
    <w:rsid w:val="002734A2"/>
    <w:rsid w:val="00273825"/>
    <w:rsid w:val="00273D67"/>
    <w:rsid w:val="0027408D"/>
    <w:rsid w:val="0027490D"/>
    <w:rsid w:val="00274B37"/>
    <w:rsid w:val="002756C5"/>
    <w:rsid w:val="00276189"/>
    <w:rsid w:val="002768BB"/>
    <w:rsid w:val="002768EB"/>
    <w:rsid w:val="00276E15"/>
    <w:rsid w:val="00277224"/>
    <w:rsid w:val="0027727D"/>
    <w:rsid w:val="00277AFE"/>
    <w:rsid w:val="00280575"/>
    <w:rsid w:val="00281976"/>
    <w:rsid w:val="00281A06"/>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6D72"/>
    <w:rsid w:val="0033718B"/>
    <w:rsid w:val="00337332"/>
    <w:rsid w:val="0034134A"/>
    <w:rsid w:val="0034150A"/>
    <w:rsid w:val="00341FAE"/>
    <w:rsid w:val="003420A8"/>
    <w:rsid w:val="0034244B"/>
    <w:rsid w:val="003424A9"/>
    <w:rsid w:val="00342E09"/>
    <w:rsid w:val="00343835"/>
    <w:rsid w:val="00344A8B"/>
    <w:rsid w:val="0034595D"/>
    <w:rsid w:val="0034615F"/>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3A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6BFA"/>
    <w:rsid w:val="003A6C3C"/>
    <w:rsid w:val="003A6EAA"/>
    <w:rsid w:val="003B0249"/>
    <w:rsid w:val="003B0646"/>
    <w:rsid w:val="003B0AFB"/>
    <w:rsid w:val="003B1F64"/>
    <w:rsid w:val="003B2AC9"/>
    <w:rsid w:val="003B2C08"/>
    <w:rsid w:val="003B2C27"/>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5C3D"/>
    <w:rsid w:val="003E5E53"/>
    <w:rsid w:val="003E5E9F"/>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BC6"/>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3292"/>
    <w:rsid w:val="0042338D"/>
    <w:rsid w:val="00423887"/>
    <w:rsid w:val="004252ED"/>
    <w:rsid w:val="00425A0F"/>
    <w:rsid w:val="00426469"/>
    <w:rsid w:val="004271AB"/>
    <w:rsid w:val="00427861"/>
    <w:rsid w:val="004278DF"/>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40B2"/>
    <w:rsid w:val="00445322"/>
    <w:rsid w:val="0044572B"/>
    <w:rsid w:val="00445CC1"/>
    <w:rsid w:val="00446D15"/>
    <w:rsid w:val="0044709E"/>
    <w:rsid w:val="004473A4"/>
    <w:rsid w:val="00447F54"/>
    <w:rsid w:val="00450440"/>
    <w:rsid w:val="00450EA4"/>
    <w:rsid w:val="00451EB1"/>
    <w:rsid w:val="00454051"/>
    <w:rsid w:val="00454100"/>
    <w:rsid w:val="004545C4"/>
    <w:rsid w:val="00454A69"/>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32A"/>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50A"/>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ADE"/>
    <w:rsid w:val="0050639C"/>
    <w:rsid w:val="005063B1"/>
    <w:rsid w:val="00506763"/>
    <w:rsid w:val="00506D94"/>
    <w:rsid w:val="0050748F"/>
    <w:rsid w:val="00510090"/>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3A"/>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E8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2CF3"/>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4EA"/>
    <w:rsid w:val="00665837"/>
    <w:rsid w:val="0066595D"/>
    <w:rsid w:val="00665DE0"/>
    <w:rsid w:val="00670043"/>
    <w:rsid w:val="00670A1F"/>
    <w:rsid w:val="00670EE4"/>
    <w:rsid w:val="00671CE0"/>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6C4A"/>
    <w:rsid w:val="006C7BBC"/>
    <w:rsid w:val="006D186A"/>
    <w:rsid w:val="006D1923"/>
    <w:rsid w:val="006D1B7B"/>
    <w:rsid w:val="006D2394"/>
    <w:rsid w:val="006D30DD"/>
    <w:rsid w:val="006D36B0"/>
    <w:rsid w:val="006D5515"/>
    <w:rsid w:val="006D579F"/>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4E7C"/>
    <w:rsid w:val="00725411"/>
    <w:rsid w:val="0072554F"/>
    <w:rsid w:val="00725CEC"/>
    <w:rsid w:val="00725F1B"/>
    <w:rsid w:val="007274EC"/>
    <w:rsid w:val="007278AB"/>
    <w:rsid w:val="00727FB2"/>
    <w:rsid w:val="00730242"/>
    <w:rsid w:val="007303DF"/>
    <w:rsid w:val="00730AC1"/>
    <w:rsid w:val="007321D5"/>
    <w:rsid w:val="0073239A"/>
    <w:rsid w:val="007351BB"/>
    <w:rsid w:val="00735554"/>
    <w:rsid w:val="00736073"/>
    <w:rsid w:val="00736568"/>
    <w:rsid w:val="00737124"/>
    <w:rsid w:val="00737783"/>
    <w:rsid w:val="00737E37"/>
    <w:rsid w:val="007400FD"/>
    <w:rsid w:val="00741178"/>
    <w:rsid w:val="00742AB4"/>
    <w:rsid w:val="007430C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00"/>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0A74"/>
    <w:rsid w:val="00791617"/>
    <w:rsid w:val="00791A94"/>
    <w:rsid w:val="00791D37"/>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4D9"/>
    <w:rsid w:val="007B47B9"/>
    <w:rsid w:val="007B4B2A"/>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DF"/>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4AC"/>
    <w:rsid w:val="008037D2"/>
    <w:rsid w:val="00803847"/>
    <w:rsid w:val="00803A5C"/>
    <w:rsid w:val="008047DE"/>
    <w:rsid w:val="00804BA3"/>
    <w:rsid w:val="00805374"/>
    <w:rsid w:val="00805BD9"/>
    <w:rsid w:val="00806596"/>
    <w:rsid w:val="008067C1"/>
    <w:rsid w:val="008104F8"/>
    <w:rsid w:val="00811041"/>
    <w:rsid w:val="00811197"/>
    <w:rsid w:val="00812741"/>
    <w:rsid w:val="00814A2D"/>
    <w:rsid w:val="00815095"/>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61A0"/>
    <w:rsid w:val="00846774"/>
    <w:rsid w:val="00847357"/>
    <w:rsid w:val="0085026E"/>
    <w:rsid w:val="00850D47"/>
    <w:rsid w:val="008512C3"/>
    <w:rsid w:val="00851D6E"/>
    <w:rsid w:val="008522D0"/>
    <w:rsid w:val="008527FF"/>
    <w:rsid w:val="00853097"/>
    <w:rsid w:val="00853376"/>
    <w:rsid w:val="00853E7C"/>
    <w:rsid w:val="008544C9"/>
    <w:rsid w:val="00855F12"/>
    <w:rsid w:val="00856781"/>
    <w:rsid w:val="00857781"/>
    <w:rsid w:val="008600D1"/>
    <w:rsid w:val="00860FA5"/>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2138"/>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12090"/>
    <w:rsid w:val="0091239E"/>
    <w:rsid w:val="00912CBC"/>
    <w:rsid w:val="0091306D"/>
    <w:rsid w:val="009139FE"/>
    <w:rsid w:val="00914C54"/>
    <w:rsid w:val="00915FFC"/>
    <w:rsid w:val="00916E37"/>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08AC"/>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8C3"/>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5D8A"/>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1EE"/>
    <w:rsid w:val="00A153C8"/>
    <w:rsid w:val="00A1565A"/>
    <w:rsid w:val="00A16549"/>
    <w:rsid w:val="00A17AE4"/>
    <w:rsid w:val="00A21469"/>
    <w:rsid w:val="00A22349"/>
    <w:rsid w:val="00A22BB4"/>
    <w:rsid w:val="00A238BE"/>
    <w:rsid w:val="00A25D5D"/>
    <w:rsid w:val="00A26B27"/>
    <w:rsid w:val="00A26D12"/>
    <w:rsid w:val="00A30589"/>
    <w:rsid w:val="00A3084C"/>
    <w:rsid w:val="00A30942"/>
    <w:rsid w:val="00A31A82"/>
    <w:rsid w:val="00A32500"/>
    <w:rsid w:val="00A33700"/>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BE4"/>
    <w:rsid w:val="00A530FD"/>
    <w:rsid w:val="00A556FF"/>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D"/>
    <w:rsid w:val="00A841D0"/>
    <w:rsid w:val="00A844E8"/>
    <w:rsid w:val="00A85F2D"/>
    <w:rsid w:val="00A873A5"/>
    <w:rsid w:val="00A87A6E"/>
    <w:rsid w:val="00A904A4"/>
    <w:rsid w:val="00A905CC"/>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6A3C"/>
    <w:rsid w:val="00AA707B"/>
    <w:rsid w:val="00AA7FCD"/>
    <w:rsid w:val="00AB095C"/>
    <w:rsid w:val="00AB1575"/>
    <w:rsid w:val="00AB217C"/>
    <w:rsid w:val="00AB3C95"/>
    <w:rsid w:val="00AB4826"/>
    <w:rsid w:val="00AB565B"/>
    <w:rsid w:val="00AB6361"/>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08CC"/>
    <w:rsid w:val="00AE19D7"/>
    <w:rsid w:val="00AE1A31"/>
    <w:rsid w:val="00AE1B63"/>
    <w:rsid w:val="00AE202D"/>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217"/>
    <w:rsid w:val="00B566FC"/>
    <w:rsid w:val="00B56F6D"/>
    <w:rsid w:val="00B57189"/>
    <w:rsid w:val="00B571F7"/>
    <w:rsid w:val="00B601B8"/>
    <w:rsid w:val="00B601D0"/>
    <w:rsid w:val="00B613DF"/>
    <w:rsid w:val="00B614B5"/>
    <w:rsid w:val="00B615D1"/>
    <w:rsid w:val="00B61A77"/>
    <w:rsid w:val="00B62048"/>
    <w:rsid w:val="00B6261B"/>
    <w:rsid w:val="00B63AC7"/>
    <w:rsid w:val="00B64EAB"/>
    <w:rsid w:val="00B66FB1"/>
    <w:rsid w:val="00B67221"/>
    <w:rsid w:val="00B67F90"/>
    <w:rsid w:val="00B70A10"/>
    <w:rsid w:val="00B70A8F"/>
    <w:rsid w:val="00B714A6"/>
    <w:rsid w:val="00B71B7E"/>
    <w:rsid w:val="00B72125"/>
    <w:rsid w:val="00B72888"/>
    <w:rsid w:val="00B728CC"/>
    <w:rsid w:val="00B7330F"/>
    <w:rsid w:val="00B736FE"/>
    <w:rsid w:val="00B73854"/>
    <w:rsid w:val="00B73EC4"/>
    <w:rsid w:val="00B743BD"/>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06A"/>
    <w:rsid w:val="00B941C3"/>
    <w:rsid w:val="00B94A99"/>
    <w:rsid w:val="00B94B77"/>
    <w:rsid w:val="00B954A9"/>
    <w:rsid w:val="00B95798"/>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54BD"/>
    <w:rsid w:val="00BC57ED"/>
    <w:rsid w:val="00BC732D"/>
    <w:rsid w:val="00BC7B0A"/>
    <w:rsid w:val="00BD0032"/>
    <w:rsid w:val="00BD0257"/>
    <w:rsid w:val="00BD3EEA"/>
    <w:rsid w:val="00BD3F01"/>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C2D"/>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7041B"/>
    <w:rsid w:val="00C70492"/>
    <w:rsid w:val="00C708CB"/>
    <w:rsid w:val="00C71447"/>
    <w:rsid w:val="00C72084"/>
    <w:rsid w:val="00C733F6"/>
    <w:rsid w:val="00C73A5B"/>
    <w:rsid w:val="00C73A82"/>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55F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67C"/>
    <w:rsid w:val="00CB4C1B"/>
    <w:rsid w:val="00CB6687"/>
    <w:rsid w:val="00CB66C7"/>
    <w:rsid w:val="00CB770C"/>
    <w:rsid w:val="00CB7F5D"/>
    <w:rsid w:val="00CC079C"/>
    <w:rsid w:val="00CC11F9"/>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3C8B"/>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F81"/>
    <w:rsid w:val="00D26B38"/>
    <w:rsid w:val="00D26D5C"/>
    <w:rsid w:val="00D30C8D"/>
    <w:rsid w:val="00D327AD"/>
    <w:rsid w:val="00D3281B"/>
    <w:rsid w:val="00D3281C"/>
    <w:rsid w:val="00D328BE"/>
    <w:rsid w:val="00D33027"/>
    <w:rsid w:val="00D3334C"/>
    <w:rsid w:val="00D337A8"/>
    <w:rsid w:val="00D33B5B"/>
    <w:rsid w:val="00D34059"/>
    <w:rsid w:val="00D34197"/>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F84"/>
    <w:rsid w:val="00DC4DE2"/>
    <w:rsid w:val="00DC61D4"/>
    <w:rsid w:val="00DC6572"/>
    <w:rsid w:val="00DC71BA"/>
    <w:rsid w:val="00DD0B0F"/>
    <w:rsid w:val="00DD0F0D"/>
    <w:rsid w:val="00DD12A7"/>
    <w:rsid w:val="00DD1F00"/>
    <w:rsid w:val="00DD1FE9"/>
    <w:rsid w:val="00DD236F"/>
    <w:rsid w:val="00DD45FF"/>
    <w:rsid w:val="00DD49C7"/>
    <w:rsid w:val="00DD4FEB"/>
    <w:rsid w:val="00DD5980"/>
    <w:rsid w:val="00DD677B"/>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5B05"/>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E"/>
    <w:rsid w:val="00E15BFC"/>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696"/>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0FBC"/>
    <w:rsid w:val="00E62EB2"/>
    <w:rsid w:val="00E63F4D"/>
    <w:rsid w:val="00E65963"/>
    <w:rsid w:val="00E65FC6"/>
    <w:rsid w:val="00E6601B"/>
    <w:rsid w:val="00E6762B"/>
    <w:rsid w:val="00E70361"/>
    <w:rsid w:val="00E715B8"/>
    <w:rsid w:val="00E71639"/>
    <w:rsid w:val="00E7175E"/>
    <w:rsid w:val="00E71951"/>
    <w:rsid w:val="00E71A6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188D"/>
    <w:rsid w:val="00E93011"/>
    <w:rsid w:val="00E9368E"/>
    <w:rsid w:val="00E94BEA"/>
    <w:rsid w:val="00E952EA"/>
    <w:rsid w:val="00E961DB"/>
    <w:rsid w:val="00E969B5"/>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C00"/>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71EF"/>
    <w:rsid w:val="00EC7A0A"/>
    <w:rsid w:val="00ED08DF"/>
    <w:rsid w:val="00ED09BD"/>
    <w:rsid w:val="00ED191C"/>
    <w:rsid w:val="00ED2538"/>
    <w:rsid w:val="00ED258D"/>
    <w:rsid w:val="00ED266B"/>
    <w:rsid w:val="00ED2A14"/>
    <w:rsid w:val="00ED32BD"/>
    <w:rsid w:val="00ED4E56"/>
    <w:rsid w:val="00ED6435"/>
    <w:rsid w:val="00ED6C7B"/>
    <w:rsid w:val="00ED7346"/>
    <w:rsid w:val="00EE1BF1"/>
    <w:rsid w:val="00EE1EA2"/>
    <w:rsid w:val="00EE339A"/>
    <w:rsid w:val="00EE3D88"/>
    <w:rsid w:val="00EE517F"/>
    <w:rsid w:val="00EE532C"/>
    <w:rsid w:val="00EE5863"/>
    <w:rsid w:val="00EE5EA7"/>
    <w:rsid w:val="00EE6C4B"/>
    <w:rsid w:val="00EF0640"/>
    <w:rsid w:val="00EF081C"/>
    <w:rsid w:val="00EF0A7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2000"/>
    <w:rsid w:val="00F4249B"/>
    <w:rsid w:val="00F424BF"/>
    <w:rsid w:val="00F42842"/>
    <w:rsid w:val="00F43BD4"/>
    <w:rsid w:val="00F43CCF"/>
    <w:rsid w:val="00F440D3"/>
    <w:rsid w:val="00F44472"/>
    <w:rsid w:val="00F4472B"/>
    <w:rsid w:val="00F45AC5"/>
    <w:rsid w:val="00F45C6A"/>
    <w:rsid w:val="00F46834"/>
    <w:rsid w:val="00F47B8C"/>
    <w:rsid w:val="00F47BA1"/>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1A3"/>
    <w:rsid w:val="00F56A6F"/>
    <w:rsid w:val="00F56E25"/>
    <w:rsid w:val="00F60159"/>
    <w:rsid w:val="00F61235"/>
    <w:rsid w:val="00F61CCE"/>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7E1"/>
    <w:rsid w:val="00F97C1F"/>
    <w:rsid w:val="00FA0DD6"/>
    <w:rsid w:val="00FA1D0C"/>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38"/>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C2D"/>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C23C2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23C2D"/>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8194"/>
        <w:tab w:val="num" w:pos="1390"/>
      </w:tabs>
      <w:ind w:left="1390"/>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41644272">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apova@spucr.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2.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3.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4.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36</Pages>
  <Words>17237</Words>
  <Characters>101703</Characters>
  <Application>Microsoft Office Word</Application>
  <DocSecurity>0</DocSecurity>
  <Lines>847</Lines>
  <Paragraphs>237</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Židlická Dana Ing.</cp:lastModifiedBy>
  <cp:revision>43</cp:revision>
  <cp:lastPrinted>2024-04-30T06:44:00Z</cp:lastPrinted>
  <dcterms:created xsi:type="dcterms:W3CDTF">2023-09-08T11:21:00Z</dcterms:created>
  <dcterms:modified xsi:type="dcterms:W3CDTF">2024-05-06T07:32:00Z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