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0B21" w14:textId="77777777" w:rsidR="00B81411" w:rsidRDefault="00B81411">
      <w:pPr>
        <w:pStyle w:val="Zkladntext"/>
        <w:spacing w:before="4"/>
        <w:rPr>
          <w:rFonts w:ascii="Times New Roman"/>
          <w:sz w:val="13"/>
        </w:rPr>
      </w:pPr>
    </w:p>
    <w:p w14:paraId="253B0B22" w14:textId="77777777" w:rsidR="00B81411" w:rsidRDefault="00000000">
      <w:pPr>
        <w:spacing w:before="44"/>
        <w:ind w:left="2906" w:right="2883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253B0B23" w14:textId="77777777" w:rsidR="00B81411" w:rsidRDefault="00000000">
      <w:pPr>
        <w:pStyle w:val="Nadpis1"/>
        <w:spacing w:before="145"/>
        <w:ind w:left="2906" w:right="2885"/>
        <w:jc w:val="center"/>
      </w:pPr>
      <w:r>
        <w:t>SMLOUVA O KONZULTAČNÍ PODPOŘE</w:t>
      </w:r>
    </w:p>
    <w:p w14:paraId="253B0B24" w14:textId="77777777" w:rsidR="00B81411" w:rsidRDefault="00000000">
      <w:pPr>
        <w:pStyle w:val="Zkladntext"/>
        <w:ind w:left="2906" w:right="2882"/>
        <w:jc w:val="center"/>
      </w:pPr>
      <w:r>
        <w:t>(dále jen „Smlouva“)</w:t>
      </w:r>
    </w:p>
    <w:p w14:paraId="253B0B25" w14:textId="77777777" w:rsidR="00B81411" w:rsidRDefault="00B81411">
      <w:pPr>
        <w:pStyle w:val="Zkladntext"/>
        <w:rPr>
          <w:sz w:val="20"/>
        </w:rPr>
      </w:pPr>
    </w:p>
    <w:p w14:paraId="253B0B26" w14:textId="77777777" w:rsidR="00B81411" w:rsidRDefault="00B81411">
      <w:pPr>
        <w:pStyle w:val="Zkladntext"/>
        <w:spacing w:before="10"/>
        <w:rPr>
          <w:sz w:val="19"/>
        </w:rPr>
      </w:pPr>
    </w:p>
    <w:p w14:paraId="253B0B27" w14:textId="77777777" w:rsidR="00B81411" w:rsidRDefault="00000000">
      <w:pPr>
        <w:pStyle w:val="Nadpis1"/>
        <w:spacing w:before="52"/>
        <w:ind w:left="138"/>
        <w:jc w:val="left"/>
      </w:pPr>
      <w:r>
        <w:rPr>
          <w:u w:val="single"/>
        </w:rPr>
        <w:t>Poskytovatel podpory:</w:t>
      </w:r>
    </w:p>
    <w:p w14:paraId="253B0B28" w14:textId="77777777" w:rsidR="00B81411" w:rsidRDefault="00B81411">
      <w:pPr>
        <w:pStyle w:val="Zkladntext"/>
        <w:spacing w:before="9"/>
        <w:rPr>
          <w:b/>
          <w:sz w:val="19"/>
        </w:rPr>
      </w:pPr>
    </w:p>
    <w:p w14:paraId="253B0B29" w14:textId="77777777" w:rsidR="00B81411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53B0B2A" w14:textId="77777777" w:rsidR="00B81411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253B0B2B" w14:textId="77777777" w:rsidR="00B81411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253B0B2C" w14:textId="77777777" w:rsidR="00B81411" w:rsidRDefault="00000000">
      <w:pPr>
        <w:pStyle w:val="Zkladntext"/>
        <w:ind w:left="138"/>
      </w:pPr>
      <w:r>
        <w:t>Zastoupený (na základě</w:t>
      </w:r>
    </w:p>
    <w:p w14:paraId="253B0B2D" w14:textId="112B0C5F" w:rsidR="00B81411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264D05">
        <w:t>xxxxxxx</w:t>
      </w:r>
      <w:proofErr w:type="spellEnd"/>
    </w:p>
    <w:p w14:paraId="4D80DD92" w14:textId="77777777" w:rsidR="00264D05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264D05">
        <w:rPr>
          <w:sz w:val="24"/>
        </w:rPr>
        <w:t>xxxxxxx</w:t>
      </w:r>
      <w:proofErr w:type="spellEnd"/>
    </w:p>
    <w:p w14:paraId="253B0B2E" w14:textId="5147E09E" w:rsidR="00B81411" w:rsidRDefault="00000000">
      <w:pPr>
        <w:tabs>
          <w:tab w:val="left" w:pos="3679"/>
        </w:tabs>
        <w:spacing w:before="120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53B0B2F" w14:textId="77777777" w:rsidR="00B81411" w:rsidRDefault="00B81411">
      <w:pPr>
        <w:pStyle w:val="Zkladntext"/>
      </w:pPr>
    </w:p>
    <w:p w14:paraId="253B0B30" w14:textId="77777777" w:rsidR="00B81411" w:rsidRDefault="00B81411">
      <w:pPr>
        <w:pStyle w:val="Zkladntext"/>
      </w:pPr>
    </w:p>
    <w:p w14:paraId="253B0B31" w14:textId="77777777" w:rsidR="00B81411" w:rsidRDefault="00B81411">
      <w:pPr>
        <w:pStyle w:val="Zkladntext"/>
        <w:spacing w:before="12"/>
        <w:rPr>
          <w:sz w:val="23"/>
        </w:rPr>
      </w:pPr>
    </w:p>
    <w:p w14:paraId="253B0B32" w14:textId="77777777" w:rsidR="00B81411" w:rsidRDefault="00000000">
      <w:pPr>
        <w:pStyle w:val="Nadpis1"/>
        <w:ind w:left="138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53B0B33" w14:textId="77777777" w:rsidR="00B81411" w:rsidRDefault="00B81411">
      <w:pPr>
        <w:pStyle w:val="Zkladntext"/>
        <w:spacing w:before="9"/>
        <w:rPr>
          <w:b/>
          <w:sz w:val="19"/>
        </w:rPr>
      </w:pPr>
    </w:p>
    <w:p w14:paraId="253B0B34" w14:textId="77777777" w:rsidR="00B81411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gramStart"/>
      <w:r>
        <w:t>SLAVÍK - Technické</w:t>
      </w:r>
      <w:proofErr w:type="gramEnd"/>
      <w:r>
        <w:t xml:space="preserve"> plasty</w:t>
      </w:r>
      <w:r>
        <w:rPr>
          <w:spacing w:val="-1"/>
        </w:rPr>
        <w:t xml:space="preserve"> </w:t>
      </w:r>
      <w:r>
        <w:t>s.r.o.</w:t>
      </w:r>
    </w:p>
    <w:p w14:paraId="253B0B35" w14:textId="77777777" w:rsidR="00B81411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Hlučínská 91/47, Ludgeřovice,</w:t>
      </w:r>
      <w:r>
        <w:rPr>
          <w:spacing w:val="1"/>
        </w:rPr>
        <w:t xml:space="preserve"> </w:t>
      </w:r>
      <w:r>
        <w:t>74714</w:t>
      </w:r>
    </w:p>
    <w:p w14:paraId="253B0B36" w14:textId="77777777" w:rsidR="00B81411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26839890</w:t>
      </w:r>
    </w:p>
    <w:p w14:paraId="253B0B37" w14:textId="758E1EAC" w:rsidR="00B81411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</w:r>
      <w:proofErr w:type="spellStart"/>
      <w:r w:rsidR="00264D05">
        <w:t>xxxxxx</w:t>
      </w:r>
      <w:proofErr w:type="spellEnd"/>
    </w:p>
    <w:p w14:paraId="253B0B38" w14:textId="36C10F7B" w:rsidR="00B81411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264D05">
        <w:t>xxxxxx</w:t>
      </w:r>
      <w:proofErr w:type="spellEnd"/>
    </w:p>
    <w:p w14:paraId="253B0B39" w14:textId="77777777" w:rsidR="00B81411" w:rsidRDefault="00000000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253B0B3A" w14:textId="77777777" w:rsidR="00B81411" w:rsidRDefault="00B81411">
      <w:pPr>
        <w:pStyle w:val="Zkladntext"/>
      </w:pPr>
    </w:p>
    <w:p w14:paraId="253B0B3B" w14:textId="77777777" w:rsidR="00B81411" w:rsidRDefault="00B81411">
      <w:pPr>
        <w:pStyle w:val="Zkladntext"/>
      </w:pPr>
    </w:p>
    <w:p w14:paraId="253B0B3C" w14:textId="77777777" w:rsidR="00B81411" w:rsidRDefault="00B81411">
      <w:pPr>
        <w:pStyle w:val="Zkladntext"/>
      </w:pPr>
    </w:p>
    <w:p w14:paraId="253B0B3D" w14:textId="77777777" w:rsidR="00B81411" w:rsidRDefault="00000000">
      <w:pPr>
        <w:pStyle w:val="Nadpis1"/>
        <w:ind w:left="138"/>
        <w:jc w:val="left"/>
      </w:pPr>
      <w:r>
        <w:rPr>
          <w:u w:val="single"/>
        </w:rPr>
        <w:t>Expert:</w:t>
      </w:r>
    </w:p>
    <w:p w14:paraId="253B0B3E" w14:textId="77777777" w:rsidR="00B81411" w:rsidRDefault="00B81411">
      <w:pPr>
        <w:pStyle w:val="Zkladntext"/>
        <w:spacing w:before="9"/>
        <w:rPr>
          <w:b/>
          <w:sz w:val="19"/>
        </w:rPr>
      </w:pPr>
    </w:p>
    <w:p w14:paraId="253B0B3F" w14:textId="77777777" w:rsidR="00B81411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spellStart"/>
      <w:r>
        <w:t>Altevida</w:t>
      </w:r>
      <w:proofErr w:type="spellEnd"/>
      <w:r>
        <w:rPr>
          <w:spacing w:val="-2"/>
        </w:rPr>
        <w:t xml:space="preserve"> </w:t>
      </w:r>
      <w:r>
        <w:t>s.r.o.</w:t>
      </w:r>
    </w:p>
    <w:p w14:paraId="253B0B40" w14:textId="77777777" w:rsidR="00B81411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Vítkovická 3083/1, Ostrava,</w:t>
      </w:r>
      <w:r>
        <w:rPr>
          <w:spacing w:val="-2"/>
        </w:rPr>
        <w:t xml:space="preserve"> </w:t>
      </w:r>
      <w:r>
        <w:t>70200</w:t>
      </w:r>
    </w:p>
    <w:p w14:paraId="253B0B41" w14:textId="77777777" w:rsidR="00B81411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02976480</w:t>
      </w:r>
    </w:p>
    <w:p w14:paraId="4CB30A02" w14:textId="77777777" w:rsidR="00264D05" w:rsidRDefault="00000000">
      <w:pPr>
        <w:pStyle w:val="Zkladntext"/>
        <w:tabs>
          <w:tab w:val="left" w:pos="3679"/>
        </w:tabs>
        <w:ind w:left="138" w:right="3775"/>
        <w:jc w:val="both"/>
      </w:pPr>
      <w:r>
        <w:t>Zastoupený:</w:t>
      </w:r>
      <w:r>
        <w:tab/>
      </w:r>
      <w:proofErr w:type="spellStart"/>
      <w:r w:rsidR="00264D05">
        <w:t>xxxxxxx</w:t>
      </w:r>
      <w:proofErr w:type="spellEnd"/>
    </w:p>
    <w:p w14:paraId="1C436DB6" w14:textId="77777777" w:rsidR="00264D05" w:rsidRDefault="00000000">
      <w:pPr>
        <w:pStyle w:val="Zkladntext"/>
        <w:tabs>
          <w:tab w:val="left" w:pos="3679"/>
        </w:tabs>
        <w:ind w:left="138" w:right="3775"/>
        <w:jc w:val="both"/>
      </w:pPr>
      <w:r>
        <w:t xml:space="preserve">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264D05">
        <w:t>xxxxxxx</w:t>
      </w:r>
      <w:proofErr w:type="spellEnd"/>
    </w:p>
    <w:p w14:paraId="253B0B42" w14:textId="014DAF1C" w:rsidR="00B81411" w:rsidRDefault="00000000">
      <w:pPr>
        <w:pStyle w:val="Zkladntext"/>
        <w:tabs>
          <w:tab w:val="left" w:pos="3679"/>
        </w:tabs>
        <w:ind w:left="138" w:right="3775"/>
        <w:jc w:val="both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53B0B43" w14:textId="77777777" w:rsidR="00B81411" w:rsidRDefault="00000000">
      <w:pPr>
        <w:pStyle w:val="Zkladntext"/>
        <w:spacing w:before="292"/>
        <w:ind w:left="138"/>
        <w:jc w:val="both"/>
      </w:pPr>
      <w:r>
        <w:t>Předpokládaný vedlejší Expert:</w:t>
      </w:r>
      <w:r>
        <w:rPr>
          <w:spacing w:val="51"/>
        </w:rPr>
        <w:t xml:space="preserve"> </w:t>
      </w:r>
      <w:r>
        <w:t>X</w:t>
      </w:r>
    </w:p>
    <w:p w14:paraId="253B0B44" w14:textId="77777777" w:rsidR="00B81411" w:rsidRDefault="00B81411">
      <w:pPr>
        <w:jc w:val="both"/>
        <w:sectPr w:rsidR="00B81411" w:rsidSect="00674186">
          <w:headerReference w:type="default" r:id="rId7"/>
          <w:footerReference w:type="default" r:id="rId8"/>
          <w:type w:val="continuous"/>
          <w:pgSz w:w="11910" w:h="16840"/>
          <w:pgMar w:top="1220" w:right="1020" w:bottom="1040" w:left="1280" w:header="303" w:footer="858" w:gutter="0"/>
          <w:cols w:space="708"/>
        </w:sectPr>
      </w:pPr>
    </w:p>
    <w:p w14:paraId="253B0B45" w14:textId="77777777" w:rsidR="00B81411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97"/>
        <w:ind w:hanging="361"/>
        <w:jc w:val="both"/>
      </w:pPr>
      <w:r>
        <w:lastRenderedPageBreak/>
        <w:t>Předmět smlouvy</w:t>
      </w:r>
    </w:p>
    <w:p w14:paraId="253B0B46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názvem</w:t>
      </w:r>
      <w:r>
        <w:rPr>
          <w:spacing w:val="-9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253B0B47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253B0B48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mid-caps</w:t>
      </w:r>
      <w:proofErr w:type="spellEnd"/>
      <w:r>
        <w:rPr>
          <w:sz w:val="24"/>
        </w:rPr>
        <w:t xml:space="preserve">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1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253B0B49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53B0B4A" w14:textId="77777777" w:rsidR="00B81411" w:rsidRDefault="00B81411">
      <w:pPr>
        <w:pStyle w:val="Zkladntext"/>
      </w:pPr>
    </w:p>
    <w:p w14:paraId="253B0B4B" w14:textId="77777777" w:rsidR="00B81411" w:rsidRDefault="00B81411">
      <w:pPr>
        <w:pStyle w:val="Zkladntext"/>
        <w:spacing w:before="7"/>
        <w:rPr>
          <w:sz w:val="19"/>
        </w:rPr>
      </w:pPr>
    </w:p>
    <w:p w14:paraId="253B0B4C" w14:textId="77777777" w:rsidR="00B81411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Konzultace</w:t>
      </w:r>
    </w:p>
    <w:p w14:paraId="253B0B4D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2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253B0B4E" w14:textId="77777777" w:rsidR="00B81411" w:rsidRDefault="00B81411">
      <w:pPr>
        <w:pStyle w:val="Zkladntext"/>
        <w:spacing w:before="9"/>
        <w:rPr>
          <w:sz w:val="33"/>
        </w:rPr>
      </w:pPr>
    </w:p>
    <w:p w14:paraId="253B0B4F" w14:textId="77777777" w:rsidR="00B81411" w:rsidRDefault="00000000">
      <w:pPr>
        <w:pStyle w:val="Nadpis1"/>
        <w:spacing w:before="1"/>
        <w:ind w:left="566"/>
        <w:jc w:val="left"/>
      </w:pPr>
      <w:r>
        <w:t>Cíl:</w:t>
      </w:r>
    </w:p>
    <w:p w14:paraId="253B0B50" w14:textId="77777777" w:rsidR="00B81411" w:rsidRDefault="00000000">
      <w:pPr>
        <w:pStyle w:val="Zkladntext"/>
        <w:ind w:left="566" w:right="109"/>
        <w:jc w:val="both"/>
      </w:pPr>
      <w:r>
        <w:t>Hlavním cílem projektu je podrobné rozebrání firemních procesů s následným vyspecifikováním požadavků, které by měl splňovat nový, nebo inovovaný, informační systém. Součástí tohoto rozboru bude rovněž seznámení se s možnostmi a technologiemi různých, ale relevantních, informačních systému, a to formou referenčních návštěv u firem, kde je příslušný informační systém provozován. Cílem referenční návštěvy je rovněž získat informace o implementaci, procesu a času s ní související a také podpoře příslušného IS a jeho dodavatele.</w:t>
      </w:r>
    </w:p>
    <w:p w14:paraId="253B0B51" w14:textId="77777777" w:rsidR="00B81411" w:rsidRDefault="00000000">
      <w:pPr>
        <w:pStyle w:val="Zkladntext"/>
        <w:spacing w:before="1"/>
        <w:ind w:left="566" w:right="111"/>
        <w:jc w:val="both"/>
      </w:pPr>
      <w:r>
        <w:t>Součástí</w:t>
      </w:r>
      <w:r>
        <w:rPr>
          <w:spacing w:val="-15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zpracování</w:t>
      </w:r>
      <w:r>
        <w:rPr>
          <w:spacing w:val="-17"/>
        </w:rPr>
        <w:t xml:space="preserve"> </w:t>
      </w:r>
      <w:r>
        <w:t>technologického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investičního</w:t>
      </w:r>
      <w:r>
        <w:rPr>
          <w:spacing w:val="-16"/>
        </w:rPr>
        <w:t xml:space="preserve"> </w:t>
      </w:r>
      <w:r>
        <w:t>plánu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 xml:space="preserve">modernizaci IT prostředí. Tento plán by měl zahrnovat jednak technologické požadavky na HW, SW ale zejména zabezpečení, </w:t>
      </w:r>
      <w:proofErr w:type="gramStart"/>
      <w:r>
        <w:t>mechanizmy</w:t>
      </w:r>
      <w:proofErr w:type="gramEnd"/>
      <w:r>
        <w:t xml:space="preserve"> DRP a standardy kybernetické</w:t>
      </w:r>
      <w:r>
        <w:rPr>
          <w:spacing w:val="-10"/>
        </w:rPr>
        <w:t xml:space="preserve"> </w:t>
      </w:r>
      <w:r>
        <w:t>bezpečnosti.</w:t>
      </w:r>
    </w:p>
    <w:p w14:paraId="253B0B52" w14:textId="77777777" w:rsidR="00B81411" w:rsidRDefault="00B81411">
      <w:pPr>
        <w:jc w:val="both"/>
        <w:sectPr w:rsidR="00B81411" w:rsidSect="00674186">
          <w:pgSz w:w="11910" w:h="16840"/>
          <w:pgMar w:top="1220" w:right="1020" w:bottom="1040" w:left="1280" w:header="303" w:footer="858" w:gutter="0"/>
          <w:cols w:space="708"/>
        </w:sectPr>
      </w:pPr>
    </w:p>
    <w:p w14:paraId="253B0B53" w14:textId="77777777" w:rsidR="00B81411" w:rsidRDefault="00B81411">
      <w:pPr>
        <w:pStyle w:val="Zkladntext"/>
        <w:spacing w:before="11"/>
        <w:rPr>
          <w:sz w:val="11"/>
        </w:rPr>
      </w:pPr>
    </w:p>
    <w:p w14:paraId="253B0B54" w14:textId="77777777" w:rsidR="00B81411" w:rsidRDefault="00000000">
      <w:pPr>
        <w:pStyle w:val="Zkladntext"/>
        <w:spacing w:before="52"/>
        <w:ind w:left="566"/>
      </w:pPr>
      <w:r>
        <w:t>ale bezpečnější IT prostředí v případě výpadku (zálohy atd.).</w:t>
      </w:r>
    </w:p>
    <w:p w14:paraId="253B0B55" w14:textId="77777777" w:rsidR="00B81411" w:rsidRDefault="00B81411">
      <w:pPr>
        <w:pStyle w:val="Zkladntext"/>
      </w:pPr>
    </w:p>
    <w:p w14:paraId="253B0B56" w14:textId="77777777" w:rsidR="00B81411" w:rsidRDefault="00000000">
      <w:pPr>
        <w:pStyle w:val="Nadpis1"/>
        <w:ind w:left="566"/>
        <w:jc w:val="left"/>
      </w:pPr>
      <w:r>
        <w:t>Popis plánovaných aktivit:</w:t>
      </w:r>
    </w:p>
    <w:p w14:paraId="253B0B57" w14:textId="77777777" w:rsidR="00B81411" w:rsidRDefault="00B81411">
      <w:pPr>
        <w:pStyle w:val="Zkladntext"/>
        <w:rPr>
          <w:b/>
          <w:sz w:val="20"/>
        </w:rPr>
      </w:pPr>
    </w:p>
    <w:p w14:paraId="253B0B58" w14:textId="77777777" w:rsidR="00B81411" w:rsidRDefault="00B81411">
      <w:pPr>
        <w:pStyle w:val="Zkladntext"/>
        <w:rPr>
          <w:b/>
          <w:sz w:val="20"/>
        </w:rPr>
      </w:pPr>
    </w:p>
    <w:p w14:paraId="253B0B59" w14:textId="77777777" w:rsidR="00B81411" w:rsidRDefault="00B81411">
      <w:pPr>
        <w:pStyle w:val="Zkladntext"/>
        <w:rPr>
          <w:b/>
          <w:sz w:val="20"/>
        </w:rPr>
      </w:pPr>
    </w:p>
    <w:p w14:paraId="253B0B5A" w14:textId="77777777" w:rsidR="00B81411" w:rsidRDefault="00B81411">
      <w:pPr>
        <w:pStyle w:val="Zkladntext"/>
        <w:spacing w:before="12"/>
        <w:rPr>
          <w:b/>
          <w:sz w:val="11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B81411" w14:paraId="253B0B5D" w14:textId="77777777">
        <w:trPr>
          <w:trHeight w:val="292"/>
        </w:trPr>
        <w:tc>
          <w:tcPr>
            <w:tcW w:w="7033" w:type="dxa"/>
          </w:tcPr>
          <w:p w14:paraId="253B0B5B" w14:textId="77777777" w:rsidR="00B81411" w:rsidRDefault="00000000">
            <w:pPr>
              <w:pStyle w:val="TableParagraph"/>
              <w:spacing w:line="27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253B0B5C" w14:textId="77777777" w:rsidR="00B81411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B81411" w14:paraId="253B0B62" w14:textId="77777777">
        <w:trPr>
          <w:trHeight w:val="2049"/>
        </w:trPr>
        <w:tc>
          <w:tcPr>
            <w:tcW w:w="7033" w:type="dxa"/>
            <w:tcBorders>
              <w:bottom w:val="single" w:sz="6" w:space="0" w:color="000000"/>
            </w:tcBorders>
          </w:tcPr>
          <w:p w14:paraId="253B0B5E" w14:textId="77777777" w:rsidR="00B81411" w:rsidRDefault="00B81411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14:paraId="253B0B5F" w14:textId="77777777" w:rsidR="00B81411" w:rsidRDefault="00000000">
            <w:pPr>
              <w:pStyle w:val="TableParagraph"/>
              <w:spacing w:line="480" w:lineRule="auto"/>
              <w:ind w:left="134" w:right="158"/>
              <w:jc w:val="left"/>
              <w:rPr>
                <w:sz w:val="24"/>
              </w:rPr>
            </w:pPr>
            <w:r>
              <w:rPr>
                <w:sz w:val="24"/>
              </w:rPr>
              <w:t>Podrobný rozbor požadavků a vypracování klíčových požadavků na IS Referenční návštěvy a vyhodnocení poznatků</w:t>
            </w:r>
          </w:p>
          <w:p w14:paraId="253B0B60" w14:textId="77777777" w:rsidR="00B81411" w:rsidRDefault="00000000">
            <w:pPr>
              <w:pStyle w:val="TableParagraph"/>
              <w:spacing w:line="292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Vypracování plánu rozvoje IT</w:t>
            </w:r>
          </w:p>
        </w:tc>
        <w:tc>
          <w:tcPr>
            <w:tcW w:w="1609" w:type="dxa"/>
            <w:tcBorders>
              <w:bottom w:val="single" w:sz="6" w:space="0" w:color="000000"/>
            </w:tcBorders>
          </w:tcPr>
          <w:p w14:paraId="253B0B61" w14:textId="77777777" w:rsidR="00B81411" w:rsidRDefault="00000000">
            <w:pPr>
              <w:pStyle w:val="TableParagraph"/>
              <w:spacing w:before="1"/>
              <w:ind w:left="517" w:right="671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B81411" w14:paraId="253B0B65" w14:textId="77777777">
        <w:trPr>
          <w:trHeight w:val="626"/>
        </w:trPr>
        <w:tc>
          <w:tcPr>
            <w:tcW w:w="7033" w:type="dxa"/>
            <w:tcBorders>
              <w:top w:val="single" w:sz="6" w:space="0" w:color="000000"/>
            </w:tcBorders>
          </w:tcPr>
          <w:p w14:paraId="253B0B63" w14:textId="77777777" w:rsidR="00B81411" w:rsidRDefault="00000000">
            <w:pPr>
              <w:pStyle w:val="TableParagraph"/>
              <w:spacing w:line="290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  <w:tcBorders>
              <w:top w:val="single" w:sz="6" w:space="0" w:color="000000"/>
            </w:tcBorders>
          </w:tcPr>
          <w:p w14:paraId="253B0B64" w14:textId="77777777" w:rsidR="00B81411" w:rsidRDefault="00000000">
            <w:pPr>
              <w:pStyle w:val="TableParagraph"/>
              <w:spacing w:line="290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253B0B66" w14:textId="77777777" w:rsidR="00B81411" w:rsidRDefault="00B81411">
      <w:pPr>
        <w:pStyle w:val="Zkladntext"/>
        <w:spacing w:before="8"/>
        <w:rPr>
          <w:b/>
          <w:sz w:val="19"/>
        </w:rPr>
      </w:pPr>
    </w:p>
    <w:p w14:paraId="253B0B67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253B0B68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31.8.2024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30.9.2024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8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253B0B69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253B0B6A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253B0B6B" w14:textId="77777777" w:rsidR="00B81411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 w:line="293" w:lineRule="exact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253B0B6C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výši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</w:t>
      </w:r>
    </w:p>
    <w:p w14:paraId="253B0B6D" w14:textId="77777777" w:rsidR="00B81411" w:rsidRDefault="00000000">
      <w:pPr>
        <w:pStyle w:val="Zkladntext"/>
        <w:ind w:left="563"/>
        <w:jc w:val="both"/>
      </w:pPr>
      <w:r>
        <w:t>jeden tisíc pět set korun českých) bez DPH za každou hodinu poskytování konzultací Příjemci.</w:t>
      </w:r>
    </w:p>
    <w:p w14:paraId="253B0B6E" w14:textId="77777777" w:rsidR="00B81411" w:rsidRDefault="00B81411">
      <w:pPr>
        <w:jc w:val="both"/>
        <w:sectPr w:rsidR="00B81411" w:rsidSect="00674186">
          <w:pgSz w:w="11910" w:h="16840"/>
          <w:pgMar w:top="1220" w:right="1020" w:bottom="1040" w:left="1280" w:header="303" w:footer="858" w:gutter="0"/>
          <w:cols w:space="708"/>
        </w:sectPr>
      </w:pPr>
    </w:p>
    <w:p w14:paraId="253B0B6F" w14:textId="77777777" w:rsidR="00B81411" w:rsidRDefault="00B81411">
      <w:pPr>
        <w:pStyle w:val="Zkladntext"/>
        <w:spacing w:before="11"/>
        <w:rPr>
          <w:sz w:val="11"/>
        </w:rPr>
      </w:pPr>
    </w:p>
    <w:p w14:paraId="253B0B70" w14:textId="77777777" w:rsidR="00B81411" w:rsidRDefault="00000000">
      <w:pPr>
        <w:pStyle w:val="Zkladntext"/>
        <w:spacing w:before="52"/>
        <w:ind w:left="563" w:right="113"/>
        <w:jc w:val="both"/>
      </w:pPr>
      <w:r>
        <w:t>Celková odměna tedy bude vypočtena jako násobek celkového počtu hodin poskytování konzultací Příjemci a hodinové odměny uvedené v předchozí větě tohoto článku (dále jen</w:t>
      </w:r>
    </w:p>
    <w:p w14:paraId="253B0B71" w14:textId="77777777" w:rsidR="00B81411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253B0B72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253B0B73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53B0B74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253B0B75" w14:textId="77777777" w:rsidR="00B81411" w:rsidRDefault="00B81411">
      <w:pPr>
        <w:pStyle w:val="Zkladntext"/>
        <w:spacing w:before="10"/>
        <w:rPr>
          <w:sz w:val="33"/>
        </w:rPr>
      </w:pPr>
    </w:p>
    <w:p w14:paraId="253B0B76" w14:textId="77777777" w:rsidR="00B81411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53B0B77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253B0B78" w14:textId="77777777" w:rsidR="00B81411" w:rsidRDefault="00000000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253B0B79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výši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3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3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253B0B7A" w14:textId="77777777" w:rsidR="00B81411" w:rsidRDefault="00000000">
      <w:pPr>
        <w:spacing w:before="3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253B0B7B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1407/2013 ze dne 18. prosince 2013 o použití článků 107 a 108 Smlouvy o fungování Evropské</w:t>
      </w:r>
      <w:r>
        <w:rPr>
          <w:spacing w:val="-8"/>
          <w:sz w:val="24"/>
        </w:rPr>
        <w:t xml:space="preserve"> </w:t>
      </w:r>
      <w:r>
        <w:rPr>
          <w:sz w:val="24"/>
        </w:rPr>
        <w:t>unie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podporu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minimis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Úř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Věst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z w:val="24"/>
        </w:rPr>
        <w:t>352,</w:t>
      </w:r>
      <w:r>
        <w:rPr>
          <w:spacing w:val="-8"/>
          <w:sz w:val="24"/>
        </w:rPr>
        <w:t xml:space="preserve"> </w:t>
      </w:r>
      <w:r>
        <w:rPr>
          <w:sz w:val="24"/>
        </w:rPr>
        <w:t>24.</w:t>
      </w:r>
      <w:r>
        <w:rPr>
          <w:spacing w:val="-7"/>
          <w:sz w:val="24"/>
        </w:rPr>
        <w:t xml:space="preserve"> </w:t>
      </w:r>
      <w:r>
        <w:rPr>
          <w:sz w:val="24"/>
        </w:rPr>
        <w:t>12.</w:t>
      </w:r>
      <w:r>
        <w:rPr>
          <w:spacing w:val="-9"/>
          <w:sz w:val="24"/>
        </w:rPr>
        <w:t xml:space="preserve"> </w:t>
      </w:r>
      <w:r>
        <w:rPr>
          <w:sz w:val="24"/>
        </w:rPr>
        <w:t>2013,</w:t>
      </w:r>
      <w:r>
        <w:rPr>
          <w:spacing w:val="-8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1).</w:t>
      </w:r>
      <w:r>
        <w:rPr>
          <w:spacing w:val="-9"/>
          <w:sz w:val="24"/>
        </w:rPr>
        <w:t xml:space="preserve"> </w:t>
      </w:r>
      <w:r>
        <w:rPr>
          <w:sz w:val="24"/>
        </w:rPr>
        <w:t>Podpora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výši bude zapsána do registru de</w:t>
      </w:r>
      <w:r>
        <w:rPr>
          <w:spacing w:val="-1"/>
          <w:sz w:val="24"/>
        </w:rPr>
        <w:t xml:space="preserve"> </w:t>
      </w:r>
      <w:r>
        <w:rPr>
          <w:sz w:val="24"/>
        </w:rPr>
        <w:t>minimis.</w:t>
      </w:r>
    </w:p>
    <w:p w14:paraId="253B0B7C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53B0B7D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253B0B7E" w14:textId="77777777" w:rsidR="00B81411" w:rsidRDefault="00B81411">
      <w:pPr>
        <w:jc w:val="both"/>
        <w:rPr>
          <w:sz w:val="24"/>
        </w:rPr>
        <w:sectPr w:rsidR="00B81411" w:rsidSect="00674186">
          <w:pgSz w:w="11910" w:h="16840"/>
          <w:pgMar w:top="1220" w:right="1020" w:bottom="1040" w:left="1280" w:header="303" w:footer="858" w:gutter="0"/>
          <w:cols w:space="708"/>
        </w:sectPr>
      </w:pPr>
    </w:p>
    <w:p w14:paraId="253B0B7F" w14:textId="77777777" w:rsidR="00B81411" w:rsidRDefault="00B81411">
      <w:pPr>
        <w:pStyle w:val="Zkladntext"/>
        <w:spacing w:before="11"/>
        <w:rPr>
          <w:sz w:val="11"/>
        </w:rPr>
      </w:pPr>
    </w:p>
    <w:p w14:paraId="253B0B80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253B0B81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253B0B82" w14:textId="77777777" w:rsidR="00B81411" w:rsidRDefault="00000000">
      <w:pPr>
        <w:pStyle w:val="Zkladntext"/>
        <w:ind w:left="563"/>
        <w:jc w:val="both"/>
      </w:pPr>
      <w:r>
        <w:t>na účet uvedený na faktuře.</w:t>
      </w:r>
    </w:p>
    <w:p w14:paraId="253B0B83" w14:textId="77777777" w:rsidR="00B81411" w:rsidRDefault="00B81411">
      <w:pPr>
        <w:pStyle w:val="Zkladntext"/>
        <w:spacing w:before="9"/>
        <w:rPr>
          <w:sz w:val="33"/>
        </w:rPr>
      </w:pPr>
    </w:p>
    <w:p w14:paraId="253B0B84" w14:textId="77777777" w:rsidR="00B81411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253B0B85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253B0B86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253B0B87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253B0B88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253B0B89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zavazuje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1"/>
          <w:sz w:val="24"/>
        </w:rPr>
        <w:t xml:space="preserve"> </w:t>
      </w:r>
      <w:r>
        <w:rPr>
          <w:sz w:val="24"/>
        </w:rPr>
        <w:t>vyplnit</w:t>
      </w:r>
      <w:r>
        <w:rPr>
          <w:spacing w:val="-12"/>
          <w:sz w:val="24"/>
        </w:rPr>
        <w:t xml:space="preserve"> </w:t>
      </w:r>
      <w:r>
        <w:rPr>
          <w:sz w:val="24"/>
        </w:rPr>
        <w:t>dotazník</w:t>
      </w:r>
      <w:r>
        <w:rPr>
          <w:spacing w:val="-14"/>
          <w:sz w:val="24"/>
        </w:rPr>
        <w:t xml:space="preserve"> </w:t>
      </w:r>
      <w:r>
        <w:rPr>
          <w:sz w:val="24"/>
        </w:rPr>
        <w:t>spokojenosti,</w:t>
      </w:r>
      <w:r>
        <w:rPr>
          <w:spacing w:val="-6"/>
          <w:sz w:val="24"/>
        </w:rPr>
        <w:t xml:space="preserve"> </w:t>
      </w:r>
      <w:r>
        <w:rPr>
          <w:sz w:val="24"/>
        </w:rPr>
        <w:t>který mu zašle Poskytovatel</w:t>
      </w:r>
      <w:r>
        <w:rPr>
          <w:spacing w:val="-1"/>
          <w:sz w:val="24"/>
        </w:rPr>
        <w:t xml:space="preserve"> </w:t>
      </w:r>
      <w:r>
        <w:rPr>
          <w:sz w:val="24"/>
        </w:rPr>
        <w:t>podpory.</w:t>
      </w:r>
    </w:p>
    <w:p w14:paraId="253B0B8A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16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</w:t>
      </w:r>
      <w:hyperlink r:id="rId9">
        <w:r>
          <w:rPr>
            <w:sz w:val="24"/>
          </w:rPr>
          <w:t xml:space="preserve"> https://www.edihnetwork.eu/dma-tool</w:t>
        </w:r>
      </w:hyperlink>
      <w:r>
        <w:rPr>
          <w:sz w:val="24"/>
        </w:rPr>
        <w:t>.</w:t>
      </w:r>
    </w:p>
    <w:p w14:paraId="253B0B8B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253B0B8C" w14:textId="77777777" w:rsidR="00B81411" w:rsidRDefault="00B81411">
      <w:pPr>
        <w:pStyle w:val="Zkladntext"/>
        <w:spacing w:before="8"/>
        <w:rPr>
          <w:sz w:val="33"/>
        </w:rPr>
      </w:pPr>
    </w:p>
    <w:p w14:paraId="253B0B8D" w14:textId="77777777" w:rsidR="00B81411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253B0B8E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253B0B8F" w14:textId="77777777" w:rsidR="00B81411" w:rsidRDefault="00000000">
      <w:pPr>
        <w:pStyle w:val="Zkladntext"/>
        <w:spacing w:before="1"/>
        <w:ind w:left="563"/>
        <w:jc w:val="both"/>
      </w:pPr>
      <w:r>
        <w:t>v písemné formě.</w:t>
      </w:r>
    </w:p>
    <w:p w14:paraId="253B0B90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253B0B91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hanging="42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</w:t>
      </w:r>
      <w:r>
        <w:rPr>
          <w:spacing w:val="18"/>
          <w:sz w:val="24"/>
        </w:rPr>
        <w:t xml:space="preserve"> </w:t>
      </w:r>
      <w:r>
        <w:rPr>
          <w:sz w:val="24"/>
        </w:rPr>
        <w:t>v</w:t>
      </w:r>
    </w:p>
    <w:p w14:paraId="253B0B92" w14:textId="77777777" w:rsidR="00B81411" w:rsidRDefault="00000000">
      <w:pPr>
        <w:pStyle w:val="Zkladntext"/>
        <w:ind w:left="563"/>
        <w:jc w:val="both"/>
      </w:pPr>
      <w:r>
        <w:t>rozporu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vůlí</w:t>
      </w:r>
      <w:r>
        <w:rPr>
          <w:spacing w:val="-17"/>
        </w:rPr>
        <w:t xml:space="preserve"> </w:t>
      </w:r>
      <w:r>
        <w:t>smluvních</w:t>
      </w:r>
      <w:r>
        <w:rPr>
          <w:spacing w:val="-15"/>
        </w:rPr>
        <w:t xml:space="preserve"> </w:t>
      </w:r>
      <w:r>
        <w:t>stran</w:t>
      </w:r>
      <w:r>
        <w:rPr>
          <w:spacing w:val="-18"/>
        </w:rPr>
        <w:t xml:space="preserve"> </w:t>
      </w:r>
      <w:r>
        <w:t>neúčinným</w:t>
      </w:r>
      <w:r>
        <w:rPr>
          <w:spacing w:val="-16"/>
        </w:rPr>
        <w:t xml:space="preserve"> </w:t>
      </w:r>
      <w:r>
        <w:t>nebo</w:t>
      </w:r>
      <w:r>
        <w:rPr>
          <w:spacing w:val="-19"/>
        </w:rPr>
        <w:t xml:space="preserve"> </w:t>
      </w:r>
      <w:r>
        <w:t>neaplikovatelným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taková</w:t>
      </w:r>
      <w:r>
        <w:rPr>
          <w:spacing w:val="-11"/>
        </w:rPr>
        <w:t xml:space="preserve"> </w:t>
      </w:r>
      <w:r>
        <w:t>neplatnost,</w:t>
      </w:r>
    </w:p>
    <w:p w14:paraId="253B0B93" w14:textId="77777777" w:rsidR="00B81411" w:rsidRDefault="00B81411">
      <w:pPr>
        <w:jc w:val="both"/>
        <w:sectPr w:rsidR="00B81411" w:rsidSect="00674186">
          <w:pgSz w:w="11910" w:h="16840"/>
          <w:pgMar w:top="1220" w:right="1020" w:bottom="1040" w:left="1280" w:header="303" w:footer="858" w:gutter="0"/>
          <w:cols w:space="708"/>
        </w:sectPr>
      </w:pPr>
    </w:p>
    <w:p w14:paraId="253B0B94" w14:textId="77777777" w:rsidR="00B81411" w:rsidRDefault="00B81411">
      <w:pPr>
        <w:pStyle w:val="Zkladntext"/>
        <w:spacing w:before="11"/>
        <w:rPr>
          <w:sz w:val="11"/>
        </w:rPr>
      </w:pPr>
    </w:p>
    <w:p w14:paraId="253B0B95" w14:textId="77777777" w:rsidR="00B81411" w:rsidRDefault="00000000">
      <w:pPr>
        <w:pStyle w:val="Zkladntext"/>
        <w:spacing w:before="52"/>
        <w:ind w:left="563" w:right="108"/>
        <w:jc w:val="both"/>
      </w:pPr>
      <w:r>
        <w:t>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253B0B96" w14:textId="77777777" w:rsidR="00B81411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253B0B97" w14:textId="77777777" w:rsidR="00B81411" w:rsidRDefault="00B81411">
      <w:pPr>
        <w:pStyle w:val="Zkladntext"/>
        <w:spacing w:before="3"/>
        <w:rPr>
          <w:sz w:val="16"/>
        </w:rPr>
      </w:pPr>
    </w:p>
    <w:p w14:paraId="253B0B98" w14:textId="77777777" w:rsidR="00B81411" w:rsidRDefault="00B81411">
      <w:pPr>
        <w:rPr>
          <w:sz w:val="16"/>
        </w:rPr>
        <w:sectPr w:rsidR="00B81411" w:rsidSect="00674186">
          <w:headerReference w:type="default" r:id="rId10"/>
          <w:footerReference w:type="default" r:id="rId11"/>
          <w:pgSz w:w="11910" w:h="16840"/>
          <w:pgMar w:top="1220" w:right="1020" w:bottom="1040" w:left="1280" w:header="303" w:footer="858" w:gutter="0"/>
          <w:cols w:space="708"/>
        </w:sectPr>
      </w:pPr>
    </w:p>
    <w:p w14:paraId="253B0B99" w14:textId="77777777" w:rsidR="00B81411" w:rsidRDefault="00000000">
      <w:pPr>
        <w:pStyle w:val="Zkladntext"/>
        <w:spacing w:before="154"/>
        <w:ind w:left="138"/>
      </w:pPr>
      <w:r>
        <w:t>V Ostravě dne</w:t>
      </w:r>
    </w:p>
    <w:p w14:paraId="253B0B9A" w14:textId="77777777" w:rsidR="00B81411" w:rsidRDefault="00000000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3.5.2024</w:t>
      </w:r>
    </w:p>
    <w:p w14:paraId="253B0B9B" w14:textId="77777777" w:rsidR="00B81411" w:rsidRDefault="00B81411">
      <w:pPr>
        <w:pStyle w:val="Zkladntext"/>
        <w:spacing w:before="1"/>
        <w:rPr>
          <w:sz w:val="3"/>
        </w:rPr>
      </w:pPr>
    </w:p>
    <w:p w14:paraId="253B0B9C" w14:textId="77777777" w:rsidR="00B81411" w:rsidRDefault="00000000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253B0BB0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253B0B9D" w14:textId="77777777" w:rsidR="00B81411" w:rsidRDefault="00B81411">
      <w:pPr>
        <w:spacing w:line="20" w:lineRule="exact"/>
        <w:rPr>
          <w:sz w:val="2"/>
        </w:rPr>
        <w:sectPr w:rsidR="00B81411" w:rsidSect="00674186">
          <w:type w:val="continuous"/>
          <w:pgSz w:w="11910" w:h="16840"/>
          <w:pgMar w:top="1220" w:right="1020" w:bottom="1040" w:left="1280" w:header="708" w:footer="708" w:gutter="0"/>
          <w:cols w:num="2" w:space="708" w:equalWidth="0">
            <w:col w:w="1515" w:space="66"/>
            <w:col w:w="8029"/>
          </w:cols>
        </w:sectPr>
      </w:pPr>
    </w:p>
    <w:p w14:paraId="253B0B9E" w14:textId="77777777" w:rsidR="00B81411" w:rsidRDefault="00B81411">
      <w:pPr>
        <w:pStyle w:val="Zkladntext"/>
        <w:spacing w:before="8" w:after="1"/>
        <w:rPr>
          <w:sz w:val="16"/>
        </w:rPr>
      </w:pPr>
    </w:p>
    <w:p w14:paraId="253B0B9F" w14:textId="722EF575" w:rsidR="00B81411" w:rsidRDefault="00000000">
      <w:pPr>
        <w:ind w:left="-20"/>
        <w:rPr>
          <w:rFonts w:ascii="Times New Roman"/>
          <w:spacing w:val="55"/>
          <w:position w:val="2"/>
          <w:sz w:val="20"/>
        </w:rPr>
      </w:pPr>
      <w:r>
        <w:rPr>
          <w:rFonts w:ascii="Times New Roman"/>
          <w:spacing w:val="55"/>
          <w:position w:val="2"/>
          <w:sz w:val="20"/>
        </w:rPr>
        <w:t xml:space="preserve"> </w:t>
      </w:r>
    </w:p>
    <w:p w14:paraId="18374B7B" w14:textId="77777777" w:rsidR="00043CEA" w:rsidRDefault="00043CEA">
      <w:pPr>
        <w:ind w:left="-20"/>
        <w:rPr>
          <w:rFonts w:ascii="Times New Roman"/>
          <w:spacing w:val="55"/>
          <w:position w:val="2"/>
          <w:sz w:val="20"/>
        </w:rPr>
      </w:pPr>
    </w:p>
    <w:p w14:paraId="5E84FB95" w14:textId="77777777" w:rsidR="00043CEA" w:rsidRDefault="00043CEA">
      <w:pPr>
        <w:ind w:left="-20"/>
        <w:rPr>
          <w:rFonts w:ascii="Times New Roman"/>
          <w:spacing w:val="55"/>
          <w:position w:val="2"/>
          <w:sz w:val="20"/>
        </w:rPr>
      </w:pPr>
    </w:p>
    <w:p w14:paraId="5C19BCD4" w14:textId="77777777" w:rsidR="00043CEA" w:rsidRDefault="00043CEA">
      <w:pPr>
        <w:ind w:left="-20"/>
        <w:rPr>
          <w:sz w:val="20"/>
        </w:rPr>
      </w:pPr>
    </w:p>
    <w:p w14:paraId="253B0BA0" w14:textId="77777777" w:rsidR="00B81411" w:rsidRDefault="00B81411">
      <w:pPr>
        <w:pStyle w:val="Zkladntext"/>
        <w:spacing w:before="9"/>
        <w:rPr>
          <w:sz w:val="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64"/>
        <w:gridCol w:w="3241"/>
        <w:gridCol w:w="2701"/>
      </w:tblGrid>
      <w:tr w:rsidR="00B81411" w14:paraId="253B0BA9" w14:textId="77777777">
        <w:trPr>
          <w:trHeight w:val="825"/>
        </w:trPr>
        <w:tc>
          <w:tcPr>
            <w:tcW w:w="3164" w:type="dxa"/>
          </w:tcPr>
          <w:p w14:paraId="253B0BA1" w14:textId="77777777" w:rsidR="00B81411" w:rsidRDefault="00000000">
            <w:pPr>
              <w:pStyle w:val="TableParagraph"/>
              <w:spacing w:line="244" w:lineRule="exact"/>
              <w:ind w:left="178" w:right="16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53B0BA2" w14:textId="77777777" w:rsidR="00B81411" w:rsidRDefault="00000000">
            <w:pPr>
              <w:pStyle w:val="TableParagraph"/>
              <w:ind w:left="178" w:right="158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53B0BA3" w14:textId="0AB442BF" w:rsidR="00B81411" w:rsidRDefault="00043CEA">
            <w:pPr>
              <w:pStyle w:val="TableParagraph"/>
              <w:spacing w:line="268" w:lineRule="exact"/>
              <w:ind w:left="178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  <w:r w:rsidR="00000000">
              <w:rPr>
                <w:sz w:val="24"/>
              </w:rPr>
              <w:t>, Zmocněnec</w:t>
            </w:r>
          </w:p>
        </w:tc>
        <w:tc>
          <w:tcPr>
            <w:tcW w:w="3241" w:type="dxa"/>
          </w:tcPr>
          <w:p w14:paraId="253B0BA4" w14:textId="77777777" w:rsidR="00B81411" w:rsidRDefault="00000000">
            <w:pPr>
              <w:pStyle w:val="TableParagraph"/>
              <w:spacing w:line="244" w:lineRule="exact"/>
              <w:ind w:left="161" w:right="313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gramStart"/>
            <w:r>
              <w:rPr>
                <w:sz w:val="24"/>
              </w:rPr>
              <w:t>SLAVÍK - Technické</w:t>
            </w:r>
            <w:proofErr w:type="gramEnd"/>
            <w:r>
              <w:rPr>
                <w:sz w:val="24"/>
              </w:rPr>
              <w:t xml:space="preserve"> plasty</w:t>
            </w:r>
          </w:p>
          <w:p w14:paraId="253B0BA5" w14:textId="77777777" w:rsidR="00B81411" w:rsidRDefault="00000000">
            <w:pPr>
              <w:pStyle w:val="TableParagraph"/>
              <w:ind w:left="161" w:right="311"/>
              <w:rPr>
                <w:sz w:val="24"/>
              </w:rPr>
            </w:pPr>
            <w:r>
              <w:rPr>
                <w:sz w:val="24"/>
              </w:rPr>
              <w:t>s.r.o.</w:t>
            </w:r>
          </w:p>
          <w:p w14:paraId="253B0BA6" w14:textId="2FF8110D" w:rsidR="00B81411" w:rsidRDefault="00043CEA">
            <w:pPr>
              <w:pStyle w:val="TableParagraph"/>
              <w:spacing w:line="268" w:lineRule="exact"/>
              <w:ind w:left="161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xxxxxxxx</w:t>
            </w:r>
            <w:proofErr w:type="spellEnd"/>
          </w:p>
        </w:tc>
        <w:tc>
          <w:tcPr>
            <w:tcW w:w="2701" w:type="dxa"/>
          </w:tcPr>
          <w:p w14:paraId="253B0BA7" w14:textId="77777777" w:rsidR="00B81411" w:rsidRDefault="00000000">
            <w:pPr>
              <w:pStyle w:val="TableParagraph"/>
              <w:spacing w:line="244" w:lineRule="exact"/>
              <w:ind w:left="312" w:right="177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Altevida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253B0BA8" w14:textId="7EDB6636" w:rsidR="00B81411" w:rsidRDefault="00043CEA">
            <w:pPr>
              <w:pStyle w:val="TableParagraph"/>
              <w:ind w:left="312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xxxxxxx</w:t>
            </w:r>
            <w:proofErr w:type="spellEnd"/>
          </w:p>
        </w:tc>
      </w:tr>
    </w:tbl>
    <w:p w14:paraId="253B0BAA" w14:textId="77777777" w:rsidR="00B81411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253B0BB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pt;width:143.4pt;height:12pt;z-index:-251961344;mso-position-horizontal-relative:page;mso-position-vertical-relative:text" filled="f" stroked="f">
            <v:textbox inset="0,0,0,0">
              <w:txbxContent>
                <w:p w14:paraId="253B0BDF" w14:textId="77777777" w:rsidR="00B81411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53B0BB7">
          <v:shape id="_x0000_s2051" type="#_x0000_t202" style="position:absolute;left:0;text-align:left;margin-left:226.15pt;margin-top:-56.4pt;width:143.4pt;height:12pt;z-index:-251960320;mso-position-horizontal-relative:page;mso-position-vertical-relative:text" filled="f" stroked="f">
            <v:textbox inset="0,0,0,0">
              <w:txbxContent>
                <w:p w14:paraId="253B0BE0" w14:textId="77777777" w:rsidR="00B81411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53B0BB8">
          <v:shape id="_x0000_s2050" type="#_x0000_t202" style="position:absolute;left:0;text-align:left;margin-left:70.95pt;margin-top:-56.4pt;width:143.4pt;height:12pt;z-index:-251959296;mso-position-horizontal-relative:page;mso-position-vertical-relative:text" filled="f" stroked="f">
            <v:textbox inset="0,0,0,0">
              <w:txbxContent>
                <w:p w14:paraId="253B0BE1" w14:textId="77777777" w:rsidR="00B81411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253B0BAB" w14:textId="77777777" w:rsidR="00B81411" w:rsidRDefault="00B81411">
      <w:pPr>
        <w:sectPr w:rsidR="00B81411" w:rsidSect="00674186">
          <w:type w:val="continuous"/>
          <w:pgSz w:w="11910" w:h="16840"/>
          <w:pgMar w:top="1220" w:right="1020" w:bottom="1040" w:left="1280" w:header="708" w:footer="708" w:gutter="0"/>
          <w:cols w:space="708"/>
        </w:sectPr>
      </w:pPr>
    </w:p>
    <w:p w14:paraId="253B0BAC" w14:textId="77777777" w:rsidR="00B81411" w:rsidRDefault="00B81411">
      <w:pPr>
        <w:pStyle w:val="Zkladntext"/>
        <w:spacing w:before="3"/>
        <w:rPr>
          <w:i/>
          <w:sz w:val="6"/>
        </w:rPr>
      </w:pPr>
    </w:p>
    <w:p w14:paraId="253B0BAD" w14:textId="77777777" w:rsidR="00B81411" w:rsidRDefault="00000000">
      <w:pPr>
        <w:pStyle w:val="Zkladntext"/>
        <w:ind w:left="8098"/>
        <w:rPr>
          <w:sz w:val="20"/>
        </w:rPr>
      </w:pPr>
      <w:r>
        <w:rPr>
          <w:noProof/>
          <w:sz w:val="20"/>
        </w:rPr>
        <w:drawing>
          <wp:inline distT="0" distB="0" distL="0" distR="0" wp14:anchorId="253B0BB9" wp14:editId="253B0BBA">
            <wp:extent cx="796704" cy="454628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0BAE" w14:textId="6DAB8283" w:rsidR="00B81411" w:rsidRDefault="00B81411">
      <w:pPr>
        <w:pStyle w:val="Zkladntext"/>
        <w:spacing w:before="10"/>
        <w:rPr>
          <w:i/>
          <w:sz w:val="18"/>
        </w:rPr>
      </w:pPr>
    </w:p>
    <w:sectPr w:rsidR="00B81411">
      <w:headerReference w:type="default" r:id="rId13"/>
      <w:footerReference w:type="default" r:id="rId14"/>
      <w:pgSz w:w="11910" w:h="16840"/>
      <w:pgMar w:top="420" w:right="1020" w:bottom="1040" w:left="1280" w:header="237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95BA9" w14:textId="77777777" w:rsidR="00674186" w:rsidRDefault="00674186">
      <w:r>
        <w:separator/>
      </w:r>
    </w:p>
  </w:endnote>
  <w:endnote w:type="continuationSeparator" w:id="0">
    <w:p w14:paraId="13318D0B" w14:textId="77777777" w:rsidR="00674186" w:rsidRDefault="0067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0BBE" w14:textId="77777777" w:rsidR="00B8141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7968" behindDoc="1" locked="0" layoutInCell="1" allowOverlap="1" wp14:anchorId="253B0BC6" wp14:editId="253B0BC7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8992" behindDoc="1" locked="0" layoutInCell="1" allowOverlap="1" wp14:anchorId="253B0BC8" wp14:editId="253B0BC9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0BC0" w14:textId="77777777" w:rsidR="00B8141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2064" behindDoc="1" locked="0" layoutInCell="1" allowOverlap="1" wp14:anchorId="253B0BCD" wp14:editId="253B0BC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3088" behindDoc="1" locked="0" layoutInCell="1" allowOverlap="1" wp14:anchorId="253B0BCF" wp14:editId="253B0BD0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0BC2" w14:textId="77777777" w:rsidR="00B8141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5136" behindDoc="1" locked="0" layoutInCell="1" allowOverlap="1" wp14:anchorId="253B0BD2" wp14:editId="253B0BD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6160" behindDoc="1" locked="0" layoutInCell="1" allowOverlap="1" wp14:anchorId="253B0BD4" wp14:editId="253B0BD5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CE66A" w14:textId="77777777" w:rsidR="00674186" w:rsidRDefault="00674186">
      <w:r>
        <w:separator/>
      </w:r>
    </w:p>
  </w:footnote>
  <w:footnote w:type="continuationSeparator" w:id="0">
    <w:p w14:paraId="70E31066" w14:textId="77777777" w:rsidR="00674186" w:rsidRDefault="0067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0BBD" w14:textId="77777777" w:rsidR="00B8141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5920" behindDoc="1" locked="0" layoutInCell="1" allowOverlap="1" wp14:anchorId="253B0BC3" wp14:editId="253B0BC4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3B0BC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55pt;margin-top:14.15pt;width:181.8pt;height:8.75pt;z-index:-251969536;mso-position-horizontal-relative:page;mso-position-vertical-relative:page" filled="f" stroked="f">
          <v:textbox inset="0,0,0,0">
            <w:txbxContent>
              <w:p w14:paraId="253B0BE2" w14:textId="77777777" w:rsidR="00B81411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018f18e2-31cf-</w:t>
                </w:r>
                <w:proofErr w:type="gramStart"/>
                <w:r>
                  <w:rPr>
                    <w:rFonts w:ascii="Arial"/>
                    <w:sz w:val="12"/>
                  </w:rPr>
                  <w:t>712a</w:t>
                </w:r>
                <w:proofErr w:type="gramEnd"/>
                <w:r>
                  <w:rPr>
                    <w:rFonts w:ascii="Arial"/>
                    <w:sz w:val="12"/>
                  </w:rPr>
                  <w:t>-901a-d5eab4f1ab92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0BBF" w14:textId="77777777" w:rsidR="00B8141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0016" behindDoc="1" locked="0" layoutInCell="1" allowOverlap="1" wp14:anchorId="253B0BCA" wp14:editId="253B0BCB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3B0B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55pt;margin-top:14.15pt;width:181.8pt;height:8.75pt;z-index:-251965440;mso-position-horizontal-relative:page;mso-position-vertical-relative:page" filled="f" stroked="f">
          <v:textbox inset="0,0,0,0">
            <w:txbxContent>
              <w:p w14:paraId="253B0BE3" w14:textId="77777777" w:rsidR="00B81411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018f18e2-31cf-</w:t>
                </w:r>
                <w:proofErr w:type="gramStart"/>
                <w:r>
                  <w:rPr>
                    <w:rFonts w:ascii="Arial"/>
                    <w:sz w:val="12"/>
                  </w:rPr>
                  <w:t>712a</w:t>
                </w:r>
                <w:proofErr w:type="gramEnd"/>
                <w:r>
                  <w:rPr>
                    <w:rFonts w:ascii="Arial"/>
                    <w:sz w:val="12"/>
                  </w:rPr>
                  <w:t>-901a-d5eab4f1ab92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0BC1" w14:textId="77777777" w:rsidR="00B81411" w:rsidRDefault="00000000">
    <w:pPr>
      <w:pStyle w:val="Zkladntext"/>
      <w:spacing w:line="14" w:lineRule="auto"/>
      <w:rPr>
        <w:sz w:val="20"/>
      </w:rPr>
    </w:pPr>
    <w:r>
      <w:pict w14:anchorId="253B0B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55pt;margin-top:14.15pt;width:181.8pt;height:8.75pt;z-index:-251962368;mso-position-horizontal-relative:page;mso-position-vertical-relative:page" filled="f" stroked="f">
          <v:textbox inset="0,0,0,0">
            <w:txbxContent>
              <w:p w14:paraId="253B0BE4" w14:textId="77777777" w:rsidR="00B81411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018f18e2-31cf-</w:t>
                </w:r>
                <w:proofErr w:type="gramStart"/>
                <w:r>
                  <w:rPr>
                    <w:rFonts w:ascii="Arial"/>
                    <w:sz w:val="12"/>
                  </w:rPr>
                  <w:t>712a</w:t>
                </w:r>
                <w:proofErr w:type="gramEnd"/>
                <w:r>
                  <w:rPr>
                    <w:rFonts w:ascii="Arial"/>
                    <w:sz w:val="12"/>
                  </w:rPr>
                  <w:t>-901a-d5eab4f1ab92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51B2E"/>
    <w:multiLevelType w:val="multilevel"/>
    <w:tmpl w:val="9DF8B71E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5380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411"/>
    <w:rsid w:val="00043CEA"/>
    <w:rsid w:val="00264D05"/>
    <w:rsid w:val="00421493"/>
    <w:rsid w:val="00674186"/>
    <w:rsid w:val="00B8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253B0B21"/>
  <w15:docId w15:val="{75579352-A2C7-4778-BE9C-569C7577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dihnetwork.eu/dma-too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Projekt - 2024-04 - SLAVÍK - Te chnicke plasty s.r.o.pdf</dc:title>
  <dc:subject>Smlouva DIGI Projekt - 2024-04 - SLAVÍK - Te chnicke plasty s.r.o.pdf</dc:subject>
  <dc:creator>Josef Zedník</dc:creator>
  <cp:lastModifiedBy>Olga Palová</cp:lastModifiedBy>
  <cp:revision>4</cp:revision>
  <dcterms:created xsi:type="dcterms:W3CDTF">2024-05-03T10:44:00Z</dcterms:created>
  <dcterms:modified xsi:type="dcterms:W3CDTF">2024-05-06T07:32:00Z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2024-05-03T00:00:00Z</vt:filetime>
  </property>
</Properties>
</file>