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BA68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From</w:t>
      </w:r>
      <w:proofErr w:type="spellEnd"/>
      <w:r w:rsidRPr="00BA68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BA68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Vladimír Toman</w:t>
      </w:r>
      <w:r w:rsidRPr="00BA68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BA68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Sent:</w:t>
      </w:r>
      <w:r w:rsidRPr="00BA68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proofErr w:type="spellStart"/>
      <w:r w:rsidRPr="00BA68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Monday</w:t>
      </w:r>
      <w:proofErr w:type="spellEnd"/>
      <w:r w:rsidRPr="00BA68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proofErr w:type="spellStart"/>
      <w:r w:rsidRPr="00BA68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April</w:t>
      </w:r>
      <w:proofErr w:type="spellEnd"/>
      <w:r w:rsidRPr="00BA68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29, 2024 2:11 PM</w:t>
      </w:r>
      <w:r w:rsidRPr="00BA68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BA68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To:</w:t>
      </w:r>
      <w:r w:rsidRPr="00BA68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proofErr w:type="spellStart"/>
      <w:r w:rsidRPr="00BA68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fldChar w:fldCharType="begin"/>
      </w:r>
      <w:r w:rsidRPr="00BA68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instrText xml:space="preserve"> HYPERLINK "mailto:pecka@goasedlcany.cz" \t "_blank" </w:instrText>
      </w:r>
      <w:r w:rsidRPr="00BA68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fldChar w:fldCharType="separate"/>
      </w:r>
      <w:r w:rsidR="00D20E42">
        <w:rPr>
          <w:rFonts w:ascii="Calibri" w:eastAsia="Times New Roman" w:hAnsi="Calibri" w:cs="Calibri"/>
          <w:color w:val="0000FF"/>
          <w:sz w:val="24"/>
          <w:szCs w:val="24"/>
          <w:u w:val="single"/>
          <w:lang w:eastAsia="cs-CZ"/>
        </w:rPr>
        <w:t>xxx</w:t>
      </w:r>
      <w:proofErr w:type="spellEnd"/>
      <w:r w:rsidRPr="00BA68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fldChar w:fldCharType="end"/>
      </w:r>
      <w:r w:rsidRPr="00BA68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proofErr w:type="spellStart"/>
      <w:r w:rsidRPr="00BA68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Subject</w:t>
      </w:r>
      <w:proofErr w:type="spellEnd"/>
      <w:r w:rsidRPr="00BA68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BA68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ATLAS SOFTWARE - cenová nabídka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bookmarkStart w:id="0" w:name="m_6387788814008935751_x_m_36009002349176"/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Dobrý den, pane Pecko,</w:t>
      </w:r>
      <w:bookmarkEnd w:id="0"/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Děkuji za fajn schůzku, jsem rád, že Vás </w:t>
      </w:r>
      <w:proofErr w:type="spellStart"/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Codexis</w:t>
      </w:r>
      <w:proofErr w:type="spellEnd"/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opět zaujal </w:t>
      </w:r>
      <w:r w:rsidRPr="00BA68EE">
        <w:rPr>
          <w:rFonts w:ascii="Segoe UI Emoji" w:eastAsia="Times New Roman" w:hAnsi="Segoe UI Emoji" w:cs="Times New Roman"/>
          <w:color w:val="000000"/>
          <w:sz w:val="27"/>
          <w:szCs w:val="27"/>
          <w:lang w:eastAsia="cs-CZ"/>
        </w:rPr>
        <w:t>😊</w:t>
      </w: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Níže posílám slíbené shrnutí výhod a cenovou nabídku: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 xml:space="preserve">Výhody </w:t>
      </w:r>
      <w:proofErr w:type="spellStart"/>
      <w:r w:rsidRPr="00BA6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Codexisu</w:t>
      </w:r>
      <w:proofErr w:type="spellEnd"/>
      <w:r w:rsidRPr="00BA6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: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BA68EE" w:rsidRPr="00BA68EE" w:rsidRDefault="00BA68EE" w:rsidP="00BA6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Hlídání</w:t>
      </w: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veškeré legislativy v rámci ČR i EU, všechny zákony, vyhlášky, metodické pokyny atd.; žádné zámečky</w:t>
      </w:r>
    </w:p>
    <w:p w:rsidR="00BA68EE" w:rsidRPr="00BA68EE" w:rsidRDefault="00BA68EE" w:rsidP="00BA6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Přístup k veškerým komentářům</w:t>
      </w: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</w:t>
      </w:r>
      <w:proofErr w:type="spellStart"/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Anag</w:t>
      </w:r>
      <w:proofErr w:type="spellEnd"/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Grada</w:t>
      </w:r>
      <w:proofErr w:type="spellEnd"/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Polygon…) – výklady a příklady z praxe ke každému paragrafu</w:t>
      </w:r>
    </w:p>
    <w:p w:rsidR="00BA68EE" w:rsidRPr="00BA68EE" w:rsidRDefault="00BA68EE" w:rsidP="00BA6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Upozornění na změny</w:t>
      </w: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se Vás týkají a které si vyberete – zvlášť pro každého uživatele.</w:t>
      </w:r>
    </w:p>
    <w:p w:rsidR="00BA68EE" w:rsidRPr="00BA68EE" w:rsidRDefault="00BA68EE" w:rsidP="00BA6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Přehledné zobrazení změn</w:t>
      </w: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 </w:t>
      </w: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cs-CZ"/>
        </w:rPr>
        <w:t>zeleně, co přibylo</w:t>
      </w: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r w:rsidRPr="00BA68EE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0000"/>
          <w:lang w:eastAsia="cs-CZ"/>
        </w:rPr>
        <w:t>červeně, co bylo nahrazeno</w:t>
      </w: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A68EE" w:rsidRPr="00BA68EE" w:rsidRDefault="00BA68EE" w:rsidP="00BA6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Připravovaná legislativa </w:t>
      </w: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vidíte, co se chystá a v jaké fázi schvalovacího procesu se zákon nachází</w:t>
      </w:r>
    </w:p>
    <w:p w:rsidR="00BA68EE" w:rsidRPr="00BA68EE" w:rsidRDefault="00BA68EE" w:rsidP="00BA6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Hledání na základě hesel á la Google</w:t>
      </w: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velmi rychlé a efektivní</w:t>
      </w:r>
    </w:p>
    <w:p w:rsidR="00BA68EE" w:rsidRPr="00BA68EE" w:rsidRDefault="00BA68EE" w:rsidP="00BA6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Provázanost</w:t>
      </w: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skrz články, komentáře a vzory – vše u Vámi hledaného zákonu/ paragrafu</w:t>
      </w:r>
    </w:p>
    <w:p w:rsidR="00BA68EE" w:rsidRPr="00BA68EE" w:rsidRDefault="00BA68EE" w:rsidP="00BA6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Online připojení</w:t>
      </w: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vždy aktuální znění </w:t>
      </w: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 z mobilu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BA68EE" w:rsidRPr="00BA68EE" w:rsidRDefault="00BA68EE" w:rsidP="00BA6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cs-CZ"/>
        </w:rPr>
        <w:t>Správa interních dokumentů (příplatek navíc)</w:t>
      </w: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můžete si nahrát veškeré vnitřní dokumenty, systém je zkontroluje, že v nich jsou účinné zákonné předpisy a hlídá Vám je do budoucna a upozorní Vás včas na nutnost změny dokumentu, zároveň lze fulltextově vyhledávat napříč všemi dokumenty najednou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BA68EE" w:rsidRPr="00BA68EE" w:rsidRDefault="00BA68EE" w:rsidP="00BA68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FF"/>
          <w:lang w:eastAsia="cs-CZ"/>
        </w:rPr>
        <w:t>Vzory smluv</w:t>
      </w: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více než 2.200 tiskopisů, různých dokumentů, které si můžete stáhnout a používat, třeba:</w:t>
      </w:r>
    </w:p>
    <w:p w:rsidR="00BA68EE" w:rsidRPr="00BA68EE" w:rsidRDefault="00BA68EE" w:rsidP="00BA68E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Dohoda o provedení práce</w:t>
      </w:r>
    </w:p>
    <w:p w:rsidR="00BA68EE" w:rsidRPr="00BA68EE" w:rsidRDefault="00BA68EE" w:rsidP="00BA68E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Rozhodnutí o nepřijetí žáka</w:t>
      </w:r>
    </w:p>
    <w:p w:rsidR="00BA68EE" w:rsidRPr="00BA68EE" w:rsidRDefault="00BA68EE" w:rsidP="00BA68E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Účetní vzory</w:t>
      </w:r>
    </w:p>
    <w:p w:rsidR="00BA68EE" w:rsidRPr="00BA68EE" w:rsidRDefault="00BA68EE" w:rsidP="00BA68E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Personální vzory</w:t>
      </w:r>
    </w:p>
    <w:p w:rsidR="00BA68EE" w:rsidRPr="00BA68EE" w:rsidRDefault="00BA68EE" w:rsidP="00BA68E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Vnitřní směrnice</w:t>
      </w:r>
    </w:p>
    <w:p w:rsidR="00BA68EE" w:rsidRPr="00BA68EE" w:rsidRDefault="00BA68EE" w:rsidP="00BA68E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Školní řád atd.</w:t>
      </w:r>
    </w:p>
    <w:p w:rsidR="00BA68EE" w:rsidRPr="00BA68EE" w:rsidRDefault="00BA68EE" w:rsidP="00BA68E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BA68EE" w:rsidRPr="00BA68EE" w:rsidRDefault="00BA68EE" w:rsidP="00BA68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eastAsia="cs-CZ"/>
        </w:rPr>
        <w:t>Každý uživatel má </w:t>
      </w: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FF"/>
          <w:lang w:eastAsia="cs-CZ"/>
        </w:rPr>
        <w:t>své nastavení</w:t>
      </w: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své hlídané dokumenty a svoje poznámky</w:t>
      </w:r>
    </w:p>
    <w:p w:rsidR="00BA68EE" w:rsidRPr="00BA68EE" w:rsidRDefault="00BA68EE" w:rsidP="00BA68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Účetní zase účetní zákony, příklady z praxe, účetní standardy, vše vždy aktuální</w:t>
      </w:r>
    </w:p>
    <w:p w:rsidR="00BA68EE" w:rsidRPr="00BA68EE" w:rsidRDefault="00BA68EE" w:rsidP="00BA68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Lze vytisknout jakoukoliv část zákona včetně svých poznámek</w:t>
      </w:r>
    </w:p>
    <w:p w:rsidR="00BA68EE" w:rsidRPr="00BA68EE" w:rsidRDefault="00BA68EE" w:rsidP="00BA68E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BA68EE" w:rsidRPr="00BA68EE" w:rsidRDefault="00BA68EE" w:rsidP="00BA68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FF"/>
          <w:lang w:eastAsia="cs-CZ"/>
        </w:rPr>
        <w:t>Monitor Personalistiky a Školství</w:t>
      </w: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– </w:t>
      </w: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Otázky a odpovědi z praxe, Vnitřní předpisy, vzory formulářů a smluv, literatura, články, časopisy týkající se dané problematiky, vše přehledně </w:t>
      </w: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pohromadě na jednom místě</w:t>
      </w:r>
    </w:p>
    <w:p w:rsidR="00BA68EE" w:rsidRPr="00BA68EE" w:rsidRDefault="00BA68EE" w:rsidP="00BA68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BA68EE" w:rsidRPr="00BA68EE" w:rsidRDefault="00BA68EE" w:rsidP="00BA68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Každých 14 dní ZDARMA WEBINÁŘ </w:t>
      </w: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Učí Vás efektivně vyhledávat a pracovat s </w:t>
      </w:r>
      <w:proofErr w:type="spellStart"/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Codexisem</w:t>
      </w:r>
      <w:proofErr w:type="spellEnd"/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vhodné např. pro nové uživatele ve Vaší škole, dále pak </w:t>
      </w: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tematické </w:t>
      </w:r>
      <w:proofErr w:type="spellStart"/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webináře</w:t>
      </w:r>
      <w:proofErr w:type="spellEnd"/>
    </w:p>
    <w:p w:rsidR="00BA68EE" w:rsidRPr="00BA68EE" w:rsidRDefault="00BA68EE" w:rsidP="00BA68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Jsem k dispozici 24/7 </w:t>
      </w:r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jakýkoliv dotaz na mě, já Vám pomohu najít relevantní odpověď v </w:t>
      </w:r>
      <w:proofErr w:type="spellStart"/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Codexisu</w:t>
      </w:r>
      <w:proofErr w:type="spellEnd"/>
      <w:r w:rsidRPr="00BA68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přeposílám na naše právní oddělení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Cenová nabídka (pro školy):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lastRenderedPageBreak/>
        <w:drawing>
          <wp:inline distT="0" distB="0" distL="0" distR="0">
            <wp:extent cx="7858125" cy="3790950"/>
            <wp:effectExtent l="0" t="0" r="9525" b="0"/>
            <wp:docPr id="3" name="Obrázek 3" descr="H:\2023-2024\smlouvy\ATLAS SOFTWARE - cenová nabídka_soubory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3-2024\smlouvy\ATLAS SOFTWARE - cenová nabídka_soubory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 varianty</w:t>
      </w:r>
      <w:r w:rsidRPr="00BA6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na 5 let neplatíte nic za Aktivaci</w:t>
      </w: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 </w:t>
      </w:r>
      <w:r w:rsidRPr="00BA6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Roční licence vychází jen na 15.920 Kč</w:t>
      </w: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Pokud se rozhodnete </w:t>
      </w:r>
      <w:r w:rsidRPr="00BA6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do pátku </w:t>
      </w:r>
      <w:proofErr w:type="gramStart"/>
      <w:r w:rsidRPr="00BA6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3.5</w:t>
      </w:r>
      <w:proofErr w:type="gramEnd"/>
      <w:r w:rsidRPr="00BA6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.</w:t>
      </w: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máte ode mě ještě </w:t>
      </w:r>
      <w:r w:rsidRPr="00BA6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  <w:lang w:eastAsia="cs-CZ"/>
        </w:rPr>
        <w:t>navíc dodatečnou slevou 10.000 Kč</w:t>
      </w: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na kteroukoliv variantu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Kdyby Vás cokoliv napadlo, pište nebo volejte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 pozdravem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6"/>
        <w:gridCol w:w="4668"/>
        <w:gridCol w:w="6"/>
      </w:tblGrid>
      <w:tr w:rsidR="00BA68EE" w:rsidRPr="00BA68EE" w:rsidTr="00BA68EE">
        <w:trPr>
          <w:trHeight w:val="810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EE" w:rsidRPr="00BA68EE" w:rsidRDefault="00BA68EE" w:rsidP="00BA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8EE">
              <w:rPr>
                <w:rFonts w:ascii="Times New Roman" w:eastAsia="Times New Roman" w:hAnsi="Times New Roman" w:cs="Times New Roman"/>
                <w:b/>
                <w:bCs/>
                <w:noProof/>
                <w:color w:val="20286C"/>
                <w:sz w:val="23"/>
                <w:szCs w:val="23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628650" cy="638175"/>
                  <wp:effectExtent l="0" t="0" r="0" b="9525"/>
                  <wp:docPr id="2" name="Obrázek 2" descr="H:\2023-2024\smlouvy\ATLAS SOFTWARE - cenová nabídka_soubory\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2023-2024\smlouvy\ATLAS SOFTWARE - cenová nabídka_soubory\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A68EE" w:rsidRPr="00BA68EE" w:rsidRDefault="00BA68EE" w:rsidP="00B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EE" w:rsidRPr="00BA68EE" w:rsidRDefault="00BA68EE" w:rsidP="00BA6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8EE">
              <w:rPr>
                <w:rFonts w:ascii="Arial" w:eastAsia="Times New Roman" w:hAnsi="Arial" w:cs="Arial"/>
                <w:b/>
                <w:bCs/>
                <w:color w:val="20286C"/>
                <w:sz w:val="24"/>
                <w:szCs w:val="24"/>
                <w:lang w:eastAsia="cs-CZ"/>
              </w:rPr>
              <w:t>Ing. Vladimír Toman</w:t>
            </w:r>
          </w:p>
          <w:p w:rsidR="00BA68EE" w:rsidRPr="00BA68EE" w:rsidRDefault="00BA68EE" w:rsidP="00BA68EE">
            <w:pPr>
              <w:shd w:val="clear" w:color="auto" w:fill="FFFFFF"/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8EE">
              <w:rPr>
                <w:rFonts w:ascii="Arial" w:eastAsia="Times New Roman" w:hAnsi="Arial" w:cs="Arial"/>
                <w:color w:val="595959"/>
                <w:sz w:val="18"/>
                <w:szCs w:val="18"/>
                <w:lang w:eastAsia="cs-CZ"/>
              </w:rPr>
              <w:t>Firemní reprezentant</w:t>
            </w:r>
          </w:p>
          <w:p w:rsidR="00BA68EE" w:rsidRPr="00BA68EE" w:rsidRDefault="00BA68EE" w:rsidP="00BA68EE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8EE">
              <w:rPr>
                <w:rFonts w:ascii="Arial" w:eastAsia="Times New Roman" w:hAnsi="Arial" w:cs="Arial"/>
                <w:color w:val="595959"/>
                <w:sz w:val="18"/>
                <w:szCs w:val="18"/>
                <w:bdr w:val="none" w:sz="0" w:space="0" w:color="auto" w:frame="1"/>
                <w:lang w:eastAsia="cs-CZ"/>
              </w:rPr>
              <w:t>ATLAS SOFTWARE a.s.</w:t>
            </w:r>
          </w:p>
        </w:tc>
        <w:tc>
          <w:tcPr>
            <w:tcW w:w="0" w:type="auto"/>
            <w:vAlign w:val="center"/>
            <w:hideMark/>
          </w:tcPr>
          <w:p w:rsidR="00BA68EE" w:rsidRPr="00BA68EE" w:rsidRDefault="00BA68EE" w:rsidP="00B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Calibri Light" w:eastAsia="Times New Roman" w:hAnsi="Calibri Light" w:cs="Calibri Light"/>
          <w:color w:val="BFBFBF"/>
          <w:sz w:val="10"/>
          <w:szCs w:val="10"/>
          <w:lang w:eastAsia="cs-CZ"/>
        </w:rPr>
        <w:br/>
        <w:t>--------------------------------------------------------------------------------------------------------------------------------------</w:t>
      </w:r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Calibri Light" w:eastAsia="Times New Roman" w:hAnsi="Calibri Light" w:cs="Calibri Light"/>
          <w:color w:val="BFBFBF"/>
          <w:sz w:val="10"/>
          <w:szCs w:val="10"/>
          <w:lang w:eastAsia="cs-CZ"/>
        </w:rPr>
        <w:lastRenderedPageBreak/>
        <w:br/>
      </w:r>
      <w:r w:rsidRPr="00BA68EE">
        <w:rPr>
          <w:rFonts w:ascii="Helvetica" w:eastAsia="Times New Roman" w:hAnsi="Helvetica" w:cs="Helvetica"/>
          <w:color w:val="242424"/>
          <w:sz w:val="20"/>
          <w:szCs w:val="20"/>
          <w:lang w:eastAsia="cs-CZ"/>
        </w:rPr>
        <w:t>  </w:t>
      </w:r>
      <w:r w:rsidRPr="00BA68EE">
        <w:rPr>
          <w:rFonts w:ascii="Helvetica" w:eastAsia="Times New Roman" w:hAnsi="Helvetica" w:cs="Helvetica"/>
          <w:noProof/>
          <w:color w:val="242424"/>
          <w:sz w:val="20"/>
          <w:szCs w:val="20"/>
          <w:lang w:eastAsia="cs-CZ"/>
        </w:rPr>
        <w:drawing>
          <wp:inline distT="0" distB="0" distL="0" distR="0">
            <wp:extent cx="2181225" cy="257175"/>
            <wp:effectExtent l="0" t="0" r="9525" b="9525"/>
            <wp:docPr id="1" name="Obrázek 1" descr="signature_165162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_16516243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EE" w:rsidRPr="00BA68EE" w:rsidRDefault="00BA68EE" w:rsidP="00BA68EE">
      <w:pPr>
        <w:shd w:val="clear" w:color="auto" w:fill="FFFFFF"/>
        <w:spacing w:before="16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Arial" w:eastAsia="Times New Roman" w:hAnsi="Arial" w:cs="Arial"/>
          <w:b/>
          <w:bCs/>
          <w:color w:val="20286C"/>
          <w:sz w:val="18"/>
          <w:szCs w:val="18"/>
          <w:bdr w:val="none" w:sz="0" w:space="0" w:color="auto" w:frame="1"/>
          <w:lang w:eastAsia="cs-CZ"/>
        </w:rPr>
        <w:t>  T</w:t>
      </w:r>
      <w:r w:rsidRPr="00BA68EE">
        <w:rPr>
          <w:rFonts w:ascii="Arial" w:eastAsia="Times New Roman" w:hAnsi="Arial" w:cs="Arial"/>
          <w:color w:val="242424"/>
          <w:sz w:val="18"/>
          <w:szCs w:val="18"/>
          <w:bdr w:val="none" w:sz="0" w:space="0" w:color="auto" w:frame="1"/>
          <w:lang w:eastAsia="cs-CZ"/>
        </w:rPr>
        <w:t>  </w:t>
      </w:r>
      <w:r w:rsidRPr="00BA68EE">
        <w:rPr>
          <w:rFonts w:ascii="Arial" w:eastAsia="Times New Roman" w:hAnsi="Arial" w:cs="Arial"/>
          <w:color w:val="595959"/>
          <w:sz w:val="18"/>
          <w:szCs w:val="18"/>
          <w:lang w:eastAsia="cs-CZ"/>
        </w:rPr>
        <w:t>+</w:t>
      </w:r>
      <w:proofErr w:type="spellStart"/>
      <w:r w:rsidR="00D20E42">
        <w:rPr>
          <w:rFonts w:ascii="Arial" w:eastAsia="Times New Roman" w:hAnsi="Arial" w:cs="Arial"/>
          <w:color w:val="595959"/>
          <w:sz w:val="18"/>
          <w:szCs w:val="18"/>
          <w:lang w:eastAsia="cs-CZ"/>
        </w:rPr>
        <w:t>xxx</w:t>
      </w:r>
      <w:proofErr w:type="spellEnd"/>
    </w:p>
    <w:p w:rsidR="00BA68EE" w:rsidRPr="00BA68EE" w:rsidRDefault="00BA68EE" w:rsidP="00BA68EE">
      <w:pPr>
        <w:shd w:val="clear" w:color="auto" w:fill="FFFFFF"/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Arial" w:eastAsia="Times New Roman" w:hAnsi="Arial" w:cs="Arial"/>
          <w:b/>
          <w:bCs/>
          <w:color w:val="20286C"/>
          <w:sz w:val="18"/>
          <w:szCs w:val="18"/>
          <w:bdr w:val="none" w:sz="0" w:space="0" w:color="auto" w:frame="1"/>
          <w:lang w:eastAsia="cs-CZ"/>
        </w:rPr>
        <w:t>  E</w:t>
      </w:r>
      <w:r w:rsidRPr="00BA68EE">
        <w:rPr>
          <w:rFonts w:ascii="Arial" w:eastAsia="Times New Roman" w:hAnsi="Arial" w:cs="Arial"/>
          <w:color w:val="242424"/>
          <w:sz w:val="18"/>
          <w:szCs w:val="18"/>
          <w:bdr w:val="none" w:sz="0" w:space="0" w:color="auto" w:frame="1"/>
          <w:lang w:eastAsia="cs-CZ"/>
        </w:rPr>
        <w:t>  </w:t>
      </w:r>
      <w:hyperlink r:id="rId8" w:tgtFrame="_blank" w:history="1">
        <w:r w:rsidR="00D20E42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xxx</w:t>
        </w:r>
        <w:bookmarkStart w:id="1" w:name="_GoBack"/>
        <w:bookmarkEnd w:id="1"/>
      </w:hyperlink>
    </w:p>
    <w:p w:rsidR="00BA68EE" w:rsidRPr="00BA68EE" w:rsidRDefault="00BA68EE" w:rsidP="00BA68EE">
      <w:pPr>
        <w:shd w:val="clear" w:color="auto" w:fill="FFFFFF"/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Arial" w:eastAsia="Times New Roman" w:hAnsi="Arial" w:cs="Arial"/>
          <w:b/>
          <w:bCs/>
          <w:color w:val="20286C"/>
          <w:sz w:val="18"/>
          <w:szCs w:val="18"/>
          <w:bdr w:val="none" w:sz="0" w:space="0" w:color="auto" w:frame="1"/>
          <w:lang w:eastAsia="cs-CZ"/>
        </w:rPr>
        <w:t>  A</w:t>
      </w:r>
      <w:r w:rsidRPr="00BA68EE">
        <w:rPr>
          <w:rFonts w:ascii="Arial" w:eastAsia="Times New Roman" w:hAnsi="Arial" w:cs="Arial"/>
          <w:color w:val="242424"/>
          <w:sz w:val="18"/>
          <w:szCs w:val="18"/>
          <w:bdr w:val="none" w:sz="0" w:space="0" w:color="auto" w:frame="1"/>
          <w:lang w:eastAsia="cs-CZ"/>
        </w:rPr>
        <w:t>  </w:t>
      </w:r>
      <w:r w:rsidRPr="00BA68EE">
        <w:rPr>
          <w:rFonts w:ascii="Arial" w:eastAsia="Times New Roman" w:hAnsi="Arial" w:cs="Arial"/>
          <w:color w:val="595959"/>
          <w:sz w:val="18"/>
          <w:szCs w:val="18"/>
          <w:bdr w:val="none" w:sz="0" w:space="0" w:color="auto" w:frame="1"/>
          <w:lang w:eastAsia="cs-CZ"/>
        </w:rPr>
        <w:t>V Parku 20, 148 00 Praha 4</w:t>
      </w:r>
    </w:p>
    <w:p w:rsidR="00BA68EE" w:rsidRPr="00BA68EE" w:rsidRDefault="00BA68EE" w:rsidP="00BA68EE">
      <w:pPr>
        <w:shd w:val="clear" w:color="auto" w:fill="FFFFFF"/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Arial" w:eastAsia="Times New Roman" w:hAnsi="Arial" w:cs="Arial"/>
          <w:b/>
          <w:bCs/>
          <w:color w:val="20286C"/>
          <w:sz w:val="18"/>
          <w:szCs w:val="18"/>
          <w:bdr w:val="none" w:sz="0" w:space="0" w:color="auto" w:frame="1"/>
          <w:lang w:eastAsia="cs-CZ"/>
        </w:rPr>
        <w:t>  W</w:t>
      </w:r>
      <w:r w:rsidRPr="00BA68EE">
        <w:rPr>
          <w:rFonts w:ascii="Arial" w:eastAsia="Times New Roman" w:hAnsi="Arial" w:cs="Arial"/>
          <w:color w:val="242424"/>
          <w:sz w:val="18"/>
          <w:szCs w:val="18"/>
          <w:bdr w:val="none" w:sz="0" w:space="0" w:color="auto" w:frame="1"/>
          <w:lang w:eastAsia="cs-CZ"/>
        </w:rPr>
        <w:t>  </w:t>
      </w:r>
      <w:hyperlink r:id="rId9" w:tgtFrame="_blank" w:history="1">
        <w:r w:rsidRPr="00BA68EE">
          <w:rPr>
            <w:rFonts w:ascii="Arial" w:eastAsia="Times New Roman" w:hAnsi="Arial" w:cs="Arial"/>
            <w:color w:val="0563C1"/>
            <w:sz w:val="18"/>
            <w:szCs w:val="18"/>
            <w:u w:val="single"/>
            <w:bdr w:val="none" w:sz="0" w:space="0" w:color="auto" w:frame="1"/>
            <w:lang w:eastAsia="cs-CZ"/>
          </w:rPr>
          <w:t>www.atlasgroup.cz</w:t>
        </w:r>
      </w:hyperlink>
    </w:p>
    <w:p w:rsidR="00BA68EE" w:rsidRPr="00BA68EE" w:rsidRDefault="00BA68EE" w:rsidP="00BA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A68E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D5648D" w:rsidRDefault="00D5648D"/>
    <w:sectPr w:rsidR="00D5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04"/>
    <w:multiLevelType w:val="multilevel"/>
    <w:tmpl w:val="B0AA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2FDD"/>
    <w:multiLevelType w:val="multilevel"/>
    <w:tmpl w:val="D160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611273"/>
    <w:multiLevelType w:val="multilevel"/>
    <w:tmpl w:val="EB3A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C2256B"/>
    <w:multiLevelType w:val="multilevel"/>
    <w:tmpl w:val="746C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32049"/>
    <w:multiLevelType w:val="multilevel"/>
    <w:tmpl w:val="9A8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5475A0"/>
    <w:multiLevelType w:val="multilevel"/>
    <w:tmpl w:val="959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590444"/>
    <w:multiLevelType w:val="multilevel"/>
    <w:tmpl w:val="850E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7C0CD4"/>
    <w:multiLevelType w:val="multilevel"/>
    <w:tmpl w:val="8BC0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EE"/>
    <w:rsid w:val="00BA68EE"/>
    <w:rsid w:val="00D20E42"/>
    <w:rsid w:val="00D5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D9CC"/>
  <w15:chartTrackingRefBased/>
  <w15:docId w15:val="{DE540191-4487-4F9F-B8D2-3A83552B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6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55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n@atlasgrou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lasgrou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Balane</dc:creator>
  <cp:keywords/>
  <dc:description/>
  <cp:lastModifiedBy>Lenka Balane</cp:lastModifiedBy>
  <cp:revision>2</cp:revision>
  <dcterms:created xsi:type="dcterms:W3CDTF">2024-05-03T11:27:00Z</dcterms:created>
  <dcterms:modified xsi:type="dcterms:W3CDTF">2024-05-03T11:27:00Z</dcterms:modified>
</cp:coreProperties>
</file>