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4E3A792"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w:t>
      </w:r>
      <w:r w:rsidR="00672C97">
        <w:rPr>
          <w:sz w:val="22"/>
          <w:szCs w:val="22"/>
          <w:lang w:val="cs-CZ"/>
        </w:rPr>
        <w:t>487</w:t>
      </w:r>
      <w:r w:rsidR="004744FD">
        <w:rPr>
          <w:sz w:val="22"/>
          <w:szCs w:val="22"/>
          <w:lang w:val="cs-CZ"/>
        </w:rPr>
        <w:t>/202</w:t>
      </w:r>
      <w:r w:rsidR="00301FC8">
        <w:rPr>
          <w:sz w:val="22"/>
          <w:szCs w:val="22"/>
          <w:lang w:val="cs-CZ"/>
        </w:rPr>
        <w:t>4</w:t>
      </w:r>
    </w:p>
    <w:p w14:paraId="1DC292EB" w14:textId="0B8ACB90"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w:t>
      </w:r>
      <w:r w:rsidRPr="000773B4">
        <w:rPr>
          <w:sz w:val="22"/>
          <w:szCs w:val="22"/>
          <w:lang w:val="cs-CZ"/>
        </w:rPr>
        <w:t xml:space="preserve"> </w:t>
      </w:r>
      <w:r w:rsidR="002E5E02">
        <w:rPr>
          <w:sz w:val="22"/>
          <w:szCs w:val="22"/>
        </w:rPr>
        <w:tab/>
      </w:r>
      <w:r w:rsidR="007279F2">
        <w:rPr>
          <w:sz w:val="22"/>
          <w:szCs w:val="22"/>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0F61E787"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r w:rsidR="0033428F">
        <w:rPr>
          <w:rFonts w:ascii="Arial" w:hAnsi="Arial" w:cs="Arial"/>
          <w:b/>
          <w:sz w:val="22"/>
          <w:szCs w:val="22"/>
          <w:lang w:val="en-US"/>
        </w:rPr>
        <w:t>M</w:t>
      </w:r>
      <w:r w:rsidR="00672C97">
        <w:rPr>
          <w:rFonts w:ascii="Arial" w:hAnsi="Arial" w:cs="Arial"/>
          <w:b/>
          <w:sz w:val="22"/>
          <w:szCs w:val="22"/>
          <w:lang w:val="en-US"/>
        </w:rPr>
        <w:t xml:space="preserve">. </w:t>
      </w:r>
      <w:proofErr w:type="spellStart"/>
      <w:r w:rsidR="0033428F">
        <w:rPr>
          <w:rFonts w:ascii="Arial" w:hAnsi="Arial" w:cs="Arial"/>
          <w:b/>
          <w:sz w:val="22"/>
          <w:szCs w:val="22"/>
          <w:lang w:val="en-US"/>
        </w:rPr>
        <w:t>Lázně</w:t>
      </w:r>
      <w:proofErr w:type="spellEnd"/>
      <w:r w:rsidR="00F40A99">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w:t>
      </w:r>
      <w:r w:rsidR="00301FC8">
        <w:rPr>
          <w:rFonts w:ascii="Arial" w:hAnsi="Arial" w:cs="Arial"/>
          <w:b/>
          <w:sz w:val="22"/>
          <w:szCs w:val="22"/>
        </w:rPr>
        <w:t>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78A374F"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069482F8"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3504F5">
        <w:rPr>
          <w:sz w:val="22"/>
          <w:szCs w:val="22"/>
          <w:lang w:val="cs-CZ"/>
        </w:rPr>
        <w:t xml:space="preserve"> </w:t>
      </w:r>
      <w:r w:rsidRPr="0092148D">
        <w:rPr>
          <w:sz w:val="22"/>
          <w:szCs w:val="22"/>
        </w:rPr>
        <w:t xml:space="preserve"> </w:t>
      </w:r>
    </w:p>
    <w:p w14:paraId="2EEB5151" w14:textId="1C87FFB9" w:rsidR="004744FD" w:rsidRDefault="000773B4" w:rsidP="001A75D0">
      <w:pPr>
        <w:pStyle w:val="Oprvnnkjednnapodpisusml"/>
        <w:tabs>
          <w:tab w:val="clear" w:pos="4253"/>
          <w:tab w:val="left" w:pos="0"/>
        </w:tabs>
        <w:ind w:left="0" w:firstLine="0"/>
        <w:rPr>
          <w:sz w:val="22"/>
          <w:szCs w:val="22"/>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r w:rsidR="007979EC" w:rsidRPr="007979EC">
        <w:rPr>
          <w:sz w:val="22"/>
          <w:szCs w:val="22"/>
        </w:rPr>
        <w:t xml:space="preserve">     </w:t>
      </w:r>
    </w:p>
    <w:p w14:paraId="560D4C0F" w14:textId="516A7698" w:rsidR="004744FD" w:rsidRDefault="004744FD" w:rsidP="004744FD">
      <w:pPr>
        <w:pStyle w:val="Oprvnnkjednnapodpisusml"/>
        <w:tabs>
          <w:tab w:val="clear" w:pos="4253"/>
          <w:tab w:val="left" w:pos="0"/>
        </w:tabs>
        <w:ind w:left="0" w:firstLine="0"/>
        <w:jc w:val="left"/>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72D96313"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3D5499E8"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4EA61465" w14:textId="0A4B2E23" w:rsidR="00D6514A" w:rsidRPr="00D6514A" w:rsidRDefault="00D6514A" w:rsidP="00521AFA">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18D330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7BBA94C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191B77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13A419E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55BDA4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6C0EBD9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41B989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AEA0658"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0CB9354E"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BCE9382"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C21A00">
        <w:rPr>
          <w:sz w:val="22"/>
          <w:szCs w:val="22"/>
        </w:rPr>
        <w:tab/>
      </w:r>
      <w:r w:rsidR="00C21A00">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226517A4" w:rsidR="004B6AF3"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1B48ACFF" w14:textId="77777777" w:rsidR="00182FDE" w:rsidRPr="004A6FCF" w:rsidRDefault="00182FDE" w:rsidP="00182FDE">
      <w:pPr>
        <w:pStyle w:val="lneksmlouvytextPVL"/>
        <w:numPr>
          <w:ilvl w:val="0"/>
          <w:numId w:val="0"/>
        </w:numPr>
        <w:ind w:left="360"/>
      </w:pPr>
    </w:p>
    <w:p w14:paraId="5921C8FA" w14:textId="12A5D3F4" w:rsidR="0019506B" w:rsidRPr="0019506B" w:rsidRDefault="007C054D" w:rsidP="0019506B">
      <w:pPr>
        <w:pStyle w:val="lneksmlouvytextPVL"/>
        <w:rPr>
          <w:rFonts w:ascii="Helv" w:hAnsi="Helv" w:cs="Helv"/>
          <w:color w:val="000000"/>
          <w:sz w:val="20"/>
        </w:rPr>
      </w:pPr>
      <w:r w:rsidRPr="00133361">
        <w:t xml:space="preserve">Zhotovitel se zavazuje provést výše uvedené dílo v rozsahu </w:t>
      </w:r>
      <w:r w:rsidRPr="00133361">
        <w:rPr>
          <w:lang w:val="cs-CZ"/>
        </w:rPr>
        <w:t>dle výzvy k podání nabídky na zhotovení zakázky</w:t>
      </w:r>
      <w:r>
        <w:rPr>
          <w:lang w:val="cs-CZ"/>
        </w:rPr>
        <w:t xml:space="preserve"> </w:t>
      </w:r>
      <w:r w:rsidRPr="00133361">
        <w:rPr>
          <w:lang w:val="cs-CZ"/>
        </w:rPr>
        <w:t xml:space="preserve">a </w:t>
      </w:r>
      <w:r w:rsidRPr="00133361">
        <w:t>oceněného soupisu prací.</w:t>
      </w:r>
      <w:r>
        <w:rPr>
          <w:lang w:val="cs-CZ"/>
        </w:rPr>
        <w:t xml:space="preserve">                                                                               </w:t>
      </w:r>
    </w:p>
    <w:p w14:paraId="24B052D3" w14:textId="77777777" w:rsidR="00672C97" w:rsidRDefault="00672C97" w:rsidP="009233E4">
      <w:pPr>
        <w:ind w:left="360"/>
        <w:jc w:val="both"/>
        <w:rPr>
          <w:rFonts w:ascii="Arial" w:hAnsi="Arial" w:cs="Arial"/>
          <w:bCs/>
          <w:color w:val="000000"/>
          <w:sz w:val="22"/>
          <w:szCs w:val="22"/>
        </w:rPr>
      </w:pPr>
    </w:p>
    <w:p w14:paraId="30743D43" w14:textId="2F9AA486" w:rsidR="00672C97" w:rsidRDefault="007C054D" w:rsidP="00BE7EC7">
      <w:pPr>
        <w:ind w:left="426"/>
        <w:jc w:val="both"/>
        <w:rPr>
          <w:rFonts w:ascii="Arial" w:hAnsi="Arial" w:cs="Arial"/>
          <w:bCs/>
          <w:color w:val="000000"/>
          <w:sz w:val="22"/>
          <w:szCs w:val="22"/>
        </w:rPr>
      </w:pPr>
      <w:r w:rsidRPr="00847BBB">
        <w:rPr>
          <w:rFonts w:ascii="Arial" w:hAnsi="Arial" w:cs="Arial"/>
          <w:bCs/>
          <w:color w:val="000000"/>
          <w:sz w:val="22"/>
          <w:szCs w:val="22"/>
        </w:rPr>
        <w:t xml:space="preserve">Předmětem </w:t>
      </w:r>
      <w:r>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A94A84">
        <w:rPr>
          <w:rFonts w:ascii="Arial" w:hAnsi="Arial" w:cs="Arial"/>
          <w:bCs/>
          <w:color w:val="000000"/>
          <w:sz w:val="22"/>
          <w:szCs w:val="22"/>
        </w:rPr>
        <w:t xml:space="preserve">na VD </w:t>
      </w:r>
      <w:r w:rsidR="00186FAD">
        <w:rPr>
          <w:rFonts w:ascii="Arial" w:hAnsi="Arial" w:cs="Arial"/>
          <w:bCs/>
          <w:color w:val="000000"/>
          <w:sz w:val="22"/>
          <w:szCs w:val="22"/>
        </w:rPr>
        <w:t>Mariánské Lázně</w:t>
      </w:r>
      <w:r w:rsidR="00A94A84" w:rsidRPr="009205E8">
        <w:rPr>
          <w:rFonts w:ascii="Arial" w:hAnsi="Arial" w:cs="Arial"/>
          <w:bCs/>
          <w:color w:val="000000"/>
          <w:sz w:val="22"/>
          <w:szCs w:val="22"/>
        </w:rPr>
        <w:t xml:space="preserve"> </w:t>
      </w:r>
      <w:r w:rsidRPr="009205E8">
        <w:rPr>
          <w:rFonts w:ascii="Arial" w:hAnsi="Arial" w:cs="Arial"/>
          <w:bCs/>
          <w:color w:val="000000"/>
          <w:sz w:val="22"/>
          <w:szCs w:val="22"/>
        </w:rPr>
        <w:t>je</w:t>
      </w:r>
      <w:r w:rsidR="009205E8" w:rsidRPr="009205E8">
        <w:rPr>
          <w:rFonts w:ascii="Arial" w:hAnsi="Arial" w:cs="Arial"/>
          <w:bCs/>
          <w:sz w:val="22"/>
          <w:szCs w:val="22"/>
        </w:rPr>
        <w:t xml:space="preserve"> provedení čištění nátoků </w:t>
      </w:r>
      <w:r w:rsidR="009205E8">
        <w:rPr>
          <w:rFonts w:ascii="Arial" w:hAnsi="Arial" w:cs="Arial"/>
          <w:bCs/>
          <w:sz w:val="22"/>
          <w:szCs w:val="22"/>
        </w:rPr>
        <w:t xml:space="preserve">spodních výpustí </w:t>
      </w:r>
      <w:r w:rsidR="009205E8" w:rsidRPr="009205E8">
        <w:rPr>
          <w:rFonts w:ascii="Arial" w:hAnsi="Arial" w:cs="Arial"/>
          <w:bCs/>
          <w:sz w:val="22"/>
          <w:szCs w:val="22"/>
        </w:rPr>
        <w:t>a podrobné prohlídky prostoru vtoků do spodních výpustí v tomto rozsahu:</w:t>
      </w:r>
      <w:r w:rsidR="009205E8">
        <w:br/>
      </w:r>
      <w:r w:rsidR="00186FAD" w:rsidRPr="00621273">
        <w:rPr>
          <w:rFonts w:ascii="Helv" w:hAnsi="Helv" w:cs="Helv"/>
          <w:bCs/>
          <w:color w:val="000000"/>
          <w:sz w:val="20"/>
        </w:rPr>
        <w:br/>
      </w:r>
      <w:r w:rsidR="00186FAD" w:rsidRPr="00621273">
        <w:rPr>
          <w:rFonts w:ascii="Arial" w:hAnsi="Arial" w:cs="Arial"/>
          <w:bCs/>
          <w:color w:val="000000"/>
          <w:sz w:val="22"/>
          <w:szCs w:val="22"/>
        </w:rPr>
        <w:t>a) Stav splavenin – zpráva z prohlídky bude obsahovat popis a náčrtky rozložení a výšky</w:t>
      </w:r>
      <w:r w:rsidR="00BE7EC7">
        <w:rPr>
          <w:rFonts w:ascii="Arial" w:hAnsi="Arial" w:cs="Arial"/>
          <w:bCs/>
          <w:color w:val="000000"/>
          <w:sz w:val="22"/>
          <w:szCs w:val="22"/>
        </w:rPr>
        <w:t xml:space="preserve"> </w:t>
      </w:r>
      <w:r w:rsidR="00186FAD" w:rsidRPr="00621273">
        <w:rPr>
          <w:rFonts w:ascii="Arial" w:hAnsi="Arial" w:cs="Arial"/>
          <w:bCs/>
          <w:color w:val="000000"/>
          <w:sz w:val="22"/>
          <w:szCs w:val="22"/>
        </w:rPr>
        <w:t>splavenin na vtocích před česlemi a před osazeným provizorním hrazením v</w:t>
      </w:r>
      <w:r w:rsidR="00BE7EC7">
        <w:rPr>
          <w:rFonts w:ascii="Arial" w:hAnsi="Arial" w:cs="Arial"/>
          <w:bCs/>
          <w:color w:val="000000"/>
          <w:sz w:val="22"/>
          <w:szCs w:val="22"/>
        </w:rPr>
        <w:t> </w:t>
      </w:r>
      <w:r w:rsidR="00186FAD" w:rsidRPr="00621273">
        <w:rPr>
          <w:rFonts w:ascii="Arial" w:hAnsi="Arial" w:cs="Arial"/>
          <w:bCs/>
          <w:color w:val="000000"/>
          <w:sz w:val="22"/>
          <w:szCs w:val="22"/>
        </w:rPr>
        <w:t>drážkách</w:t>
      </w:r>
      <w:r w:rsidR="00BE7EC7">
        <w:rPr>
          <w:rFonts w:ascii="Arial" w:hAnsi="Arial" w:cs="Arial"/>
          <w:bCs/>
          <w:color w:val="000000"/>
          <w:sz w:val="22"/>
          <w:szCs w:val="22"/>
        </w:rPr>
        <w:t xml:space="preserve"> </w:t>
      </w:r>
      <w:r w:rsidR="00186FAD" w:rsidRPr="00621273">
        <w:rPr>
          <w:rFonts w:ascii="Arial" w:hAnsi="Arial" w:cs="Arial"/>
          <w:bCs/>
          <w:color w:val="000000"/>
          <w:sz w:val="22"/>
          <w:szCs w:val="22"/>
        </w:rPr>
        <w:t>před česlemi nebo jinou instalovanou konstrukcí k zabránění posunu splavenin. V</w:t>
      </w:r>
      <w:r w:rsidR="00BE7EC7">
        <w:rPr>
          <w:rFonts w:ascii="Arial" w:hAnsi="Arial" w:cs="Arial"/>
          <w:bCs/>
          <w:color w:val="000000"/>
          <w:sz w:val="22"/>
          <w:szCs w:val="22"/>
        </w:rPr>
        <w:t xml:space="preserve"> </w:t>
      </w:r>
      <w:r w:rsidR="00186FAD" w:rsidRPr="00621273">
        <w:rPr>
          <w:rFonts w:ascii="Arial" w:hAnsi="Arial" w:cs="Arial"/>
          <w:bCs/>
          <w:color w:val="000000"/>
          <w:sz w:val="22"/>
          <w:szCs w:val="22"/>
        </w:rPr>
        <w:t>popisu budou dále uvedeny údaje o množství splavenin, materiálovém složení jeho</w:t>
      </w:r>
      <w:r w:rsidR="009233E4" w:rsidRPr="00621273">
        <w:rPr>
          <w:rFonts w:ascii="Arial" w:hAnsi="Arial" w:cs="Arial"/>
          <w:bCs/>
          <w:color w:val="000000"/>
          <w:sz w:val="22"/>
          <w:szCs w:val="22"/>
        </w:rPr>
        <w:t xml:space="preserve"> </w:t>
      </w:r>
      <w:r w:rsidR="00186FAD" w:rsidRPr="00621273">
        <w:rPr>
          <w:rFonts w:ascii="Arial" w:hAnsi="Arial" w:cs="Arial"/>
          <w:bCs/>
          <w:color w:val="000000"/>
          <w:sz w:val="22"/>
          <w:szCs w:val="22"/>
        </w:rPr>
        <w:t>tvaru a velikosti.</w:t>
      </w:r>
      <w:r w:rsidR="009233E4" w:rsidRPr="00621273">
        <w:rPr>
          <w:rFonts w:ascii="Arial" w:hAnsi="Arial" w:cs="Arial"/>
          <w:bCs/>
          <w:color w:val="000000"/>
          <w:sz w:val="22"/>
          <w:szCs w:val="22"/>
        </w:rPr>
        <w:t xml:space="preserve"> </w:t>
      </w:r>
      <w:r w:rsidR="00186FAD" w:rsidRPr="00621273">
        <w:rPr>
          <w:rFonts w:ascii="Arial" w:hAnsi="Arial" w:cs="Arial"/>
          <w:bCs/>
          <w:color w:val="000000"/>
          <w:sz w:val="22"/>
          <w:szCs w:val="22"/>
        </w:rPr>
        <w:t>Při prohlídce bude provedeno očištění česlí od splavenin – max. 1 m</w:t>
      </w:r>
      <w:r w:rsidR="00186FAD" w:rsidRPr="00672C97">
        <w:rPr>
          <w:rFonts w:ascii="Arial" w:hAnsi="Arial" w:cs="Arial"/>
          <w:bCs/>
          <w:color w:val="000000"/>
          <w:sz w:val="22"/>
          <w:szCs w:val="22"/>
          <w:vertAlign w:val="superscript"/>
        </w:rPr>
        <w:t>3</w:t>
      </w:r>
      <w:r w:rsidR="00186FAD" w:rsidRPr="00621273">
        <w:rPr>
          <w:rFonts w:ascii="Arial" w:hAnsi="Arial" w:cs="Arial"/>
          <w:bCs/>
          <w:color w:val="000000"/>
          <w:sz w:val="22"/>
          <w:szCs w:val="22"/>
        </w:rPr>
        <w:t>. V případě zjištění většího množství splavenin před a na česlích, které by snižovalo kapacitu spodních</w:t>
      </w:r>
      <w:r w:rsidR="00672C97">
        <w:rPr>
          <w:rFonts w:ascii="Arial" w:hAnsi="Arial" w:cs="Arial"/>
          <w:bCs/>
          <w:color w:val="000000"/>
          <w:sz w:val="22"/>
          <w:szCs w:val="22"/>
        </w:rPr>
        <w:t xml:space="preserve"> </w:t>
      </w:r>
      <w:r w:rsidR="00186FAD" w:rsidRPr="00621273">
        <w:rPr>
          <w:rFonts w:ascii="Arial" w:hAnsi="Arial" w:cs="Arial"/>
          <w:bCs/>
          <w:color w:val="000000"/>
          <w:sz w:val="22"/>
          <w:szCs w:val="22"/>
        </w:rPr>
        <w:t>výpustí nebo stabilitu konstrukce česlí, bude po okamžitém vyrozumění a dohodě s</w:t>
      </w:r>
      <w:r w:rsidR="009233E4" w:rsidRPr="00621273">
        <w:rPr>
          <w:rFonts w:ascii="Arial" w:hAnsi="Arial" w:cs="Arial"/>
          <w:bCs/>
          <w:color w:val="000000"/>
          <w:sz w:val="22"/>
          <w:szCs w:val="22"/>
        </w:rPr>
        <w:t xml:space="preserve"> </w:t>
      </w:r>
      <w:r w:rsidR="00186FAD" w:rsidRPr="00621273">
        <w:rPr>
          <w:rFonts w:ascii="Arial" w:hAnsi="Arial" w:cs="Arial"/>
          <w:bCs/>
          <w:color w:val="000000"/>
          <w:sz w:val="22"/>
          <w:szCs w:val="22"/>
        </w:rPr>
        <w:t>příslušnými odpovědnými pracovníky TBD přistoupeno k vytěžení splavenin.</w:t>
      </w:r>
    </w:p>
    <w:p w14:paraId="3ED631EA" w14:textId="77777777" w:rsidR="00BE7EC7" w:rsidRDefault="00BE7EC7" w:rsidP="00BE7EC7">
      <w:pPr>
        <w:ind w:left="426"/>
        <w:jc w:val="both"/>
        <w:rPr>
          <w:rFonts w:ascii="Arial" w:hAnsi="Arial" w:cs="Arial"/>
          <w:bCs/>
          <w:color w:val="000000"/>
          <w:sz w:val="22"/>
          <w:szCs w:val="22"/>
        </w:rPr>
      </w:pPr>
    </w:p>
    <w:p w14:paraId="1EDEBAB0" w14:textId="018B43D2" w:rsidR="00BE7EC7" w:rsidRDefault="00186FAD" w:rsidP="00BE7EC7">
      <w:pPr>
        <w:ind w:left="426"/>
        <w:jc w:val="both"/>
        <w:rPr>
          <w:rFonts w:ascii="Arial" w:hAnsi="Arial" w:cs="Arial"/>
          <w:bCs/>
          <w:color w:val="000000"/>
          <w:sz w:val="22"/>
          <w:szCs w:val="22"/>
        </w:rPr>
      </w:pPr>
      <w:r w:rsidRPr="00621273">
        <w:rPr>
          <w:rFonts w:ascii="Arial" w:hAnsi="Arial" w:cs="Arial"/>
          <w:bCs/>
          <w:color w:val="000000"/>
          <w:sz w:val="22"/>
          <w:szCs w:val="22"/>
        </w:rPr>
        <w:t>b) Podrobná prohlídka stavební části – zpráva z prohlídky bude obsahovat popis</w:t>
      </w:r>
      <w:r w:rsidR="00672C97">
        <w:rPr>
          <w:rFonts w:ascii="Arial" w:hAnsi="Arial" w:cs="Arial"/>
          <w:bCs/>
          <w:color w:val="000000"/>
          <w:sz w:val="22"/>
          <w:szCs w:val="22"/>
        </w:rPr>
        <w:t xml:space="preserve"> </w:t>
      </w:r>
      <w:r w:rsidRPr="00621273">
        <w:rPr>
          <w:rFonts w:ascii="Arial" w:hAnsi="Arial" w:cs="Arial"/>
          <w:bCs/>
          <w:color w:val="000000"/>
          <w:sz w:val="22"/>
          <w:szCs w:val="22"/>
        </w:rPr>
        <w:t>poškození</w:t>
      </w:r>
      <w:r w:rsidR="00BE7EC7">
        <w:rPr>
          <w:rFonts w:ascii="Arial" w:hAnsi="Arial" w:cs="Arial"/>
          <w:bCs/>
          <w:color w:val="000000"/>
          <w:sz w:val="22"/>
          <w:szCs w:val="22"/>
        </w:rPr>
        <w:t xml:space="preserve"> </w:t>
      </w:r>
      <w:r w:rsidRPr="00621273">
        <w:rPr>
          <w:rFonts w:ascii="Arial" w:hAnsi="Arial" w:cs="Arial"/>
          <w:bCs/>
          <w:color w:val="000000"/>
          <w:sz w:val="22"/>
          <w:szCs w:val="22"/>
        </w:rPr>
        <w:t>a</w:t>
      </w:r>
      <w:r w:rsidR="00672C97">
        <w:rPr>
          <w:rFonts w:ascii="Arial" w:hAnsi="Arial" w:cs="Arial"/>
          <w:bCs/>
          <w:color w:val="000000"/>
          <w:sz w:val="22"/>
          <w:szCs w:val="22"/>
        </w:rPr>
        <w:t xml:space="preserve"> </w:t>
      </w:r>
      <w:r w:rsidRPr="00621273">
        <w:rPr>
          <w:rFonts w:ascii="Arial" w:hAnsi="Arial" w:cs="Arial"/>
          <w:bCs/>
          <w:color w:val="000000"/>
          <w:sz w:val="22"/>
          <w:szCs w:val="22"/>
        </w:rPr>
        <w:t>rozměrový náčrtek změn ve srovnání s původním stavem stavební konstrukce.</w:t>
      </w:r>
      <w:r w:rsidRPr="00621273">
        <w:rPr>
          <w:rFonts w:ascii="Arial" w:hAnsi="Arial" w:cs="Arial"/>
          <w:bCs/>
          <w:color w:val="000000"/>
          <w:sz w:val="22"/>
          <w:szCs w:val="22"/>
        </w:rPr>
        <w:br/>
      </w:r>
    </w:p>
    <w:p w14:paraId="0E32127F" w14:textId="3A45B287" w:rsidR="009233E4" w:rsidRPr="00621273" w:rsidRDefault="00186FAD" w:rsidP="00BE7EC7">
      <w:pPr>
        <w:ind w:left="426"/>
        <w:jc w:val="both"/>
        <w:rPr>
          <w:rFonts w:ascii="Arial" w:hAnsi="Arial" w:cs="Arial"/>
          <w:bCs/>
          <w:color w:val="000000"/>
          <w:sz w:val="22"/>
          <w:szCs w:val="22"/>
        </w:rPr>
      </w:pPr>
      <w:r w:rsidRPr="00621273">
        <w:rPr>
          <w:rFonts w:ascii="Arial" w:hAnsi="Arial" w:cs="Arial"/>
          <w:bCs/>
          <w:color w:val="000000"/>
          <w:sz w:val="22"/>
          <w:szCs w:val="22"/>
        </w:rPr>
        <w:t>c)</w:t>
      </w:r>
      <w:r w:rsidR="00672C97">
        <w:rPr>
          <w:rFonts w:ascii="Arial" w:hAnsi="Arial" w:cs="Arial"/>
          <w:bCs/>
          <w:color w:val="000000"/>
          <w:sz w:val="22"/>
          <w:szCs w:val="22"/>
        </w:rPr>
        <w:t xml:space="preserve"> </w:t>
      </w:r>
      <w:r w:rsidRPr="00621273">
        <w:rPr>
          <w:rFonts w:ascii="Arial" w:hAnsi="Arial" w:cs="Arial"/>
          <w:bCs/>
          <w:color w:val="000000"/>
          <w:sz w:val="22"/>
          <w:szCs w:val="22"/>
        </w:rPr>
        <w:t>Podrobná prohlídka konstrukce česlí – zpráva z prohlídky bude obsahovat výsledky</w:t>
      </w:r>
    </w:p>
    <w:p w14:paraId="293BFAA9" w14:textId="61433555" w:rsidR="00BE7EC7" w:rsidRDefault="00186FAD" w:rsidP="00BE7EC7">
      <w:pPr>
        <w:ind w:left="426" w:firstLine="12"/>
        <w:jc w:val="both"/>
        <w:rPr>
          <w:rFonts w:ascii="Arial" w:hAnsi="Arial" w:cs="Arial"/>
          <w:bCs/>
          <w:color w:val="000000"/>
          <w:sz w:val="22"/>
          <w:szCs w:val="22"/>
        </w:rPr>
      </w:pPr>
      <w:r w:rsidRPr="00621273">
        <w:rPr>
          <w:rFonts w:ascii="Arial" w:hAnsi="Arial" w:cs="Arial"/>
          <w:bCs/>
          <w:color w:val="000000"/>
          <w:sz w:val="22"/>
          <w:szCs w:val="22"/>
        </w:rPr>
        <w:t>zjištění stavu konstrukce česlí, včetně podpěrných a upevňovacích prvků, s</w:t>
      </w:r>
      <w:r w:rsidR="00BE7EC7">
        <w:rPr>
          <w:rFonts w:ascii="Arial" w:hAnsi="Arial" w:cs="Arial"/>
          <w:bCs/>
          <w:color w:val="000000"/>
          <w:sz w:val="22"/>
          <w:szCs w:val="22"/>
        </w:rPr>
        <w:t> </w:t>
      </w:r>
      <w:r w:rsidRPr="00621273">
        <w:rPr>
          <w:rFonts w:ascii="Arial" w:hAnsi="Arial" w:cs="Arial"/>
          <w:bCs/>
          <w:color w:val="000000"/>
          <w:sz w:val="22"/>
          <w:szCs w:val="22"/>
        </w:rPr>
        <w:t>ohledem</w:t>
      </w:r>
      <w:r w:rsidR="00BE7EC7">
        <w:rPr>
          <w:rFonts w:ascii="Arial" w:hAnsi="Arial" w:cs="Arial"/>
          <w:bCs/>
          <w:color w:val="000000"/>
          <w:sz w:val="22"/>
          <w:szCs w:val="22"/>
        </w:rPr>
        <w:t xml:space="preserve"> </w:t>
      </w:r>
      <w:r w:rsidRPr="00621273">
        <w:rPr>
          <w:rFonts w:ascii="Arial" w:hAnsi="Arial" w:cs="Arial"/>
          <w:bCs/>
          <w:color w:val="000000"/>
          <w:sz w:val="22"/>
          <w:szCs w:val="22"/>
        </w:rPr>
        <w:t>na změny oproti původnímu tvaru, chybějící části, stav povrchových ochran a na korozní</w:t>
      </w:r>
      <w:r w:rsidR="009233E4" w:rsidRPr="00621273">
        <w:rPr>
          <w:rFonts w:ascii="Arial" w:hAnsi="Arial" w:cs="Arial"/>
          <w:bCs/>
          <w:color w:val="000000"/>
          <w:sz w:val="22"/>
          <w:szCs w:val="22"/>
        </w:rPr>
        <w:t xml:space="preserve"> </w:t>
      </w:r>
      <w:r w:rsidRPr="00621273">
        <w:rPr>
          <w:rFonts w:ascii="Arial" w:hAnsi="Arial" w:cs="Arial"/>
          <w:bCs/>
          <w:color w:val="000000"/>
          <w:sz w:val="22"/>
          <w:szCs w:val="22"/>
        </w:rPr>
        <w:t>úbytky materiálu. V rozměrovém náčrtku budou uvedena místa výsledků zjištění.</w:t>
      </w:r>
      <w:r w:rsidRPr="00621273">
        <w:rPr>
          <w:rFonts w:ascii="Arial" w:hAnsi="Arial" w:cs="Arial"/>
          <w:bCs/>
          <w:color w:val="000000"/>
          <w:sz w:val="22"/>
          <w:szCs w:val="22"/>
        </w:rPr>
        <w:br/>
      </w:r>
    </w:p>
    <w:p w14:paraId="4D0DBE89" w14:textId="167A37F2" w:rsidR="00C61654" w:rsidRPr="00621273" w:rsidRDefault="00186FAD" w:rsidP="00BE7EC7">
      <w:pPr>
        <w:ind w:left="426"/>
        <w:jc w:val="both"/>
        <w:rPr>
          <w:rFonts w:ascii="Arial" w:hAnsi="Arial" w:cs="Arial"/>
          <w:bCs/>
          <w:color w:val="000000"/>
          <w:sz w:val="22"/>
          <w:szCs w:val="22"/>
        </w:rPr>
      </w:pPr>
      <w:r w:rsidRPr="00621273">
        <w:rPr>
          <w:rFonts w:ascii="Arial" w:hAnsi="Arial" w:cs="Arial"/>
          <w:bCs/>
          <w:color w:val="000000"/>
          <w:sz w:val="22"/>
          <w:szCs w:val="22"/>
        </w:rPr>
        <w:t>d)</w:t>
      </w:r>
      <w:r w:rsidR="00BE7EC7">
        <w:rPr>
          <w:rFonts w:ascii="Arial" w:hAnsi="Arial" w:cs="Arial"/>
          <w:bCs/>
          <w:color w:val="000000"/>
          <w:sz w:val="22"/>
          <w:szCs w:val="22"/>
        </w:rPr>
        <w:t xml:space="preserve"> </w:t>
      </w:r>
      <w:r w:rsidRPr="00621273">
        <w:rPr>
          <w:rFonts w:ascii="Arial" w:hAnsi="Arial" w:cs="Arial"/>
          <w:bCs/>
          <w:color w:val="000000"/>
          <w:sz w:val="22"/>
          <w:szCs w:val="22"/>
        </w:rPr>
        <w:t xml:space="preserve">bude provedena kontrola stavební části a očištění obou etáží vtokových košů </w:t>
      </w:r>
      <w:r w:rsidR="009233E4" w:rsidRPr="00621273">
        <w:rPr>
          <w:rFonts w:ascii="Arial" w:hAnsi="Arial" w:cs="Arial"/>
          <w:bCs/>
          <w:color w:val="000000"/>
          <w:sz w:val="22"/>
          <w:szCs w:val="22"/>
        </w:rPr>
        <w:t xml:space="preserve">   </w:t>
      </w:r>
      <w:r w:rsidRPr="00621273">
        <w:rPr>
          <w:rFonts w:ascii="Arial" w:hAnsi="Arial" w:cs="Arial"/>
          <w:bCs/>
          <w:color w:val="000000"/>
          <w:sz w:val="22"/>
          <w:szCs w:val="22"/>
        </w:rPr>
        <w:t>vodárenského odběru</w:t>
      </w:r>
    </w:p>
    <w:p w14:paraId="5C1BA204" w14:textId="77777777" w:rsidR="009205E8" w:rsidRPr="00BD0E54" w:rsidRDefault="009205E8" w:rsidP="0019506B">
      <w:pPr>
        <w:ind w:left="360"/>
        <w:rPr>
          <w:rFonts w:ascii="Arial" w:hAnsi="Arial" w:cs="Arial"/>
          <w:sz w:val="22"/>
          <w:szCs w:val="22"/>
        </w:rPr>
      </w:pPr>
    </w:p>
    <w:p w14:paraId="52448622" w14:textId="77777777" w:rsidR="00681853" w:rsidRPr="00BD0E54" w:rsidRDefault="00681853" w:rsidP="0019506B">
      <w:pPr>
        <w:ind w:firstLine="360"/>
        <w:jc w:val="both"/>
        <w:rPr>
          <w:rFonts w:ascii="Arial" w:hAnsi="Arial" w:cs="Arial"/>
          <w:bCs/>
          <w:color w:val="000000" w:themeColor="text1"/>
          <w:sz w:val="22"/>
          <w:szCs w:val="22"/>
        </w:rPr>
      </w:pPr>
      <w:r w:rsidRPr="00BD0E54">
        <w:rPr>
          <w:rFonts w:ascii="Arial" w:hAnsi="Arial" w:cs="Arial"/>
          <w:bCs/>
          <w:color w:val="000000" w:themeColor="text1"/>
          <w:sz w:val="22"/>
          <w:szCs w:val="22"/>
        </w:rPr>
        <w:t>Z průběhu potápěčských prací bude pořízena fotodokumentace a videozáznam.</w:t>
      </w:r>
      <w:r w:rsidR="008D287A" w:rsidRPr="00BD0E54">
        <w:rPr>
          <w:rFonts w:ascii="Arial" w:hAnsi="Arial" w:cs="Arial"/>
          <w:bCs/>
          <w:color w:val="000000" w:themeColor="text1"/>
          <w:sz w:val="22"/>
          <w:szCs w:val="22"/>
        </w:rPr>
        <w:t xml:space="preserve">   </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lastRenderedPageBreak/>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3FD6976C" w:rsidR="008B0CCC" w:rsidRPr="00133361" w:rsidRDefault="008B0CCC" w:rsidP="00BE7EC7">
      <w:pPr>
        <w:pStyle w:val="A-odstavecodsazensodrkami"/>
        <w:numPr>
          <w:ilvl w:val="0"/>
          <w:numId w:val="0"/>
        </w:numPr>
        <w:ind w:left="426"/>
      </w:pPr>
      <w:r w:rsidRPr="00133361">
        <w:t>-</w:t>
      </w:r>
      <w:r w:rsidRPr="00133361">
        <w:tab/>
        <w:t xml:space="preserve">předloží písemné prohlášení, zda na stavbě budou působit zaměstnanci více než </w:t>
      </w:r>
      <w:r w:rsidR="00BE7EC7">
        <w:tab/>
      </w:r>
      <w:r w:rsidRPr="00133361">
        <w:t xml:space="preserve">jednoho zhotovitele </w:t>
      </w:r>
    </w:p>
    <w:p w14:paraId="58222B46" w14:textId="7E84AA51" w:rsidR="008B0CCC" w:rsidRPr="00133361" w:rsidRDefault="008B0CCC" w:rsidP="00BE7EC7">
      <w:pPr>
        <w:ind w:left="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7AB1351F" w:rsidR="00A44F0A" w:rsidRPr="00133361" w:rsidRDefault="00BE7EC7" w:rsidP="00BE7EC7">
      <w:pPr>
        <w:pStyle w:val="Zkladntext"/>
        <w:ind w:left="714" w:hanging="288"/>
        <w:rPr>
          <w:rFonts w:cs="Arial"/>
          <w:color w:val="auto"/>
          <w:sz w:val="22"/>
          <w:szCs w:val="22"/>
        </w:rPr>
      </w:pPr>
      <w:r>
        <w:rPr>
          <w:rFonts w:cs="Arial"/>
          <w:color w:val="auto"/>
          <w:sz w:val="22"/>
          <w:szCs w:val="22"/>
        </w:rPr>
        <w:t>-</w:t>
      </w:r>
      <w:r>
        <w:rPr>
          <w:rFonts w:cs="Arial"/>
          <w:color w:val="auto"/>
          <w:sz w:val="22"/>
          <w:szCs w:val="22"/>
        </w:rPr>
        <w:tab/>
      </w:r>
      <w:r w:rsidR="00E56924"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42D971B9" w:rsidR="00A44F0A" w:rsidRDefault="00BE7EC7" w:rsidP="00BE7EC7">
      <w:pPr>
        <w:ind w:left="714" w:hanging="354"/>
        <w:jc w:val="both"/>
        <w:rPr>
          <w:rFonts w:ascii="Arial" w:hAnsi="Arial" w:cs="Arial"/>
          <w:sz w:val="22"/>
          <w:szCs w:val="22"/>
        </w:rPr>
      </w:pPr>
      <w:r>
        <w:rPr>
          <w:rFonts w:ascii="Arial" w:hAnsi="Arial" w:cs="Arial"/>
          <w:sz w:val="22"/>
          <w:szCs w:val="22"/>
        </w:rPr>
        <w:t>-</w:t>
      </w:r>
      <w:r>
        <w:rPr>
          <w:rFonts w:ascii="Arial" w:hAnsi="Arial" w:cs="Arial"/>
          <w:sz w:val="22"/>
          <w:szCs w:val="22"/>
        </w:rPr>
        <w:tab/>
      </w:r>
      <w:r w:rsidR="00E56924" w:rsidRPr="00BE7EC7">
        <w:rPr>
          <w:rFonts w:ascii="Arial" w:hAnsi="Arial" w:cs="Arial"/>
          <w:sz w:val="22"/>
          <w:szCs w:val="22"/>
        </w:rPr>
        <w:t>p</w:t>
      </w:r>
      <w:r w:rsidR="00A44F0A" w:rsidRPr="00BE7EC7">
        <w:rPr>
          <w:rFonts w:ascii="Arial" w:hAnsi="Arial" w:cs="Arial"/>
          <w:sz w:val="22"/>
          <w:szCs w:val="22"/>
        </w:rPr>
        <w:t xml:space="preserve">o ukončení stavby je </w:t>
      </w:r>
      <w:r w:rsidR="009C4858" w:rsidRPr="00BE7EC7">
        <w:rPr>
          <w:rFonts w:ascii="Arial" w:hAnsi="Arial" w:cs="Arial"/>
          <w:sz w:val="22"/>
          <w:szCs w:val="22"/>
        </w:rPr>
        <w:t>zhotovitel</w:t>
      </w:r>
      <w:r w:rsidR="00A44F0A" w:rsidRPr="00BE7EC7">
        <w:rPr>
          <w:rFonts w:ascii="Arial" w:hAnsi="Arial" w:cs="Arial"/>
          <w:sz w:val="22"/>
          <w:szCs w:val="22"/>
        </w:rPr>
        <w:t xml:space="preserve"> povinen předat objednateli všechny podklady potřebné</w:t>
      </w:r>
      <w:r w:rsidRPr="00BE7EC7">
        <w:rPr>
          <w:rFonts w:ascii="Arial" w:hAnsi="Arial" w:cs="Arial"/>
          <w:sz w:val="22"/>
          <w:szCs w:val="22"/>
        </w:rPr>
        <w:t xml:space="preserve"> </w:t>
      </w:r>
      <w:r w:rsidR="00A44F0A" w:rsidRPr="00BE7EC7">
        <w:rPr>
          <w:rFonts w:ascii="Arial" w:hAnsi="Arial" w:cs="Arial"/>
          <w:sz w:val="22"/>
          <w:szCs w:val="22"/>
        </w:rPr>
        <w:t xml:space="preserve">pro řádné převzatí díla (kopie dokladů o uložení odpadů na skládku </w:t>
      </w:r>
      <w:proofErr w:type="spellStart"/>
      <w:r w:rsidR="00A44F0A" w:rsidRPr="00BE7EC7">
        <w:rPr>
          <w:rFonts w:ascii="Arial" w:hAnsi="Arial" w:cs="Arial"/>
          <w:sz w:val="22"/>
          <w:szCs w:val="22"/>
        </w:rPr>
        <w:t>atd</w:t>
      </w:r>
      <w:proofErr w:type="spellEnd"/>
      <w:r w:rsidR="00A44F0A" w:rsidRPr="00BE7EC7">
        <w:rPr>
          <w:rFonts w:ascii="Arial" w:hAnsi="Arial" w:cs="Arial"/>
          <w:sz w:val="22"/>
          <w:szCs w:val="22"/>
        </w:rPr>
        <w:t>).</w:t>
      </w:r>
    </w:p>
    <w:p w14:paraId="2AECA452" w14:textId="77777777" w:rsidR="00BE7EC7" w:rsidRPr="00BE7EC7" w:rsidRDefault="00BE7EC7" w:rsidP="00BE7EC7">
      <w:pPr>
        <w:ind w:left="714" w:hanging="354"/>
        <w:jc w:val="both"/>
        <w:rPr>
          <w:rFonts w:ascii="Arial" w:hAnsi="Arial" w:cs="Arial"/>
          <w:sz w:val="22"/>
          <w:szCs w:val="22"/>
        </w:rPr>
      </w:pP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lastRenderedPageBreak/>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0027FE48" w:rsidR="005C5F80" w:rsidRPr="009A3FBD" w:rsidRDefault="005C5F80" w:rsidP="0019506B">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3FB79764"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137C09B" w14:textId="77777777" w:rsidR="00BE7EC7" w:rsidRDefault="00BE7EC7" w:rsidP="00007079">
      <w:pPr>
        <w:tabs>
          <w:tab w:val="left" w:pos="426"/>
          <w:tab w:val="right" w:pos="9070"/>
        </w:tabs>
        <w:overflowPunct/>
        <w:ind w:left="426" w:hanging="426"/>
        <w:jc w:val="both"/>
        <w:textAlignment w:val="auto"/>
        <w:rPr>
          <w:rFonts w:ascii="Arial" w:hAnsi="Arial" w:cs="Arial"/>
          <w:color w:val="000000"/>
          <w:sz w:val="22"/>
          <w:szCs w:val="22"/>
        </w:rPr>
      </w:pP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1AE97D50" w14:textId="507BD9C2" w:rsidR="00C96990"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Zhotovitel se zavazuje převzít staveniště</w:t>
      </w:r>
      <w:r w:rsidR="00B42970">
        <w:rPr>
          <w:color w:val="000000"/>
          <w:sz w:val="22"/>
          <w:szCs w:val="22"/>
        </w:rPr>
        <w:t xml:space="preserve"> </w:t>
      </w:r>
      <w:r>
        <w:rPr>
          <w:color w:val="000000"/>
          <w:sz w:val="22"/>
          <w:szCs w:val="22"/>
        </w:rPr>
        <w:t>nejpozději do</w:t>
      </w:r>
      <w:r w:rsidR="00BB0898">
        <w:rPr>
          <w:color w:val="000000"/>
          <w:sz w:val="22"/>
          <w:szCs w:val="22"/>
        </w:rPr>
        <w:t xml:space="preserve"> </w:t>
      </w:r>
      <w:r w:rsidR="009233E4">
        <w:rPr>
          <w:color w:val="000000"/>
          <w:sz w:val="22"/>
          <w:szCs w:val="22"/>
        </w:rPr>
        <w:t>30</w:t>
      </w:r>
      <w:r>
        <w:rPr>
          <w:color w:val="000000"/>
          <w:sz w:val="22"/>
          <w:szCs w:val="22"/>
        </w:rPr>
        <w:t xml:space="preserve"> kalendářních dní od</w:t>
      </w:r>
      <w:r w:rsidR="00007079" w:rsidRPr="00007079">
        <w:rPr>
          <w:color w:val="000000"/>
          <w:sz w:val="22"/>
          <w:szCs w:val="22"/>
        </w:rPr>
        <w:t xml:space="preserve"> nabytí </w:t>
      </w:r>
      <w:r>
        <w:rPr>
          <w:color w:val="000000"/>
          <w:sz w:val="22"/>
          <w:szCs w:val="22"/>
        </w:rPr>
        <w:t xml:space="preserve">     </w:t>
      </w:r>
    </w:p>
    <w:p w14:paraId="58D05A57" w14:textId="567F7A5A" w:rsidR="00007079"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účinnosti této smlouvy o dílo.</w:t>
      </w:r>
    </w:p>
    <w:p w14:paraId="770FBDC9" w14:textId="77777777" w:rsidR="00C96990" w:rsidRDefault="00C96990" w:rsidP="00C96990">
      <w:pPr>
        <w:pStyle w:val="SeznamsmlouvaPVL"/>
        <w:rPr>
          <w:rFonts w:eastAsia="Times New Roman"/>
          <w:color w:val="000000"/>
          <w:lang w:val="cs-CZ" w:eastAsia="cs-CZ"/>
        </w:rPr>
      </w:pPr>
      <w:r>
        <w:rPr>
          <w:rFonts w:eastAsia="Times New Roman"/>
          <w:color w:val="000000"/>
          <w:lang w:val="cs-CZ" w:eastAsia="cs-CZ"/>
        </w:rPr>
        <w:t>z</w:t>
      </w:r>
      <w:r w:rsidR="00007079" w:rsidRPr="00007079">
        <w:rPr>
          <w:rFonts w:eastAsia="Times New Roman"/>
          <w:color w:val="000000"/>
          <w:lang w:val="cs-CZ" w:eastAsia="cs-CZ"/>
        </w:rPr>
        <w:t>ahájení</w:t>
      </w:r>
      <w:r>
        <w:rPr>
          <w:rFonts w:eastAsia="Times New Roman"/>
          <w:color w:val="000000"/>
          <w:lang w:val="cs-CZ" w:eastAsia="cs-CZ"/>
        </w:rPr>
        <w:t xml:space="preserve"> prací:   </w:t>
      </w:r>
    </w:p>
    <w:p w14:paraId="4C269FEF" w14:textId="7EDA1C3F" w:rsidR="00007079" w:rsidRPr="00007079" w:rsidRDefault="00C96990" w:rsidP="00C96990">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Bez zbytečného odkladu po převzetí staveniště                                                                                                                </w:t>
      </w:r>
    </w:p>
    <w:p w14:paraId="00D275FC" w14:textId="26B71F10" w:rsidR="00007079" w:rsidRDefault="00007079" w:rsidP="00C96990">
      <w:pPr>
        <w:pStyle w:val="Meziodstavce"/>
        <w:ind w:left="851" w:firstLine="283"/>
        <w:rPr>
          <w:color w:val="000000"/>
          <w:sz w:val="22"/>
          <w:szCs w:val="22"/>
          <w:lang w:val="cs-CZ"/>
        </w:rPr>
      </w:pPr>
    </w:p>
    <w:p w14:paraId="23FF965E" w14:textId="77777777" w:rsidR="007E7763" w:rsidRDefault="00007079" w:rsidP="00C9699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092B01EF" w14:textId="1939EE18" w:rsidR="00007079" w:rsidRPr="007E7763" w:rsidRDefault="007E7763" w:rsidP="007E7763">
      <w:pPr>
        <w:pStyle w:val="SeznamsmlouvaPVL"/>
        <w:numPr>
          <w:ilvl w:val="0"/>
          <w:numId w:val="0"/>
        </w:numPr>
        <w:tabs>
          <w:tab w:val="clear" w:pos="993"/>
          <w:tab w:val="left" w:pos="709"/>
        </w:tabs>
        <w:ind w:left="426"/>
        <w:rPr>
          <w:rFonts w:eastAsia="Times New Roman"/>
          <w:color w:val="000000"/>
          <w:lang w:val="cs-CZ" w:eastAsia="cs-CZ"/>
        </w:rPr>
      </w:pPr>
      <w:r>
        <w:rPr>
          <w:rFonts w:eastAsia="Times New Roman"/>
          <w:bCs/>
          <w:color w:val="000000"/>
          <w:lang w:val="cs-CZ" w:eastAsia="cs-CZ"/>
        </w:rPr>
        <w:t xml:space="preserve">       N</w:t>
      </w:r>
      <w:r w:rsidRPr="007E7763">
        <w:rPr>
          <w:rFonts w:eastAsia="Times New Roman"/>
          <w:bCs/>
          <w:color w:val="000000"/>
          <w:lang w:val="cs-CZ" w:eastAsia="cs-CZ"/>
        </w:rPr>
        <w:t xml:space="preserve">ejpozději </w:t>
      </w:r>
      <w:r w:rsidR="00821A98" w:rsidRPr="007E7763">
        <w:rPr>
          <w:rFonts w:eastAsia="Times New Roman"/>
          <w:bCs/>
          <w:color w:val="000000"/>
          <w:lang w:val="cs-CZ" w:eastAsia="cs-CZ"/>
        </w:rPr>
        <w:t>do</w:t>
      </w:r>
      <w:r w:rsidR="00821A98" w:rsidRPr="007E7763">
        <w:rPr>
          <w:rFonts w:eastAsia="Times New Roman"/>
          <w:color w:val="000000"/>
          <w:lang w:val="cs-CZ" w:eastAsia="cs-CZ"/>
        </w:rPr>
        <w:t xml:space="preserve"> </w:t>
      </w:r>
      <w:r w:rsidR="009C5C0C">
        <w:rPr>
          <w:rFonts w:eastAsia="Times New Roman"/>
          <w:color w:val="000000"/>
          <w:lang w:val="cs-CZ" w:eastAsia="cs-CZ"/>
        </w:rPr>
        <w:t>3</w:t>
      </w:r>
      <w:r w:rsidR="008555A3">
        <w:rPr>
          <w:rFonts w:eastAsia="Times New Roman"/>
          <w:color w:val="000000"/>
          <w:lang w:val="cs-CZ" w:eastAsia="cs-CZ"/>
        </w:rPr>
        <w:t>1</w:t>
      </w:r>
      <w:r w:rsidR="00681853" w:rsidRPr="007E7763">
        <w:rPr>
          <w:rFonts w:eastAsia="Times New Roman"/>
          <w:color w:val="000000"/>
          <w:lang w:val="cs-CZ" w:eastAsia="cs-CZ"/>
        </w:rPr>
        <w:t>.</w:t>
      </w:r>
      <w:r w:rsidR="009233E4">
        <w:rPr>
          <w:rFonts w:eastAsia="Times New Roman"/>
          <w:color w:val="000000"/>
          <w:lang w:val="cs-CZ" w:eastAsia="cs-CZ"/>
        </w:rPr>
        <w:t>1</w:t>
      </w:r>
      <w:r w:rsidR="008555A3">
        <w:rPr>
          <w:rFonts w:eastAsia="Times New Roman"/>
          <w:color w:val="000000"/>
          <w:lang w:val="cs-CZ" w:eastAsia="cs-CZ"/>
        </w:rPr>
        <w:t>0</w:t>
      </w:r>
      <w:r w:rsidR="00681853" w:rsidRPr="007E7763">
        <w:rPr>
          <w:rFonts w:eastAsia="Times New Roman"/>
          <w:color w:val="000000"/>
          <w:lang w:val="cs-CZ" w:eastAsia="cs-CZ"/>
        </w:rPr>
        <w:t>.</w:t>
      </w:r>
      <w:r w:rsidR="00CD055F" w:rsidRPr="007E7763">
        <w:rPr>
          <w:rFonts w:eastAsia="Times New Roman"/>
          <w:color w:val="000000"/>
          <w:lang w:val="cs-CZ" w:eastAsia="cs-CZ"/>
        </w:rPr>
        <w:t>202</w:t>
      </w:r>
      <w:r w:rsidR="009C5C0C">
        <w:rPr>
          <w:rFonts w:eastAsia="Times New Roman"/>
          <w:color w:val="000000"/>
          <w:lang w:val="cs-CZ" w:eastAsia="cs-CZ"/>
        </w:rPr>
        <w:t>4</w:t>
      </w:r>
    </w:p>
    <w:p w14:paraId="51F5DAA1" w14:textId="745B4F0D" w:rsidR="00007079" w:rsidRPr="001065DE" w:rsidRDefault="00007079" w:rsidP="00C96990">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C96990">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1952D35F" w:rsidR="00B145D4" w:rsidRDefault="00B145D4" w:rsidP="00C96990">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983945E" w14:textId="77777777" w:rsidR="0019506B" w:rsidRDefault="0019506B" w:rsidP="00C96990">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786BD88C" w:rsidR="00661EDA" w:rsidRDefault="00661EDA" w:rsidP="0002556F">
      <w:pPr>
        <w:widowControl w:val="0"/>
        <w:ind w:left="360"/>
        <w:jc w:val="both"/>
        <w:rPr>
          <w:rFonts w:ascii="Arial" w:hAnsi="Arial" w:cs="Arial"/>
          <w:sz w:val="22"/>
          <w:szCs w:val="22"/>
        </w:rPr>
      </w:pPr>
      <w:r w:rsidRPr="00386410">
        <w:rPr>
          <w:rFonts w:ascii="Arial" w:hAnsi="Arial" w:cs="Arial"/>
          <w:sz w:val="22"/>
          <w:szCs w:val="22"/>
        </w:rPr>
        <w:lastRenderedPageBreak/>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5C5F5F81" w14:textId="77777777" w:rsidR="00BE7EC7" w:rsidRPr="0002556F" w:rsidRDefault="00BE7EC7" w:rsidP="00BE7EC7">
      <w:pPr>
        <w:widowControl w:val="0"/>
        <w:jc w:val="both"/>
        <w:rPr>
          <w:rFonts w:ascii="Arial" w:hAnsi="Arial"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7C18B2F9"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 xml:space="preserve">Celková smluvní cena bez DPH </w:t>
      </w:r>
      <w:r w:rsidR="00BE7EC7">
        <w:rPr>
          <w:rFonts w:ascii="Arial" w:hAnsi="Arial" w:cs="Arial"/>
          <w:b/>
          <w:sz w:val="22"/>
          <w:szCs w:val="22"/>
        </w:rPr>
        <w:tab/>
      </w:r>
      <w:r w:rsidR="00BE7EC7">
        <w:rPr>
          <w:rFonts w:ascii="Arial" w:hAnsi="Arial" w:cs="Arial"/>
          <w:b/>
          <w:sz w:val="22"/>
          <w:szCs w:val="22"/>
        </w:rPr>
        <w:tab/>
      </w:r>
      <w:r w:rsidR="007279F2">
        <w:rPr>
          <w:rFonts w:ascii="Arial" w:hAnsi="Arial" w:cs="Arial"/>
          <w:b/>
          <w:sz w:val="22"/>
          <w:szCs w:val="22"/>
        </w:rPr>
        <w:t>259.353,-</w:t>
      </w:r>
      <w:r w:rsidR="00BE7EC7">
        <w:rPr>
          <w:rFonts w:ascii="Arial" w:hAnsi="Arial" w:cs="Arial"/>
          <w:b/>
          <w:sz w:val="22"/>
          <w:szCs w:val="22"/>
        </w:rPr>
        <w:t xml:space="preserve">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D532BFA" w:rsidR="001F5995" w:rsidRDefault="0019506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1031A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6361494"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závažného a opakovaného porušení bezpečnostních předpisů, zjištěného koordinátorem bezpečnosti a ochrany zdraví při práci na </w:t>
      </w:r>
      <w:r w:rsidRPr="00205B1E">
        <w:rPr>
          <w:lang w:val="cs-CZ"/>
        </w:rPr>
        <w:lastRenderedPageBreak/>
        <w:t>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B8BCB59" w14:textId="77777777" w:rsidR="00BE7EC7"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Dílo bude předáno až po řádném a úplném provedení díla.</w:t>
      </w:r>
    </w:p>
    <w:p w14:paraId="13082559" w14:textId="0201D66D" w:rsidR="00243F40" w:rsidRPr="009353FE" w:rsidRDefault="00243F40" w:rsidP="00BE7EC7">
      <w:pPr>
        <w:pStyle w:val="Zkladntext"/>
        <w:widowControl/>
        <w:tabs>
          <w:tab w:val="left" w:pos="360"/>
        </w:tabs>
        <w:ind w:left="360"/>
        <w:rPr>
          <w:rFonts w:cs="Arial"/>
          <w:sz w:val="22"/>
          <w:szCs w:val="22"/>
        </w:rPr>
      </w:pPr>
      <w:r w:rsidRPr="009353FE">
        <w:rPr>
          <w:rFonts w:cs="Arial"/>
          <w:sz w:val="22"/>
          <w:szCs w:val="22"/>
        </w:rPr>
        <w:t xml:space="preserve">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CB40826" w:rsidR="00243F40"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1A99690" w14:textId="77777777" w:rsidR="00BE7EC7" w:rsidRPr="00BE7EC7" w:rsidRDefault="00BE7EC7" w:rsidP="00BE7EC7"/>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4DF10290" w14:textId="657C6670" w:rsidR="0019506B" w:rsidRDefault="00243F40" w:rsidP="00BE7EC7">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7072BC70" w14:textId="77777777" w:rsidR="00BE7EC7" w:rsidRPr="00BE7EC7" w:rsidRDefault="00BE7EC7" w:rsidP="00BE7EC7"/>
    <w:p w14:paraId="117950B8" w14:textId="7EC10530"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w:t>
      </w:r>
      <w:r w:rsidRPr="004070EF">
        <w:rPr>
          <w:rFonts w:ascii="Arial" w:hAnsi="Arial" w:cs="Arial"/>
          <w:i w:val="0"/>
          <w:color w:val="auto"/>
          <w:sz w:val="22"/>
          <w:szCs w:val="22"/>
        </w:rPr>
        <w:lastRenderedPageBreak/>
        <w:t xml:space="preserve">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68E9BCA2"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Záruční</w:t>
      </w:r>
      <w:r w:rsidR="00B67B23">
        <w:rPr>
          <w:rFonts w:cs="Arial"/>
          <w:sz w:val="22"/>
          <w:szCs w:val="22"/>
        </w:rPr>
        <w:t xml:space="preserve"> </w:t>
      </w:r>
      <w:r w:rsidR="007E7763">
        <w:rPr>
          <w:rFonts w:cs="Arial"/>
          <w:sz w:val="22"/>
          <w:szCs w:val="22"/>
        </w:rPr>
        <w:t>doba</w:t>
      </w:r>
      <w:r w:rsidRPr="007F79DC">
        <w:rPr>
          <w:rFonts w:cs="Arial"/>
          <w:sz w:val="22"/>
          <w:szCs w:val="22"/>
        </w:rPr>
        <w:t xml:space="preserve"> </w:t>
      </w:r>
      <w:r w:rsidR="007E7763">
        <w:rPr>
          <w:rFonts w:cs="Arial"/>
          <w:sz w:val="22"/>
          <w:szCs w:val="22"/>
        </w:rPr>
        <w:t xml:space="preserve">se </w:t>
      </w:r>
      <w:r w:rsidR="00277449" w:rsidRPr="00277449">
        <w:rPr>
          <w:rFonts w:cs="Arial"/>
          <w:b/>
          <w:sz w:val="22"/>
          <w:szCs w:val="22"/>
        </w:rPr>
        <w:t>ne</w:t>
      </w:r>
      <w:r w:rsidR="007E7763" w:rsidRPr="00277449">
        <w:rPr>
          <w:rFonts w:cs="Arial"/>
          <w:b/>
          <w:sz w:val="22"/>
          <w:szCs w:val="22"/>
        </w:rPr>
        <w:t>sjednává</w:t>
      </w:r>
      <w:r w:rsidR="00277449">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8836979"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xml:space="preserve">. Objednatel je oprávněn plnění těchto povinností kdykoliv kontrolovat, a to i bez předchozího ohlášení </w:t>
      </w:r>
      <w:r w:rsidRPr="00756EBC">
        <w:lastRenderedPageBreak/>
        <w:t>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Pr="00BE7EC7" w:rsidRDefault="00DE3531" w:rsidP="00661EDA">
      <w:pPr>
        <w:pStyle w:val="Zkladntext"/>
        <w:widowControl/>
        <w:spacing w:before="120"/>
        <w:jc w:val="center"/>
        <w:rPr>
          <w:rFonts w:cs="Arial"/>
          <w:b/>
          <w:sz w:val="20"/>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1D44FCA3"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C21A00">
        <w:rPr>
          <w:rFonts w:cs="Arial"/>
          <w:color w:val="auto"/>
          <w:sz w:val="22"/>
          <w:szCs w:val="22"/>
        </w:rPr>
        <w:t xml:space="preserve">viz </w:t>
      </w:r>
      <w:hyperlink r:id="rId8" w:history="1">
        <w:r w:rsidR="00C21A00" w:rsidRPr="00C21A00">
          <w:rPr>
            <w:rStyle w:val="Hypertextovodkaz"/>
            <w:rFonts w:cs="Arial"/>
            <w:color w:val="auto"/>
            <w:sz w:val="22"/>
            <w:szCs w:val="22"/>
            <w:u w:val="none"/>
          </w:rPr>
          <w:t>http://www.poh.cz/protikorupcni-a-compliance-program/d-1346/p1=1458</w:t>
        </w:r>
      </w:hyperlink>
      <w:r w:rsidRPr="00C21A00">
        <w:rPr>
          <w:rFonts w:cs="Arial"/>
          <w:color w:val="auto"/>
          <w:sz w:val="22"/>
          <w:szCs w:val="22"/>
        </w:rPr>
        <w:t xml:space="preserve">), dále s Etickým kodexem Povodí Ohře, státní podnik a Protikorupčním programem Povodí Ohře, státní podnik. Zhotovitel se při plnění této Smlouvy zavazuje po celou dobu jejího trvání dodržovat </w:t>
      </w:r>
      <w:r w:rsidRPr="00BA6C45">
        <w:rPr>
          <w:rFonts w:cs="Arial"/>
          <w:sz w:val="22"/>
          <w:szCs w:val="22"/>
        </w:rPr>
        <w:t xml:space="preserve">zásady a hodnoty obsažené v uvedených dokumentech, </w:t>
      </w:r>
      <w:r w:rsidRPr="00BA6C45">
        <w:rPr>
          <w:rFonts w:cs="Arial"/>
          <w:sz w:val="22"/>
          <w:szCs w:val="22"/>
        </w:rPr>
        <w:lastRenderedPageBreak/>
        <w:t>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119E419E" w14:textId="77777777" w:rsidR="0019506B" w:rsidRPr="00565E82" w:rsidRDefault="0019506B" w:rsidP="00BE7EC7">
      <w:pPr>
        <w:pStyle w:val="Zkladntext"/>
        <w:widowControl/>
        <w:tabs>
          <w:tab w:val="left" w:pos="360"/>
        </w:tabs>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30E70EF"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0F36" w14:textId="77777777" w:rsidR="0090245A" w:rsidRDefault="0090245A">
      <w:r>
        <w:separator/>
      </w:r>
    </w:p>
  </w:endnote>
  <w:endnote w:type="continuationSeparator" w:id="0">
    <w:p w14:paraId="52597B50" w14:textId="77777777" w:rsidR="0090245A" w:rsidRDefault="0090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1B2F" w14:textId="77777777" w:rsidR="0090245A" w:rsidRDefault="0090245A">
      <w:r>
        <w:separator/>
      </w:r>
    </w:p>
  </w:footnote>
  <w:footnote w:type="continuationSeparator" w:id="0">
    <w:p w14:paraId="749EBE1C" w14:textId="77777777" w:rsidR="0090245A" w:rsidRDefault="0090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655"/>
    <w:multiLevelType w:val="multilevel"/>
    <w:tmpl w:val="32EC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3831" w:hanging="360"/>
      </w:pPr>
      <w:rPr>
        <w:rFonts w:ascii="Arial" w:eastAsia="Times New Roman" w:hAnsi="Arial" w:cs="Arial" w:hint="default"/>
        <w:b w:val="0"/>
        <w:color w:val="000000"/>
      </w:rPr>
    </w:lvl>
    <w:lvl w:ilvl="1" w:tplc="04050003">
      <w:start w:val="1"/>
      <w:numFmt w:val="bullet"/>
      <w:lvlText w:val="o"/>
      <w:lvlJc w:val="left"/>
      <w:pPr>
        <w:ind w:left="4551" w:hanging="360"/>
      </w:pPr>
      <w:rPr>
        <w:rFonts w:ascii="Courier New" w:hAnsi="Courier New" w:cs="Courier New" w:hint="default"/>
      </w:rPr>
    </w:lvl>
    <w:lvl w:ilvl="2" w:tplc="04050005" w:tentative="1">
      <w:start w:val="1"/>
      <w:numFmt w:val="bullet"/>
      <w:lvlText w:val=""/>
      <w:lvlJc w:val="left"/>
      <w:pPr>
        <w:ind w:left="5271" w:hanging="360"/>
      </w:pPr>
      <w:rPr>
        <w:rFonts w:ascii="Wingdings" w:hAnsi="Wingdings" w:hint="default"/>
      </w:rPr>
    </w:lvl>
    <w:lvl w:ilvl="3" w:tplc="04050001" w:tentative="1">
      <w:start w:val="1"/>
      <w:numFmt w:val="bullet"/>
      <w:lvlText w:val=""/>
      <w:lvlJc w:val="left"/>
      <w:pPr>
        <w:ind w:left="5991" w:hanging="360"/>
      </w:pPr>
      <w:rPr>
        <w:rFonts w:ascii="Symbol" w:hAnsi="Symbol" w:hint="default"/>
      </w:rPr>
    </w:lvl>
    <w:lvl w:ilvl="4" w:tplc="04050003" w:tentative="1">
      <w:start w:val="1"/>
      <w:numFmt w:val="bullet"/>
      <w:lvlText w:val="o"/>
      <w:lvlJc w:val="left"/>
      <w:pPr>
        <w:ind w:left="6711" w:hanging="360"/>
      </w:pPr>
      <w:rPr>
        <w:rFonts w:ascii="Courier New" w:hAnsi="Courier New" w:cs="Courier New" w:hint="default"/>
      </w:rPr>
    </w:lvl>
    <w:lvl w:ilvl="5" w:tplc="04050005" w:tentative="1">
      <w:start w:val="1"/>
      <w:numFmt w:val="bullet"/>
      <w:lvlText w:val=""/>
      <w:lvlJc w:val="left"/>
      <w:pPr>
        <w:ind w:left="7431" w:hanging="360"/>
      </w:pPr>
      <w:rPr>
        <w:rFonts w:ascii="Wingdings" w:hAnsi="Wingdings" w:hint="default"/>
      </w:rPr>
    </w:lvl>
    <w:lvl w:ilvl="6" w:tplc="04050001" w:tentative="1">
      <w:start w:val="1"/>
      <w:numFmt w:val="bullet"/>
      <w:lvlText w:val=""/>
      <w:lvlJc w:val="left"/>
      <w:pPr>
        <w:ind w:left="8151" w:hanging="360"/>
      </w:pPr>
      <w:rPr>
        <w:rFonts w:ascii="Symbol" w:hAnsi="Symbol" w:hint="default"/>
      </w:rPr>
    </w:lvl>
    <w:lvl w:ilvl="7" w:tplc="04050003" w:tentative="1">
      <w:start w:val="1"/>
      <w:numFmt w:val="bullet"/>
      <w:lvlText w:val="o"/>
      <w:lvlJc w:val="left"/>
      <w:pPr>
        <w:ind w:left="8871" w:hanging="360"/>
      </w:pPr>
      <w:rPr>
        <w:rFonts w:ascii="Courier New" w:hAnsi="Courier New" w:cs="Courier New" w:hint="default"/>
      </w:rPr>
    </w:lvl>
    <w:lvl w:ilvl="8" w:tplc="04050005" w:tentative="1">
      <w:start w:val="1"/>
      <w:numFmt w:val="bullet"/>
      <w:lvlText w:val=""/>
      <w:lvlJc w:val="left"/>
      <w:pPr>
        <w:ind w:left="9591"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1"/>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1E19"/>
    <w:rsid w:val="000C24B4"/>
    <w:rsid w:val="000C514C"/>
    <w:rsid w:val="000D63DA"/>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371"/>
    <w:rsid w:val="0015464F"/>
    <w:rsid w:val="00154CFE"/>
    <w:rsid w:val="001556E2"/>
    <w:rsid w:val="00176D33"/>
    <w:rsid w:val="00182FDE"/>
    <w:rsid w:val="00183E3C"/>
    <w:rsid w:val="00186FAD"/>
    <w:rsid w:val="00191A3B"/>
    <w:rsid w:val="0019450A"/>
    <w:rsid w:val="0019506B"/>
    <w:rsid w:val="001975A6"/>
    <w:rsid w:val="001A11EA"/>
    <w:rsid w:val="001A3EDF"/>
    <w:rsid w:val="001A75D0"/>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A58"/>
    <w:rsid w:val="00243F40"/>
    <w:rsid w:val="00246495"/>
    <w:rsid w:val="00255B29"/>
    <w:rsid w:val="00266BE7"/>
    <w:rsid w:val="0027009D"/>
    <w:rsid w:val="00270FBB"/>
    <w:rsid w:val="00274CEA"/>
    <w:rsid w:val="00276AE1"/>
    <w:rsid w:val="0027736B"/>
    <w:rsid w:val="00277449"/>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1FC8"/>
    <w:rsid w:val="00302394"/>
    <w:rsid w:val="003042A5"/>
    <w:rsid w:val="00312AFD"/>
    <w:rsid w:val="00312BF9"/>
    <w:rsid w:val="00320137"/>
    <w:rsid w:val="00321D5C"/>
    <w:rsid w:val="0032245B"/>
    <w:rsid w:val="00322ACE"/>
    <w:rsid w:val="003264A6"/>
    <w:rsid w:val="00327DB4"/>
    <w:rsid w:val="00331FAA"/>
    <w:rsid w:val="00333CB9"/>
    <w:rsid w:val="0033428F"/>
    <w:rsid w:val="00340B90"/>
    <w:rsid w:val="00342B91"/>
    <w:rsid w:val="00346C0D"/>
    <w:rsid w:val="003504F5"/>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C65CA"/>
    <w:rsid w:val="003D2FC5"/>
    <w:rsid w:val="003D38EF"/>
    <w:rsid w:val="003D7081"/>
    <w:rsid w:val="003D7C56"/>
    <w:rsid w:val="003E01D3"/>
    <w:rsid w:val="003F5A34"/>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0F9"/>
    <w:rsid w:val="00463E10"/>
    <w:rsid w:val="004744FD"/>
    <w:rsid w:val="0047708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939"/>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21273"/>
    <w:rsid w:val="0063547B"/>
    <w:rsid w:val="006365B4"/>
    <w:rsid w:val="00650302"/>
    <w:rsid w:val="006548B9"/>
    <w:rsid w:val="00654B19"/>
    <w:rsid w:val="00655872"/>
    <w:rsid w:val="00661EDA"/>
    <w:rsid w:val="00662627"/>
    <w:rsid w:val="0067189F"/>
    <w:rsid w:val="00672630"/>
    <w:rsid w:val="00672C97"/>
    <w:rsid w:val="0068009D"/>
    <w:rsid w:val="00681853"/>
    <w:rsid w:val="00685757"/>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4263"/>
    <w:rsid w:val="007155B4"/>
    <w:rsid w:val="007208A6"/>
    <w:rsid w:val="00725521"/>
    <w:rsid w:val="00725E94"/>
    <w:rsid w:val="007279F2"/>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8A3"/>
    <w:rsid w:val="00794A45"/>
    <w:rsid w:val="007954DA"/>
    <w:rsid w:val="007979EC"/>
    <w:rsid w:val="007A75A7"/>
    <w:rsid w:val="007A7B6D"/>
    <w:rsid w:val="007C054D"/>
    <w:rsid w:val="007C2F9B"/>
    <w:rsid w:val="007D30A5"/>
    <w:rsid w:val="007D4C73"/>
    <w:rsid w:val="007D5107"/>
    <w:rsid w:val="007D69E2"/>
    <w:rsid w:val="007E036C"/>
    <w:rsid w:val="007E1173"/>
    <w:rsid w:val="007E1CEF"/>
    <w:rsid w:val="007E3E46"/>
    <w:rsid w:val="007E7763"/>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5A3"/>
    <w:rsid w:val="00855A6C"/>
    <w:rsid w:val="00856705"/>
    <w:rsid w:val="008577B1"/>
    <w:rsid w:val="00857B30"/>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0FFC"/>
    <w:rsid w:val="008E3952"/>
    <w:rsid w:val="008E3D91"/>
    <w:rsid w:val="008E6FE4"/>
    <w:rsid w:val="008F1E9C"/>
    <w:rsid w:val="008F42E7"/>
    <w:rsid w:val="008F5DBB"/>
    <w:rsid w:val="0090245A"/>
    <w:rsid w:val="00904F59"/>
    <w:rsid w:val="00905EAD"/>
    <w:rsid w:val="00910663"/>
    <w:rsid w:val="009128DD"/>
    <w:rsid w:val="00914A84"/>
    <w:rsid w:val="00917657"/>
    <w:rsid w:val="009177F7"/>
    <w:rsid w:val="00917F5B"/>
    <w:rsid w:val="009201B0"/>
    <w:rsid w:val="009205E8"/>
    <w:rsid w:val="00920D85"/>
    <w:rsid w:val="0092148D"/>
    <w:rsid w:val="00921CCC"/>
    <w:rsid w:val="009231A4"/>
    <w:rsid w:val="009233E4"/>
    <w:rsid w:val="0092548D"/>
    <w:rsid w:val="009353FE"/>
    <w:rsid w:val="00936BFB"/>
    <w:rsid w:val="009378ED"/>
    <w:rsid w:val="00937B58"/>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09DA"/>
    <w:rsid w:val="009755DB"/>
    <w:rsid w:val="00976122"/>
    <w:rsid w:val="0098025D"/>
    <w:rsid w:val="0098284F"/>
    <w:rsid w:val="009843E0"/>
    <w:rsid w:val="00984678"/>
    <w:rsid w:val="00984A92"/>
    <w:rsid w:val="00985B9D"/>
    <w:rsid w:val="00991B86"/>
    <w:rsid w:val="00995E3E"/>
    <w:rsid w:val="00996588"/>
    <w:rsid w:val="009A120B"/>
    <w:rsid w:val="009A1EAB"/>
    <w:rsid w:val="009A39F9"/>
    <w:rsid w:val="009B02C3"/>
    <w:rsid w:val="009B319F"/>
    <w:rsid w:val="009B58E1"/>
    <w:rsid w:val="009C4858"/>
    <w:rsid w:val="009C5C0C"/>
    <w:rsid w:val="009D2E1E"/>
    <w:rsid w:val="009D5612"/>
    <w:rsid w:val="009E0ED6"/>
    <w:rsid w:val="009E4EB9"/>
    <w:rsid w:val="009E6134"/>
    <w:rsid w:val="009E6AB7"/>
    <w:rsid w:val="009F46E9"/>
    <w:rsid w:val="009F5C41"/>
    <w:rsid w:val="00A111BD"/>
    <w:rsid w:val="00A11C2E"/>
    <w:rsid w:val="00A1328C"/>
    <w:rsid w:val="00A2567D"/>
    <w:rsid w:val="00A26489"/>
    <w:rsid w:val="00A27266"/>
    <w:rsid w:val="00A35A15"/>
    <w:rsid w:val="00A371DE"/>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4A84"/>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2970"/>
    <w:rsid w:val="00B439C5"/>
    <w:rsid w:val="00B52764"/>
    <w:rsid w:val="00B61807"/>
    <w:rsid w:val="00B619E9"/>
    <w:rsid w:val="00B63BF5"/>
    <w:rsid w:val="00B640F3"/>
    <w:rsid w:val="00B65C3E"/>
    <w:rsid w:val="00B6787D"/>
    <w:rsid w:val="00B67B23"/>
    <w:rsid w:val="00B73016"/>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0E54"/>
    <w:rsid w:val="00BD524C"/>
    <w:rsid w:val="00BD5E01"/>
    <w:rsid w:val="00BD7D92"/>
    <w:rsid w:val="00BE63E0"/>
    <w:rsid w:val="00BE743A"/>
    <w:rsid w:val="00BE7EC7"/>
    <w:rsid w:val="00BF2AA4"/>
    <w:rsid w:val="00BF3D9B"/>
    <w:rsid w:val="00BF59C8"/>
    <w:rsid w:val="00C02869"/>
    <w:rsid w:val="00C06135"/>
    <w:rsid w:val="00C12F5E"/>
    <w:rsid w:val="00C15A84"/>
    <w:rsid w:val="00C20C4F"/>
    <w:rsid w:val="00C21A00"/>
    <w:rsid w:val="00C276FA"/>
    <w:rsid w:val="00C37688"/>
    <w:rsid w:val="00C4672B"/>
    <w:rsid w:val="00C516BF"/>
    <w:rsid w:val="00C5270F"/>
    <w:rsid w:val="00C56345"/>
    <w:rsid w:val="00C61654"/>
    <w:rsid w:val="00C66556"/>
    <w:rsid w:val="00C67A94"/>
    <w:rsid w:val="00C715A8"/>
    <w:rsid w:val="00C861CA"/>
    <w:rsid w:val="00C8712C"/>
    <w:rsid w:val="00C9097C"/>
    <w:rsid w:val="00C9156E"/>
    <w:rsid w:val="00C96990"/>
    <w:rsid w:val="00CA3332"/>
    <w:rsid w:val="00CA4A39"/>
    <w:rsid w:val="00CB04FD"/>
    <w:rsid w:val="00CB0C4F"/>
    <w:rsid w:val="00CB7230"/>
    <w:rsid w:val="00CB7B50"/>
    <w:rsid w:val="00CC064B"/>
    <w:rsid w:val="00CC3BF8"/>
    <w:rsid w:val="00CC4321"/>
    <w:rsid w:val="00CD055F"/>
    <w:rsid w:val="00CE3C99"/>
    <w:rsid w:val="00CF09E2"/>
    <w:rsid w:val="00D1305C"/>
    <w:rsid w:val="00D13F01"/>
    <w:rsid w:val="00D2058E"/>
    <w:rsid w:val="00D276F7"/>
    <w:rsid w:val="00D41036"/>
    <w:rsid w:val="00D41098"/>
    <w:rsid w:val="00D41B2F"/>
    <w:rsid w:val="00D43845"/>
    <w:rsid w:val="00D5025C"/>
    <w:rsid w:val="00D533AF"/>
    <w:rsid w:val="00D53451"/>
    <w:rsid w:val="00D55F33"/>
    <w:rsid w:val="00D640CE"/>
    <w:rsid w:val="00D6514A"/>
    <w:rsid w:val="00D71D00"/>
    <w:rsid w:val="00D7441A"/>
    <w:rsid w:val="00D75EBF"/>
    <w:rsid w:val="00D87104"/>
    <w:rsid w:val="00D87CD3"/>
    <w:rsid w:val="00D93AFC"/>
    <w:rsid w:val="00D94469"/>
    <w:rsid w:val="00D95E41"/>
    <w:rsid w:val="00D968F8"/>
    <w:rsid w:val="00DA1280"/>
    <w:rsid w:val="00DA5568"/>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4ACB"/>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1F5F"/>
    <w:rsid w:val="00F72329"/>
    <w:rsid w:val="00F73E42"/>
    <w:rsid w:val="00F7606C"/>
    <w:rsid w:val="00F8220C"/>
    <w:rsid w:val="00F82A14"/>
    <w:rsid w:val="00F85C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B94F-6CA0-44DD-BD98-80A845D1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23</TotalTime>
  <Pages>1</Pages>
  <Words>4248</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7</cp:revision>
  <cp:lastPrinted>2023-05-16T06:56:00Z</cp:lastPrinted>
  <dcterms:created xsi:type="dcterms:W3CDTF">2024-04-19T14:14:00Z</dcterms:created>
  <dcterms:modified xsi:type="dcterms:W3CDTF">2024-04-29T10:21:00Z</dcterms:modified>
</cp:coreProperties>
</file>