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B3" w:rsidRDefault="005F6FAF">
      <w:pPr>
        <w:pStyle w:val="Nadpis10"/>
        <w:keepNext/>
        <w:keepLines/>
        <w:spacing w:after="220"/>
      </w:pPr>
      <w:bookmarkStart w:id="0" w:name="bookmark0"/>
      <w:r>
        <w:rPr>
          <w:rStyle w:val="Nadpis1"/>
          <w:b/>
          <w:bCs/>
        </w:rPr>
        <w:t>Kupní smlouva č. 2024038</w:t>
      </w:r>
      <w:bookmarkEnd w:id="0"/>
    </w:p>
    <w:p w:rsidR="000247B3" w:rsidRDefault="005F6FAF">
      <w:pPr>
        <w:pStyle w:val="Zkladntext1"/>
        <w:spacing w:after="640" w:line="259" w:lineRule="auto"/>
        <w:jc w:val="center"/>
      </w:pPr>
      <w:r>
        <w:rPr>
          <w:rStyle w:val="Zkladntext"/>
          <w:i/>
          <w:iCs/>
        </w:rPr>
        <w:t>Uzavřená v souladu s § 2079 a násl. zákona č. 89/2012 Sb., občanského zákoníku, níže</w:t>
      </w:r>
      <w:r>
        <w:rPr>
          <w:rStyle w:val="Zkladntext"/>
          <w:i/>
          <w:iCs/>
        </w:rPr>
        <w:br/>
        <w:t>uvedeného dne a roku mezi těmito smluvními stranami:</w:t>
      </w:r>
    </w:p>
    <w:p w:rsidR="000247B3" w:rsidRDefault="005F6FAF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raymo, s.r.o.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6427"/>
      </w:tblGrid>
      <w:tr w:rsidR="000247B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76" w:type="dxa"/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se sídlem:</w:t>
            </w:r>
          </w:p>
        </w:tc>
        <w:tc>
          <w:tcPr>
            <w:tcW w:w="6427" w:type="dxa"/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Strojírenská 700, 580 01 Havlíčkův Brod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76" w:type="dxa"/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427" w:type="dxa"/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 xml:space="preserve">MgA. Jan </w:t>
            </w:r>
            <w:r>
              <w:rPr>
                <w:rStyle w:val="Jin"/>
              </w:rPr>
              <w:t>Formánek - jednatel společnosti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76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6427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07831307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76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427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CZ07831307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76" w:type="dxa"/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6427" w:type="dxa"/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viz. daňový doklad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776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registrace:</w:t>
            </w:r>
          </w:p>
        </w:tc>
        <w:tc>
          <w:tcPr>
            <w:tcW w:w="6427" w:type="dxa"/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307" w:lineRule="auto"/>
              <w:ind w:left="260"/>
            </w:pPr>
            <w:r>
              <w:rPr>
                <w:rStyle w:val="Jin"/>
              </w:rPr>
              <w:t>zapsaná v obchodním rejstříku u Krajského soudu v Hradci Králové oddíl C, vložka 43233.</w:t>
            </w:r>
          </w:p>
        </w:tc>
      </w:tr>
    </w:tbl>
    <w:p w:rsidR="000247B3" w:rsidRDefault="005F6FAF">
      <w:pPr>
        <w:pStyle w:val="Titulektabulky0"/>
        <w:ind w:left="5"/>
      </w:pPr>
      <w:r>
        <w:rPr>
          <w:rStyle w:val="Titulektabulky"/>
        </w:rPr>
        <w:t xml:space="preserve">ke smluvnímu a věcnému jednání oprávněn: Ing. Karel Milichovský (na základě plné moci) dále jen „ </w:t>
      </w:r>
      <w:r>
        <w:rPr>
          <w:rStyle w:val="Titulektabulky"/>
          <w:b/>
          <w:bCs/>
        </w:rPr>
        <w:t>prodávající"</w:t>
      </w:r>
    </w:p>
    <w:p w:rsidR="000247B3" w:rsidRDefault="000247B3">
      <w:pPr>
        <w:spacing w:after="299" w:line="1" w:lineRule="exact"/>
      </w:pPr>
    </w:p>
    <w:p w:rsidR="000247B3" w:rsidRDefault="005F6FAF">
      <w:pPr>
        <w:pStyle w:val="Zkladntext1"/>
        <w:spacing w:after="700" w:line="307" w:lineRule="auto"/>
        <w:jc w:val="center"/>
      </w:pPr>
      <w:r>
        <w:rPr>
          <w:rStyle w:val="Zkladntext"/>
          <w:b/>
          <w:bCs/>
        </w:rPr>
        <w:t>a</w:t>
      </w:r>
    </w:p>
    <w:p w:rsidR="000247B3" w:rsidRDefault="005F6FAF">
      <w:pPr>
        <w:pStyle w:val="Nadpis20"/>
        <w:keepNext/>
        <w:keepLines/>
      </w:pPr>
      <w:bookmarkStart w:id="2" w:name="bookmark4"/>
      <w:r>
        <w:rPr>
          <w:rStyle w:val="Nadpis2"/>
          <w:b/>
          <w:bCs/>
        </w:rPr>
        <w:t>Kroměřížské technické služby, s.r.o.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3768"/>
      </w:tblGrid>
      <w:tr w:rsidR="000247B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21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se sídlem:</w:t>
            </w:r>
          </w:p>
        </w:tc>
        <w:tc>
          <w:tcPr>
            <w:tcW w:w="3768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Kaplanova 2959/6, 767 01 Kroměříž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021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Zástupci společnosti:</w:t>
            </w:r>
          </w:p>
        </w:tc>
        <w:tc>
          <w:tcPr>
            <w:tcW w:w="3768" w:type="dxa"/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312" w:lineRule="auto"/>
            </w:pPr>
            <w:r>
              <w:rPr>
                <w:rStyle w:val="Jin"/>
              </w:rPr>
              <w:t xml:space="preserve">Mgr. Bc. Karel Holík BA, MBA, </w:t>
            </w:r>
            <w:r>
              <w:rPr>
                <w:rStyle w:val="Jin"/>
              </w:rPr>
              <w:t>jednatel Mgr. Bc. Jan Hebnar, MBA, jednatel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21" w:type="dxa"/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Ve věcech smluvních:</w:t>
            </w:r>
          </w:p>
        </w:tc>
        <w:tc>
          <w:tcPr>
            <w:tcW w:w="3768" w:type="dxa"/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Marian Vítek, BA, ředitel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021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Ve věcech technických:</w:t>
            </w:r>
          </w:p>
        </w:tc>
        <w:tc>
          <w:tcPr>
            <w:tcW w:w="3768" w:type="dxa"/>
            <w:shd w:val="clear" w:color="auto" w:fill="auto"/>
            <w:vAlign w:val="bottom"/>
          </w:tcPr>
          <w:p w:rsidR="000247B3" w:rsidRDefault="000247B3">
            <w:pPr>
              <w:pStyle w:val="Jin0"/>
              <w:spacing w:after="0" w:line="307" w:lineRule="auto"/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21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26276437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21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3768" w:type="dxa"/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</w:rPr>
              <w:t>CZ26276437</w:t>
            </w:r>
          </w:p>
        </w:tc>
      </w:tr>
    </w:tbl>
    <w:p w:rsidR="000247B3" w:rsidRDefault="005F6FAF">
      <w:pPr>
        <w:pStyle w:val="Titulektabulky0"/>
        <w:spacing w:line="240" w:lineRule="auto"/>
      </w:pPr>
      <w:r>
        <w:rPr>
          <w:rStyle w:val="Titulektabulky"/>
        </w:rPr>
        <w:t xml:space="preserve">dále jen „ </w:t>
      </w:r>
      <w:r>
        <w:rPr>
          <w:rStyle w:val="Titulektabulky"/>
          <w:b/>
          <w:bCs/>
        </w:rPr>
        <w:t>kupující "</w:t>
      </w:r>
    </w:p>
    <w:p w:rsidR="000247B3" w:rsidRDefault="000247B3">
      <w:pPr>
        <w:spacing w:after="439" w:line="1" w:lineRule="exact"/>
      </w:pPr>
    </w:p>
    <w:p w:rsidR="000247B3" w:rsidRDefault="005F6FAF">
      <w:pPr>
        <w:pStyle w:val="Zkladntext1"/>
        <w:spacing w:after="0" w:line="266" w:lineRule="auto"/>
        <w:jc w:val="center"/>
      </w:pPr>
      <w:r>
        <w:rPr>
          <w:rStyle w:val="Zkladntext"/>
          <w:b/>
          <w:bCs/>
          <w:i/>
          <w:iCs/>
          <w:u w:val="single"/>
        </w:rPr>
        <w:t>Článek I.</w:t>
      </w:r>
    </w:p>
    <w:p w:rsidR="000247B3" w:rsidRDefault="005F6FAF">
      <w:pPr>
        <w:pStyle w:val="Zkladntext1"/>
        <w:spacing w:after="220" w:line="266" w:lineRule="auto"/>
        <w:jc w:val="center"/>
      </w:pPr>
      <w:r>
        <w:rPr>
          <w:rStyle w:val="Zkladntext"/>
          <w:b/>
          <w:bCs/>
        </w:rPr>
        <w:t>Předmět smlouvy</w:t>
      </w:r>
    </w:p>
    <w:p w:rsidR="000247B3" w:rsidRDefault="005F6FAF">
      <w:pPr>
        <w:pStyle w:val="Zkladntext1"/>
        <w:spacing w:after="220" w:line="266" w:lineRule="auto"/>
      </w:pPr>
      <w:r>
        <w:rPr>
          <w:rStyle w:val="Zkladntext"/>
        </w:rPr>
        <w:t>Prodávající touto smlouvou prodává soubor strojů (dále jen předmět prodeje) specifikovaný v příloze č.1 a kupující jej kupuje a zavazuje se jej odebrat a zaplatit smluvenou kupní cenu.</w:t>
      </w:r>
    </w:p>
    <w:p w:rsidR="000247B3" w:rsidRDefault="005F6FAF">
      <w:pPr>
        <w:pStyle w:val="Zkladntext1"/>
        <w:numPr>
          <w:ilvl w:val="0"/>
          <w:numId w:val="1"/>
        </w:numPr>
        <w:tabs>
          <w:tab w:val="left" w:pos="325"/>
        </w:tabs>
        <w:spacing w:after="0" w:line="266" w:lineRule="auto"/>
      </w:pPr>
      <w:r>
        <w:rPr>
          <w:rStyle w:val="Zkladntext"/>
        </w:rPr>
        <w:t xml:space="preserve">Předmětem </w:t>
      </w:r>
      <w:r>
        <w:rPr>
          <w:rStyle w:val="Zkladntext"/>
        </w:rPr>
        <w:t>prodeje je:</w:t>
      </w:r>
    </w:p>
    <w:p w:rsidR="000247B3" w:rsidRDefault="005F6FAF">
      <w:pPr>
        <w:pStyle w:val="Zkladntext1"/>
        <w:spacing w:after="220" w:line="266" w:lineRule="auto"/>
        <w:ind w:firstLine="680"/>
      </w:pPr>
      <w:r>
        <w:rPr>
          <w:rStyle w:val="Zkladntext"/>
          <w:b/>
          <w:bCs/>
        </w:rPr>
        <w:t>• Sekačka Raymo Torpédo s příslušenstvím</w:t>
      </w:r>
    </w:p>
    <w:p w:rsidR="000247B3" w:rsidRDefault="005F6FAF">
      <w:pPr>
        <w:pStyle w:val="Zkladntext1"/>
        <w:spacing w:after="220" w:line="266" w:lineRule="auto"/>
        <w:ind w:firstLine="360"/>
      </w:pPr>
      <w:r>
        <w:rPr>
          <w:rStyle w:val="Zkladntext"/>
        </w:rPr>
        <w:t>Dále jen „předmět prodeje"</w:t>
      </w:r>
    </w:p>
    <w:p w:rsidR="000247B3" w:rsidRDefault="005F6FAF">
      <w:pPr>
        <w:pStyle w:val="Zkladntext1"/>
        <w:numPr>
          <w:ilvl w:val="0"/>
          <w:numId w:val="1"/>
        </w:numPr>
        <w:tabs>
          <w:tab w:val="left" w:pos="339"/>
        </w:tabs>
        <w:spacing w:after="220" w:line="266" w:lineRule="auto"/>
      </w:pPr>
      <w:r>
        <w:rPr>
          <w:rStyle w:val="Zkladntext"/>
        </w:rPr>
        <w:t>Podrobný popis předmětu prodeje je přílohou č. 1 této smlouvy.</w:t>
      </w:r>
    </w:p>
    <w:p w:rsidR="000247B3" w:rsidRDefault="005F6FAF">
      <w:pPr>
        <w:pStyle w:val="Zkladntext1"/>
        <w:numPr>
          <w:ilvl w:val="0"/>
          <w:numId w:val="1"/>
        </w:numPr>
        <w:tabs>
          <w:tab w:val="left" w:pos="325"/>
        </w:tabs>
        <w:spacing w:after="220" w:line="266" w:lineRule="auto"/>
        <w:ind w:left="680" w:hanging="680"/>
        <w:sectPr w:rsidR="000247B3">
          <w:pgSz w:w="11900" w:h="16840"/>
          <w:pgMar w:top="1674" w:right="1946" w:bottom="1674" w:left="1478" w:header="1246" w:footer="1246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Spolu s předmětem prodeje bude předána příslušející dokumentace: návod k obsluze v č</w:t>
      </w:r>
      <w:r>
        <w:rPr>
          <w:rStyle w:val="Zkladntext"/>
        </w:rPr>
        <w:t>eském jazyce katalog náhradních dílů</w:t>
      </w:r>
    </w:p>
    <w:p w:rsidR="000247B3" w:rsidRDefault="005F6FAF">
      <w:pPr>
        <w:pStyle w:val="Zkladntext1"/>
        <w:spacing w:after="0" w:line="271" w:lineRule="auto"/>
        <w:jc w:val="center"/>
      </w:pPr>
      <w:r>
        <w:rPr>
          <w:rStyle w:val="Zkladntext"/>
          <w:b/>
          <w:bCs/>
          <w:i/>
          <w:iCs/>
          <w:u w:val="single"/>
        </w:rPr>
        <w:lastRenderedPageBreak/>
        <w:t>Článek II.</w:t>
      </w:r>
    </w:p>
    <w:p w:rsidR="000247B3" w:rsidRDefault="005F6FAF">
      <w:pPr>
        <w:pStyle w:val="Zkladntext1"/>
        <w:spacing w:line="271" w:lineRule="auto"/>
        <w:jc w:val="center"/>
      </w:pPr>
      <w:r>
        <w:rPr>
          <w:rStyle w:val="Zkladntext"/>
          <w:b/>
          <w:bCs/>
        </w:rPr>
        <w:t>Kupní cena a platební podmínky</w:t>
      </w:r>
    </w:p>
    <w:p w:rsidR="000247B3" w:rsidRDefault="005F6FAF">
      <w:pPr>
        <w:pStyle w:val="Zkladntext1"/>
        <w:numPr>
          <w:ilvl w:val="0"/>
          <w:numId w:val="2"/>
        </w:numPr>
        <w:tabs>
          <w:tab w:val="left" w:pos="336"/>
        </w:tabs>
        <w:spacing w:line="271" w:lineRule="auto"/>
        <w:ind w:left="380" w:hanging="380"/>
        <w:jc w:val="both"/>
      </w:pPr>
      <w:r>
        <w:rPr>
          <w:rStyle w:val="Zkladntext"/>
        </w:rPr>
        <w:t>Prodávající a kupující se dohodli, že kupní cena odpovídá dodávanému předmětu prodeje. Kupní cena je chápána jako cena maximálně možná a konečná.</w:t>
      </w:r>
    </w:p>
    <w:p w:rsidR="000247B3" w:rsidRDefault="005F6FAF">
      <w:pPr>
        <w:pStyle w:val="Zkladntext1"/>
        <w:numPr>
          <w:ilvl w:val="0"/>
          <w:numId w:val="2"/>
        </w:numPr>
        <w:tabs>
          <w:tab w:val="left" w:pos="336"/>
        </w:tabs>
        <w:spacing w:after="440" w:line="271" w:lineRule="auto"/>
        <w:ind w:left="380" w:hanging="380"/>
        <w:jc w:val="both"/>
      </w:pPr>
      <w:r>
        <w:rPr>
          <w:rStyle w:val="Zkladntext"/>
        </w:rPr>
        <w:t>Každá změna musí být výlučně ře</w:t>
      </w:r>
      <w:r>
        <w:rPr>
          <w:rStyle w:val="Zkladntext"/>
        </w:rPr>
        <w:t>šena písemným dodatkem, který odsouhlasí obě smluvní strany.</w:t>
      </w:r>
    </w:p>
    <w:p w:rsidR="000247B3" w:rsidRDefault="005F6FAF">
      <w:pPr>
        <w:pStyle w:val="Zkladntext1"/>
        <w:numPr>
          <w:ilvl w:val="0"/>
          <w:numId w:val="2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Kupní cena předmětu prodeje je peněžní částka včetně daně z přidané hodnoty, jejíž výše se stanoví v souladu s platnou právní úpravou k datu zdanitelného plnění. Kupní cena dodávaného předmětu pr</w:t>
      </w:r>
      <w:r>
        <w:rPr>
          <w:rStyle w:val="Zkladntext"/>
        </w:rPr>
        <w:t>odeje uvedeného v Článku I. této smlouvy byla sjednána ve výši: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4"/>
        <w:gridCol w:w="1906"/>
      </w:tblGrid>
      <w:tr w:rsidR="000247B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Celková cena bez DPH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  <w:b/>
                <w:bCs/>
              </w:rPr>
              <w:t>1 039 350,00 Kč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DPH 21%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Kupní cena včetně DPH 21 %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7B3" w:rsidRDefault="005F6FAF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  <w:b/>
                <w:bCs/>
              </w:rPr>
              <w:t>1 257 613,50 Kč</w:t>
            </w:r>
          </w:p>
        </w:tc>
      </w:tr>
    </w:tbl>
    <w:p w:rsidR="000247B3" w:rsidRDefault="000247B3">
      <w:pPr>
        <w:spacing w:after="439" w:line="1" w:lineRule="exact"/>
      </w:pPr>
    </w:p>
    <w:p w:rsidR="000247B3" w:rsidRDefault="005F6FAF">
      <w:pPr>
        <w:pStyle w:val="Zkladntext1"/>
        <w:numPr>
          <w:ilvl w:val="0"/>
          <w:numId w:val="2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 xml:space="preserve">Kupující se zavazuje uhradit kupní cenu předmětu prodeje bezhotovostním převodem na základě </w:t>
      </w:r>
      <w:r>
        <w:rPr>
          <w:rStyle w:val="Zkladntext"/>
        </w:rPr>
        <w:t>daňového dokladu vystaveného prodávajícím se dnem zdanitelného plnění v den fyzického předání stroje a lhůtou splatnosti 14 dnů.</w:t>
      </w:r>
    </w:p>
    <w:p w:rsidR="000247B3" w:rsidRDefault="005F6FAF">
      <w:pPr>
        <w:pStyle w:val="Zkladntext1"/>
        <w:numPr>
          <w:ilvl w:val="0"/>
          <w:numId w:val="2"/>
        </w:numPr>
        <w:tabs>
          <w:tab w:val="left" w:pos="336"/>
        </w:tabs>
        <w:jc w:val="both"/>
      </w:pPr>
      <w:r>
        <w:rPr>
          <w:rStyle w:val="Zkladntext"/>
        </w:rPr>
        <w:t>Kupní cena bude kupujícím uhrazena v Kč.</w:t>
      </w:r>
    </w:p>
    <w:p w:rsidR="000247B3" w:rsidRDefault="005F6FAF">
      <w:pPr>
        <w:pStyle w:val="Zkladntext1"/>
        <w:numPr>
          <w:ilvl w:val="0"/>
          <w:numId w:val="2"/>
        </w:numPr>
        <w:tabs>
          <w:tab w:val="left" w:pos="336"/>
        </w:tabs>
        <w:jc w:val="both"/>
      </w:pPr>
      <w:r>
        <w:rPr>
          <w:rStyle w:val="Zkladntext"/>
        </w:rPr>
        <w:t>Kupní cena obsahuje zaškolení určených pracovníků kupujícího.</w:t>
      </w:r>
    </w:p>
    <w:p w:rsidR="000247B3" w:rsidRDefault="005F6FAF">
      <w:pPr>
        <w:pStyle w:val="Zkladntext1"/>
        <w:numPr>
          <w:ilvl w:val="0"/>
          <w:numId w:val="2"/>
        </w:numPr>
        <w:tabs>
          <w:tab w:val="left" w:pos="336"/>
        </w:tabs>
        <w:spacing w:after="620"/>
        <w:jc w:val="both"/>
      </w:pPr>
      <w:r>
        <w:rPr>
          <w:rStyle w:val="Zkladntext"/>
        </w:rPr>
        <w:t>Kupní cena obsahuje vešk</w:t>
      </w:r>
      <w:r>
        <w:rPr>
          <w:rStyle w:val="Zkladntext"/>
        </w:rPr>
        <w:t>eré ostatní nutné náklady k realizaci předmětu smlouvy.</w:t>
      </w:r>
    </w:p>
    <w:p w:rsidR="000247B3" w:rsidRDefault="005F6FAF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  <w:i/>
          <w:iCs/>
          <w:u w:val="single"/>
        </w:rPr>
        <w:t>Článek III</w:t>
      </w:r>
      <w:r>
        <w:rPr>
          <w:rStyle w:val="Zkladntext"/>
          <w:b/>
          <w:bCs/>
          <w:i/>
          <w:iCs/>
        </w:rPr>
        <w:t>.</w:t>
      </w:r>
    </w:p>
    <w:p w:rsidR="000247B3" w:rsidRDefault="005F6FAF">
      <w:pPr>
        <w:pStyle w:val="Zkladntext1"/>
        <w:spacing w:after="440" w:line="240" w:lineRule="auto"/>
        <w:jc w:val="center"/>
      </w:pPr>
      <w:r>
        <w:rPr>
          <w:rStyle w:val="Zkladntext"/>
          <w:b/>
          <w:bCs/>
        </w:rPr>
        <w:t>Všeobecné dodací podmínky</w:t>
      </w:r>
    </w:p>
    <w:p w:rsidR="000247B3" w:rsidRDefault="005F6FAF">
      <w:pPr>
        <w:pStyle w:val="Zkladntext1"/>
        <w:numPr>
          <w:ilvl w:val="0"/>
          <w:numId w:val="3"/>
        </w:numPr>
        <w:tabs>
          <w:tab w:val="left" w:pos="336"/>
        </w:tabs>
        <w:spacing w:line="266" w:lineRule="auto"/>
        <w:ind w:left="380" w:hanging="380"/>
        <w:jc w:val="both"/>
      </w:pPr>
      <w:r>
        <w:rPr>
          <w:rStyle w:val="Zkladntext"/>
        </w:rPr>
        <w:t xml:space="preserve">Prodávající je povinen dodat předmět prodeje a koupě podle čl. I. této smlouvy kupujícímu do </w:t>
      </w:r>
      <w:r>
        <w:rPr>
          <w:rStyle w:val="Zkladntext"/>
          <w:b/>
          <w:bCs/>
        </w:rPr>
        <w:t xml:space="preserve">60 dnů od podpisu smlouvy </w:t>
      </w:r>
      <w:r>
        <w:rPr>
          <w:rStyle w:val="Zkladntext"/>
        </w:rPr>
        <w:t>dle dohody smluvních stran na adrese kupují</w:t>
      </w:r>
      <w:r>
        <w:rPr>
          <w:rStyle w:val="Zkladntext"/>
        </w:rPr>
        <w:t>cího nebo prodávajícího a kupující je povinen dodaný předmět prodeje převzít.</w:t>
      </w:r>
    </w:p>
    <w:p w:rsidR="000247B3" w:rsidRDefault="005F6FAF">
      <w:pPr>
        <w:pStyle w:val="Zkladntext1"/>
        <w:numPr>
          <w:ilvl w:val="0"/>
          <w:numId w:val="3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Pro případ prodlení prodávajícího s dodáním techniky podle čl. I. této smlouvy je prodávající povinen zaplatit smluvní pokutu ve výši 200,- Kč za každý den prodlení s dodávkou, n</w:t>
      </w:r>
      <w:r>
        <w:rPr>
          <w:rStyle w:val="Zkladntext"/>
        </w:rPr>
        <w:t>edohodnou- li se strany jinak. Prodávající však není v prodlení s dodáním předmětu prodeje a koupě, pokud porušení jeho povinnosti podle čl. III odst. 1. bylo způsobeno kupujícím, zejména neposkytnutím součinnosti.</w:t>
      </w:r>
    </w:p>
    <w:p w:rsidR="000247B3" w:rsidRDefault="005F6FAF">
      <w:pPr>
        <w:pStyle w:val="Zkladntext1"/>
        <w:numPr>
          <w:ilvl w:val="0"/>
          <w:numId w:val="3"/>
        </w:numPr>
        <w:tabs>
          <w:tab w:val="left" w:pos="336"/>
        </w:tabs>
        <w:spacing w:line="271" w:lineRule="auto"/>
        <w:ind w:left="380" w:hanging="380"/>
        <w:jc w:val="both"/>
      </w:pPr>
      <w:r>
        <w:rPr>
          <w:rStyle w:val="Zkladntext"/>
        </w:rPr>
        <w:t xml:space="preserve">Prodávající prohlašuje, že předmět koupě </w:t>
      </w:r>
      <w:r>
        <w:rPr>
          <w:rStyle w:val="Zkladntext"/>
        </w:rPr>
        <w:t>odpovídá svým provedením a svými vlastnostmi návodu k obsluze. Kupující prohlašuje, že jsou mu vlastnosti předmětu koupě známé.</w:t>
      </w:r>
    </w:p>
    <w:p w:rsidR="000247B3" w:rsidRDefault="005F6FAF">
      <w:pPr>
        <w:pStyle w:val="Zkladntext1"/>
        <w:numPr>
          <w:ilvl w:val="0"/>
          <w:numId w:val="3"/>
        </w:numPr>
        <w:tabs>
          <w:tab w:val="left" w:pos="336"/>
        </w:tabs>
        <w:jc w:val="both"/>
      </w:pPr>
      <w:r>
        <w:rPr>
          <w:rStyle w:val="Zkladntext"/>
        </w:rPr>
        <w:t>Prodávající prohlašuje, že na předmětu prodeje a koupě nevážnou žádná práva třetích osob.</w:t>
      </w:r>
    </w:p>
    <w:p w:rsidR="000247B3" w:rsidRDefault="005F6FAF">
      <w:pPr>
        <w:pStyle w:val="Zkladntext1"/>
        <w:numPr>
          <w:ilvl w:val="0"/>
          <w:numId w:val="3"/>
        </w:numPr>
        <w:tabs>
          <w:tab w:val="left" w:pos="336"/>
        </w:tabs>
        <w:spacing w:line="266" w:lineRule="auto"/>
        <w:ind w:left="380" w:hanging="380"/>
        <w:jc w:val="both"/>
      </w:pPr>
      <w:r>
        <w:rPr>
          <w:rStyle w:val="Zkladntext"/>
        </w:rPr>
        <w:t>Kupující je povinen na výzvu prodávají</w:t>
      </w:r>
      <w:r>
        <w:rPr>
          <w:rStyle w:val="Zkladntext"/>
        </w:rPr>
        <w:t xml:space="preserve">cího předmět prodeje převzít. Jestliže kupující předmět prodeje neodebere ani na opětovnou výzvu prodávajícího, dostává se do prodlení a přechází na něj nebezpečí vzniku škody na věci. Bude-li kupující v prodlení s převzetím předmětu prodeje po dobu delší </w:t>
      </w:r>
      <w:r>
        <w:rPr>
          <w:rStyle w:val="Zkladntext"/>
        </w:rPr>
        <w:t>než 7 dní, je prodávající oprávněn od této smlouvy jednostranně odstoupit.</w:t>
      </w:r>
    </w:p>
    <w:p w:rsidR="000247B3" w:rsidRDefault="005F6FAF">
      <w:pPr>
        <w:pStyle w:val="Zkladntext1"/>
        <w:numPr>
          <w:ilvl w:val="0"/>
          <w:numId w:val="3"/>
        </w:numPr>
        <w:tabs>
          <w:tab w:val="left" w:pos="336"/>
        </w:tabs>
        <w:spacing w:line="276" w:lineRule="auto"/>
        <w:ind w:left="380" w:hanging="380"/>
        <w:jc w:val="both"/>
      </w:pPr>
      <w:r>
        <w:rPr>
          <w:rStyle w:val="Zkladntext"/>
        </w:rPr>
        <w:t>Prodávající je povinen při předání zboží kupujícího kvalifikovaně poučit o způsobu užívání předmětu prodeje.</w:t>
      </w:r>
    </w:p>
    <w:p w:rsidR="000247B3" w:rsidRDefault="005F6FAF">
      <w:pPr>
        <w:pStyle w:val="Zkladntext1"/>
        <w:numPr>
          <w:ilvl w:val="0"/>
          <w:numId w:val="3"/>
        </w:numPr>
        <w:tabs>
          <w:tab w:val="left" w:pos="334"/>
        </w:tabs>
        <w:spacing w:after="860" w:line="266" w:lineRule="auto"/>
        <w:ind w:left="360" w:hanging="360"/>
        <w:jc w:val="both"/>
      </w:pPr>
      <w:r>
        <w:rPr>
          <w:rStyle w:val="Zkladntext"/>
        </w:rPr>
        <w:t xml:space="preserve">Nebezpečí škody na dodávaném předmětu prodeje přechází na kupujícího </w:t>
      </w:r>
      <w:r>
        <w:rPr>
          <w:rStyle w:val="Zkladntext"/>
        </w:rPr>
        <w:t>okamžikem jejího dodání prodávajícím a převzetí kupujícím. Převzetí dodaného předmětu prodeje je kupující povinen potvrdit svým podpisem na dodacím listu.</w:t>
      </w:r>
    </w:p>
    <w:p w:rsidR="000247B3" w:rsidRDefault="005F6FAF">
      <w:pPr>
        <w:pStyle w:val="Zkladntext1"/>
        <w:spacing w:after="0" w:line="266" w:lineRule="auto"/>
        <w:jc w:val="center"/>
      </w:pPr>
      <w:r>
        <w:rPr>
          <w:rStyle w:val="Zkladntext"/>
          <w:b/>
          <w:bCs/>
          <w:i/>
          <w:iCs/>
          <w:u w:val="single"/>
        </w:rPr>
        <w:lastRenderedPageBreak/>
        <w:t>Článek IV.</w:t>
      </w:r>
    </w:p>
    <w:p w:rsidR="000247B3" w:rsidRDefault="005F6FAF">
      <w:pPr>
        <w:pStyle w:val="Zkladntext1"/>
        <w:spacing w:line="266" w:lineRule="auto"/>
        <w:jc w:val="center"/>
      </w:pPr>
      <w:r>
        <w:rPr>
          <w:rStyle w:val="Zkladntext"/>
          <w:b/>
          <w:bCs/>
        </w:rPr>
        <w:t>Záruka a záruční podmínky</w:t>
      </w:r>
    </w:p>
    <w:p w:rsidR="000247B3" w:rsidRDefault="005F6FAF">
      <w:pPr>
        <w:pStyle w:val="Zkladntext1"/>
        <w:numPr>
          <w:ilvl w:val="0"/>
          <w:numId w:val="4"/>
        </w:numPr>
        <w:tabs>
          <w:tab w:val="left" w:pos="325"/>
        </w:tabs>
        <w:spacing w:after="0" w:line="266" w:lineRule="auto"/>
        <w:jc w:val="both"/>
      </w:pPr>
      <w:r>
        <w:rPr>
          <w:rStyle w:val="Zkladntext"/>
        </w:rPr>
        <w:t>Prodávající poskytne kupujícímu záruku na vady prodaného zboží p</w:t>
      </w:r>
      <w:r>
        <w:rPr>
          <w:rStyle w:val="Zkladntext"/>
        </w:rPr>
        <w:t>o dobu:</w:t>
      </w:r>
    </w:p>
    <w:p w:rsidR="000247B3" w:rsidRDefault="005F6FAF">
      <w:pPr>
        <w:pStyle w:val="Zkladntext1"/>
        <w:spacing w:after="0" w:line="266" w:lineRule="auto"/>
        <w:ind w:left="1120"/>
        <w:jc w:val="both"/>
      </w:pPr>
      <w:r>
        <w:rPr>
          <w:rStyle w:val="Zkladntext"/>
          <w:b/>
          <w:bCs/>
        </w:rPr>
        <w:t>24 měsíců na stroj a příslušenství</w:t>
      </w:r>
    </w:p>
    <w:p w:rsidR="000247B3" w:rsidRDefault="005F6FAF">
      <w:pPr>
        <w:pStyle w:val="Zkladntext1"/>
        <w:spacing w:line="266" w:lineRule="auto"/>
        <w:ind w:left="1120"/>
        <w:jc w:val="both"/>
      </w:pPr>
      <w:r>
        <w:rPr>
          <w:rStyle w:val="Zkladntext"/>
          <w:b/>
          <w:bCs/>
        </w:rPr>
        <w:t>36 měsíců na baterii pohonu stroje</w:t>
      </w:r>
    </w:p>
    <w:p w:rsidR="000247B3" w:rsidRDefault="005F6FAF">
      <w:pPr>
        <w:pStyle w:val="Zkladntext1"/>
        <w:numPr>
          <w:ilvl w:val="0"/>
          <w:numId w:val="4"/>
        </w:numPr>
        <w:tabs>
          <w:tab w:val="left" w:pos="334"/>
        </w:tabs>
        <w:spacing w:after="0" w:line="266" w:lineRule="auto"/>
        <w:jc w:val="both"/>
      </w:pPr>
      <w:r>
        <w:rPr>
          <w:rStyle w:val="Zkladntext"/>
        </w:rPr>
        <w:t>Záruční doba začíná běžet dnem převzetí zboží kupujícím.</w:t>
      </w:r>
    </w:p>
    <w:p w:rsidR="000247B3" w:rsidRDefault="005F6FAF">
      <w:pPr>
        <w:pStyle w:val="Zkladntext1"/>
        <w:numPr>
          <w:ilvl w:val="0"/>
          <w:numId w:val="4"/>
        </w:numPr>
        <w:tabs>
          <w:tab w:val="left" w:pos="329"/>
        </w:tabs>
        <w:spacing w:after="0" w:line="266" w:lineRule="auto"/>
        <w:ind w:left="360" w:hanging="360"/>
        <w:jc w:val="both"/>
      </w:pPr>
      <w:r>
        <w:rPr>
          <w:rStyle w:val="Zkladntext"/>
        </w:rPr>
        <w:t>Záruka se nevztahuje na náplně stroje, opotřebitelné díly a závady způsobené nedbalostí nebo nesprávným používáním stroje</w:t>
      </w:r>
      <w:r>
        <w:rPr>
          <w:rStyle w:val="Zkladntext"/>
        </w:rPr>
        <w:t>.</w:t>
      </w:r>
    </w:p>
    <w:p w:rsidR="000247B3" w:rsidRDefault="005F6FAF">
      <w:pPr>
        <w:pStyle w:val="Zkladntext1"/>
        <w:numPr>
          <w:ilvl w:val="0"/>
          <w:numId w:val="4"/>
        </w:numPr>
        <w:tabs>
          <w:tab w:val="left" w:pos="339"/>
        </w:tabs>
        <w:spacing w:after="0" w:line="266" w:lineRule="auto"/>
        <w:ind w:left="360" w:hanging="360"/>
        <w:jc w:val="both"/>
      </w:pPr>
      <w:r>
        <w:rPr>
          <w:rStyle w:val="Zkladntext"/>
        </w:rPr>
        <w:t xml:space="preserve">Záruka nebude taktéž uplatněna v případech, kdy stroj nebyl používán v souladu s návodem k obsluze, pokud byl smontován, demontován, opraven nebo seřízen neoprávněnou osobou bez souhlasu prodávajícího, dále pokud byla závada způsobena použitím nesprávně </w:t>
      </w:r>
      <w:r>
        <w:rPr>
          <w:rStyle w:val="Zkladntext"/>
        </w:rPr>
        <w:t>agregovaných zařízení</w:t>
      </w:r>
    </w:p>
    <w:p w:rsidR="000247B3" w:rsidRDefault="005F6FAF">
      <w:pPr>
        <w:pStyle w:val="Zkladntext1"/>
        <w:numPr>
          <w:ilvl w:val="0"/>
          <w:numId w:val="4"/>
        </w:numPr>
        <w:tabs>
          <w:tab w:val="left" w:pos="329"/>
        </w:tabs>
        <w:spacing w:after="640" w:line="266" w:lineRule="auto"/>
        <w:jc w:val="both"/>
      </w:pPr>
      <w:r>
        <w:rPr>
          <w:rStyle w:val="Zkladntext"/>
        </w:rPr>
        <w:t>Záruční podmínky jsou uvedeny v Příloze č. 2, která je nedílnou součástí této smlouvy</w:t>
      </w:r>
    </w:p>
    <w:p w:rsidR="000247B3" w:rsidRDefault="005F6FAF">
      <w:pPr>
        <w:pStyle w:val="Zkladntext1"/>
        <w:spacing w:after="0"/>
        <w:jc w:val="center"/>
      </w:pPr>
      <w:r>
        <w:rPr>
          <w:rStyle w:val="Zkladntext"/>
          <w:b/>
          <w:bCs/>
          <w:i/>
          <w:iCs/>
          <w:u w:val="single"/>
        </w:rPr>
        <w:t>Článek V.</w:t>
      </w:r>
    </w:p>
    <w:p w:rsidR="000247B3" w:rsidRDefault="005F6FAF">
      <w:pPr>
        <w:pStyle w:val="Zkladntext1"/>
        <w:jc w:val="center"/>
      </w:pPr>
      <w:r>
        <w:rPr>
          <w:rStyle w:val="Zkladntext"/>
          <w:b/>
          <w:bCs/>
        </w:rPr>
        <w:t>Smluvní pokuty a odstoupeni od smlouvy</w:t>
      </w:r>
    </w:p>
    <w:p w:rsidR="000247B3" w:rsidRDefault="005F6FAF">
      <w:pPr>
        <w:pStyle w:val="Zkladntext1"/>
        <w:numPr>
          <w:ilvl w:val="0"/>
          <w:numId w:val="5"/>
        </w:numPr>
        <w:tabs>
          <w:tab w:val="left" w:pos="317"/>
        </w:tabs>
        <w:ind w:left="360" w:hanging="360"/>
        <w:jc w:val="both"/>
      </w:pPr>
      <w:r>
        <w:rPr>
          <w:rStyle w:val="Zkladntext"/>
        </w:rPr>
        <w:t>Kupující, který bude v prodlení s úhradou faktury za dodané zboží je povinen zaplatit prodávajícímu</w:t>
      </w:r>
      <w:r>
        <w:rPr>
          <w:rStyle w:val="Zkladntext"/>
        </w:rPr>
        <w:t xml:space="preserve"> smluvní pokutu ve výši 0,05 % za každý den prodlení z nezaplacené částky faktury, nedohodnou-li se strany jinak.</w:t>
      </w:r>
    </w:p>
    <w:p w:rsidR="000247B3" w:rsidRDefault="005F6FAF">
      <w:pPr>
        <w:pStyle w:val="Zkladntext1"/>
        <w:spacing w:line="266" w:lineRule="auto"/>
        <w:ind w:left="360" w:hanging="360"/>
        <w:jc w:val="both"/>
      </w:pPr>
      <w:r>
        <w:rPr>
          <w:rStyle w:val="Zkladntext"/>
        </w:rPr>
        <w:t>z. Prodávající je oprávněn od této smlouvy odstoupit, jestliže je kupující v prodlení se zaplacením kupní ceny déle než 30 dnů ode dne splatno</w:t>
      </w:r>
      <w:r>
        <w:rPr>
          <w:rStyle w:val="Zkladntext"/>
        </w:rPr>
        <w:t>sti konečné faktury, nedohodnou-li se strany jinak.</w:t>
      </w:r>
    </w:p>
    <w:p w:rsidR="000247B3" w:rsidRDefault="005F6FAF">
      <w:pPr>
        <w:pStyle w:val="Zkladntext1"/>
        <w:numPr>
          <w:ilvl w:val="0"/>
          <w:numId w:val="6"/>
        </w:numPr>
        <w:tabs>
          <w:tab w:val="left" w:pos="317"/>
        </w:tabs>
        <w:spacing w:line="276" w:lineRule="auto"/>
        <w:ind w:left="360" w:hanging="360"/>
        <w:jc w:val="both"/>
      </w:pPr>
      <w:r>
        <w:rPr>
          <w:rStyle w:val="Zkladntext"/>
        </w:rPr>
        <w:t>Kupující je oprávněn od této smlouvy odstoupit, jestliže prodávající je v prodlení s dodáním předmětu prodeje trvajícím déle než 30 dnů, nedohodnou-li se strany jinak.</w:t>
      </w:r>
    </w:p>
    <w:p w:rsidR="000247B3" w:rsidRDefault="005F6FAF">
      <w:pPr>
        <w:pStyle w:val="Zkladntext1"/>
        <w:numPr>
          <w:ilvl w:val="0"/>
          <w:numId w:val="6"/>
        </w:numPr>
        <w:tabs>
          <w:tab w:val="left" w:pos="317"/>
        </w:tabs>
        <w:spacing w:after="420" w:line="259" w:lineRule="auto"/>
        <w:ind w:left="360" w:hanging="360"/>
        <w:jc w:val="both"/>
      </w:pPr>
      <w:r>
        <w:rPr>
          <w:rStyle w:val="Zkladntext"/>
        </w:rPr>
        <w:t>Pro odstoupení od smlouvy jako násle</w:t>
      </w:r>
      <w:r>
        <w:rPr>
          <w:rStyle w:val="Zkladntext"/>
        </w:rPr>
        <w:t xml:space="preserve">dku odpovědnosti platí ust. § </w:t>
      </w:r>
      <w:r>
        <w:rPr>
          <w:rStyle w:val="Zkladntext"/>
          <w:i/>
          <w:iCs/>
        </w:rPr>
        <w:t>2106 a nás/, občanského zákoníku v platném znění.</w:t>
      </w:r>
    </w:p>
    <w:p w:rsidR="000247B3" w:rsidRDefault="005F6FAF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  <w:i/>
          <w:iCs/>
          <w:u w:val="single"/>
        </w:rPr>
        <w:t>Článek VI.</w:t>
      </w:r>
    </w:p>
    <w:p w:rsidR="000247B3" w:rsidRDefault="005F6FAF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Rozhodné právo</w:t>
      </w:r>
    </w:p>
    <w:p w:rsidR="000247B3" w:rsidRDefault="005F6FAF">
      <w:pPr>
        <w:pStyle w:val="Zkladntext1"/>
        <w:spacing w:after="640" w:line="240" w:lineRule="auto"/>
        <w:jc w:val="both"/>
      </w:pPr>
      <w:r>
        <w:rPr>
          <w:rStyle w:val="Zkladntext"/>
        </w:rPr>
        <w:t>i. Rozhodným právem, kterým se tato smlouva řídí, jsou zákony České republiky.</w:t>
      </w:r>
    </w:p>
    <w:p w:rsidR="000247B3" w:rsidRDefault="005F6FAF">
      <w:pPr>
        <w:pStyle w:val="Zkladntext1"/>
        <w:spacing w:after="0" w:line="266" w:lineRule="auto"/>
        <w:jc w:val="center"/>
      </w:pPr>
      <w:r>
        <w:rPr>
          <w:rStyle w:val="Zkladntext"/>
          <w:b/>
          <w:bCs/>
          <w:i/>
          <w:iCs/>
          <w:u w:val="single"/>
        </w:rPr>
        <w:t>Článek VII.</w:t>
      </w:r>
    </w:p>
    <w:p w:rsidR="000247B3" w:rsidRDefault="005F6FAF">
      <w:pPr>
        <w:pStyle w:val="Zkladntext1"/>
        <w:spacing w:line="266" w:lineRule="auto"/>
        <w:jc w:val="center"/>
      </w:pPr>
      <w:r>
        <w:rPr>
          <w:rStyle w:val="Zkladntext"/>
          <w:b/>
          <w:bCs/>
        </w:rPr>
        <w:t>Společná a závěrečná ustanovení</w:t>
      </w:r>
    </w:p>
    <w:p w:rsidR="000247B3" w:rsidRDefault="005F6FAF">
      <w:pPr>
        <w:pStyle w:val="Zkladntext1"/>
        <w:numPr>
          <w:ilvl w:val="0"/>
          <w:numId w:val="7"/>
        </w:numPr>
        <w:tabs>
          <w:tab w:val="left" w:pos="320"/>
        </w:tabs>
        <w:spacing w:line="266" w:lineRule="auto"/>
        <w:jc w:val="both"/>
      </w:pPr>
      <w:r>
        <w:rPr>
          <w:rStyle w:val="Zkladntext"/>
        </w:rPr>
        <w:t xml:space="preserve">Smlouva nabývá platnosti a </w:t>
      </w:r>
      <w:r>
        <w:rPr>
          <w:rStyle w:val="Zkladntext"/>
        </w:rPr>
        <w:t>účinnosti dnem podpisu obou smluvních stran.</w:t>
      </w:r>
    </w:p>
    <w:p w:rsidR="000247B3" w:rsidRDefault="005F6FAF">
      <w:pPr>
        <w:pStyle w:val="Zkladntext1"/>
        <w:numPr>
          <w:ilvl w:val="0"/>
          <w:numId w:val="7"/>
        </w:numPr>
        <w:tabs>
          <w:tab w:val="left" w:pos="334"/>
        </w:tabs>
        <w:spacing w:line="266" w:lineRule="auto"/>
        <w:jc w:val="both"/>
      </w:pPr>
      <w:r>
        <w:rPr>
          <w:rStyle w:val="Zkladntext"/>
        </w:rPr>
        <w:t>Tuto smlouvu lze měnit pouze formou podepsaných dodatků.</w:t>
      </w:r>
    </w:p>
    <w:p w:rsidR="000247B3" w:rsidRDefault="005F6FAF">
      <w:pPr>
        <w:pStyle w:val="Zkladntext1"/>
        <w:numPr>
          <w:ilvl w:val="0"/>
          <w:numId w:val="7"/>
        </w:numPr>
        <w:tabs>
          <w:tab w:val="left" w:pos="329"/>
        </w:tabs>
        <w:spacing w:line="266" w:lineRule="auto"/>
        <w:ind w:left="260" w:hanging="260"/>
        <w:jc w:val="both"/>
      </w:pPr>
      <w:r>
        <w:rPr>
          <w:rStyle w:val="Zkladntext"/>
        </w:rPr>
        <w:t>Tato smlouvaje sepsána ve dvou stejnopisech, z nichž každá ze stran obdrží po jednom. Každý stejnopis má platnost originálu.</w:t>
      </w:r>
      <w:r>
        <w:br w:type="page"/>
      </w:r>
    </w:p>
    <w:p w:rsidR="000247B3" w:rsidRDefault="005F6FAF">
      <w:pPr>
        <w:pStyle w:val="Zkladntext1"/>
        <w:numPr>
          <w:ilvl w:val="0"/>
          <w:numId w:val="7"/>
        </w:numPr>
        <w:tabs>
          <w:tab w:val="left" w:pos="279"/>
        </w:tabs>
        <w:spacing w:line="266" w:lineRule="auto"/>
        <w:ind w:left="320" w:hanging="320"/>
        <w:jc w:val="both"/>
      </w:pPr>
      <w:r>
        <w:rPr>
          <w:rStyle w:val="Zkladntext"/>
        </w:rPr>
        <w:lastRenderedPageBreak/>
        <w:t>Smluvní strany se dohodly, ž</w:t>
      </w:r>
      <w:r>
        <w:rPr>
          <w:rStyle w:val="Zkladntext"/>
        </w:rPr>
        <w:t>e právní úprava smlouvy obsažená v občanském zákoníku se na právní vztahy vyplývající z této smlouvy vztahuje pouze v případě, pokud tyto nejsou výslovně upraveny. Jestliže se ukáže určité ustanovení smlouvy neplatným nebo neúčinným, nečiní to neplatnou ne</w:t>
      </w:r>
      <w:r>
        <w:rPr>
          <w:rStyle w:val="Zkladntext"/>
        </w:rPr>
        <w:t>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</w:t>
      </w:r>
      <w:r>
        <w:rPr>
          <w:rStyle w:val="Zkladntext"/>
        </w:rPr>
        <w:t>ahrazeno.</w:t>
      </w:r>
    </w:p>
    <w:p w:rsidR="000247B3" w:rsidRDefault="005F6FAF">
      <w:pPr>
        <w:pStyle w:val="Zkladntext1"/>
        <w:numPr>
          <w:ilvl w:val="0"/>
          <w:numId w:val="7"/>
        </w:numPr>
        <w:tabs>
          <w:tab w:val="left" w:pos="270"/>
        </w:tabs>
        <w:spacing w:after="0" w:line="266" w:lineRule="auto"/>
        <w:ind w:left="320" w:hanging="320"/>
        <w:jc w:val="both"/>
      </w:pPr>
      <w:r>
        <w:rPr>
          <w:rStyle w:val="Zkladntext"/>
        </w:rPr>
        <w:t>Smluvní strany prohlašují a stvrzují svými podpisy, že mají plnou způsobilost k právním úkonům a že tuto smlouvu uzavírají ze své vůle, svobodně a vážně, že ji neuzavírají v tísni ani za jinak nevýhodných podmínek, že si ji před podpisem řádně př</w:t>
      </w:r>
      <w:r>
        <w:rPr>
          <w:rStyle w:val="Zkladntext"/>
        </w:rPr>
        <w:t>ečetly a jsou srozuměny s jejím obsahem.</w:t>
      </w:r>
    </w:p>
    <w:p w:rsidR="000247B3" w:rsidRDefault="005F6FAF">
      <w:pPr>
        <w:spacing w:line="1" w:lineRule="exact"/>
        <w:sectPr w:rsidR="000247B3">
          <w:pgSz w:w="11900" w:h="16840"/>
          <w:pgMar w:top="1676" w:right="1871" w:bottom="2293" w:left="1503" w:header="1248" w:footer="1865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10185" distB="0" distL="0" distR="0" simplePos="0" relativeHeight="125829378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210185</wp:posOffset>
                </wp:positionV>
                <wp:extent cx="1322705" cy="1435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7B3" w:rsidRDefault="005F6FAF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Havlíčkově Brodě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8.150000000000006pt;margin-top:16.550000000000001pt;width:104.15000000000001pt;height:11.300000000000001pt;z-index:-125829375;mso-wrap-distance-left:0;mso-wrap-distance-top:16.5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Havlíčkově Brodě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3976370</wp:posOffset>
                </wp:positionH>
                <wp:positionV relativeFrom="paragraph">
                  <wp:posOffset>0</wp:posOffset>
                </wp:positionV>
                <wp:extent cx="1715770" cy="3536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7B3" w:rsidRDefault="005F6FAF">
                            <w:pPr>
                              <w:pStyle w:val="Jin0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color w:val="7275C2"/>
                                <w:w w:val="60"/>
                                <w:sz w:val="28"/>
                                <w:szCs w:val="28"/>
                              </w:rPr>
                              <w:t xml:space="preserve">z </w:t>
                            </w:r>
                            <w:r w:rsidR="001C4E76"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w w:val="6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w w:val="60"/>
                                <w:sz w:val="28"/>
                                <w:szCs w:val="28"/>
                              </w:rPr>
                              <w:t xml:space="preserve"> -03- 2024</w:t>
                            </w:r>
                          </w:p>
                          <w:p w:rsidR="000247B3" w:rsidRDefault="005F6FAF">
                            <w:pPr>
                              <w:pStyle w:val="Zkladntext1"/>
                              <w:tabs>
                                <w:tab w:val="left" w:pos="989"/>
                                <w:tab w:val="left" w:leader="dot" w:pos="2592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13.1pt;margin-top:0;width:135.1pt;height:27.8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" filled="f" stroked="f">
                <v:textbox inset="0,0,0,0">
                  <w:txbxContent>
                    <w:p w:rsidR="000247B3" w:rsidRDefault="005F6FAF">
                      <w:pPr>
                        <w:pStyle w:val="Jin0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Jin"/>
                          <w:rFonts w:ascii="Times New Roman" w:eastAsia="Times New Roman" w:hAnsi="Times New Roman" w:cs="Times New Roman"/>
                          <w:color w:val="7275C2"/>
                          <w:w w:val="60"/>
                          <w:sz w:val="28"/>
                          <w:szCs w:val="28"/>
                        </w:rPr>
                        <w:t xml:space="preserve">z </w:t>
                      </w:r>
                      <w:r w:rsidR="001C4E76">
                        <w:rPr>
                          <w:rStyle w:val="Jin"/>
                          <w:rFonts w:ascii="Times New Roman" w:eastAsia="Times New Roman" w:hAnsi="Times New Roman" w:cs="Times New Roman"/>
                          <w:i/>
                          <w:iCs/>
                          <w:w w:val="60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Style w:val="Jin"/>
                          <w:rFonts w:ascii="Times New Roman" w:eastAsia="Times New Roman" w:hAnsi="Times New Roman" w:cs="Times New Roman"/>
                          <w:w w:val="60"/>
                          <w:sz w:val="28"/>
                          <w:szCs w:val="28"/>
                        </w:rPr>
                        <w:t xml:space="preserve"> -03- 2024</w:t>
                      </w:r>
                    </w:p>
                    <w:p w:rsidR="000247B3" w:rsidRDefault="005F6FAF">
                      <w:pPr>
                        <w:pStyle w:val="Zkladntext1"/>
                        <w:tabs>
                          <w:tab w:val="left" w:pos="989"/>
                          <w:tab w:val="left" w:leader="dot" w:pos="2592"/>
                        </w:tabs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</w:t>
                      </w:r>
                      <w:r>
                        <w:rPr>
                          <w:rStyle w:val="Zkladntext"/>
                        </w:rPr>
                        <w:tab/>
                        <w:t>dne</w:t>
                      </w:r>
                      <w:r>
                        <w:rPr>
                          <w:rStyle w:val="Zkladntext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47B3" w:rsidRDefault="000247B3">
      <w:pPr>
        <w:spacing w:line="1" w:lineRule="exact"/>
      </w:pPr>
    </w:p>
    <w:p w:rsidR="000247B3" w:rsidRDefault="005F6FAF">
      <w:pPr>
        <w:pStyle w:val="Nadpis30"/>
        <w:keepNext/>
        <w:keepLines/>
      </w:pPr>
      <w:bookmarkStart w:id="3" w:name="bookmark6"/>
      <w:r>
        <w:rPr>
          <w:rStyle w:val="Nadpis3"/>
        </w:rPr>
        <w:lastRenderedPageBreak/>
        <w:t>Přílohy:</w:t>
      </w:r>
      <w:bookmarkEnd w:id="3"/>
    </w:p>
    <w:p w:rsidR="001C4E76" w:rsidRDefault="001C4E76">
      <w:pPr>
        <w:pStyle w:val="Nadpis30"/>
        <w:keepNext/>
        <w:keepLines/>
        <w:rPr>
          <w:rStyle w:val="Nadpis3"/>
        </w:rPr>
      </w:pPr>
      <w:bookmarkStart w:id="4" w:name="bookmark8"/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1C4E76" w:rsidRDefault="001C4E76">
      <w:pPr>
        <w:pStyle w:val="Nadpis30"/>
        <w:keepNext/>
        <w:keepLines/>
        <w:rPr>
          <w:rStyle w:val="Nadpis3"/>
        </w:rPr>
      </w:pPr>
    </w:p>
    <w:p w:rsidR="000247B3" w:rsidRDefault="005F6FAF">
      <w:pPr>
        <w:pStyle w:val="Nadpis30"/>
        <w:keepNext/>
        <w:keepLines/>
        <w:sectPr w:rsidR="000247B3">
          <w:type w:val="continuous"/>
          <w:pgSz w:w="11900" w:h="16840"/>
          <w:pgMar w:top="1716" w:right="1878" w:bottom="1716" w:left="1560" w:header="0" w:footer="3" w:gutter="0"/>
          <w:cols w:space="720"/>
          <w:noEndnote/>
          <w:docGrid w:linePitch="360"/>
        </w:sectPr>
      </w:pPr>
      <w:r>
        <w:rPr>
          <w:rStyle w:val="Nadpis3"/>
        </w:rPr>
        <w:lastRenderedPageBreak/>
        <w:t xml:space="preserve">Příloha č.l - Základní specifikace a konfigurace stroje </w:t>
      </w:r>
      <w:bookmarkEnd w:id="4"/>
    </w:p>
    <w:p w:rsidR="000247B3" w:rsidRDefault="005F6FA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50" distB="56515" distL="0" distR="0" simplePos="0" relativeHeight="125829386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6350</wp:posOffset>
                </wp:positionV>
                <wp:extent cx="1057910" cy="14922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7B3" w:rsidRDefault="005F6FAF">
                            <w:pPr>
                              <w:pStyle w:val="Zkladntext1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sz w:val="18"/>
                                <w:szCs w:val="18"/>
                                <w:u w:val="single"/>
                              </w:rPr>
                              <w:t>Příloha č.1 Smlouvy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9.350000000000009pt;margin-top:0.5pt;width:83.299999999999997pt;height:11.75pt;z-index:-125829367;mso-wrap-distance-left:0;mso-wrap-distance-top:0.5pt;mso-wrap-distance-right:0;mso-wrap-distance-bottom:4.450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z w:val="18"/>
                          <w:szCs w:val="18"/>
                          <w:u w:val="single"/>
                        </w:rPr>
                        <w:t>Příloha č.1 Smlouvy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100" distL="0" distR="0" simplePos="0" relativeHeight="125829388" behindDoc="0" locked="0" layoutInCell="1" allowOverlap="1">
                <wp:simplePos x="0" y="0"/>
                <wp:positionH relativeFrom="page">
                  <wp:posOffset>4854575</wp:posOffset>
                </wp:positionH>
                <wp:positionV relativeFrom="paragraph">
                  <wp:posOffset>0</wp:posOffset>
                </wp:positionV>
                <wp:extent cx="1298575" cy="173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7B3" w:rsidRDefault="005F6FAF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tabs>
                                <w:tab w:val="left" w:pos="1282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Smlouva č.: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12024038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2.25pt;margin-top:0;width:102.25pt;height:13.700000000000001pt;z-index:-125829365;mso-wrap-distance-left:0;mso-wrap-distance-right:0;mso-wrap-distance-bottom:3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pos="12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Smlouva č.:</w:t>
                        <w:tab/>
                        <w:t>12024038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47B3" w:rsidRDefault="000247B3">
      <w:pPr>
        <w:spacing w:line="1" w:lineRule="exact"/>
        <w:sectPr w:rsidR="000247B3">
          <w:type w:val="continuous"/>
          <w:pgSz w:w="11900" w:h="16840"/>
          <w:pgMar w:top="2148" w:right="0" w:bottom="247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6"/>
        <w:gridCol w:w="1795"/>
        <w:gridCol w:w="1229"/>
      </w:tblGrid>
      <w:tr w:rsidR="000247B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lastRenderedPageBreak/>
              <w:t>Základní nosič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Kód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Výběr položky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Raymo B TORPÉDO ■ Základní nosič , pohon 4WD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RAY-B-TORPEDO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X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Turf kola - set (hladký vzorek)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RAY-B-CFG-TF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AT kola - set (terénní vzorek)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RAY-B-CFG-AT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X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Dálkový ovladač včetně 2 ks baterii + síťová a automob. Nabíječka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6E7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X</w:t>
            </w:r>
          </w:p>
        </w:tc>
      </w:tr>
    </w:tbl>
    <w:p w:rsidR="000247B3" w:rsidRDefault="000247B3">
      <w:pPr>
        <w:spacing w:after="159" w:line="1" w:lineRule="exact"/>
      </w:pPr>
    </w:p>
    <w:p w:rsidR="000247B3" w:rsidRDefault="000247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6"/>
        <w:gridCol w:w="1795"/>
        <w:gridCol w:w="1234"/>
      </w:tblGrid>
      <w:tr w:rsidR="000247B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Pracovní zařízení/nástroje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Kód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Výběr položky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R42FLEX - rotační žací </w:t>
            </w:r>
            <w:r>
              <w:rPr>
                <w:rStyle w:val="Jin"/>
                <w:sz w:val="13"/>
                <w:szCs w:val="13"/>
              </w:rPr>
              <w:t>hlava včetně mulčovací sady, 104 cm/ 42", 40-100mm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RAY-B-R42FLEX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R52TURF rotační žací hlava včetně mulčovací sady, 132 cm/ 52“, 40-100 mm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 B-R52TURF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R48CRAFT - rotační žací hlava, 122 cm/ 48"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RAY-B-R48CRAFT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X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S46FLORIS • lištová žací hlava </w:t>
            </w:r>
            <w:r>
              <w:rPr>
                <w:rStyle w:val="Jin"/>
                <w:sz w:val="13"/>
                <w:szCs w:val="13"/>
              </w:rPr>
              <w:t>jednočinná, 117 cm/46", 30-70 mm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RAY-B-S46FLORIS-S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S46FLORIS - lištová žací hlava dvoučinná,, 117 cm/ 46", 30-70 mm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RAY-B-S46FLORIS-D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R14SFINX Right - výkyvné žací rameno pravé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RAY-B-R14SFINX-R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</w:tbl>
    <w:p w:rsidR="000247B3" w:rsidRDefault="000247B3">
      <w:pPr>
        <w:spacing w:after="159" w:line="1" w:lineRule="exact"/>
      </w:pPr>
    </w:p>
    <w:p w:rsidR="000247B3" w:rsidRDefault="000247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1"/>
        <w:gridCol w:w="1800"/>
        <w:gridCol w:w="1229"/>
      </w:tblGrid>
      <w:tr w:rsidR="000247B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Pohon stroje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Kód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Výběr položky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Pl Hybridní pohon v </w:t>
            </w:r>
            <w:r>
              <w:rPr>
                <w:rStyle w:val="Jin"/>
                <w:sz w:val="13"/>
                <w:szCs w:val="13"/>
              </w:rPr>
              <w:t>Powerswap kontejneru (včetně motoru a 56Ah baterie)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RAY-B-CART-HY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Elektrický pohon v Powerswap kontejneru (včetně 120Ah baterie)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RAY-B-CART-EL-120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Elektrický pohon v Powerswap kontejneru (včetně 150Ah baterie)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RAY-B-CART-EL-150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X 2ks</w:t>
            </w:r>
          </w:p>
        </w:tc>
      </w:tr>
    </w:tbl>
    <w:p w:rsidR="000247B3" w:rsidRDefault="000247B3">
      <w:pPr>
        <w:spacing w:after="159" w:line="1" w:lineRule="exact"/>
      </w:pPr>
    </w:p>
    <w:p w:rsidR="000247B3" w:rsidRDefault="000247B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5"/>
        <w:gridCol w:w="1790"/>
        <w:gridCol w:w="1243"/>
      </w:tblGrid>
      <w:tr w:rsidR="000247B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Příslušenství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Kód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BFBE"/>
            <w:vAlign w:val="bottom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Výběr položky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Flexi spike - pojezdová kola s hroty (sada 2 ks)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G0070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Volitená hluboká mulčovací sada k R52TURF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B243OOO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Volitelná sada pracovních světel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RAY-B-ACCY-HEADLIGHTS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Standard nabíječka In: 11O-22OV, Out: 58V/15A (pro všechny pohony)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E2170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5F6FAF">
            <w:pPr>
              <w:pStyle w:val="Jin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Xžks</w:t>
            </w: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Smart nabíječka In: 11O-22OV, Out: 58V/25A (pro všechny pohony)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DDE6E7"/>
            <w:vAlign w:val="bottom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RAY-CHG-25A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  <w:tr w:rsidR="000247B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Smart rychlonabíječka In: 11O-22OV, Out: 58V/50A(pro všechny pohony)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6E7"/>
          </w:tcPr>
          <w:p w:rsidR="000247B3" w:rsidRDefault="005F6FAF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RAY-CHG-50A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B3" w:rsidRDefault="000247B3">
            <w:pPr>
              <w:rPr>
                <w:sz w:val="10"/>
                <w:szCs w:val="10"/>
              </w:rPr>
            </w:pPr>
          </w:p>
        </w:tc>
      </w:tr>
    </w:tbl>
    <w:p w:rsidR="000247B3" w:rsidRDefault="000247B3">
      <w:pPr>
        <w:spacing w:after="419" w:line="1" w:lineRule="exact"/>
      </w:pPr>
    </w:p>
    <w:p w:rsidR="000247B3" w:rsidRDefault="005F6FAF">
      <w:pPr>
        <w:pStyle w:val="Jin0"/>
        <w:pBdr>
          <w:bottom w:val="single" w:sz="4" w:space="0" w:color="auto"/>
        </w:pBdr>
        <w:spacing w:after="1620" w:line="240" w:lineRule="auto"/>
        <w:rPr>
          <w:sz w:val="13"/>
          <w:szCs w:val="13"/>
        </w:rPr>
      </w:pPr>
      <w:r>
        <w:rPr>
          <w:rStyle w:val="Jin"/>
          <w:sz w:val="13"/>
          <w:szCs w:val="13"/>
        </w:rPr>
        <w:t>Ostatní požadavky a poznámky</w:t>
      </w:r>
    </w:p>
    <w:p w:rsidR="000247B3" w:rsidRDefault="005F6FAF">
      <w:pPr>
        <w:pStyle w:val="Zkladntext30"/>
        <w:spacing w:after="60" w:line="240" w:lineRule="auto"/>
        <w:ind w:left="1840"/>
      </w:pPr>
      <w:hyperlink r:id="rId7" w:history="1">
        <w:r>
          <w:rPr>
            <w:rStyle w:val="Zkladntext3"/>
            <w:b/>
            <w:bCs/>
            <w:lang w:val="en-US" w:eastAsia="en-US" w:bidi="en-US"/>
          </w:rPr>
          <w:t>WWW.RAYMOELECTRIC.COM</w:t>
        </w:r>
      </w:hyperlink>
      <w:r>
        <w:rPr>
          <w:rStyle w:val="Zkladntext3"/>
          <w:b/>
          <w:bCs/>
          <w:lang w:val="en-US" w:eastAsia="en-US" w:bidi="en-US"/>
        </w:rPr>
        <w:t xml:space="preserve"> </w:t>
      </w:r>
      <w:r>
        <w:rPr>
          <w:rStyle w:val="Zkladntext3"/>
          <w:b/>
          <w:bCs/>
        </w:rPr>
        <w:t xml:space="preserve">/ </w:t>
      </w:r>
      <w:r>
        <w:rPr>
          <w:rStyle w:val="Zkladntext3"/>
          <w:b/>
          <w:bCs/>
          <w:lang w:val="en-US" w:eastAsia="en-US" w:bidi="en-US"/>
        </w:rPr>
        <w:t>INFO0RAYMOELECTRIC.COM</w:t>
      </w:r>
    </w:p>
    <w:p w:rsidR="000247B3" w:rsidRDefault="005F6FAF">
      <w:pPr>
        <w:pStyle w:val="Zkladntext30"/>
        <w:spacing w:after="160" w:line="240" w:lineRule="auto"/>
        <w:ind w:left="1320"/>
      </w:pPr>
      <w:r>
        <w:rPr>
          <w:rStyle w:val="Zkladntext3"/>
          <w:b/>
          <w:bCs/>
        </w:rPr>
        <w:t>RAYMO 5.R.O. / STROJÍRENSKÁ 700 / HAVLÍČKŮV BROD / CZ “ ESO O1</w:t>
      </w:r>
      <w:r>
        <w:br w:type="page"/>
      </w:r>
      <w:bookmarkStart w:id="5" w:name="_GoBack"/>
      <w:bookmarkEnd w:id="5"/>
    </w:p>
    <w:sectPr w:rsidR="000247B3" w:rsidSect="001C4E76">
      <w:pgSz w:w="11900" w:h="16840"/>
      <w:pgMar w:top="2148" w:right="1683" w:bottom="2478" w:left="1486" w:header="1720" w:footer="20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AF" w:rsidRDefault="005F6FAF">
      <w:r>
        <w:separator/>
      </w:r>
    </w:p>
  </w:endnote>
  <w:endnote w:type="continuationSeparator" w:id="0">
    <w:p w:rsidR="005F6FAF" w:rsidRDefault="005F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AF" w:rsidRDefault="005F6FAF"/>
  </w:footnote>
  <w:footnote w:type="continuationSeparator" w:id="0">
    <w:p w:rsidR="005F6FAF" w:rsidRDefault="005F6F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3A40"/>
    <w:multiLevelType w:val="multilevel"/>
    <w:tmpl w:val="D284AA7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72881"/>
    <w:multiLevelType w:val="multilevel"/>
    <w:tmpl w:val="1194B7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538C3"/>
    <w:multiLevelType w:val="multilevel"/>
    <w:tmpl w:val="9D9ABB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09067A"/>
    <w:multiLevelType w:val="multilevel"/>
    <w:tmpl w:val="4D8098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CC3A85"/>
    <w:multiLevelType w:val="multilevel"/>
    <w:tmpl w:val="87DC7A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6F33FD"/>
    <w:multiLevelType w:val="multilevel"/>
    <w:tmpl w:val="794CE8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9A099F"/>
    <w:multiLevelType w:val="multilevel"/>
    <w:tmpl w:val="7C006A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515325"/>
    <w:multiLevelType w:val="multilevel"/>
    <w:tmpl w:val="DA6286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B3"/>
    <w:rsid w:val="000247B3"/>
    <w:rsid w:val="001C4E76"/>
    <w:rsid w:val="005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F6C42-9FA1-4CD5-9885-2D44BB22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pacing w:after="24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pacing w:after="200" w:line="269" w:lineRule="auto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pacing w:line="307" w:lineRule="auto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pacing w:after="200" w:line="269" w:lineRule="auto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pacing w:line="233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26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389" w:lineRule="auto"/>
      <w:ind w:left="360"/>
    </w:pPr>
    <w:rPr>
      <w:rFonts w:ascii="Arial" w:eastAsia="Arial" w:hAnsi="Arial" w:cs="Arial"/>
      <w:b/>
      <w:bCs/>
      <w:sz w:val="10"/>
      <w:szCs w:val="10"/>
    </w:rPr>
  </w:style>
  <w:style w:type="paragraph" w:customStyle="1" w:styleId="Obsah0">
    <w:name w:val="Obsah"/>
    <w:basedOn w:val="Normln"/>
    <w:link w:val="Obsah"/>
    <w:pPr>
      <w:spacing w:line="389" w:lineRule="auto"/>
      <w:ind w:firstLine="360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YMOELECTR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1236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2024-05-03T10:25:00Z</dcterms:created>
  <dcterms:modified xsi:type="dcterms:W3CDTF">2024-05-03T10:27:00Z</dcterms:modified>
</cp:coreProperties>
</file>