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AE01E" w14:textId="77777777" w:rsidR="003802A5" w:rsidRPr="00CB50CA" w:rsidRDefault="003802A5" w:rsidP="003802A5">
      <w:pPr>
        <w:jc w:val="center"/>
        <w:rPr>
          <w:rFonts w:ascii="Cambria" w:hAnsi="Cambria" w:cs="Times New Roman"/>
          <w:b/>
          <w:sz w:val="28"/>
          <w:szCs w:val="22"/>
          <w:lang w:val="cs-CZ"/>
        </w:rPr>
      </w:pPr>
      <w:r w:rsidRPr="00CB50CA">
        <w:rPr>
          <w:rFonts w:ascii="Cambria" w:hAnsi="Cambria" w:cs="Times New Roman"/>
          <w:b/>
          <w:sz w:val="28"/>
          <w:szCs w:val="22"/>
          <w:lang w:val="cs-CZ"/>
        </w:rPr>
        <w:t xml:space="preserve">PŘÍKAZNÍ SMLOUVA </w:t>
      </w:r>
    </w:p>
    <w:p w14:paraId="5784B1D8" w14:textId="3123BBFE" w:rsidR="003802A5" w:rsidRPr="007A5D17" w:rsidRDefault="003802A5" w:rsidP="4256D314">
      <w:pPr>
        <w:jc w:val="center"/>
        <w:rPr>
          <w:rFonts w:ascii="Cambria" w:hAnsi="Cambria" w:cs="Times New Roman"/>
          <w:b/>
          <w:bCs/>
          <w:sz w:val="22"/>
          <w:szCs w:val="22"/>
          <w:lang w:val="cs-CZ"/>
        </w:rPr>
      </w:pPr>
      <w:r w:rsidRPr="007A5D17">
        <w:rPr>
          <w:rFonts w:ascii="Cambria" w:hAnsi="Cambria" w:cs="Times New Roman"/>
          <w:b/>
          <w:bCs/>
          <w:sz w:val="22"/>
          <w:szCs w:val="22"/>
          <w:lang w:val="cs-CZ"/>
        </w:rPr>
        <w:t>Č.j. UKUJOP</w:t>
      </w:r>
      <w:r w:rsidR="005258DD" w:rsidRPr="007A5D17">
        <w:rPr>
          <w:rFonts w:ascii="Cambria" w:hAnsi="Cambria" w:cs="Times New Roman"/>
          <w:b/>
          <w:bCs/>
          <w:sz w:val="22"/>
          <w:szCs w:val="22"/>
          <w:lang w:val="cs-CZ"/>
        </w:rPr>
        <w:t>/</w:t>
      </w:r>
    </w:p>
    <w:p w14:paraId="18A7883C" w14:textId="77777777" w:rsidR="003802A5" w:rsidRPr="00CB50CA" w:rsidRDefault="003802A5" w:rsidP="003802A5">
      <w:pPr>
        <w:jc w:val="center"/>
        <w:rPr>
          <w:rFonts w:ascii="Cambria" w:hAnsi="Cambria" w:cs="Times New Roman"/>
          <w:b/>
          <w:sz w:val="22"/>
          <w:szCs w:val="22"/>
          <w:lang w:val="cs-CZ"/>
        </w:rPr>
      </w:pPr>
      <w:r w:rsidRPr="00CB50CA">
        <w:rPr>
          <w:rFonts w:ascii="Cambria" w:hAnsi="Cambria" w:cs="Times New Roman"/>
          <w:sz w:val="22"/>
          <w:szCs w:val="22"/>
          <w:lang w:val="cs-CZ"/>
        </w:rPr>
        <w:t>dle ust. § 2430 a násl. zákona č. 89/2012 Sb., občanský zákoník (dále jen “Občanský zákoník”), ve znění pozdějších předpisů</w:t>
      </w:r>
    </w:p>
    <w:p w14:paraId="6E221453" w14:textId="77777777" w:rsidR="003802A5" w:rsidRPr="00CB50CA" w:rsidRDefault="003802A5" w:rsidP="003802A5">
      <w:pPr>
        <w:rPr>
          <w:rFonts w:ascii="Cambria" w:hAnsi="Cambria" w:cs="Times New Roman"/>
          <w:sz w:val="22"/>
          <w:szCs w:val="22"/>
          <w:lang w:val="cs-CZ"/>
        </w:rPr>
      </w:pPr>
    </w:p>
    <w:p w14:paraId="2C72ACA3" w14:textId="77777777" w:rsidR="003802A5" w:rsidRPr="00CB50CA" w:rsidRDefault="003802A5" w:rsidP="003802A5">
      <w:pPr>
        <w:jc w:val="both"/>
        <w:rPr>
          <w:rFonts w:ascii="Cambria" w:hAnsi="Cambria" w:cs="Times New Roman"/>
          <w:sz w:val="22"/>
          <w:szCs w:val="22"/>
          <w:lang w:val="cs-CZ"/>
        </w:rPr>
      </w:pPr>
      <w:r w:rsidRPr="00CB50CA">
        <w:rPr>
          <w:rFonts w:ascii="Cambria" w:hAnsi="Cambria" w:cs="Times New Roman"/>
          <w:sz w:val="22"/>
          <w:szCs w:val="22"/>
          <w:lang w:val="cs-CZ"/>
        </w:rPr>
        <w:t>Smluvní strany:</w:t>
      </w:r>
    </w:p>
    <w:p w14:paraId="4655C60D" w14:textId="77777777" w:rsidR="003802A5" w:rsidRPr="00CB50CA" w:rsidRDefault="003802A5" w:rsidP="003802A5">
      <w:pPr>
        <w:jc w:val="both"/>
        <w:rPr>
          <w:rFonts w:ascii="Cambria" w:hAnsi="Cambria" w:cs="Times New Roman"/>
          <w:sz w:val="22"/>
          <w:szCs w:val="22"/>
          <w:lang w:val="cs-CZ"/>
        </w:rPr>
      </w:pPr>
    </w:p>
    <w:p w14:paraId="639BBC95" w14:textId="77777777" w:rsidR="003802A5" w:rsidRPr="00CB50CA" w:rsidRDefault="003802A5" w:rsidP="002E60C4">
      <w:pPr>
        <w:tabs>
          <w:tab w:val="left" w:pos="2127"/>
        </w:tabs>
        <w:jc w:val="both"/>
        <w:rPr>
          <w:rFonts w:ascii="Cambria" w:hAnsi="Cambria" w:cs="Times New Roman"/>
          <w:b/>
          <w:sz w:val="22"/>
          <w:szCs w:val="22"/>
          <w:lang w:val="cs-CZ"/>
        </w:rPr>
      </w:pPr>
      <w:r w:rsidRPr="00CB50CA">
        <w:rPr>
          <w:rFonts w:ascii="Cambria" w:hAnsi="Cambria" w:cs="Times New Roman"/>
          <w:sz w:val="22"/>
          <w:szCs w:val="22"/>
          <w:lang w:val="cs-CZ"/>
        </w:rPr>
        <w:t>Obchodní firma:</w:t>
      </w:r>
      <w:r w:rsidRPr="00CB50CA">
        <w:rPr>
          <w:rFonts w:ascii="Cambria" w:hAnsi="Cambria" w:cs="Times New Roman"/>
          <w:sz w:val="22"/>
          <w:szCs w:val="22"/>
          <w:lang w:val="cs-CZ"/>
        </w:rPr>
        <w:tab/>
      </w:r>
      <w:r w:rsidRPr="00CB50CA">
        <w:rPr>
          <w:rFonts w:ascii="Cambria" w:hAnsi="Cambria" w:cs="Times New Roman"/>
          <w:b/>
          <w:sz w:val="22"/>
          <w:szCs w:val="22"/>
          <w:lang w:val="cs-CZ"/>
        </w:rPr>
        <w:t>Univerzita Karlova</w:t>
      </w:r>
    </w:p>
    <w:p w14:paraId="689E947E" w14:textId="0E08A342" w:rsidR="003802A5" w:rsidRPr="00CB50CA" w:rsidRDefault="005258DD" w:rsidP="002E60C4">
      <w:pPr>
        <w:tabs>
          <w:tab w:val="left" w:pos="2127"/>
        </w:tabs>
        <w:jc w:val="both"/>
        <w:rPr>
          <w:rFonts w:ascii="Cambria" w:hAnsi="Cambria" w:cs="Times New Roman"/>
          <w:b/>
          <w:sz w:val="22"/>
          <w:szCs w:val="22"/>
          <w:lang w:val="cs-CZ"/>
        </w:rPr>
      </w:pPr>
      <w:r w:rsidRPr="00CB50CA">
        <w:rPr>
          <w:rFonts w:ascii="Cambria" w:hAnsi="Cambria" w:cs="Times New Roman"/>
          <w:b/>
          <w:sz w:val="22"/>
          <w:szCs w:val="22"/>
          <w:lang w:val="cs-CZ"/>
        </w:rPr>
        <w:t xml:space="preserve"> </w:t>
      </w:r>
      <w:r w:rsidRPr="00CB50CA">
        <w:rPr>
          <w:rFonts w:ascii="Cambria" w:hAnsi="Cambria" w:cs="Times New Roman"/>
          <w:b/>
          <w:sz w:val="22"/>
          <w:szCs w:val="22"/>
          <w:lang w:val="cs-CZ"/>
        </w:rPr>
        <w:tab/>
      </w:r>
      <w:r w:rsidR="003802A5" w:rsidRPr="00CB50CA">
        <w:rPr>
          <w:rFonts w:ascii="Cambria" w:hAnsi="Cambria" w:cs="Times New Roman"/>
          <w:b/>
          <w:sz w:val="22"/>
          <w:szCs w:val="22"/>
          <w:lang w:val="cs-CZ"/>
        </w:rPr>
        <w:t>Ústav jazykové a odborné přípravy</w:t>
      </w:r>
    </w:p>
    <w:p w14:paraId="26B382FC" w14:textId="148F462F" w:rsidR="003802A5" w:rsidRPr="00CB50CA" w:rsidRDefault="003802A5" w:rsidP="002E60C4">
      <w:pPr>
        <w:tabs>
          <w:tab w:val="left" w:pos="2127"/>
        </w:tabs>
        <w:jc w:val="both"/>
        <w:rPr>
          <w:rFonts w:ascii="Cambria" w:hAnsi="Cambria" w:cs="Times New Roman"/>
          <w:sz w:val="22"/>
          <w:szCs w:val="22"/>
          <w:lang w:val="cs-CZ"/>
        </w:rPr>
      </w:pPr>
      <w:r w:rsidRPr="00CB50CA">
        <w:rPr>
          <w:rFonts w:ascii="Cambria" w:hAnsi="Cambria" w:cs="Times New Roman"/>
          <w:sz w:val="22"/>
          <w:szCs w:val="22"/>
          <w:lang w:val="cs-CZ"/>
        </w:rPr>
        <w:t>Sídlo:</w:t>
      </w:r>
      <w:r w:rsidRPr="00CB50CA">
        <w:rPr>
          <w:rFonts w:ascii="Cambria" w:hAnsi="Cambria" w:cs="Times New Roman"/>
          <w:sz w:val="22"/>
          <w:szCs w:val="22"/>
          <w:lang w:val="cs-CZ"/>
        </w:rPr>
        <w:tab/>
        <w:t xml:space="preserve">Vratislavova 29/10, 128 00, Praha 2  </w:t>
      </w:r>
    </w:p>
    <w:p w14:paraId="4FB4D5E3" w14:textId="0E8AC4E3" w:rsidR="002F3A6D" w:rsidRPr="00CB50CA" w:rsidRDefault="003802A5" w:rsidP="002E60C4">
      <w:pPr>
        <w:tabs>
          <w:tab w:val="left" w:pos="2127"/>
        </w:tabs>
        <w:jc w:val="both"/>
        <w:rPr>
          <w:rFonts w:ascii="Cambria" w:hAnsi="Cambria" w:cs="Times New Roman"/>
          <w:sz w:val="22"/>
          <w:szCs w:val="22"/>
          <w:lang w:val="cs-CZ"/>
        </w:rPr>
      </w:pPr>
      <w:r w:rsidRPr="00CB50CA">
        <w:rPr>
          <w:rFonts w:ascii="Cambria" w:hAnsi="Cambria" w:cs="Times New Roman"/>
          <w:sz w:val="22"/>
          <w:szCs w:val="22"/>
          <w:lang w:val="cs-CZ"/>
        </w:rPr>
        <w:t>Zastoupení:</w:t>
      </w:r>
      <w:r w:rsidRPr="00CB50CA">
        <w:rPr>
          <w:rFonts w:ascii="Cambria" w:hAnsi="Cambria" w:cs="Times New Roman"/>
          <w:sz w:val="22"/>
          <w:szCs w:val="22"/>
          <w:lang w:val="cs-CZ"/>
        </w:rPr>
        <w:tab/>
        <w:t>PhDr. Dana Hůlková Nývltová, Ph.D., ředitelka</w:t>
      </w:r>
      <w:r w:rsidRPr="00CB50CA">
        <w:rPr>
          <w:rFonts w:ascii="Cambria" w:hAnsi="Cambria" w:cs="Times New Roman"/>
          <w:sz w:val="22"/>
          <w:szCs w:val="22"/>
          <w:lang w:val="cs-CZ"/>
        </w:rPr>
        <w:tab/>
      </w:r>
    </w:p>
    <w:p w14:paraId="6E148CA9" w14:textId="4ACB73CE" w:rsidR="00A256A4" w:rsidRDefault="002F3A6D" w:rsidP="64E25B66">
      <w:pPr>
        <w:tabs>
          <w:tab w:val="left" w:pos="1843"/>
          <w:tab w:val="left" w:pos="2127"/>
        </w:tabs>
        <w:jc w:val="both"/>
        <w:rPr>
          <w:rFonts w:ascii="Cambria" w:hAnsi="Cambria" w:cs="Times New Roman"/>
          <w:sz w:val="22"/>
          <w:szCs w:val="22"/>
          <w:lang w:val="cs-CZ"/>
        </w:rPr>
      </w:pPr>
      <w:r w:rsidRPr="64E25B66">
        <w:rPr>
          <w:rFonts w:ascii="Cambria" w:hAnsi="Cambria" w:cs="Times New Roman"/>
          <w:sz w:val="22"/>
          <w:szCs w:val="22"/>
          <w:lang w:val="cs-CZ"/>
        </w:rPr>
        <w:t xml:space="preserve">Kontaktní osoba:  </w:t>
      </w:r>
      <w:r w:rsidR="003802A5" w:rsidRPr="00BC297F">
        <w:rPr>
          <w:lang w:val="de-DE"/>
        </w:rPr>
        <w:tab/>
      </w:r>
      <w:r w:rsidR="00A256A4">
        <w:rPr>
          <w:lang w:val="de-DE"/>
        </w:rPr>
        <w:tab/>
      </w:r>
      <w:r w:rsidR="007A5D17">
        <w:rPr>
          <w:rFonts w:ascii="Cambria" w:hAnsi="Cambria" w:cs="Times New Roman"/>
          <w:sz w:val="22"/>
          <w:szCs w:val="22"/>
          <w:lang w:val="cs-CZ"/>
        </w:rPr>
        <w:t>xxxxxxxxxxxx</w:t>
      </w:r>
      <w:r w:rsidR="00A256A4" w:rsidRPr="64E25B66">
        <w:rPr>
          <w:rFonts w:ascii="Cambria" w:hAnsi="Cambria" w:cs="Times New Roman"/>
          <w:sz w:val="22"/>
          <w:szCs w:val="22"/>
          <w:lang w:val="cs-CZ"/>
        </w:rPr>
        <w:t xml:space="preserve"> </w:t>
      </w:r>
    </w:p>
    <w:p w14:paraId="6B01056C" w14:textId="0533B82F" w:rsidR="003802A5" w:rsidRPr="00CB50CA" w:rsidRDefault="00A256A4" w:rsidP="64E25B66">
      <w:pPr>
        <w:tabs>
          <w:tab w:val="left" w:pos="1843"/>
          <w:tab w:val="left" w:pos="2127"/>
        </w:tabs>
        <w:jc w:val="both"/>
        <w:rPr>
          <w:rFonts w:ascii="Cambria" w:hAnsi="Cambria" w:cs="Times New Roman"/>
          <w:sz w:val="22"/>
          <w:szCs w:val="22"/>
          <w:lang w:val="cs-CZ"/>
        </w:rPr>
      </w:pPr>
      <w:r>
        <w:rPr>
          <w:rFonts w:ascii="Cambria" w:hAnsi="Cambria" w:cs="Times New Roman"/>
          <w:sz w:val="22"/>
          <w:szCs w:val="22"/>
          <w:lang w:val="cs-CZ"/>
        </w:rPr>
        <w:tab/>
      </w:r>
      <w:r>
        <w:rPr>
          <w:rFonts w:ascii="Cambria" w:hAnsi="Cambria" w:cs="Times New Roman"/>
          <w:sz w:val="22"/>
          <w:szCs w:val="22"/>
          <w:lang w:val="cs-CZ"/>
        </w:rPr>
        <w:tab/>
      </w:r>
      <w:r w:rsidR="5D4C6FCC" w:rsidRPr="64E25B66">
        <w:rPr>
          <w:rFonts w:ascii="Cambria" w:hAnsi="Cambria" w:cs="Times New Roman"/>
          <w:sz w:val="22"/>
          <w:szCs w:val="22"/>
          <w:lang w:val="cs-CZ"/>
        </w:rPr>
        <w:t>tel:</w:t>
      </w:r>
      <w:r>
        <w:rPr>
          <w:rFonts w:ascii="Cambria" w:hAnsi="Cambria" w:cs="Times New Roman"/>
          <w:sz w:val="22"/>
          <w:szCs w:val="22"/>
          <w:lang w:val="cs-CZ"/>
        </w:rPr>
        <w:t xml:space="preserve"> </w:t>
      </w:r>
      <w:r w:rsidR="007A5D17">
        <w:rPr>
          <w:rFonts w:ascii="Cambria" w:hAnsi="Cambria" w:cs="Times New Roman"/>
          <w:sz w:val="22"/>
          <w:szCs w:val="22"/>
          <w:lang w:val="cs-CZ"/>
        </w:rPr>
        <w:t>xxxxxxxxxxxxxxxxx</w:t>
      </w:r>
    </w:p>
    <w:p w14:paraId="72327ACA" w14:textId="4F980E99" w:rsidR="003802A5" w:rsidRPr="00CB50CA" w:rsidRDefault="003802A5" w:rsidP="002E60C4">
      <w:pPr>
        <w:tabs>
          <w:tab w:val="left" w:pos="1843"/>
          <w:tab w:val="left" w:pos="2127"/>
        </w:tabs>
        <w:jc w:val="both"/>
        <w:rPr>
          <w:rFonts w:ascii="Cambria" w:hAnsi="Cambria" w:cs="Times New Roman"/>
          <w:sz w:val="22"/>
          <w:szCs w:val="22"/>
          <w:lang w:val="cs-CZ"/>
        </w:rPr>
      </w:pPr>
      <w:r w:rsidRPr="64E25B66">
        <w:rPr>
          <w:rFonts w:ascii="Cambria" w:hAnsi="Cambria" w:cs="Times New Roman"/>
          <w:sz w:val="22"/>
          <w:szCs w:val="22"/>
          <w:lang w:val="cs-CZ"/>
        </w:rPr>
        <w:t>IČO:</w:t>
      </w:r>
      <w:r w:rsidRPr="00BC297F">
        <w:rPr>
          <w:lang w:val="de-DE"/>
        </w:rPr>
        <w:tab/>
      </w:r>
      <w:r w:rsidR="00A256A4">
        <w:rPr>
          <w:lang w:val="de-DE"/>
        </w:rPr>
        <w:t xml:space="preserve"> </w:t>
      </w:r>
      <w:r w:rsidR="00A256A4">
        <w:rPr>
          <w:lang w:val="de-DE"/>
        </w:rPr>
        <w:tab/>
      </w:r>
      <w:r w:rsidRPr="64E25B66">
        <w:rPr>
          <w:rFonts w:ascii="Cambria" w:hAnsi="Cambria" w:cs="Times New Roman"/>
          <w:sz w:val="22"/>
          <w:szCs w:val="22"/>
          <w:lang w:val="cs-CZ"/>
        </w:rPr>
        <w:t>00216208</w:t>
      </w:r>
    </w:p>
    <w:p w14:paraId="159D847B" w14:textId="0DD09274" w:rsidR="003802A5" w:rsidRPr="00CB50CA" w:rsidRDefault="003802A5" w:rsidP="002E60C4">
      <w:pPr>
        <w:tabs>
          <w:tab w:val="left" w:pos="2127"/>
        </w:tabs>
        <w:jc w:val="both"/>
        <w:rPr>
          <w:rFonts w:ascii="Cambria" w:hAnsi="Cambria" w:cs="Times New Roman"/>
          <w:sz w:val="22"/>
          <w:szCs w:val="22"/>
          <w:lang w:val="cs-CZ"/>
        </w:rPr>
      </w:pPr>
      <w:r w:rsidRPr="00CB50CA">
        <w:rPr>
          <w:rFonts w:ascii="Cambria" w:hAnsi="Cambria" w:cs="Times New Roman"/>
          <w:sz w:val="22"/>
          <w:szCs w:val="22"/>
          <w:lang w:val="cs-CZ"/>
        </w:rPr>
        <w:t>DIČ:</w:t>
      </w:r>
      <w:r w:rsidRPr="00CB50CA">
        <w:rPr>
          <w:rFonts w:ascii="Cambria" w:hAnsi="Cambria" w:cs="Times New Roman"/>
          <w:sz w:val="22"/>
          <w:szCs w:val="22"/>
          <w:lang w:val="cs-CZ"/>
        </w:rPr>
        <w:tab/>
        <w:t>CZ00216208</w:t>
      </w:r>
    </w:p>
    <w:p w14:paraId="56F02824" w14:textId="158F1D39" w:rsidR="003802A5" w:rsidRPr="00CB50CA" w:rsidRDefault="003802A5" w:rsidP="002E60C4">
      <w:pPr>
        <w:tabs>
          <w:tab w:val="left" w:pos="2127"/>
        </w:tabs>
        <w:jc w:val="both"/>
        <w:rPr>
          <w:rFonts w:ascii="Cambria" w:hAnsi="Cambria" w:cs="Times New Roman"/>
          <w:sz w:val="22"/>
          <w:szCs w:val="22"/>
          <w:lang w:val="cs-CZ"/>
        </w:rPr>
      </w:pPr>
      <w:r w:rsidRPr="00CB50CA">
        <w:rPr>
          <w:rFonts w:ascii="Cambria" w:hAnsi="Cambria" w:cs="Times New Roman"/>
          <w:sz w:val="22"/>
          <w:szCs w:val="22"/>
          <w:lang w:val="cs-CZ"/>
        </w:rPr>
        <w:t>Bankovní spojení:</w:t>
      </w:r>
      <w:r w:rsidR="005258DD" w:rsidRPr="00CB50CA">
        <w:rPr>
          <w:rFonts w:ascii="Cambria" w:hAnsi="Cambria" w:cs="Times New Roman"/>
          <w:sz w:val="22"/>
          <w:szCs w:val="22"/>
          <w:lang w:val="cs-CZ"/>
        </w:rPr>
        <w:tab/>
      </w:r>
      <w:r w:rsidRPr="00CB50CA">
        <w:rPr>
          <w:rFonts w:ascii="Cambria" w:hAnsi="Cambria" w:cs="Times New Roman"/>
          <w:sz w:val="22"/>
          <w:szCs w:val="22"/>
          <w:lang w:val="cs-CZ"/>
        </w:rPr>
        <w:t xml:space="preserve">Komerční banka, a. s., Praha 1 </w:t>
      </w:r>
      <w:r w:rsidRPr="00CB50CA">
        <w:rPr>
          <w:rFonts w:ascii="Cambria" w:hAnsi="Cambria" w:cs="Times New Roman"/>
          <w:sz w:val="22"/>
          <w:szCs w:val="22"/>
          <w:lang w:val="cs-CZ"/>
        </w:rPr>
        <w:tab/>
      </w:r>
    </w:p>
    <w:p w14:paraId="618053C9" w14:textId="5D27E3DA" w:rsidR="00D76C2E" w:rsidRPr="00CB50CA" w:rsidRDefault="003802A5" w:rsidP="002E60C4">
      <w:pPr>
        <w:tabs>
          <w:tab w:val="left" w:pos="2127"/>
        </w:tabs>
        <w:jc w:val="both"/>
        <w:rPr>
          <w:rFonts w:ascii="Cambria" w:hAnsi="Cambria" w:cs="Times New Roman"/>
          <w:sz w:val="22"/>
          <w:szCs w:val="22"/>
          <w:lang w:val="cs-CZ"/>
        </w:rPr>
      </w:pPr>
      <w:r w:rsidRPr="4256D314">
        <w:rPr>
          <w:rFonts w:ascii="Cambria" w:hAnsi="Cambria" w:cs="Times New Roman"/>
          <w:sz w:val="22"/>
          <w:szCs w:val="22"/>
          <w:lang w:val="cs-CZ"/>
        </w:rPr>
        <w:t>Číslo účtu:</w:t>
      </w:r>
      <w:r w:rsidR="00D76C2E" w:rsidRPr="007A5D17">
        <w:rPr>
          <w:lang w:val="cs-CZ"/>
        </w:rPr>
        <w:tab/>
      </w:r>
      <w:r w:rsidRPr="4256D314">
        <w:rPr>
          <w:rFonts w:ascii="Cambria" w:hAnsi="Cambria" w:cs="Times New Roman"/>
          <w:sz w:val="22"/>
          <w:szCs w:val="22"/>
          <w:lang w:val="cs-CZ"/>
        </w:rPr>
        <w:t>83732011/0100</w:t>
      </w:r>
    </w:p>
    <w:p w14:paraId="1BAACDBB" w14:textId="77777777" w:rsidR="003802A5" w:rsidRPr="00CB50CA" w:rsidRDefault="003802A5" w:rsidP="002E60C4">
      <w:pPr>
        <w:tabs>
          <w:tab w:val="left" w:pos="2127"/>
        </w:tabs>
        <w:rPr>
          <w:rFonts w:ascii="Cambria" w:hAnsi="Cambria" w:cs="Times New Roman"/>
          <w:sz w:val="22"/>
          <w:szCs w:val="22"/>
          <w:lang w:val="cs-CZ"/>
        </w:rPr>
      </w:pPr>
      <w:r w:rsidRPr="00CB50CA">
        <w:rPr>
          <w:rFonts w:ascii="Cambria" w:hAnsi="Cambria" w:cs="Times New Roman"/>
          <w:sz w:val="22"/>
          <w:szCs w:val="22"/>
          <w:lang w:val="cs-CZ"/>
        </w:rPr>
        <w:t>(dále jen “Příkazce” nebo „Ústav“)</w:t>
      </w:r>
    </w:p>
    <w:p w14:paraId="02A34E83" w14:textId="77777777" w:rsidR="003802A5" w:rsidRPr="00CB50CA" w:rsidRDefault="003802A5" w:rsidP="00CB50CA">
      <w:pPr>
        <w:tabs>
          <w:tab w:val="left" w:pos="1843"/>
        </w:tabs>
        <w:rPr>
          <w:rFonts w:ascii="Cambria" w:hAnsi="Cambria" w:cs="Times New Roman"/>
          <w:sz w:val="22"/>
          <w:szCs w:val="22"/>
          <w:lang w:val="cs-CZ"/>
        </w:rPr>
      </w:pPr>
    </w:p>
    <w:p w14:paraId="4E07A752" w14:textId="77777777" w:rsidR="003802A5" w:rsidRPr="00CB50CA" w:rsidRDefault="003802A5" w:rsidP="00CB50CA">
      <w:pPr>
        <w:tabs>
          <w:tab w:val="left" w:pos="1843"/>
        </w:tabs>
        <w:rPr>
          <w:rFonts w:ascii="Cambria" w:hAnsi="Cambria" w:cs="Times New Roman"/>
          <w:sz w:val="22"/>
          <w:szCs w:val="22"/>
          <w:lang w:val="cs-CZ"/>
        </w:rPr>
      </w:pPr>
      <w:r w:rsidRPr="00CB50CA">
        <w:rPr>
          <w:rFonts w:ascii="Cambria" w:hAnsi="Cambria" w:cs="Times New Roman"/>
          <w:sz w:val="22"/>
          <w:szCs w:val="22"/>
          <w:lang w:val="cs-CZ"/>
        </w:rPr>
        <w:t>a</w:t>
      </w:r>
    </w:p>
    <w:p w14:paraId="6FB04922" w14:textId="77777777" w:rsidR="005258DD" w:rsidRPr="00CB50CA" w:rsidRDefault="005258DD" w:rsidP="005258DD">
      <w:pPr>
        <w:tabs>
          <w:tab w:val="left" w:pos="1843"/>
        </w:tabs>
        <w:jc w:val="both"/>
        <w:rPr>
          <w:rFonts w:ascii="Cambria" w:hAnsi="Cambria" w:cs="Times New Roman"/>
          <w:sz w:val="22"/>
          <w:szCs w:val="22"/>
          <w:lang w:val="cs-CZ"/>
        </w:rPr>
      </w:pPr>
    </w:p>
    <w:p w14:paraId="16AAC352" w14:textId="344EF151" w:rsidR="003802A5" w:rsidRPr="000F3F65" w:rsidRDefault="00CB0A58" w:rsidP="4F6F0FB6">
      <w:pPr>
        <w:tabs>
          <w:tab w:val="left" w:pos="2127"/>
        </w:tabs>
        <w:jc w:val="both"/>
        <w:rPr>
          <w:rFonts w:ascii="Cambria" w:hAnsi="Cambria" w:cs="Times New Roman"/>
          <w:b/>
          <w:bCs/>
          <w:sz w:val="22"/>
          <w:szCs w:val="22"/>
          <w:lang w:val="es-ES"/>
        </w:rPr>
      </w:pPr>
      <w:r w:rsidRPr="000F3F65">
        <w:rPr>
          <w:rFonts w:ascii="Cambria" w:hAnsi="Cambria" w:cs="Times New Roman"/>
          <w:sz w:val="22"/>
          <w:szCs w:val="22"/>
          <w:lang w:val="es-ES"/>
        </w:rPr>
        <w:t>Obch.</w:t>
      </w:r>
      <w:r w:rsidR="003802A5" w:rsidRPr="000F3F65">
        <w:rPr>
          <w:rFonts w:ascii="Cambria" w:hAnsi="Cambria" w:cs="Times New Roman"/>
          <w:sz w:val="22"/>
          <w:szCs w:val="22"/>
          <w:lang w:val="es-ES"/>
        </w:rPr>
        <w:t xml:space="preserve"> </w:t>
      </w:r>
      <w:r w:rsidRPr="000F3F65">
        <w:rPr>
          <w:rFonts w:ascii="Cambria" w:hAnsi="Cambria" w:cs="Times New Roman"/>
          <w:sz w:val="22"/>
          <w:szCs w:val="22"/>
          <w:lang w:val="es-ES"/>
        </w:rPr>
        <w:t>F</w:t>
      </w:r>
      <w:r w:rsidR="003802A5" w:rsidRPr="000F3F65">
        <w:rPr>
          <w:rFonts w:ascii="Cambria" w:hAnsi="Cambria" w:cs="Times New Roman"/>
          <w:sz w:val="22"/>
          <w:szCs w:val="22"/>
          <w:lang w:val="es-ES"/>
        </w:rPr>
        <w:t>irma</w:t>
      </w:r>
      <w:r w:rsidRPr="000F3F65">
        <w:rPr>
          <w:rFonts w:ascii="Cambria" w:hAnsi="Cambria" w:cs="Times New Roman"/>
          <w:sz w:val="22"/>
          <w:szCs w:val="22"/>
          <w:lang w:val="es-ES"/>
        </w:rPr>
        <w:t>/FO</w:t>
      </w:r>
      <w:r w:rsidR="003802A5" w:rsidRPr="000F3F65">
        <w:rPr>
          <w:rFonts w:ascii="Cambria" w:hAnsi="Cambria" w:cs="Times New Roman"/>
          <w:sz w:val="22"/>
          <w:szCs w:val="22"/>
          <w:lang w:val="es-ES"/>
        </w:rPr>
        <w:t>:</w:t>
      </w:r>
      <w:r w:rsidRPr="000F3F65">
        <w:rPr>
          <w:rFonts w:ascii="Cambria" w:hAnsi="Cambria" w:cs="Times New Roman"/>
          <w:sz w:val="22"/>
          <w:szCs w:val="22"/>
          <w:lang w:val="es-ES"/>
        </w:rPr>
        <w:t xml:space="preserve">     </w:t>
      </w:r>
      <w:r w:rsidR="7DE50675" w:rsidRPr="000F3F65">
        <w:rPr>
          <w:rFonts w:ascii="Cambria" w:hAnsi="Cambria" w:cs="Times New Roman"/>
          <w:sz w:val="22"/>
          <w:szCs w:val="22"/>
          <w:lang w:val="es-ES"/>
        </w:rPr>
        <w:t>Mgr. Martina Hulešová, M.A., Ph.D.</w:t>
      </w:r>
      <w:r w:rsidRPr="000F3F65">
        <w:rPr>
          <w:lang w:val="es-ES"/>
        </w:rPr>
        <w:tab/>
      </w:r>
    </w:p>
    <w:p w14:paraId="0386A918" w14:textId="5B91CB88" w:rsidR="00CB0A58" w:rsidRPr="000F3F65" w:rsidRDefault="003802A5" w:rsidP="4F6F0FB6">
      <w:pPr>
        <w:tabs>
          <w:tab w:val="left" w:pos="2127"/>
        </w:tabs>
        <w:jc w:val="both"/>
        <w:rPr>
          <w:rFonts w:ascii="Cambria" w:hAnsi="Cambria" w:cs="Times New Roman"/>
          <w:sz w:val="22"/>
          <w:szCs w:val="22"/>
          <w:lang w:val="es-ES"/>
        </w:rPr>
      </w:pPr>
      <w:r w:rsidRPr="000F3F65">
        <w:rPr>
          <w:rFonts w:ascii="Cambria" w:hAnsi="Cambria" w:cs="Times New Roman"/>
          <w:sz w:val="22"/>
          <w:szCs w:val="22"/>
          <w:lang w:val="es-ES"/>
        </w:rPr>
        <w:t>Sídlo:</w:t>
      </w:r>
      <w:r w:rsidR="00CB0A58" w:rsidRPr="000F3F65">
        <w:rPr>
          <w:rFonts w:ascii="Cambria" w:hAnsi="Cambria" w:cs="Times New Roman"/>
          <w:sz w:val="22"/>
          <w:szCs w:val="22"/>
          <w:lang w:val="es-ES"/>
        </w:rPr>
        <w:t xml:space="preserve">  </w:t>
      </w:r>
      <w:r w:rsidR="398C0E2A" w:rsidRPr="000F3F65">
        <w:rPr>
          <w:rFonts w:ascii="Cambria" w:hAnsi="Cambria" w:cs="Times New Roman"/>
          <w:sz w:val="22"/>
          <w:szCs w:val="22"/>
          <w:lang w:val="es-ES"/>
        </w:rPr>
        <w:t>1. máje, 334 52 Merklín - Merklín</w:t>
      </w:r>
      <w:r w:rsidR="00CB0A58" w:rsidRPr="000F3F65">
        <w:rPr>
          <w:rFonts w:ascii="Cambria" w:hAnsi="Cambria" w:cs="Times New Roman"/>
          <w:sz w:val="22"/>
          <w:szCs w:val="22"/>
          <w:lang w:val="es-ES"/>
        </w:rPr>
        <w:t xml:space="preserve">      </w:t>
      </w:r>
      <w:r w:rsidR="005258DD" w:rsidRPr="000F3F65">
        <w:rPr>
          <w:rFonts w:ascii="Cambria" w:hAnsi="Cambria" w:cs="Times New Roman"/>
          <w:sz w:val="22"/>
          <w:szCs w:val="22"/>
          <w:lang w:val="es-ES"/>
        </w:rPr>
        <w:t xml:space="preserve"> </w:t>
      </w:r>
      <w:r w:rsidRPr="000F3F65">
        <w:rPr>
          <w:lang w:val="es-ES"/>
        </w:rPr>
        <w:tab/>
      </w:r>
      <w:r w:rsidR="00CB0A58" w:rsidRPr="000F3F65">
        <w:rPr>
          <w:rFonts w:ascii="Cambria" w:hAnsi="Cambria" w:cs="Times New Roman"/>
          <w:sz w:val="22"/>
          <w:szCs w:val="22"/>
          <w:lang w:val="es-ES"/>
        </w:rPr>
        <w:t xml:space="preserve"> </w:t>
      </w:r>
    </w:p>
    <w:p w14:paraId="6011BA8F" w14:textId="233351C5" w:rsidR="003802A5" w:rsidRPr="00CB50CA" w:rsidRDefault="00D76C2E" w:rsidP="002E60C4">
      <w:pPr>
        <w:tabs>
          <w:tab w:val="left" w:pos="2127"/>
        </w:tabs>
        <w:jc w:val="both"/>
        <w:rPr>
          <w:rFonts w:ascii="Cambria" w:hAnsi="Cambria" w:cs="Times New Roman"/>
          <w:sz w:val="22"/>
          <w:szCs w:val="22"/>
          <w:lang w:val="cs-CZ"/>
        </w:rPr>
      </w:pPr>
      <w:r w:rsidRPr="4F6F0FB6">
        <w:rPr>
          <w:rFonts w:ascii="Cambria" w:hAnsi="Cambria" w:cs="Times New Roman"/>
          <w:sz w:val="22"/>
          <w:szCs w:val="22"/>
          <w:lang w:val="cs-CZ"/>
        </w:rPr>
        <w:t>Datum narození/</w:t>
      </w:r>
      <w:r w:rsidR="003802A5" w:rsidRPr="4F6F0FB6">
        <w:rPr>
          <w:rFonts w:ascii="Cambria" w:hAnsi="Cambria" w:cs="Times New Roman"/>
          <w:sz w:val="22"/>
          <w:szCs w:val="22"/>
          <w:lang w:val="cs-CZ"/>
        </w:rPr>
        <w:t>IČO:</w:t>
      </w:r>
      <w:r w:rsidRPr="000F3F65">
        <w:rPr>
          <w:lang w:val="es-ES"/>
        </w:rPr>
        <w:tab/>
      </w:r>
      <w:r w:rsidR="7862D601" w:rsidRPr="4F6F0FB6">
        <w:rPr>
          <w:rFonts w:ascii="Cambria" w:hAnsi="Cambria" w:cs="Times New Roman"/>
          <w:sz w:val="22"/>
          <w:szCs w:val="22"/>
          <w:lang w:val="cs-CZ"/>
        </w:rPr>
        <w:t>49654764</w:t>
      </w:r>
      <w:r w:rsidRPr="000F3F65">
        <w:rPr>
          <w:lang w:val="es-ES"/>
        </w:rPr>
        <w:tab/>
      </w:r>
    </w:p>
    <w:p w14:paraId="58DA7039" w14:textId="7A91A7A0" w:rsidR="000F3F65" w:rsidRDefault="00D76C2E" w:rsidP="4F6F0FB6">
      <w:pPr>
        <w:tabs>
          <w:tab w:val="left" w:pos="2127"/>
        </w:tabs>
        <w:jc w:val="both"/>
        <w:rPr>
          <w:rFonts w:ascii="Cambria" w:hAnsi="Cambria" w:cs="Times New Roman"/>
          <w:sz w:val="22"/>
          <w:szCs w:val="22"/>
          <w:lang w:val="cs-CZ"/>
        </w:rPr>
      </w:pPr>
      <w:r w:rsidRPr="2A4D4774">
        <w:rPr>
          <w:rFonts w:ascii="Cambria" w:hAnsi="Cambria" w:cs="Times New Roman"/>
          <w:sz w:val="22"/>
          <w:szCs w:val="22"/>
          <w:lang w:val="cs-CZ"/>
        </w:rPr>
        <w:t>Telefon</w:t>
      </w:r>
      <w:r w:rsidR="000F3F65" w:rsidRPr="2A4D4774">
        <w:rPr>
          <w:rFonts w:ascii="Cambria" w:hAnsi="Cambria" w:cs="Times New Roman"/>
          <w:sz w:val="22"/>
          <w:szCs w:val="22"/>
          <w:lang w:val="cs-CZ"/>
        </w:rPr>
        <w:t xml:space="preserve">: </w:t>
      </w:r>
      <w:r w:rsidR="007A5D17">
        <w:rPr>
          <w:rFonts w:ascii="Cambria" w:hAnsi="Cambria" w:cs="Times New Roman"/>
          <w:sz w:val="22"/>
          <w:szCs w:val="22"/>
          <w:lang w:val="cs-CZ"/>
        </w:rPr>
        <w:t>xxxxxxxxxxxx</w:t>
      </w:r>
    </w:p>
    <w:p w14:paraId="096DEAED" w14:textId="3A3DF656" w:rsidR="003802A5" w:rsidRPr="00CB50CA" w:rsidRDefault="00D76C2E" w:rsidP="4F6F0FB6">
      <w:pPr>
        <w:tabs>
          <w:tab w:val="left" w:pos="2127"/>
        </w:tabs>
        <w:jc w:val="both"/>
        <w:rPr>
          <w:rFonts w:ascii="Cambria" w:hAnsi="Cambria" w:cs="Times New Roman"/>
          <w:sz w:val="22"/>
          <w:szCs w:val="22"/>
          <w:highlight w:val="yellow"/>
          <w:lang w:val="cs-CZ"/>
        </w:rPr>
      </w:pPr>
      <w:r w:rsidRPr="4256D314">
        <w:rPr>
          <w:rFonts w:ascii="Cambria" w:hAnsi="Cambria" w:cs="Times New Roman"/>
          <w:sz w:val="22"/>
          <w:szCs w:val="22"/>
          <w:lang w:val="cs-CZ"/>
        </w:rPr>
        <w:t>e-mail</w:t>
      </w:r>
      <w:r w:rsidR="003802A5" w:rsidRPr="4256D314">
        <w:rPr>
          <w:rFonts w:ascii="Cambria" w:hAnsi="Cambria" w:cs="Times New Roman"/>
          <w:sz w:val="22"/>
          <w:szCs w:val="22"/>
          <w:lang w:val="cs-CZ"/>
        </w:rPr>
        <w:t>:</w:t>
      </w:r>
      <w:r w:rsidR="000F3F65" w:rsidRPr="4256D314">
        <w:rPr>
          <w:rFonts w:ascii="Cambria" w:hAnsi="Cambria" w:cs="Times New Roman"/>
          <w:sz w:val="22"/>
          <w:szCs w:val="22"/>
          <w:lang w:val="cs-CZ"/>
        </w:rPr>
        <w:t xml:space="preserve"> </w:t>
      </w:r>
      <w:r w:rsidR="007A5D17">
        <w:rPr>
          <w:rFonts w:ascii="Cambria" w:hAnsi="Cambria" w:cs="Times New Roman"/>
          <w:sz w:val="22"/>
          <w:szCs w:val="22"/>
          <w:lang w:val="cs-CZ"/>
        </w:rPr>
        <w:t>xxxxxxxxxxxxxx</w:t>
      </w:r>
      <w:r w:rsidR="003802A5" w:rsidRPr="007A5D17">
        <w:rPr>
          <w:lang w:val="cs-CZ"/>
        </w:rPr>
        <w:tab/>
      </w:r>
      <w:r w:rsidR="003802A5" w:rsidRPr="007A5D17">
        <w:rPr>
          <w:lang w:val="cs-CZ"/>
        </w:rPr>
        <w:tab/>
      </w:r>
      <w:r w:rsidR="003802A5" w:rsidRPr="007A5D17">
        <w:rPr>
          <w:lang w:val="cs-CZ"/>
        </w:rPr>
        <w:tab/>
      </w:r>
      <w:r w:rsidR="003802A5" w:rsidRPr="007A5D17">
        <w:rPr>
          <w:lang w:val="cs-CZ"/>
        </w:rPr>
        <w:tab/>
      </w:r>
    </w:p>
    <w:p w14:paraId="72B993E4" w14:textId="47A3F27C" w:rsidR="003802A5" w:rsidRPr="00CB50CA" w:rsidRDefault="003802A5" w:rsidP="003802A5">
      <w:pPr>
        <w:rPr>
          <w:rFonts w:ascii="Cambria" w:hAnsi="Cambria" w:cs="Times New Roman"/>
          <w:sz w:val="22"/>
          <w:szCs w:val="22"/>
          <w:lang w:val="cs-CZ"/>
        </w:rPr>
      </w:pPr>
      <w:r w:rsidRPr="4256D314">
        <w:rPr>
          <w:rFonts w:ascii="Cambria" w:hAnsi="Cambria" w:cs="Times New Roman"/>
          <w:sz w:val="22"/>
          <w:szCs w:val="22"/>
          <w:lang w:val="cs-CZ"/>
        </w:rPr>
        <w:t>(dále jen “Příkazník”)</w:t>
      </w:r>
    </w:p>
    <w:p w14:paraId="54B8A53C" w14:textId="7DC56C5C" w:rsidR="4256D314" w:rsidRDefault="4256D314" w:rsidP="4256D314">
      <w:pPr>
        <w:rPr>
          <w:rFonts w:ascii="Cambria" w:hAnsi="Cambria" w:cs="Times New Roman"/>
          <w:sz w:val="22"/>
          <w:szCs w:val="22"/>
          <w:lang w:val="cs-CZ"/>
        </w:rPr>
      </w:pPr>
    </w:p>
    <w:p w14:paraId="546B99AC" w14:textId="77777777" w:rsidR="003802A5" w:rsidRPr="00CB50CA" w:rsidRDefault="003802A5" w:rsidP="003802A5">
      <w:pPr>
        <w:jc w:val="both"/>
        <w:rPr>
          <w:rFonts w:ascii="Cambria" w:hAnsi="Cambria" w:cs="Times New Roman"/>
          <w:b/>
          <w:sz w:val="22"/>
          <w:szCs w:val="22"/>
          <w:lang w:val="cs-CZ"/>
        </w:rPr>
      </w:pPr>
      <w:r w:rsidRPr="00CB50CA">
        <w:rPr>
          <w:rFonts w:ascii="Cambria" w:hAnsi="Cambria" w:cs="Times New Roman"/>
          <w:sz w:val="22"/>
          <w:szCs w:val="22"/>
          <w:lang w:val="cs-CZ"/>
        </w:rPr>
        <w:t>Příkazce a Příkazník, společně dále též jako „</w:t>
      </w:r>
      <w:r w:rsidRPr="00CB50CA">
        <w:rPr>
          <w:rFonts w:ascii="Cambria" w:hAnsi="Cambria" w:cs="Times New Roman"/>
          <w:b/>
          <w:sz w:val="22"/>
          <w:szCs w:val="22"/>
          <w:lang w:val="cs-CZ"/>
        </w:rPr>
        <w:t>Smluvní strany</w:t>
      </w:r>
      <w:r w:rsidRPr="00CB50CA">
        <w:rPr>
          <w:rFonts w:ascii="Cambria" w:hAnsi="Cambria" w:cs="Times New Roman"/>
          <w:sz w:val="22"/>
          <w:szCs w:val="22"/>
          <w:lang w:val="cs-CZ"/>
        </w:rPr>
        <w:t>“ a každá samostatně jako „</w:t>
      </w:r>
      <w:r w:rsidRPr="00CB50CA">
        <w:rPr>
          <w:rFonts w:ascii="Cambria" w:hAnsi="Cambria" w:cs="Times New Roman"/>
          <w:b/>
          <w:sz w:val="22"/>
          <w:szCs w:val="22"/>
          <w:lang w:val="cs-CZ"/>
        </w:rPr>
        <w:t>Smluvní strana</w:t>
      </w:r>
      <w:r w:rsidRPr="00CB50CA">
        <w:rPr>
          <w:rFonts w:ascii="Cambria" w:hAnsi="Cambria" w:cs="Times New Roman"/>
          <w:sz w:val="22"/>
          <w:szCs w:val="22"/>
          <w:lang w:val="cs-CZ"/>
        </w:rPr>
        <w:t>“, uzavírají níže uvedeného dne, měsíce a roku tuto příkazní smlouvu v tomto znění:</w:t>
      </w:r>
    </w:p>
    <w:p w14:paraId="3EF34176" w14:textId="77777777" w:rsidR="003802A5" w:rsidRPr="00CB50CA" w:rsidRDefault="003802A5" w:rsidP="003802A5">
      <w:pPr>
        <w:rPr>
          <w:rFonts w:ascii="Cambria" w:hAnsi="Cambria" w:cs="Times New Roman"/>
          <w:sz w:val="22"/>
          <w:szCs w:val="22"/>
          <w:lang w:val="cs-CZ"/>
        </w:rPr>
      </w:pPr>
    </w:p>
    <w:p w14:paraId="15232DE0" w14:textId="77777777" w:rsidR="003802A5" w:rsidRPr="00CB50CA" w:rsidRDefault="003802A5" w:rsidP="003802A5">
      <w:pPr>
        <w:rPr>
          <w:rFonts w:ascii="Cambria" w:hAnsi="Cambria" w:cs="Times New Roman"/>
          <w:sz w:val="22"/>
          <w:szCs w:val="22"/>
          <w:lang w:val="cs-CZ"/>
        </w:rPr>
      </w:pPr>
    </w:p>
    <w:p w14:paraId="01A3B455" w14:textId="77777777" w:rsidR="003802A5" w:rsidRPr="00CB50CA" w:rsidRDefault="003802A5" w:rsidP="002E60C4">
      <w:pPr>
        <w:pStyle w:val="Normlnweb"/>
        <w:widowControl w:val="0"/>
        <w:numPr>
          <w:ilvl w:val="0"/>
          <w:numId w:val="1"/>
        </w:numPr>
        <w:shd w:val="clear" w:color="auto" w:fill="FFFFFF"/>
        <w:spacing w:before="120" w:beforeAutospacing="0" w:after="120" w:afterAutospacing="0" w:line="360" w:lineRule="auto"/>
        <w:ind w:left="425" w:hanging="425"/>
        <w:jc w:val="center"/>
        <w:rPr>
          <w:rFonts w:ascii="Cambria" w:hAnsi="Cambria"/>
          <w:b/>
          <w:sz w:val="22"/>
          <w:szCs w:val="22"/>
        </w:rPr>
      </w:pPr>
      <w:r w:rsidRPr="00CB50CA">
        <w:rPr>
          <w:rFonts w:ascii="Cambria" w:hAnsi="Cambria"/>
          <w:b/>
          <w:sz w:val="22"/>
          <w:szCs w:val="22"/>
        </w:rPr>
        <w:t>Úvodní ustanovení</w:t>
      </w:r>
    </w:p>
    <w:p w14:paraId="0049DF13" w14:textId="170FDDDD" w:rsidR="003802A5" w:rsidRPr="00CB50CA" w:rsidRDefault="003802A5" w:rsidP="002E60C4">
      <w:pPr>
        <w:pStyle w:val="OdstavecSmlouvy"/>
        <w:keepLines w:val="0"/>
        <w:numPr>
          <w:ilvl w:val="1"/>
          <w:numId w:val="1"/>
        </w:numPr>
        <w:tabs>
          <w:tab w:val="clear" w:pos="1701"/>
        </w:tabs>
        <w:spacing w:after="0" w:line="276" w:lineRule="auto"/>
        <w:ind w:left="426" w:hanging="426"/>
        <w:contextualSpacing/>
        <w:rPr>
          <w:rFonts w:ascii="Cambria" w:hAnsi="Cambria"/>
          <w:sz w:val="22"/>
          <w:szCs w:val="22"/>
        </w:rPr>
      </w:pPr>
      <w:r w:rsidRPr="00CB50CA">
        <w:rPr>
          <w:rFonts w:ascii="Cambria" w:hAnsi="Cambria"/>
          <w:sz w:val="22"/>
          <w:szCs w:val="22"/>
        </w:rPr>
        <w:t>Příkazce je vysokoškolský ústav zřízený dle ust. § 34 zákona č. 111/1998 Sb., o veřejných vysokých školách, ve znění pozdějších předpisů (dále také „Ústav“). Příkazník je podnikatelem, který v rámci své podnikatelské činnosti</w:t>
      </w:r>
      <w:r w:rsidR="009345CC">
        <w:rPr>
          <w:rFonts w:ascii="Cambria" w:hAnsi="Cambria"/>
          <w:sz w:val="22"/>
          <w:szCs w:val="22"/>
        </w:rPr>
        <w:t xml:space="preserve"> ..</w:t>
      </w:r>
      <w:r w:rsidRPr="00CB50CA">
        <w:rPr>
          <w:rFonts w:ascii="Cambria" w:hAnsi="Cambria"/>
          <w:sz w:val="22"/>
          <w:szCs w:val="22"/>
        </w:rPr>
        <w:t xml:space="preserve">. </w:t>
      </w:r>
    </w:p>
    <w:p w14:paraId="61CDA930" w14:textId="77777777" w:rsidR="003802A5" w:rsidRPr="00CB50CA" w:rsidRDefault="003802A5" w:rsidP="002E60C4">
      <w:pPr>
        <w:pStyle w:val="OdstavecSmlouvy"/>
        <w:keepLines w:val="0"/>
        <w:numPr>
          <w:ilvl w:val="1"/>
          <w:numId w:val="1"/>
        </w:numPr>
        <w:tabs>
          <w:tab w:val="clear" w:pos="1701"/>
        </w:tabs>
        <w:spacing w:after="0" w:line="276" w:lineRule="auto"/>
        <w:ind w:left="426" w:hanging="426"/>
        <w:contextualSpacing/>
        <w:rPr>
          <w:rFonts w:ascii="Cambria" w:hAnsi="Cambria"/>
          <w:sz w:val="22"/>
          <w:szCs w:val="22"/>
        </w:rPr>
      </w:pPr>
      <w:r w:rsidRPr="00CB50CA">
        <w:rPr>
          <w:rFonts w:ascii="Cambria" w:hAnsi="Cambria"/>
          <w:sz w:val="22"/>
          <w:szCs w:val="22"/>
        </w:rPr>
        <w:t>Příkazník prohlašuje, že je odborně způsobilý k zajištění plnění svého závazku a ke splnění veškerých povinností vyplývajících z této Smlouvy.</w:t>
      </w:r>
    </w:p>
    <w:p w14:paraId="4C678170" w14:textId="637AF137" w:rsidR="003802A5" w:rsidRDefault="009710D0" w:rsidP="0050338E">
      <w:pPr>
        <w:pStyle w:val="OdstavecSmlouvy"/>
        <w:keepLines w:val="0"/>
        <w:numPr>
          <w:ilvl w:val="1"/>
          <w:numId w:val="1"/>
        </w:numPr>
        <w:tabs>
          <w:tab w:val="clear" w:pos="1701"/>
        </w:tabs>
        <w:spacing w:after="0" w:line="276" w:lineRule="auto"/>
        <w:ind w:left="426" w:hanging="426"/>
        <w:contextualSpacing/>
        <w:rPr>
          <w:rFonts w:ascii="Cambria" w:hAnsi="Cambria"/>
          <w:sz w:val="22"/>
          <w:szCs w:val="22"/>
        </w:rPr>
      </w:pPr>
      <w:r w:rsidRPr="4F6F0FB6">
        <w:rPr>
          <w:rFonts w:ascii="Cambria" w:hAnsi="Cambria"/>
          <w:sz w:val="22"/>
          <w:szCs w:val="22"/>
        </w:rPr>
        <w:t xml:space="preserve">Místem plnění </w:t>
      </w:r>
      <w:r w:rsidR="009345CC" w:rsidRPr="4F6F0FB6">
        <w:rPr>
          <w:rFonts w:ascii="Cambria" w:hAnsi="Cambria"/>
          <w:sz w:val="22"/>
          <w:szCs w:val="22"/>
        </w:rPr>
        <w:t>je</w:t>
      </w:r>
      <w:r w:rsidR="003E5758">
        <w:rPr>
          <w:rFonts w:ascii="Cambria" w:hAnsi="Cambria"/>
          <w:sz w:val="22"/>
          <w:szCs w:val="22"/>
        </w:rPr>
        <w:t xml:space="preserve"> </w:t>
      </w:r>
      <w:r w:rsidR="0479EE02" w:rsidRPr="4F6F0FB6">
        <w:rPr>
          <w:rFonts w:ascii="Cambria" w:hAnsi="Cambria"/>
          <w:sz w:val="22"/>
          <w:szCs w:val="22"/>
        </w:rPr>
        <w:t>celá ČR</w:t>
      </w:r>
      <w:r w:rsidR="003E5758">
        <w:rPr>
          <w:rFonts w:ascii="Cambria" w:hAnsi="Cambria"/>
          <w:sz w:val="22"/>
          <w:szCs w:val="22"/>
        </w:rPr>
        <w:t xml:space="preserve">. </w:t>
      </w:r>
      <w:r w:rsidRPr="4F6F0FB6">
        <w:rPr>
          <w:rFonts w:ascii="Cambria" w:hAnsi="Cambria"/>
          <w:sz w:val="22"/>
          <w:szCs w:val="22"/>
        </w:rPr>
        <w:t xml:space="preserve">V jiném </w:t>
      </w:r>
      <w:r w:rsidR="27E2C28A" w:rsidRPr="4F6F0FB6">
        <w:rPr>
          <w:rFonts w:ascii="Cambria" w:hAnsi="Cambria"/>
          <w:sz w:val="22"/>
          <w:szCs w:val="22"/>
        </w:rPr>
        <w:t>místě,</w:t>
      </w:r>
      <w:r w:rsidRPr="4F6F0FB6">
        <w:rPr>
          <w:rFonts w:ascii="Cambria" w:hAnsi="Cambria"/>
          <w:sz w:val="22"/>
          <w:szCs w:val="22"/>
        </w:rPr>
        <w:t xml:space="preserve"> než ve výše uvedeném je Příkazník povinen </w:t>
      </w:r>
      <w:r w:rsidRPr="00513707">
        <w:rPr>
          <w:rFonts w:ascii="Cambria" w:hAnsi="Cambria"/>
          <w:sz w:val="22"/>
          <w:szCs w:val="22"/>
        </w:rPr>
        <w:t>vykonávat činnost dle této smlouvy v případě, že to vyžaduje řádné plnění jeho povinností</w:t>
      </w:r>
      <w:r w:rsidRPr="4F6F0FB6">
        <w:rPr>
          <w:rFonts w:ascii="Cambria" w:hAnsi="Cambria"/>
          <w:sz w:val="22"/>
          <w:szCs w:val="22"/>
        </w:rPr>
        <w:t xml:space="preserve"> nebo na základě pokynů Příkazce.</w:t>
      </w:r>
    </w:p>
    <w:p w14:paraId="5D6E3731" w14:textId="77777777" w:rsidR="00957EB1" w:rsidRPr="00CB50CA" w:rsidRDefault="00957EB1" w:rsidP="002E60C4">
      <w:pPr>
        <w:pStyle w:val="OdstavecSmlouvy"/>
        <w:keepLines w:val="0"/>
        <w:tabs>
          <w:tab w:val="clear" w:pos="1701"/>
        </w:tabs>
        <w:spacing w:after="0" w:line="276" w:lineRule="auto"/>
        <w:contextualSpacing/>
        <w:rPr>
          <w:rFonts w:ascii="Cambria" w:hAnsi="Cambria"/>
          <w:sz w:val="22"/>
          <w:szCs w:val="22"/>
        </w:rPr>
      </w:pPr>
    </w:p>
    <w:p w14:paraId="39DD8213" w14:textId="77777777" w:rsidR="003802A5" w:rsidRPr="00513707" w:rsidRDefault="003802A5" w:rsidP="002E60C4">
      <w:pPr>
        <w:pStyle w:val="OdstavecSmlouvy"/>
        <w:keepLines w:val="0"/>
        <w:numPr>
          <w:ilvl w:val="0"/>
          <w:numId w:val="1"/>
        </w:numPr>
        <w:tabs>
          <w:tab w:val="clear" w:pos="426"/>
          <w:tab w:val="clear" w:pos="1701"/>
        </w:tabs>
        <w:spacing w:before="120" w:line="360" w:lineRule="auto"/>
        <w:jc w:val="center"/>
        <w:rPr>
          <w:rFonts w:ascii="Cambria" w:hAnsi="Cambria"/>
          <w:sz w:val="22"/>
          <w:szCs w:val="22"/>
        </w:rPr>
      </w:pPr>
      <w:r w:rsidRPr="00513707">
        <w:rPr>
          <w:rFonts w:ascii="Cambria" w:hAnsi="Cambria"/>
          <w:b/>
          <w:sz w:val="22"/>
          <w:szCs w:val="22"/>
        </w:rPr>
        <w:t>Předmět smlouvy</w:t>
      </w:r>
    </w:p>
    <w:p w14:paraId="3A356E76" w14:textId="3C2E929F" w:rsidR="009710D0" w:rsidRPr="00497090" w:rsidRDefault="003802A5" w:rsidP="009345CC">
      <w:pPr>
        <w:pStyle w:val="slovn"/>
        <w:numPr>
          <w:ilvl w:val="1"/>
          <w:numId w:val="1"/>
        </w:numPr>
        <w:tabs>
          <w:tab w:val="left" w:pos="426"/>
        </w:tabs>
        <w:spacing w:before="0" w:line="276" w:lineRule="auto"/>
        <w:ind w:left="426" w:hanging="426"/>
        <w:contextualSpacing/>
        <w:rPr>
          <w:rFonts w:ascii="Cambria" w:hAnsi="Cambria"/>
          <w:sz w:val="22"/>
          <w:szCs w:val="22"/>
          <w:highlight w:val="yellow"/>
        </w:rPr>
      </w:pPr>
      <w:r w:rsidRPr="00513707">
        <w:rPr>
          <w:rFonts w:ascii="Cambria" w:hAnsi="Cambria"/>
          <w:sz w:val="22"/>
          <w:szCs w:val="22"/>
        </w:rPr>
        <w:t xml:space="preserve">Příkazník se zavazuje pro Příkazce </w:t>
      </w:r>
      <w:r w:rsidR="007A4EAB" w:rsidRPr="00513707">
        <w:rPr>
          <w:rFonts w:ascii="Cambria" w:hAnsi="Cambria"/>
          <w:sz w:val="22"/>
          <w:szCs w:val="22"/>
        </w:rPr>
        <w:t>realizovat</w:t>
      </w:r>
      <w:r w:rsidRPr="00513707">
        <w:rPr>
          <w:rFonts w:ascii="Cambria" w:hAnsi="Cambria"/>
          <w:sz w:val="22"/>
          <w:szCs w:val="22"/>
        </w:rPr>
        <w:t xml:space="preserve"> záležitosti</w:t>
      </w:r>
      <w:r w:rsidR="009345CC" w:rsidRPr="00513707">
        <w:rPr>
          <w:rFonts w:ascii="Cambria" w:hAnsi="Cambria"/>
          <w:sz w:val="22"/>
          <w:szCs w:val="22"/>
        </w:rPr>
        <w:t xml:space="preserve"> v</w:t>
      </w:r>
      <w:r w:rsidR="006C4834" w:rsidRPr="00513707">
        <w:rPr>
          <w:rFonts w:ascii="Cambria" w:hAnsi="Cambria"/>
          <w:sz w:val="22"/>
          <w:szCs w:val="22"/>
        </w:rPr>
        <w:t> </w:t>
      </w:r>
      <w:r w:rsidR="00BB5BB7" w:rsidRPr="00513707">
        <w:rPr>
          <w:rFonts w:ascii="Cambria" w:hAnsi="Cambria"/>
          <w:sz w:val="22"/>
          <w:szCs w:val="22"/>
        </w:rPr>
        <w:t>oblasti</w:t>
      </w:r>
      <w:r w:rsidR="006C4834" w:rsidRPr="00513707">
        <w:rPr>
          <w:rFonts w:ascii="Cambria" w:hAnsi="Cambria"/>
          <w:sz w:val="22"/>
          <w:szCs w:val="22"/>
        </w:rPr>
        <w:t xml:space="preserve"> vývoje</w:t>
      </w:r>
      <w:r w:rsidR="00497090" w:rsidRPr="00513707">
        <w:rPr>
          <w:rFonts w:ascii="Cambria" w:hAnsi="Cambria"/>
          <w:sz w:val="22"/>
          <w:szCs w:val="22"/>
        </w:rPr>
        <w:t>, rozvoje a</w:t>
      </w:r>
      <w:r w:rsidR="00497090" w:rsidRPr="2A4D4774">
        <w:rPr>
          <w:rFonts w:ascii="Cambria" w:hAnsi="Cambria"/>
          <w:sz w:val="22"/>
          <w:szCs w:val="22"/>
        </w:rPr>
        <w:t xml:space="preserve"> procesování</w:t>
      </w:r>
      <w:r w:rsidR="006C4834" w:rsidRPr="2A4D4774">
        <w:rPr>
          <w:rFonts w:ascii="Cambria" w:hAnsi="Cambria"/>
          <w:sz w:val="22"/>
          <w:szCs w:val="22"/>
        </w:rPr>
        <w:t xml:space="preserve"> standardizovaných zkoušek </w:t>
      </w:r>
      <w:r w:rsidR="00497090" w:rsidRPr="2A4D4774">
        <w:rPr>
          <w:rFonts w:ascii="Cambria" w:hAnsi="Cambria"/>
          <w:sz w:val="22"/>
          <w:szCs w:val="22"/>
        </w:rPr>
        <w:t xml:space="preserve">na ÚJOP UK. </w:t>
      </w:r>
    </w:p>
    <w:p w14:paraId="428F721D" w14:textId="39A70D8B" w:rsidR="003802A5" w:rsidRDefault="003802A5" w:rsidP="009345CC">
      <w:pPr>
        <w:pStyle w:val="slovn"/>
        <w:numPr>
          <w:ilvl w:val="1"/>
          <w:numId w:val="1"/>
        </w:numPr>
        <w:spacing w:before="0" w:line="276" w:lineRule="auto"/>
        <w:ind w:left="426" w:hanging="426"/>
        <w:contextualSpacing/>
        <w:rPr>
          <w:rFonts w:ascii="Cambria" w:hAnsi="Cambria"/>
          <w:sz w:val="22"/>
          <w:szCs w:val="22"/>
        </w:rPr>
      </w:pPr>
      <w:r w:rsidRPr="002E60C4">
        <w:rPr>
          <w:rFonts w:ascii="Cambria" w:hAnsi="Cambria"/>
          <w:sz w:val="22"/>
          <w:szCs w:val="22"/>
        </w:rPr>
        <w:t>Příkazce se zavazuje zaplatit Příkazníkovi za provádění činnosti dle této Smlouvy odměnu dle čl. 4 této Smlouvy.</w:t>
      </w:r>
    </w:p>
    <w:p w14:paraId="42CFC427" w14:textId="77777777" w:rsidR="00513707" w:rsidRPr="009345CC" w:rsidRDefault="00513707" w:rsidP="00513707">
      <w:pPr>
        <w:pStyle w:val="slovn"/>
        <w:spacing w:before="0" w:line="276" w:lineRule="auto"/>
        <w:ind w:left="426"/>
        <w:contextualSpacing/>
        <w:rPr>
          <w:rFonts w:ascii="Cambria" w:hAnsi="Cambria"/>
          <w:sz w:val="22"/>
          <w:szCs w:val="22"/>
        </w:rPr>
      </w:pPr>
    </w:p>
    <w:p w14:paraId="1419ABBD" w14:textId="77777777" w:rsidR="003802A5" w:rsidRPr="00CB50CA" w:rsidRDefault="003802A5" w:rsidP="002E60C4">
      <w:pPr>
        <w:pStyle w:val="Normlnweb"/>
        <w:widowControl w:val="0"/>
        <w:numPr>
          <w:ilvl w:val="0"/>
          <w:numId w:val="1"/>
        </w:numPr>
        <w:shd w:val="clear" w:color="auto" w:fill="FFFFFF"/>
        <w:spacing w:before="120" w:beforeAutospacing="0" w:after="120" w:afterAutospacing="0" w:line="360" w:lineRule="auto"/>
        <w:ind w:left="357" w:hanging="357"/>
        <w:jc w:val="center"/>
        <w:rPr>
          <w:rFonts w:ascii="Cambria" w:hAnsi="Cambria"/>
          <w:b/>
          <w:sz w:val="22"/>
          <w:szCs w:val="22"/>
        </w:rPr>
      </w:pPr>
      <w:r w:rsidRPr="00CB50CA">
        <w:rPr>
          <w:rFonts w:ascii="Cambria" w:hAnsi="Cambria"/>
          <w:b/>
          <w:sz w:val="22"/>
          <w:szCs w:val="22"/>
        </w:rPr>
        <w:lastRenderedPageBreak/>
        <w:t>Doba a způsob plnění</w:t>
      </w:r>
    </w:p>
    <w:p w14:paraId="37DE2609" w14:textId="65B73F05" w:rsidR="003802A5" w:rsidRPr="000C61E0" w:rsidRDefault="003802A5" w:rsidP="002E60C4">
      <w:pPr>
        <w:pStyle w:val="Smlouva-slo"/>
        <w:numPr>
          <w:ilvl w:val="1"/>
          <w:numId w:val="1"/>
        </w:numPr>
        <w:tabs>
          <w:tab w:val="left" w:pos="426"/>
        </w:tabs>
        <w:spacing w:before="0" w:line="276" w:lineRule="auto"/>
        <w:ind w:left="426" w:hanging="426"/>
        <w:contextualSpacing/>
        <w:rPr>
          <w:rFonts w:ascii="Cambria" w:hAnsi="Cambria"/>
          <w:i/>
          <w:iCs/>
          <w:sz w:val="22"/>
          <w:szCs w:val="22"/>
        </w:rPr>
      </w:pPr>
      <w:r w:rsidRPr="00CB50CA">
        <w:rPr>
          <w:rFonts w:ascii="Cambria" w:hAnsi="Cambria"/>
          <w:sz w:val="22"/>
          <w:szCs w:val="22"/>
        </w:rPr>
        <w:t>Tato</w:t>
      </w:r>
      <w:r w:rsidR="009710D0" w:rsidRPr="00CB50CA">
        <w:rPr>
          <w:rFonts w:ascii="Cambria" w:hAnsi="Cambria"/>
          <w:sz w:val="22"/>
          <w:szCs w:val="22"/>
        </w:rPr>
        <w:t xml:space="preserve"> smlouva se uzavírá na </w:t>
      </w:r>
      <w:r w:rsidR="009710D0" w:rsidRPr="2A4D4774">
        <w:rPr>
          <w:rFonts w:ascii="Cambria" w:hAnsi="Cambria"/>
          <w:sz w:val="22"/>
          <w:szCs w:val="22"/>
        </w:rPr>
        <w:t>dobu</w:t>
      </w:r>
      <w:r w:rsidR="3E3AC83C" w:rsidRPr="2A4D4774">
        <w:rPr>
          <w:rFonts w:ascii="Cambria" w:hAnsi="Cambria"/>
          <w:sz w:val="22"/>
          <w:szCs w:val="22"/>
        </w:rPr>
        <w:t xml:space="preserve"> </w:t>
      </w:r>
      <w:r w:rsidR="009345CC" w:rsidRPr="2A4D4774">
        <w:rPr>
          <w:rFonts w:ascii="Cambria" w:hAnsi="Cambria"/>
          <w:sz w:val="22"/>
          <w:szCs w:val="22"/>
        </w:rPr>
        <w:t xml:space="preserve">určitou </w:t>
      </w:r>
      <w:r w:rsidR="009710D0" w:rsidRPr="2A4D4774">
        <w:rPr>
          <w:rFonts w:ascii="Cambria" w:hAnsi="Cambria"/>
          <w:sz w:val="22"/>
          <w:szCs w:val="22"/>
        </w:rPr>
        <w:t xml:space="preserve">od </w:t>
      </w:r>
      <w:r w:rsidR="002C563C" w:rsidRPr="2A4D4774">
        <w:rPr>
          <w:rFonts w:ascii="Cambria" w:hAnsi="Cambria"/>
          <w:sz w:val="22"/>
          <w:szCs w:val="22"/>
        </w:rPr>
        <w:t>1. 5. 202</w:t>
      </w:r>
      <w:r w:rsidR="000C61E0" w:rsidRPr="2A4D4774">
        <w:rPr>
          <w:rFonts w:ascii="Cambria" w:hAnsi="Cambria"/>
          <w:sz w:val="22"/>
          <w:szCs w:val="22"/>
        </w:rPr>
        <w:t>4</w:t>
      </w:r>
      <w:r w:rsidR="002C563C" w:rsidRPr="2A4D4774">
        <w:rPr>
          <w:rFonts w:ascii="Cambria" w:hAnsi="Cambria"/>
          <w:sz w:val="22"/>
          <w:szCs w:val="22"/>
        </w:rPr>
        <w:t xml:space="preserve"> </w:t>
      </w:r>
      <w:r w:rsidR="009710D0" w:rsidRPr="2A4D4774">
        <w:rPr>
          <w:rFonts w:ascii="Cambria" w:hAnsi="Cambria"/>
          <w:sz w:val="22"/>
          <w:szCs w:val="22"/>
        </w:rPr>
        <w:t xml:space="preserve">do </w:t>
      </w:r>
      <w:r w:rsidR="000C61E0" w:rsidRPr="2A4D4774">
        <w:rPr>
          <w:rFonts w:ascii="Cambria" w:hAnsi="Cambria"/>
          <w:sz w:val="22"/>
          <w:szCs w:val="22"/>
        </w:rPr>
        <w:t>31. 12. 2025.</w:t>
      </w:r>
      <w:r w:rsidR="6C8F2C87" w:rsidRPr="2A4D4774">
        <w:rPr>
          <w:rFonts w:ascii="Cambria" w:hAnsi="Cambria"/>
          <w:sz w:val="22"/>
          <w:szCs w:val="22"/>
        </w:rPr>
        <w:t xml:space="preserve"> </w:t>
      </w:r>
    </w:p>
    <w:p w14:paraId="6065FFD5" w14:textId="77777777" w:rsidR="003802A5" w:rsidRPr="00CB50CA" w:rsidRDefault="003802A5" w:rsidP="002E60C4">
      <w:pPr>
        <w:pStyle w:val="Smlouva-slo"/>
        <w:numPr>
          <w:ilvl w:val="1"/>
          <w:numId w:val="1"/>
        </w:numPr>
        <w:tabs>
          <w:tab w:val="left" w:pos="426"/>
        </w:tabs>
        <w:spacing w:before="0" w:line="276" w:lineRule="auto"/>
        <w:ind w:left="426" w:hanging="426"/>
        <w:contextualSpacing/>
        <w:rPr>
          <w:rFonts w:ascii="Cambria" w:hAnsi="Cambria"/>
          <w:i/>
          <w:iCs/>
          <w:sz w:val="22"/>
          <w:szCs w:val="22"/>
        </w:rPr>
      </w:pPr>
      <w:r w:rsidRPr="00CB50CA">
        <w:rPr>
          <w:rFonts w:ascii="Cambria" w:hAnsi="Cambria"/>
          <w:sz w:val="22"/>
          <w:szCs w:val="22"/>
        </w:rPr>
        <w:t xml:space="preserve">Příkazce bude pokyny dle čl. 2 odst. 2.1 této Smlouvy (dále též „Příkazy“) Příkazníkovi udělovat podle potřeb Ústavu, obvykle v pracovní dny, v pracovní době Ústavu. Příkazce je povinen bezodkladně zahájit provádění Příkazu, popřípadě Příkazníkovi bezodkladně sdělit, kdy bude schopen Příkaz začít plnit. </w:t>
      </w:r>
    </w:p>
    <w:p w14:paraId="00404F6D" w14:textId="4564A8F3" w:rsidR="005258DD" w:rsidRDefault="009710D0" w:rsidP="009345CC">
      <w:pPr>
        <w:pStyle w:val="Smlouva-slo"/>
        <w:numPr>
          <w:ilvl w:val="1"/>
          <w:numId w:val="1"/>
        </w:numPr>
        <w:tabs>
          <w:tab w:val="left" w:pos="426"/>
        </w:tabs>
        <w:spacing w:before="0" w:line="276" w:lineRule="auto"/>
        <w:ind w:left="426" w:hanging="426"/>
        <w:contextualSpacing/>
        <w:rPr>
          <w:rFonts w:ascii="Cambria" w:hAnsi="Cambria"/>
          <w:sz w:val="22"/>
          <w:szCs w:val="22"/>
        </w:rPr>
      </w:pPr>
      <w:r w:rsidRPr="4256D314">
        <w:rPr>
          <w:rFonts w:ascii="Cambria" w:hAnsi="Cambria"/>
          <w:sz w:val="22"/>
          <w:szCs w:val="22"/>
        </w:rPr>
        <w:t>Příkazce dává Příkazníkovi jednotlivé Příkazy písemnou formou, přičemž za písemnou formu se pro tyto účely považuje i forma e-mailu na dohodnutou e-mailovou adresu</w:t>
      </w:r>
      <w:r w:rsidR="00CB0A58" w:rsidRPr="4256D314">
        <w:rPr>
          <w:rFonts w:ascii="Cambria" w:hAnsi="Cambria"/>
          <w:sz w:val="22"/>
          <w:szCs w:val="22"/>
        </w:rPr>
        <w:t xml:space="preserve">: </w:t>
      </w:r>
      <w:hyperlink r:id="rId10">
        <w:r w:rsidR="00513707">
          <w:rPr>
            <w:rStyle w:val="Hypertextovodkaz"/>
            <w:rFonts w:ascii="Cambria" w:hAnsi="Cambria"/>
            <w:sz w:val="22"/>
            <w:szCs w:val="22"/>
          </w:rPr>
          <w:t>xxxxxxxxxxxxxxxxx</w:t>
        </w:r>
      </w:hyperlink>
      <w:r w:rsidR="006366D9" w:rsidRPr="4256D314">
        <w:rPr>
          <w:rFonts w:ascii="Cambria" w:hAnsi="Cambria"/>
          <w:sz w:val="22"/>
          <w:szCs w:val="22"/>
        </w:rPr>
        <w:t xml:space="preserve">. </w:t>
      </w:r>
      <w:r w:rsidRPr="4256D314">
        <w:rPr>
          <w:rFonts w:ascii="Cambria" w:hAnsi="Cambria"/>
          <w:sz w:val="22"/>
          <w:szCs w:val="22"/>
        </w:rPr>
        <w:t>Ve výjimečných případech lze příkaz udělit i telefonicky</w:t>
      </w:r>
      <w:r w:rsidR="002E60C4" w:rsidRPr="4256D314">
        <w:rPr>
          <w:rFonts w:ascii="Cambria" w:hAnsi="Cambria"/>
          <w:sz w:val="22"/>
          <w:szCs w:val="22"/>
        </w:rPr>
        <w:t xml:space="preserve"> na</w:t>
      </w:r>
      <w:r w:rsidRPr="4256D314">
        <w:rPr>
          <w:rFonts w:ascii="Cambria" w:hAnsi="Cambria"/>
          <w:sz w:val="22"/>
          <w:szCs w:val="22"/>
        </w:rPr>
        <w:t xml:space="preserve">, telefon </w:t>
      </w:r>
      <w:r w:rsidR="002E60C4" w:rsidRPr="4256D314">
        <w:rPr>
          <w:rFonts w:ascii="Cambria" w:hAnsi="Cambria"/>
          <w:sz w:val="22"/>
          <w:szCs w:val="22"/>
        </w:rPr>
        <w:t>P</w:t>
      </w:r>
      <w:r w:rsidRPr="4256D314">
        <w:rPr>
          <w:rFonts w:ascii="Cambria" w:hAnsi="Cambria"/>
          <w:sz w:val="22"/>
          <w:szCs w:val="22"/>
        </w:rPr>
        <w:t>říkazníka</w:t>
      </w:r>
      <w:r w:rsidR="005258DD" w:rsidRPr="4256D314">
        <w:rPr>
          <w:rFonts w:ascii="Cambria" w:hAnsi="Cambria"/>
          <w:sz w:val="22"/>
          <w:szCs w:val="22"/>
        </w:rPr>
        <w:t>:</w:t>
      </w:r>
      <w:r w:rsidR="00590CC7" w:rsidRPr="4256D314">
        <w:rPr>
          <w:rFonts w:ascii="Cambria" w:hAnsi="Cambria"/>
          <w:sz w:val="22"/>
          <w:szCs w:val="22"/>
        </w:rPr>
        <w:t xml:space="preserve"> </w:t>
      </w:r>
      <w:r w:rsidR="00513707">
        <w:rPr>
          <w:rFonts w:ascii="Cambria" w:hAnsi="Cambria"/>
          <w:sz w:val="22"/>
          <w:szCs w:val="22"/>
        </w:rPr>
        <w:t>xxxxxxxxxxxxxx</w:t>
      </w:r>
      <w:r w:rsidR="002E60C4" w:rsidRPr="4256D314">
        <w:rPr>
          <w:rFonts w:ascii="Cambria" w:hAnsi="Cambria"/>
          <w:sz w:val="22"/>
          <w:szCs w:val="22"/>
        </w:rPr>
        <w:t xml:space="preserve">, přičemž domluvené úkoly </w:t>
      </w:r>
      <w:r w:rsidR="002E07C4" w:rsidRPr="4256D314">
        <w:rPr>
          <w:rFonts w:ascii="Cambria" w:hAnsi="Cambria"/>
          <w:sz w:val="22"/>
          <w:szCs w:val="22"/>
        </w:rPr>
        <w:t xml:space="preserve">a rozsah činnosti </w:t>
      </w:r>
      <w:r w:rsidR="002E60C4" w:rsidRPr="4256D314">
        <w:rPr>
          <w:rFonts w:ascii="Cambria" w:hAnsi="Cambria"/>
          <w:sz w:val="22"/>
          <w:szCs w:val="22"/>
        </w:rPr>
        <w:t>budou zapsány</w:t>
      </w:r>
      <w:r w:rsidR="25F70701" w:rsidRPr="4256D314">
        <w:rPr>
          <w:rFonts w:ascii="Cambria" w:hAnsi="Cambria"/>
          <w:sz w:val="22"/>
          <w:szCs w:val="22"/>
        </w:rPr>
        <w:t xml:space="preserve"> kontaktní osobou do dokumentu, který odsouhlasí každá ze smluvních stran.</w:t>
      </w:r>
    </w:p>
    <w:p w14:paraId="41D23607" w14:textId="77777777" w:rsidR="009345CC" w:rsidRPr="009345CC" w:rsidRDefault="009345CC" w:rsidP="009345CC">
      <w:pPr>
        <w:pStyle w:val="Smlouva-slo"/>
        <w:tabs>
          <w:tab w:val="left" w:pos="426"/>
        </w:tabs>
        <w:spacing w:before="0" w:line="276" w:lineRule="auto"/>
        <w:ind w:left="426"/>
        <w:contextualSpacing/>
        <w:rPr>
          <w:rFonts w:ascii="Cambria" w:hAnsi="Cambria"/>
          <w:sz w:val="22"/>
          <w:szCs w:val="22"/>
        </w:rPr>
      </w:pPr>
    </w:p>
    <w:p w14:paraId="6B0BCDB3" w14:textId="77777777" w:rsidR="003802A5" w:rsidRPr="00CB50CA" w:rsidRDefault="003802A5" w:rsidP="002E60C4">
      <w:pPr>
        <w:pStyle w:val="Normlnweb"/>
        <w:widowControl w:val="0"/>
        <w:numPr>
          <w:ilvl w:val="0"/>
          <w:numId w:val="1"/>
        </w:numPr>
        <w:shd w:val="clear" w:color="auto" w:fill="FFFFFF"/>
        <w:spacing w:before="120" w:beforeAutospacing="0" w:after="120" w:afterAutospacing="0" w:line="360" w:lineRule="auto"/>
        <w:ind w:left="357" w:hanging="357"/>
        <w:jc w:val="center"/>
        <w:rPr>
          <w:rFonts w:ascii="Cambria" w:hAnsi="Cambria"/>
          <w:b/>
          <w:sz w:val="22"/>
          <w:szCs w:val="22"/>
        </w:rPr>
      </w:pPr>
      <w:r w:rsidRPr="00CB50CA">
        <w:rPr>
          <w:rFonts w:ascii="Cambria" w:hAnsi="Cambria"/>
          <w:b/>
          <w:sz w:val="22"/>
          <w:szCs w:val="22"/>
        </w:rPr>
        <w:t>Odměna</w:t>
      </w:r>
    </w:p>
    <w:p w14:paraId="3EDF2D49" w14:textId="3678708F" w:rsidR="003802A5" w:rsidRPr="00CB50CA" w:rsidRDefault="003802A5" w:rsidP="002E60C4">
      <w:pPr>
        <w:pStyle w:val="Smlouva-slo"/>
        <w:numPr>
          <w:ilvl w:val="1"/>
          <w:numId w:val="1"/>
        </w:numPr>
        <w:tabs>
          <w:tab w:val="left" w:pos="426"/>
          <w:tab w:val="left" w:pos="2552"/>
        </w:tabs>
        <w:spacing w:before="0" w:line="276" w:lineRule="auto"/>
        <w:ind w:left="426" w:hanging="426"/>
        <w:contextualSpacing/>
        <w:rPr>
          <w:rFonts w:ascii="Cambria" w:hAnsi="Cambria"/>
          <w:sz w:val="22"/>
          <w:szCs w:val="22"/>
        </w:rPr>
      </w:pPr>
      <w:r w:rsidRPr="00CB50CA">
        <w:rPr>
          <w:rFonts w:ascii="Cambria" w:hAnsi="Cambria"/>
          <w:sz w:val="22"/>
          <w:szCs w:val="22"/>
        </w:rPr>
        <w:t>Příkazce poskytne Příkazníkovi za provedené činnosti dle této Smlouvy odměnu.</w:t>
      </w:r>
    </w:p>
    <w:p w14:paraId="12D91AAC" w14:textId="67437D41" w:rsidR="003802A5" w:rsidRPr="009B52E6" w:rsidRDefault="00CB0A58" w:rsidP="002E60C4">
      <w:pPr>
        <w:pStyle w:val="Smlouva-slo"/>
        <w:numPr>
          <w:ilvl w:val="1"/>
          <w:numId w:val="1"/>
        </w:numPr>
        <w:tabs>
          <w:tab w:val="left" w:pos="426"/>
        </w:tabs>
        <w:spacing w:before="0" w:line="276" w:lineRule="auto"/>
        <w:ind w:left="426" w:hanging="426"/>
        <w:contextualSpacing/>
        <w:rPr>
          <w:rFonts w:ascii="Cambria" w:hAnsi="Cambria"/>
          <w:sz w:val="22"/>
          <w:szCs w:val="22"/>
        </w:rPr>
      </w:pPr>
      <w:r w:rsidRPr="4256D314">
        <w:rPr>
          <w:rFonts w:ascii="Cambria" w:hAnsi="Cambria"/>
          <w:sz w:val="22"/>
          <w:szCs w:val="22"/>
        </w:rPr>
        <w:t>Výše odměny činí</w:t>
      </w:r>
      <w:r w:rsidR="000C61E0" w:rsidRPr="4256D314">
        <w:rPr>
          <w:rFonts w:ascii="Cambria" w:hAnsi="Cambria"/>
          <w:sz w:val="22"/>
          <w:szCs w:val="22"/>
        </w:rPr>
        <w:t xml:space="preserve"> 500 KČ za hodinu. </w:t>
      </w:r>
      <w:r w:rsidR="003802A5" w:rsidRPr="4256D314">
        <w:rPr>
          <w:rFonts w:ascii="Cambria" w:hAnsi="Cambria"/>
          <w:sz w:val="22"/>
          <w:szCs w:val="22"/>
        </w:rPr>
        <w:t>Tato odměna je odměnou maximální a nepřekročitelnou a obsahuje veškeré náklady Příkazníka nezbytné k řádnému plnění předmětu této Smlouvy</w:t>
      </w:r>
      <w:r w:rsidR="009345CC" w:rsidRPr="4256D314">
        <w:rPr>
          <w:rFonts w:ascii="Cambria" w:hAnsi="Cambria"/>
          <w:sz w:val="22"/>
          <w:szCs w:val="22"/>
        </w:rPr>
        <w:t xml:space="preserve">, </w:t>
      </w:r>
      <w:r w:rsidR="00BB5BB7" w:rsidRPr="4256D314">
        <w:rPr>
          <w:rFonts w:ascii="Cambria" w:hAnsi="Cambria"/>
          <w:sz w:val="22"/>
          <w:szCs w:val="22"/>
        </w:rPr>
        <w:t>přičemž nejvyšším možným počtem hodin v</w:t>
      </w:r>
      <w:r w:rsidR="009345CC" w:rsidRPr="4256D314">
        <w:rPr>
          <w:rFonts w:ascii="Cambria" w:hAnsi="Cambria"/>
          <w:sz w:val="22"/>
          <w:szCs w:val="22"/>
        </w:rPr>
        <w:t xml:space="preserve"> kalendářním </w:t>
      </w:r>
      <w:r w:rsidR="00BB5BB7" w:rsidRPr="4256D314">
        <w:rPr>
          <w:rFonts w:ascii="Cambria" w:hAnsi="Cambria"/>
          <w:sz w:val="22"/>
          <w:szCs w:val="22"/>
        </w:rPr>
        <w:t>měsíci vykázaných je</w:t>
      </w:r>
      <w:r w:rsidR="009345CC" w:rsidRPr="4256D314">
        <w:rPr>
          <w:rFonts w:ascii="Cambria" w:hAnsi="Cambria"/>
          <w:sz w:val="22"/>
          <w:szCs w:val="22"/>
        </w:rPr>
        <w:t xml:space="preserve"> </w:t>
      </w:r>
      <w:r w:rsidR="2EA7FD02" w:rsidRPr="4256D314">
        <w:rPr>
          <w:rFonts w:ascii="Cambria" w:hAnsi="Cambria"/>
          <w:sz w:val="22"/>
          <w:szCs w:val="22"/>
        </w:rPr>
        <w:t>100</w:t>
      </w:r>
      <w:r w:rsidR="00D44A26" w:rsidRPr="4256D314">
        <w:rPr>
          <w:rFonts w:ascii="Cambria" w:hAnsi="Cambria"/>
          <w:sz w:val="22"/>
          <w:szCs w:val="22"/>
        </w:rPr>
        <w:t>.</w:t>
      </w:r>
    </w:p>
    <w:p w14:paraId="2DE0E119" w14:textId="6E4CC680" w:rsidR="003802A5" w:rsidRPr="00CB50CA" w:rsidRDefault="003802A5" w:rsidP="002E60C4">
      <w:pPr>
        <w:pStyle w:val="Smlouva-slo"/>
        <w:numPr>
          <w:ilvl w:val="1"/>
          <w:numId w:val="1"/>
        </w:numPr>
        <w:tabs>
          <w:tab w:val="left" w:pos="426"/>
          <w:tab w:val="left" w:pos="2552"/>
        </w:tabs>
        <w:spacing w:before="0" w:line="276" w:lineRule="auto"/>
        <w:ind w:left="426" w:hanging="426"/>
        <w:contextualSpacing/>
        <w:rPr>
          <w:rFonts w:ascii="Cambria" w:hAnsi="Cambria"/>
          <w:sz w:val="22"/>
          <w:szCs w:val="22"/>
        </w:rPr>
      </w:pPr>
      <w:r w:rsidRPr="14F5F546">
        <w:rPr>
          <w:rFonts w:ascii="Cambria" w:hAnsi="Cambria"/>
          <w:sz w:val="22"/>
          <w:szCs w:val="22"/>
        </w:rPr>
        <w:t>Odměna bude Příkazníkovi vyplácena na základě faktur (daňových dokladů), které musí</w:t>
      </w:r>
      <w:r w:rsidR="0088157B" w:rsidRPr="14F5F546">
        <w:rPr>
          <w:rFonts w:ascii="Cambria" w:hAnsi="Cambria"/>
          <w:sz w:val="22"/>
          <w:szCs w:val="22"/>
        </w:rPr>
        <w:t xml:space="preserve"> být označeny </w:t>
      </w:r>
      <w:r w:rsidR="00590CC7" w:rsidRPr="14F5F546">
        <w:rPr>
          <w:rFonts w:ascii="Cambria" w:hAnsi="Cambria"/>
          <w:sz w:val="22"/>
          <w:szCs w:val="22"/>
        </w:rPr>
        <w:t>názvem a číslem smlouvy</w:t>
      </w:r>
      <w:r w:rsidR="008217DA" w:rsidRPr="14F5F546">
        <w:rPr>
          <w:rFonts w:ascii="Cambria" w:hAnsi="Cambria"/>
          <w:sz w:val="22"/>
          <w:szCs w:val="22"/>
        </w:rPr>
        <w:t>,</w:t>
      </w:r>
      <w:r w:rsidRPr="14F5F546">
        <w:rPr>
          <w:rFonts w:ascii="Cambria" w:hAnsi="Cambria"/>
          <w:sz w:val="22"/>
          <w:szCs w:val="22"/>
        </w:rPr>
        <w:t xml:space="preserve"> </w:t>
      </w:r>
      <w:r w:rsidR="00D76C2E" w:rsidRPr="14F5F546">
        <w:rPr>
          <w:rFonts w:ascii="Cambria" w:hAnsi="Cambria"/>
          <w:sz w:val="22"/>
          <w:szCs w:val="22"/>
        </w:rPr>
        <w:t xml:space="preserve">a </w:t>
      </w:r>
      <w:r w:rsidRPr="14F5F546">
        <w:rPr>
          <w:rFonts w:ascii="Cambria" w:hAnsi="Cambria"/>
          <w:sz w:val="22"/>
          <w:szCs w:val="22"/>
        </w:rPr>
        <w:t xml:space="preserve">kromě odkazu na tuto Smlouvu </w:t>
      </w:r>
      <w:r w:rsidR="0088157B" w:rsidRPr="14F5F546">
        <w:rPr>
          <w:rFonts w:ascii="Cambria" w:hAnsi="Cambria"/>
          <w:sz w:val="22"/>
          <w:szCs w:val="22"/>
        </w:rPr>
        <w:t xml:space="preserve">musí </w:t>
      </w:r>
      <w:r w:rsidRPr="14F5F546">
        <w:rPr>
          <w:rFonts w:ascii="Cambria" w:hAnsi="Cambria"/>
          <w:sz w:val="22"/>
          <w:szCs w:val="22"/>
        </w:rPr>
        <w:t>obsahovat popis provedených činností a délku jejich trvání</w:t>
      </w:r>
      <w:r w:rsidR="00D63D71" w:rsidRPr="14F5F546">
        <w:rPr>
          <w:rFonts w:ascii="Cambria" w:hAnsi="Cambria"/>
          <w:sz w:val="22"/>
          <w:szCs w:val="22"/>
        </w:rPr>
        <w:t xml:space="preserve"> formou výkazu</w:t>
      </w:r>
      <w:r w:rsidR="72CB3287" w:rsidRPr="14F5F546">
        <w:rPr>
          <w:rFonts w:ascii="Cambria" w:hAnsi="Cambria"/>
          <w:sz w:val="22"/>
          <w:szCs w:val="22"/>
        </w:rPr>
        <w:t xml:space="preserve">, resp. </w:t>
      </w:r>
      <w:r w:rsidR="59F89042" w:rsidRPr="14F5F546">
        <w:rPr>
          <w:rFonts w:ascii="Cambria" w:hAnsi="Cambria"/>
          <w:sz w:val="22"/>
          <w:szCs w:val="22"/>
        </w:rPr>
        <w:t>v</w:t>
      </w:r>
      <w:r w:rsidR="72CB3287" w:rsidRPr="14F5F546">
        <w:rPr>
          <w:rFonts w:ascii="Cambria" w:hAnsi="Cambria"/>
          <w:sz w:val="22"/>
          <w:szCs w:val="22"/>
        </w:rPr>
        <w:t>ýčtem realizovaných činností a délky jejich realizace uvedených</w:t>
      </w:r>
      <w:r w:rsidR="276050EC" w:rsidRPr="14F5F546">
        <w:rPr>
          <w:rFonts w:ascii="Cambria" w:hAnsi="Cambria"/>
          <w:sz w:val="22"/>
          <w:szCs w:val="22"/>
        </w:rPr>
        <w:t xml:space="preserve"> </w:t>
      </w:r>
      <w:r w:rsidR="39F1E29C" w:rsidRPr="14F5F546">
        <w:rPr>
          <w:rFonts w:ascii="Cambria" w:hAnsi="Cambria"/>
          <w:sz w:val="22"/>
          <w:szCs w:val="22"/>
        </w:rPr>
        <w:t>ve faktuře. S</w:t>
      </w:r>
      <w:r w:rsidRPr="14F5F546">
        <w:rPr>
          <w:rFonts w:ascii="Cambria" w:hAnsi="Cambria"/>
          <w:sz w:val="22"/>
          <w:szCs w:val="22"/>
        </w:rPr>
        <w:t xml:space="preserve">platnost každé Příkazníkem vystavené faktury je </w:t>
      </w:r>
      <w:r w:rsidR="0088157B" w:rsidRPr="14F5F546">
        <w:rPr>
          <w:rFonts w:ascii="Cambria" w:hAnsi="Cambria"/>
          <w:sz w:val="22"/>
          <w:szCs w:val="22"/>
        </w:rPr>
        <w:t>15</w:t>
      </w:r>
      <w:r w:rsidRPr="14F5F546">
        <w:rPr>
          <w:rFonts w:ascii="Cambria" w:hAnsi="Cambria"/>
          <w:sz w:val="22"/>
          <w:szCs w:val="22"/>
        </w:rPr>
        <w:t xml:space="preserve"> dnů od data jejího prokazatelného doručení Příkazci. Příkazník je povinen provedené činnosti fakturovat minimálně jedenkrát za každý kalendářní měsíc</w:t>
      </w:r>
      <w:r w:rsidR="00D63D71" w:rsidRPr="14F5F546">
        <w:rPr>
          <w:rFonts w:ascii="Cambria" w:hAnsi="Cambria"/>
          <w:sz w:val="22"/>
          <w:szCs w:val="22"/>
        </w:rPr>
        <w:t>, v němž provádí činnost</w:t>
      </w:r>
      <w:r w:rsidRPr="14F5F546">
        <w:rPr>
          <w:rFonts w:ascii="Cambria" w:hAnsi="Cambria"/>
          <w:sz w:val="22"/>
          <w:szCs w:val="22"/>
        </w:rPr>
        <w:t xml:space="preserve">. </w:t>
      </w:r>
    </w:p>
    <w:p w14:paraId="272840CB" w14:textId="10F761B7" w:rsidR="003802A5" w:rsidRPr="00CB50CA" w:rsidRDefault="003802A5" w:rsidP="002E60C4">
      <w:pPr>
        <w:pStyle w:val="Smlouva-slo"/>
        <w:numPr>
          <w:ilvl w:val="1"/>
          <w:numId w:val="1"/>
        </w:numPr>
        <w:tabs>
          <w:tab w:val="left" w:pos="426"/>
          <w:tab w:val="left" w:pos="2552"/>
        </w:tabs>
        <w:spacing w:before="0" w:line="276" w:lineRule="auto"/>
        <w:ind w:left="426" w:hanging="426"/>
        <w:contextualSpacing/>
        <w:rPr>
          <w:rFonts w:ascii="Cambria" w:hAnsi="Cambria"/>
          <w:sz w:val="22"/>
          <w:szCs w:val="22"/>
        </w:rPr>
      </w:pPr>
      <w:r w:rsidRPr="00CB50CA">
        <w:rPr>
          <w:rFonts w:ascii="Cambria" w:hAnsi="Cambria"/>
          <w:sz w:val="22"/>
          <w:szCs w:val="22"/>
        </w:rPr>
        <w:t xml:space="preserve">Příkazníkem vystavená faktura dále musí obsahovat veškeré náležitosti účetního dokladu, včetně dalších náležitostí dle platné právní úpravy. Nebude-li některá z Příkazníkem vystavených faktur obsahovat některou z předepsaných či sjednaných náležitostí či bude-li trpět jinými vadami, je Příkazce oprávněn takovou fakturu Příkazníkovi v </w:t>
      </w:r>
      <w:r w:rsidR="009345CC">
        <w:rPr>
          <w:rFonts w:ascii="Cambria" w:hAnsi="Cambria"/>
          <w:sz w:val="22"/>
          <w:szCs w:val="22"/>
        </w:rPr>
        <w:t>době</w:t>
      </w:r>
      <w:r w:rsidRPr="00CB50CA">
        <w:rPr>
          <w:rFonts w:ascii="Cambria" w:hAnsi="Cambria"/>
          <w:sz w:val="22"/>
          <w:szCs w:val="22"/>
        </w:rPr>
        <w:t xml:space="preserve"> splatnosti vrátit, aniž by se tím Příkazce dostal do prodlení s úhradou příslušné splátky odměny Příkazníka. Nová </w:t>
      </w:r>
      <w:r w:rsidR="009345CC">
        <w:rPr>
          <w:rFonts w:ascii="Cambria" w:hAnsi="Cambria"/>
          <w:sz w:val="22"/>
          <w:szCs w:val="22"/>
        </w:rPr>
        <w:t>doba</w:t>
      </w:r>
      <w:r w:rsidRPr="00CB50CA">
        <w:rPr>
          <w:rFonts w:ascii="Cambria" w:hAnsi="Cambria"/>
          <w:sz w:val="22"/>
          <w:szCs w:val="22"/>
        </w:rPr>
        <w:t xml:space="preserve"> splatnosti, co do počtu dnů nikoliv kratší než </w:t>
      </w:r>
      <w:r w:rsidR="009345CC">
        <w:rPr>
          <w:rFonts w:ascii="Cambria" w:hAnsi="Cambria"/>
          <w:sz w:val="22"/>
          <w:szCs w:val="22"/>
        </w:rPr>
        <w:t>doba</w:t>
      </w:r>
      <w:r w:rsidRPr="00CB50CA">
        <w:rPr>
          <w:rFonts w:ascii="Cambria" w:hAnsi="Cambria"/>
          <w:sz w:val="22"/>
          <w:szCs w:val="22"/>
        </w:rPr>
        <w:t xml:space="preserve"> původní, počne běžet prokazatelným doručením opravené či nově vystavené faktury Příkazci.</w:t>
      </w:r>
    </w:p>
    <w:p w14:paraId="4E4A74E0" w14:textId="2D80D4D3" w:rsidR="003802A5" w:rsidRPr="00CB50CA" w:rsidRDefault="003802A5" w:rsidP="002E60C4">
      <w:pPr>
        <w:pStyle w:val="Smlouva-slo"/>
        <w:numPr>
          <w:ilvl w:val="1"/>
          <w:numId w:val="1"/>
        </w:numPr>
        <w:tabs>
          <w:tab w:val="left" w:pos="284"/>
          <w:tab w:val="left" w:pos="426"/>
          <w:tab w:val="left" w:pos="2552"/>
        </w:tabs>
        <w:spacing w:before="0" w:line="276" w:lineRule="auto"/>
        <w:ind w:left="426" w:hanging="426"/>
        <w:contextualSpacing/>
        <w:rPr>
          <w:rFonts w:ascii="Cambria" w:hAnsi="Cambria"/>
          <w:sz w:val="22"/>
          <w:szCs w:val="22"/>
        </w:rPr>
      </w:pPr>
      <w:r w:rsidRPr="00CB50CA">
        <w:rPr>
          <w:rFonts w:ascii="Cambria" w:hAnsi="Cambria"/>
          <w:sz w:val="22"/>
          <w:szCs w:val="22"/>
        </w:rPr>
        <w:t>V případě, že Příkazce projeví nesouhlas s výší fakturované částky, je Příkazník povinen na vyžádání Příkazce předložit podrobný rozpis provedených činností.</w:t>
      </w:r>
    </w:p>
    <w:p w14:paraId="19729A02" w14:textId="754089CA" w:rsidR="003802A5" w:rsidRPr="00CB50CA" w:rsidRDefault="003802A5" w:rsidP="4256D314">
      <w:pPr>
        <w:widowControl w:val="0"/>
        <w:numPr>
          <w:ilvl w:val="1"/>
          <w:numId w:val="1"/>
        </w:numPr>
        <w:tabs>
          <w:tab w:val="left" w:pos="426"/>
        </w:tabs>
        <w:spacing w:line="276" w:lineRule="auto"/>
        <w:ind w:left="426" w:hanging="426"/>
        <w:contextualSpacing/>
        <w:jc w:val="both"/>
        <w:rPr>
          <w:rFonts w:ascii="Cambria" w:eastAsia="Cambria" w:hAnsi="Cambria" w:cs="Cambria"/>
          <w:sz w:val="22"/>
          <w:szCs w:val="22"/>
          <w:lang w:val="cs-CZ"/>
        </w:rPr>
      </w:pPr>
      <w:r w:rsidRPr="4256D314">
        <w:rPr>
          <w:rFonts w:ascii="Cambria" w:hAnsi="Cambria" w:cs="Times New Roman"/>
          <w:sz w:val="22"/>
          <w:szCs w:val="22"/>
          <w:lang w:val="cs-CZ"/>
        </w:rPr>
        <w:t>Doručení faktury se provede osobně proti podpisu zmocněné osoby</w:t>
      </w:r>
      <w:r w:rsidR="35AE919A" w:rsidRPr="4256D314">
        <w:rPr>
          <w:rFonts w:ascii="Cambria" w:hAnsi="Cambria" w:cs="Times New Roman"/>
          <w:sz w:val="22"/>
          <w:szCs w:val="22"/>
          <w:lang w:val="cs-CZ"/>
        </w:rPr>
        <w:t>,</w:t>
      </w:r>
      <w:r w:rsidRPr="4256D314">
        <w:rPr>
          <w:rFonts w:ascii="Cambria" w:hAnsi="Cambria" w:cs="Times New Roman"/>
          <w:sz w:val="22"/>
          <w:szCs w:val="22"/>
          <w:lang w:val="cs-CZ"/>
        </w:rPr>
        <w:t xml:space="preserve"> nebo doporučeně prostřednictvím provozovatele poštovních služeb</w:t>
      </w:r>
      <w:r w:rsidR="566E5A32" w:rsidRPr="4256D314">
        <w:rPr>
          <w:rFonts w:ascii="Cambria" w:hAnsi="Cambria" w:cs="Times New Roman"/>
          <w:sz w:val="22"/>
          <w:szCs w:val="22"/>
          <w:lang w:val="cs-CZ"/>
        </w:rPr>
        <w:t>, nebo elektronicky v neměnném formátu (pdf) s doručením na e-mailovou adresu:</w:t>
      </w:r>
      <w:r w:rsidR="2D997087" w:rsidRPr="4256D314">
        <w:rPr>
          <w:rFonts w:ascii="Cambria" w:hAnsi="Cambria" w:cs="Times New Roman"/>
          <w:sz w:val="22"/>
          <w:szCs w:val="22"/>
          <w:lang w:val="cs-CZ"/>
        </w:rPr>
        <w:t xml:space="preserve"> </w:t>
      </w:r>
      <w:hyperlink r:id="rId11">
        <w:r w:rsidR="566E5A32" w:rsidRPr="4256D314">
          <w:rPr>
            <w:rStyle w:val="Hypertextovodkaz"/>
            <w:lang w:val="cs-CZ"/>
          </w:rPr>
          <w:t>doklady42@ujop.cuni.cz.</w:t>
        </w:r>
      </w:hyperlink>
    </w:p>
    <w:p w14:paraId="5C8AF007" w14:textId="0737474D" w:rsidR="003802A5" w:rsidRPr="00CB50CA" w:rsidRDefault="003802A5" w:rsidP="002E60C4">
      <w:pPr>
        <w:widowControl w:val="0"/>
        <w:numPr>
          <w:ilvl w:val="1"/>
          <w:numId w:val="1"/>
        </w:numPr>
        <w:tabs>
          <w:tab w:val="left" w:pos="426"/>
        </w:tabs>
        <w:spacing w:line="276" w:lineRule="auto"/>
        <w:ind w:left="426" w:hanging="426"/>
        <w:contextualSpacing/>
        <w:jc w:val="both"/>
        <w:rPr>
          <w:rFonts w:ascii="Cambria" w:hAnsi="Cambria" w:cs="Times New Roman"/>
          <w:sz w:val="22"/>
          <w:szCs w:val="22"/>
          <w:lang w:val="cs-CZ"/>
        </w:rPr>
      </w:pPr>
      <w:r w:rsidRPr="4256D314">
        <w:rPr>
          <w:rFonts w:ascii="Cambria" w:hAnsi="Cambria" w:cs="Times New Roman"/>
          <w:sz w:val="22"/>
          <w:szCs w:val="22"/>
          <w:lang w:val="cs-CZ"/>
        </w:rPr>
        <w:t>Povinnost zaplatit odměnu (její část) je splněna dnem odepsání příslušné částky z účtu Příkazníka</w:t>
      </w:r>
      <w:r w:rsidR="008A55C1" w:rsidRPr="4256D314">
        <w:rPr>
          <w:rFonts w:ascii="Cambria" w:hAnsi="Cambria" w:cs="Times New Roman"/>
          <w:sz w:val="22"/>
          <w:szCs w:val="22"/>
          <w:lang w:val="cs-CZ"/>
        </w:rPr>
        <w:t>.</w:t>
      </w:r>
    </w:p>
    <w:p w14:paraId="59272A50" w14:textId="77777777" w:rsidR="003802A5" w:rsidRPr="00CB50CA" w:rsidRDefault="003802A5" w:rsidP="002E60C4">
      <w:pPr>
        <w:widowControl w:val="0"/>
        <w:numPr>
          <w:ilvl w:val="1"/>
          <w:numId w:val="1"/>
        </w:numPr>
        <w:tabs>
          <w:tab w:val="left" w:pos="426"/>
        </w:tabs>
        <w:spacing w:line="276" w:lineRule="auto"/>
        <w:ind w:left="426" w:hanging="426"/>
        <w:contextualSpacing/>
        <w:jc w:val="both"/>
        <w:rPr>
          <w:rFonts w:ascii="Cambria" w:hAnsi="Cambria" w:cs="Times New Roman"/>
          <w:sz w:val="22"/>
          <w:szCs w:val="22"/>
          <w:lang w:val="cs-CZ"/>
        </w:rPr>
      </w:pPr>
      <w:r w:rsidRPr="4256D314">
        <w:rPr>
          <w:rFonts w:ascii="Cambria" w:hAnsi="Cambria" w:cs="Times New Roman"/>
          <w:sz w:val="22"/>
          <w:szCs w:val="22"/>
          <w:lang w:val="cs-CZ"/>
        </w:rPr>
        <w:t>Splatnos</w:t>
      </w:r>
      <w:r w:rsidR="00D339CD" w:rsidRPr="4256D314">
        <w:rPr>
          <w:rFonts w:ascii="Cambria" w:hAnsi="Cambria" w:cs="Times New Roman"/>
          <w:sz w:val="22"/>
          <w:szCs w:val="22"/>
          <w:lang w:val="cs-CZ"/>
        </w:rPr>
        <w:t>t řádně vystavené faktury činí 15</w:t>
      </w:r>
      <w:r w:rsidRPr="4256D314">
        <w:rPr>
          <w:rFonts w:ascii="Cambria" w:hAnsi="Cambria" w:cs="Times New Roman"/>
          <w:sz w:val="22"/>
          <w:szCs w:val="22"/>
          <w:lang w:val="cs-CZ"/>
        </w:rPr>
        <w:t xml:space="preserve"> kalendářních dnů ode dne doručení příkazci.</w:t>
      </w:r>
    </w:p>
    <w:p w14:paraId="4E8F1CDF" w14:textId="7D91900E" w:rsidR="003802A5" w:rsidRPr="00CB50CA" w:rsidRDefault="00CB50CA" w:rsidP="002E60C4">
      <w:pPr>
        <w:tabs>
          <w:tab w:val="left" w:pos="426"/>
        </w:tabs>
        <w:spacing w:line="276" w:lineRule="auto"/>
        <w:ind w:left="705" w:hanging="705"/>
        <w:contextualSpacing/>
        <w:jc w:val="both"/>
        <w:rPr>
          <w:rFonts w:ascii="Cambria" w:hAnsi="Cambria" w:cs="Times New Roman"/>
          <w:sz w:val="22"/>
          <w:szCs w:val="22"/>
          <w:lang w:val="cs-CZ"/>
        </w:rPr>
      </w:pPr>
      <w:r w:rsidRPr="4256D314">
        <w:rPr>
          <w:rFonts w:ascii="Cambria" w:hAnsi="Cambria" w:cs="Times New Roman"/>
          <w:sz w:val="22"/>
          <w:szCs w:val="22"/>
          <w:lang w:val="cs-CZ"/>
        </w:rPr>
        <w:t xml:space="preserve"> </w:t>
      </w:r>
      <w:r w:rsidRPr="007A5D17">
        <w:rPr>
          <w:lang w:val="cs-CZ"/>
        </w:rPr>
        <w:tab/>
      </w:r>
      <w:r w:rsidR="003802A5" w:rsidRPr="4256D314">
        <w:rPr>
          <w:rFonts w:ascii="Cambria" w:hAnsi="Cambria" w:cs="Times New Roman"/>
          <w:sz w:val="22"/>
          <w:szCs w:val="22"/>
          <w:lang w:val="cs-CZ"/>
        </w:rPr>
        <w:t xml:space="preserve">Příkazce tímto vydává souhlas příkazníkovi pro vystavování daňových dokladů v elektronické formě v souladu se ZDPH §26) za těchto následujících podmínek: </w:t>
      </w:r>
    </w:p>
    <w:p w14:paraId="635380BC" w14:textId="0121AC36" w:rsidR="003802A5" w:rsidRPr="008A55C1" w:rsidRDefault="003802A5" w:rsidP="008A55C1">
      <w:pPr>
        <w:pStyle w:val="Smlouva-slo"/>
        <w:numPr>
          <w:ilvl w:val="0"/>
          <w:numId w:val="2"/>
        </w:numPr>
        <w:tabs>
          <w:tab w:val="left" w:pos="426"/>
        </w:tabs>
        <w:spacing w:before="0" w:line="276" w:lineRule="auto"/>
        <w:contextualSpacing/>
        <w:rPr>
          <w:rFonts w:ascii="Cambria" w:hAnsi="Cambria"/>
          <w:sz w:val="22"/>
          <w:szCs w:val="22"/>
        </w:rPr>
      </w:pPr>
      <w:r w:rsidRPr="4256D314">
        <w:rPr>
          <w:rFonts w:ascii="Cambria" w:hAnsi="Cambria"/>
          <w:sz w:val="22"/>
          <w:szCs w:val="22"/>
        </w:rPr>
        <w:t>příkazník bude zasílat daňové doklady z emailové adresy:</w:t>
      </w:r>
      <w:r w:rsidR="17112DDF" w:rsidRPr="4256D314">
        <w:rPr>
          <w:rFonts w:ascii="Cambria" w:hAnsi="Cambria"/>
          <w:sz w:val="22"/>
          <w:szCs w:val="22"/>
        </w:rPr>
        <w:t xml:space="preserve"> mhulesovavolny.cz</w:t>
      </w:r>
      <w:r w:rsidRPr="4256D314">
        <w:rPr>
          <w:rFonts w:ascii="Cambria" w:hAnsi="Cambria"/>
          <w:sz w:val="22"/>
          <w:szCs w:val="22"/>
        </w:rPr>
        <w:t xml:space="preserve">                 </w:t>
      </w:r>
    </w:p>
    <w:p w14:paraId="157E9174" w14:textId="26CDDBD7" w:rsidR="003802A5" w:rsidRPr="00CB50CA" w:rsidRDefault="003802A5" w:rsidP="002E60C4">
      <w:pPr>
        <w:numPr>
          <w:ilvl w:val="0"/>
          <w:numId w:val="2"/>
        </w:numPr>
        <w:spacing w:line="276" w:lineRule="auto"/>
        <w:contextualSpacing/>
        <w:jc w:val="both"/>
        <w:rPr>
          <w:rFonts w:ascii="Cambria" w:hAnsi="Cambria" w:cs="Times New Roman"/>
          <w:sz w:val="22"/>
          <w:szCs w:val="22"/>
          <w:lang w:val="cs-CZ"/>
        </w:rPr>
      </w:pPr>
      <w:r w:rsidRPr="00CB50CA">
        <w:rPr>
          <w:rFonts w:ascii="Cambria" w:hAnsi="Cambria" w:cs="Times New Roman"/>
          <w:sz w:val="22"/>
          <w:szCs w:val="22"/>
          <w:lang w:val="cs-CZ"/>
        </w:rPr>
        <w:t>daňové doklady bude zasílat v neměnném formátu (.pdf) a též v souladu se ZDPH, Díl 5, přičemž všechny doklady budou řádně a včas vystaveny a doručeny;</w:t>
      </w:r>
    </w:p>
    <w:p w14:paraId="339ECADC" w14:textId="77777777" w:rsidR="003802A5" w:rsidRPr="008A55C1" w:rsidRDefault="003802A5" w:rsidP="002E60C4">
      <w:pPr>
        <w:numPr>
          <w:ilvl w:val="0"/>
          <w:numId w:val="2"/>
        </w:numPr>
        <w:spacing w:line="276" w:lineRule="auto"/>
        <w:contextualSpacing/>
        <w:jc w:val="both"/>
        <w:rPr>
          <w:rFonts w:ascii="Cambria" w:hAnsi="Cambria" w:cs="Times New Roman"/>
          <w:sz w:val="22"/>
          <w:szCs w:val="22"/>
          <w:lang w:val="cs-CZ"/>
        </w:rPr>
      </w:pPr>
      <w:r w:rsidRPr="00CB50CA">
        <w:rPr>
          <w:rFonts w:ascii="Cambria" w:hAnsi="Cambria" w:cs="Times New Roman"/>
          <w:sz w:val="22"/>
          <w:szCs w:val="22"/>
          <w:lang w:val="cs-CZ"/>
        </w:rPr>
        <w:lastRenderedPageBreak/>
        <w:t xml:space="preserve">v daňových </w:t>
      </w:r>
      <w:r w:rsidRPr="008A55C1">
        <w:rPr>
          <w:rFonts w:ascii="Cambria" w:hAnsi="Cambria" w:cs="Times New Roman"/>
          <w:sz w:val="22"/>
          <w:szCs w:val="22"/>
          <w:lang w:val="cs-CZ"/>
        </w:rPr>
        <w:t>dokladech bude uvádět rovněž bankovní účet zveřejněný pro účely DPH finančním úřadem v souvislosti se ZDPH §96);</w:t>
      </w:r>
    </w:p>
    <w:p w14:paraId="6DD92AD8" w14:textId="08385169" w:rsidR="003802A5" w:rsidRPr="008A55C1" w:rsidRDefault="003802A5" w:rsidP="4256D314">
      <w:pPr>
        <w:numPr>
          <w:ilvl w:val="0"/>
          <w:numId w:val="2"/>
        </w:numPr>
        <w:spacing w:line="276" w:lineRule="auto"/>
        <w:contextualSpacing/>
        <w:jc w:val="both"/>
        <w:rPr>
          <w:rFonts w:ascii="Cambria" w:eastAsia="Cambria" w:hAnsi="Cambria" w:cs="Cambria"/>
          <w:sz w:val="22"/>
          <w:szCs w:val="22"/>
          <w:lang w:val="cs-CZ"/>
        </w:rPr>
      </w:pPr>
      <w:r w:rsidRPr="4256D314">
        <w:rPr>
          <w:rFonts w:ascii="Cambria" w:hAnsi="Cambria" w:cs="Times New Roman"/>
          <w:sz w:val="22"/>
          <w:szCs w:val="22"/>
          <w:lang w:val="cs-CZ"/>
        </w:rPr>
        <w:t xml:space="preserve">příkazce bude přijímat daňové doklady na e-mailové adrese:  </w:t>
      </w:r>
      <w:hyperlink r:id="rId12">
        <w:r w:rsidR="52AA58B6" w:rsidRPr="4256D314">
          <w:rPr>
            <w:rStyle w:val="Hypertextovodkaz"/>
            <w:lang w:val="cs-CZ"/>
          </w:rPr>
          <w:t>doklady42@ujop.cuni.cz.</w:t>
        </w:r>
      </w:hyperlink>
    </w:p>
    <w:p w14:paraId="3F4D80E7" w14:textId="77777777" w:rsidR="003802A5" w:rsidRPr="00CB50CA" w:rsidRDefault="003802A5" w:rsidP="002E60C4">
      <w:pPr>
        <w:spacing w:line="276" w:lineRule="auto"/>
        <w:ind w:left="705"/>
        <w:contextualSpacing/>
        <w:jc w:val="both"/>
        <w:rPr>
          <w:rFonts w:ascii="Cambria" w:hAnsi="Cambria" w:cs="Times New Roman"/>
          <w:sz w:val="22"/>
          <w:szCs w:val="22"/>
          <w:lang w:val="cs-CZ"/>
        </w:rPr>
      </w:pPr>
      <w:r w:rsidRPr="002E60C4">
        <w:rPr>
          <w:rFonts w:ascii="Cambria" w:hAnsi="Cambria" w:cs="Times New Roman"/>
          <w:sz w:val="22"/>
          <w:szCs w:val="22"/>
          <w:lang w:val="cs-CZ"/>
        </w:rPr>
        <w:t>Tento souhlas se vztahuje výhradně na vystavování a zasílání daňových dokladů v elektronické formě, zasílání takovýchto dokladů nahrazuje originální listinnou formu daňových dokladů. Tento souhlas se nevztahuje na přenos datových souborů.</w:t>
      </w:r>
    </w:p>
    <w:p w14:paraId="1B56EF11" w14:textId="77777777" w:rsidR="003802A5" w:rsidRPr="00CB50CA" w:rsidRDefault="003802A5" w:rsidP="003802A5">
      <w:pPr>
        <w:pStyle w:val="OdstavecSmlouvy"/>
        <w:keepLines w:val="0"/>
        <w:tabs>
          <w:tab w:val="clear" w:pos="426"/>
          <w:tab w:val="clear" w:pos="1701"/>
        </w:tabs>
        <w:spacing w:before="80" w:after="80" w:line="320" w:lineRule="atLeast"/>
        <w:ind w:left="360"/>
        <w:rPr>
          <w:rFonts w:ascii="Cambria" w:hAnsi="Cambria"/>
          <w:sz w:val="22"/>
          <w:szCs w:val="22"/>
        </w:rPr>
      </w:pPr>
    </w:p>
    <w:p w14:paraId="711E2E26" w14:textId="36E9266A" w:rsidR="003802A5" w:rsidRPr="00CB50CA" w:rsidRDefault="003802A5" w:rsidP="002E60C4">
      <w:pPr>
        <w:pStyle w:val="Normlnweb"/>
        <w:widowControl w:val="0"/>
        <w:numPr>
          <w:ilvl w:val="0"/>
          <w:numId w:val="1"/>
        </w:numPr>
        <w:shd w:val="clear" w:color="auto" w:fill="FFFFFF"/>
        <w:spacing w:before="120" w:beforeAutospacing="0" w:after="120" w:afterAutospacing="0" w:line="360" w:lineRule="auto"/>
        <w:ind w:left="357" w:hanging="357"/>
        <w:jc w:val="center"/>
        <w:rPr>
          <w:rFonts w:ascii="Cambria" w:hAnsi="Cambria"/>
          <w:b/>
          <w:sz w:val="22"/>
          <w:szCs w:val="22"/>
        </w:rPr>
      </w:pPr>
      <w:r w:rsidRPr="00CB50CA">
        <w:rPr>
          <w:rFonts w:ascii="Cambria" w:hAnsi="Cambria"/>
          <w:b/>
          <w:sz w:val="22"/>
          <w:szCs w:val="22"/>
        </w:rPr>
        <w:t>Práva a povinnosti Příkazce</w:t>
      </w:r>
      <w:r w:rsidR="009345CC">
        <w:rPr>
          <w:rFonts w:ascii="Cambria" w:hAnsi="Cambria"/>
          <w:b/>
          <w:sz w:val="22"/>
          <w:szCs w:val="22"/>
        </w:rPr>
        <w:t xml:space="preserve"> a Příkazníka</w:t>
      </w:r>
    </w:p>
    <w:p w14:paraId="7864EB25" w14:textId="44369BD3" w:rsidR="003802A5" w:rsidRPr="009345CC" w:rsidRDefault="003802A5" w:rsidP="009345CC">
      <w:pPr>
        <w:pStyle w:val="Smlouva-slo"/>
        <w:numPr>
          <w:ilvl w:val="1"/>
          <w:numId w:val="1"/>
        </w:numPr>
        <w:spacing w:before="0" w:line="276" w:lineRule="auto"/>
        <w:ind w:left="426" w:hanging="426"/>
        <w:contextualSpacing/>
        <w:rPr>
          <w:rFonts w:ascii="Cambria" w:hAnsi="Cambria"/>
          <w:sz w:val="22"/>
          <w:szCs w:val="22"/>
        </w:rPr>
      </w:pPr>
      <w:r w:rsidRPr="00CB50CA">
        <w:rPr>
          <w:rFonts w:ascii="Cambria" w:hAnsi="Cambria"/>
          <w:sz w:val="22"/>
          <w:szCs w:val="22"/>
        </w:rPr>
        <w:t xml:space="preserve">Příkazce je povinen </w:t>
      </w:r>
      <w:r w:rsidR="009345CC">
        <w:rPr>
          <w:rFonts w:ascii="Cambria" w:hAnsi="Cambria"/>
          <w:sz w:val="22"/>
          <w:szCs w:val="22"/>
        </w:rPr>
        <w:t xml:space="preserve">poskytnout Příkazníkovi veškerou potřebnou součinnost, která je nutná k výkonu činnosti dle této smlouvy (např. </w:t>
      </w:r>
      <w:r w:rsidRPr="00CB50CA">
        <w:rPr>
          <w:rFonts w:ascii="Cambria" w:hAnsi="Cambria"/>
          <w:sz w:val="22"/>
          <w:szCs w:val="22"/>
        </w:rPr>
        <w:t>přizvat Příkazníka ke všem rozhodujícím jednáním</w:t>
      </w:r>
      <w:r w:rsidR="009345CC">
        <w:rPr>
          <w:rFonts w:ascii="Cambria" w:hAnsi="Cambria"/>
          <w:sz w:val="22"/>
          <w:szCs w:val="22"/>
        </w:rPr>
        <w:t xml:space="preserve">, sdílet podstatné informace a podklady, poskytnout </w:t>
      </w:r>
      <w:r w:rsidRPr="009345CC">
        <w:rPr>
          <w:rFonts w:ascii="Cambria" w:hAnsi="Cambria"/>
          <w:sz w:val="22"/>
          <w:szCs w:val="22"/>
        </w:rPr>
        <w:t>pomoc při zajištění podkladů,</w:t>
      </w:r>
      <w:r w:rsidR="009345CC">
        <w:rPr>
          <w:rFonts w:ascii="Cambria" w:hAnsi="Cambria"/>
          <w:sz w:val="22"/>
          <w:szCs w:val="22"/>
        </w:rPr>
        <w:t xml:space="preserve"> </w:t>
      </w:r>
      <w:r w:rsidRPr="009345CC">
        <w:rPr>
          <w:rFonts w:ascii="Cambria" w:hAnsi="Cambria"/>
          <w:sz w:val="22"/>
          <w:szCs w:val="22"/>
        </w:rPr>
        <w:t>umožn</w:t>
      </w:r>
      <w:r w:rsidR="009345CC">
        <w:rPr>
          <w:rFonts w:ascii="Cambria" w:hAnsi="Cambria"/>
          <w:sz w:val="22"/>
          <w:szCs w:val="22"/>
        </w:rPr>
        <w:t>it</w:t>
      </w:r>
      <w:r w:rsidRPr="009345CC">
        <w:rPr>
          <w:rFonts w:ascii="Cambria" w:hAnsi="Cambria"/>
          <w:sz w:val="22"/>
          <w:szCs w:val="22"/>
        </w:rPr>
        <w:t xml:space="preserve"> vstup do prostorů</w:t>
      </w:r>
      <w:r w:rsidR="009345CC">
        <w:rPr>
          <w:rFonts w:ascii="Cambria" w:hAnsi="Cambria"/>
          <w:sz w:val="22"/>
          <w:szCs w:val="22"/>
        </w:rPr>
        <w:t xml:space="preserve">, </w:t>
      </w:r>
      <w:r w:rsidRPr="009345CC">
        <w:rPr>
          <w:rFonts w:ascii="Cambria" w:hAnsi="Cambria"/>
          <w:sz w:val="22"/>
          <w:szCs w:val="22"/>
        </w:rPr>
        <w:t>veškeré podklady a dokumenty</w:t>
      </w:r>
      <w:r w:rsidR="00A34C67">
        <w:rPr>
          <w:rFonts w:ascii="Cambria" w:hAnsi="Cambria"/>
          <w:sz w:val="22"/>
          <w:szCs w:val="22"/>
        </w:rPr>
        <w:t>)</w:t>
      </w:r>
      <w:r w:rsidRPr="009345CC">
        <w:rPr>
          <w:rFonts w:ascii="Cambria" w:hAnsi="Cambria"/>
          <w:sz w:val="22"/>
          <w:szCs w:val="22"/>
        </w:rPr>
        <w:t xml:space="preserve">, </w:t>
      </w:r>
    </w:p>
    <w:p w14:paraId="4DCED1AE" w14:textId="77777777" w:rsidR="003802A5" w:rsidRPr="00CB50CA" w:rsidRDefault="003802A5" w:rsidP="002E60C4">
      <w:pPr>
        <w:pStyle w:val="Smlouva3"/>
        <w:numPr>
          <w:ilvl w:val="1"/>
          <w:numId w:val="1"/>
        </w:numPr>
        <w:tabs>
          <w:tab w:val="left" w:pos="426"/>
        </w:tabs>
        <w:spacing w:before="0" w:line="276" w:lineRule="auto"/>
        <w:ind w:left="426" w:hanging="426"/>
        <w:contextualSpacing/>
        <w:rPr>
          <w:rFonts w:ascii="Cambria" w:hAnsi="Cambria"/>
          <w:sz w:val="22"/>
          <w:szCs w:val="22"/>
        </w:rPr>
      </w:pPr>
      <w:r w:rsidRPr="00CB50CA">
        <w:rPr>
          <w:rFonts w:ascii="Cambria" w:hAnsi="Cambria"/>
          <w:sz w:val="22"/>
          <w:szCs w:val="22"/>
        </w:rPr>
        <w:t>Příkazník je povinen vykonávat takovou činnost, kterou ho pověří Příkazce.</w:t>
      </w:r>
    </w:p>
    <w:p w14:paraId="124EE79D" w14:textId="77777777" w:rsidR="003802A5" w:rsidRPr="00CB50CA" w:rsidRDefault="003802A5" w:rsidP="002E60C4">
      <w:pPr>
        <w:pStyle w:val="Smlouva3"/>
        <w:numPr>
          <w:ilvl w:val="1"/>
          <w:numId w:val="1"/>
        </w:numPr>
        <w:tabs>
          <w:tab w:val="left" w:pos="426"/>
        </w:tabs>
        <w:spacing w:before="0" w:line="276" w:lineRule="auto"/>
        <w:ind w:left="426" w:hanging="426"/>
        <w:contextualSpacing/>
        <w:rPr>
          <w:rFonts w:ascii="Cambria" w:hAnsi="Cambria"/>
          <w:sz w:val="22"/>
          <w:szCs w:val="22"/>
        </w:rPr>
      </w:pPr>
      <w:r w:rsidRPr="00CB50CA">
        <w:rPr>
          <w:rFonts w:ascii="Cambria" w:hAnsi="Cambria"/>
          <w:sz w:val="22"/>
          <w:szCs w:val="22"/>
        </w:rPr>
        <w:t>Příkazník se zavazuje, že jakékoliv informace, které se dověděl v souvislosti s plněním předmětu smlouvy nebo které jsou obsahem předmětu smlouvy, neposkytne třetím osobám. Povinnosti mlčenlivosti může Příkazníka zprostit pouze Příkazce svým písemným prohlášením či zmocněním. Povinnost mlčenlivosti trvá i po skončení platnosti smlouvy.</w:t>
      </w:r>
    </w:p>
    <w:p w14:paraId="4718B8F2" w14:textId="36E3627B" w:rsidR="003802A5" w:rsidRDefault="003802A5" w:rsidP="009345CC">
      <w:pPr>
        <w:pStyle w:val="Smlouva3"/>
        <w:numPr>
          <w:ilvl w:val="1"/>
          <w:numId w:val="1"/>
        </w:numPr>
        <w:tabs>
          <w:tab w:val="left" w:pos="426"/>
        </w:tabs>
        <w:spacing w:before="0" w:line="276" w:lineRule="auto"/>
        <w:ind w:left="426" w:hanging="426"/>
        <w:contextualSpacing/>
        <w:rPr>
          <w:rFonts w:ascii="Cambria" w:hAnsi="Cambria"/>
          <w:sz w:val="22"/>
          <w:szCs w:val="22"/>
        </w:rPr>
      </w:pPr>
      <w:r w:rsidRPr="00CB50CA">
        <w:rPr>
          <w:rFonts w:ascii="Cambria" w:hAnsi="Cambria"/>
          <w:sz w:val="22"/>
          <w:szCs w:val="22"/>
        </w:rPr>
        <w:t>Příkazník nesmí bez souhlasu Příkazce postoupit svá práva a povinnosti plynoucí ze smlouvy třetí osobě.</w:t>
      </w:r>
    </w:p>
    <w:p w14:paraId="662EEC15" w14:textId="77777777" w:rsidR="009345CC" w:rsidRPr="009345CC" w:rsidRDefault="009345CC" w:rsidP="007E3D90">
      <w:pPr>
        <w:pStyle w:val="Smlouva-slo"/>
        <w:spacing w:before="0" w:line="276" w:lineRule="auto"/>
        <w:contextualSpacing/>
        <w:rPr>
          <w:rFonts w:ascii="Cambria" w:hAnsi="Cambria"/>
          <w:sz w:val="22"/>
          <w:szCs w:val="22"/>
        </w:rPr>
      </w:pPr>
    </w:p>
    <w:p w14:paraId="21935F20" w14:textId="77777777" w:rsidR="003802A5" w:rsidRPr="00CB50CA" w:rsidRDefault="003802A5" w:rsidP="002E60C4">
      <w:pPr>
        <w:pStyle w:val="Normlnweb"/>
        <w:widowControl w:val="0"/>
        <w:numPr>
          <w:ilvl w:val="0"/>
          <w:numId w:val="1"/>
        </w:numPr>
        <w:shd w:val="clear" w:color="auto" w:fill="FFFFFF"/>
        <w:spacing w:before="120" w:beforeAutospacing="0" w:after="120" w:afterAutospacing="0" w:line="360" w:lineRule="auto"/>
        <w:ind w:left="357" w:hanging="357"/>
        <w:jc w:val="center"/>
        <w:rPr>
          <w:rFonts w:ascii="Cambria" w:hAnsi="Cambria"/>
          <w:b/>
          <w:sz w:val="22"/>
          <w:szCs w:val="22"/>
        </w:rPr>
      </w:pPr>
      <w:r w:rsidRPr="00CB50CA">
        <w:rPr>
          <w:rFonts w:ascii="Cambria" w:hAnsi="Cambria"/>
          <w:b/>
          <w:sz w:val="22"/>
          <w:szCs w:val="22"/>
        </w:rPr>
        <w:t>Ukončení smlouvy</w:t>
      </w:r>
    </w:p>
    <w:p w14:paraId="2DB51BE1" w14:textId="67C59420" w:rsidR="003802A5" w:rsidRPr="00CB50CA" w:rsidRDefault="003802A5" w:rsidP="002E60C4">
      <w:pPr>
        <w:pStyle w:val="Smlouva-slo"/>
        <w:numPr>
          <w:ilvl w:val="1"/>
          <w:numId w:val="1"/>
        </w:numPr>
        <w:tabs>
          <w:tab w:val="left" w:pos="284"/>
        </w:tabs>
        <w:spacing w:before="0" w:line="276" w:lineRule="auto"/>
        <w:ind w:left="426" w:hanging="426"/>
        <w:contextualSpacing/>
        <w:rPr>
          <w:rFonts w:ascii="Cambria" w:hAnsi="Cambria"/>
          <w:sz w:val="22"/>
          <w:szCs w:val="22"/>
        </w:rPr>
      </w:pPr>
      <w:r w:rsidRPr="00CB50CA">
        <w:rPr>
          <w:rFonts w:ascii="Cambria" w:hAnsi="Cambria"/>
          <w:sz w:val="22"/>
          <w:szCs w:val="22"/>
        </w:rPr>
        <w:t xml:space="preserve">Před uplynutím doby dle čl. 9 dost. 9.2 této Smlouvy lze Smlouvu ukončit písemnou dohodou Smluvních stran. </w:t>
      </w:r>
    </w:p>
    <w:p w14:paraId="17FB44A2" w14:textId="08228045" w:rsidR="003802A5" w:rsidRPr="00CB50CA" w:rsidRDefault="003802A5" w:rsidP="002E60C4">
      <w:pPr>
        <w:pStyle w:val="Smlouva-slo"/>
        <w:numPr>
          <w:ilvl w:val="1"/>
          <w:numId w:val="1"/>
        </w:numPr>
        <w:tabs>
          <w:tab w:val="left" w:pos="284"/>
        </w:tabs>
        <w:spacing w:before="0" w:line="276" w:lineRule="auto"/>
        <w:ind w:left="426" w:hanging="426"/>
        <w:contextualSpacing/>
        <w:rPr>
          <w:rFonts w:ascii="Cambria" w:hAnsi="Cambria"/>
          <w:sz w:val="22"/>
          <w:szCs w:val="22"/>
        </w:rPr>
      </w:pPr>
      <w:r w:rsidRPr="00CB50CA">
        <w:rPr>
          <w:rFonts w:ascii="Cambria" w:hAnsi="Cambria"/>
          <w:sz w:val="22"/>
          <w:szCs w:val="22"/>
        </w:rPr>
        <w:t>Příkazce je oprávněn Smlouvu vypovědět kdykoliv i bez udání důvodů, a to s výpovědní dobou 15 kalendářních dnů. V takovém případě má Příkazník nárok na zaplacení pouze poměrné části úplaty dle č. 4. odst. 4.2 této Smlouvy k jím doposud provedené činnosti, kterou doložil.</w:t>
      </w:r>
    </w:p>
    <w:p w14:paraId="1D84AFAE" w14:textId="3437624D" w:rsidR="003802A5" w:rsidRPr="00CB50CA" w:rsidRDefault="003802A5" w:rsidP="002E60C4">
      <w:pPr>
        <w:pStyle w:val="Smlouva-slo"/>
        <w:numPr>
          <w:ilvl w:val="1"/>
          <w:numId w:val="1"/>
        </w:numPr>
        <w:tabs>
          <w:tab w:val="left" w:pos="284"/>
        </w:tabs>
        <w:spacing w:before="0" w:line="276" w:lineRule="auto"/>
        <w:ind w:left="426" w:hanging="426"/>
        <w:contextualSpacing/>
        <w:rPr>
          <w:rFonts w:ascii="Cambria" w:hAnsi="Cambria"/>
          <w:sz w:val="22"/>
          <w:szCs w:val="22"/>
        </w:rPr>
      </w:pPr>
      <w:r w:rsidRPr="00CB50CA">
        <w:rPr>
          <w:rFonts w:ascii="Cambria" w:hAnsi="Cambria"/>
          <w:sz w:val="22"/>
          <w:szCs w:val="22"/>
        </w:rPr>
        <w:t xml:space="preserve">Příkazník je oprávněn Smlouvu jednostranně vypovědět i bez udání důvodu s dvouměsíční výpovědní </w:t>
      </w:r>
      <w:r w:rsidR="009345CC">
        <w:rPr>
          <w:rFonts w:ascii="Cambria" w:hAnsi="Cambria"/>
          <w:sz w:val="22"/>
          <w:szCs w:val="22"/>
        </w:rPr>
        <w:t>dobou</w:t>
      </w:r>
      <w:r w:rsidRPr="00CB50CA">
        <w:rPr>
          <w:rFonts w:ascii="Cambria" w:hAnsi="Cambria"/>
          <w:sz w:val="22"/>
          <w:szCs w:val="22"/>
        </w:rPr>
        <w:t xml:space="preserve">. </w:t>
      </w:r>
    </w:p>
    <w:p w14:paraId="06545BDD" w14:textId="1820BB6E" w:rsidR="003802A5" w:rsidRPr="00CB50CA" w:rsidRDefault="003802A5" w:rsidP="002E60C4">
      <w:pPr>
        <w:pStyle w:val="Smlouva-slo"/>
        <w:numPr>
          <w:ilvl w:val="1"/>
          <w:numId w:val="1"/>
        </w:numPr>
        <w:tabs>
          <w:tab w:val="left" w:pos="284"/>
        </w:tabs>
        <w:spacing w:before="0" w:line="276" w:lineRule="auto"/>
        <w:ind w:left="426" w:hanging="426"/>
        <w:contextualSpacing/>
        <w:rPr>
          <w:rFonts w:ascii="Cambria" w:hAnsi="Cambria"/>
          <w:sz w:val="22"/>
          <w:szCs w:val="22"/>
        </w:rPr>
      </w:pPr>
      <w:r w:rsidRPr="00CB50CA">
        <w:rPr>
          <w:rFonts w:ascii="Cambria" w:hAnsi="Cambria"/>
          <w:sz w:val="22"/>
          <w:szCs w:val="22"/>
        </w:rPr>
        <w:t xml:space="preserve">Příkazce je oprávněn Smlouvu vypovědět bez výpovědní doby v případě, že se Příkazník ocitne v úpadku dle zákona č. 182/2006 Sb., o úpadku a způsobech jeho řešení (insolvenční zákon), ve znění pozdějších předpisů, v případě, že bude Příkazník pravomocně odsouzen za úmyslný trestný čin nebo v případě, že Příkazník pozbude živnostenské oprávnění nezbytné k výkonu činností dle čl. 1.1 této Smlouvy. Nastane-li některá z těchto skutečností, je o tom Příkazník povinen Příkazce neprodleně informovat. </w:t>
      </w:r>
    </w:p>
    <w:p w14:paraId="6D54E2DB" w14:textId="77777777" w:rsidR="003802A5" w:rsidRPr="00CB50CA" w:rsidRDefault="003802A5" w:rsidP="003802A5">
      <w:pPr>
        <w:pStyle w:val="OdstavecSmlouvy"/>
        <w:keepLines w:val="0"/>
        <w:tabs>
          <w:tab w:val="clear" w:pos="426"/>
          <w:tab w:val="clear" w:pos="1701"/>
        </w:tabs>
        <w:spacing w:before="80" w:after="80" w:line="320" w:lineRule="atLeast"/>
        <w:ind w:left="360"/>
        <w:rPr>
          <w:rFonts w:ascii="Cambria" w:hAnsi="Cambria"/>
          <w:sz w:val="22"/>
          <w:szCs w:val="22"/>
        </w:rPr>
      </w:pPr>
    </w:p>
    <w:p w14:paraId="6C8FE6E3" w14:textId="77777777" w:rsidR="003802A5" w:rsidRPr="00CB50CA" w:rsidRDefault="003802A5" w:rsidP="002E60C4">
      <w:pPr>
        <w:pStyle w:val="Normlnweb"/>
        <w:widowControl w:val="0"/>
        <w:numPr>
          <w:ilvl w:val="0"/>
          <w:numId w:val="1"/>
        </w:numPr>
        <w:shd w:val="clear" w:color="auto" w:fill="FFFFFF"/>
        <w:spacing w:before="120" w:beforeAutospacing="0" w:after="120" w:afterAutospacing="0" w:line="360" w:lineRule="auto"/>
        <w:ind w:left="357" w:hanging="357"/>
        <w:jc w:val="center"/>
        <w:rPr>
          <w:rFonts w:ascii="Cambria" w:hAnsi="Cambria"/>
          <w:b/>
          <w:sz w:val="22"/>
          <w:szCs w:val="22"/>
        </w:rPr>
      </w:pPr>
      <w:r w:rsidRPr="00CB50CA">
        <w:rPr>
          <w:rFonts w:ascii="Cambria" w:hAnsi="Cambria"/>
          <w:b/>
          <w:sz w:val="22"/>
          <w:szCs w:val="22"/>
        </w:rPr>
        <w:t>Závěrečná ujednání</w:t>
      </w:r>
    </w:p>
    <w:p w14:paraId="67999211" w14:textId="77777777" w:rsidR="003802A5" w:rsidRPr="00CB50CA" w:rsidRDefault="003802A5" w:rsidP="002E60C4">
      <w:pPr>
        <w:pStyle w:val="Smlouva-slo"/>
        <w:numPr>
          <w:ilvl w:val="1"/>
          <w:numId w:val="1"/>
        </w:numPr>
        <w:tabs>
          <w:tab w:val="left" w:pos="426"/>
        </w:tabs>
        <w:spacing w:before="0" w:line="276" w:lineRule="auto"/>
        <w:ind w:left="426" w:hanging="502"/>
        <w:contextualSpacing/>
        <w:rPr>
          <w:rFonts w:ascii="Cambria" w:hAnsi="Cambria"/>
          <w:sz w:val="22"/>
          <w:szCs w:val="22"/>
        </w:rPr>
      </w:pPr>
      <w:r w:rsidRPr="00CB50CA">
        <w:rPr>
          <w:rFonts w:ascii="Cambria" w:hAnsi="Cambria"/>
          <w:sz w:val="22"/>
          <w:szCs w:val="22"/>
        </w:rPr>
        <w:t>Změnit nebo doplnit tuto Smlouvu mohou smluvní strany pouze formou písemných dodatků, které budou vzestupně číslovány, výslovně prohlášeny za dodatek této smlouvy a podepsány oprávněnými zástupci Smluvních stran.</w:t>
      </w:r>
    </w:p>
    <w:p w14:paraId="611584E1" w14:textId="77777777" w:rsidR="003802A5" w:rsidRPr="00CB50CA" w:rsidRDefault="003802A5" w:rsidP="002E60C4">
      <w:pPr>
        <w:pStyle w:val="Smlouva-slo"/>
        <w:numPr>
          <w:ilvl w:val="1"/>
          <w:numId w:val="1"/>
        </w:numPr>
        <w:tabs>
          <w:tab w:val="left" w:pos="426"/>
        </w:tabs>
        <w:spacing w:before="0" w:line="276" w:lineRule="auto"/>
        <w:ind w:left="426" w:hanging="502"/>
        <w:contextualSpacing/>
        <w:rPr>
          <w:rFonts w:ascii="Cambria" w:hAnsi="Cambria"/>
          <w:sz w:val="22"/>
          <w:szCs w:val="22"/>
        </w:rPr>
      </w:pPr>
      <w:r w:rsidRPr="00CB50CA">
        <w:rPr>
          <w:rFonts w:ascii="Cambria" w:hAnsi="Cambria"/>
          <w:sz w:val="22"/>
          <w:szCs w:val="22"/>
        </w:rPr>
        <w:t>Smlouva je vyhotovena ve dvou stejnopisech s platností originálu, přičemž Příkazce i Příkazník obdrží po jednom vyhotovení.</w:t>
      </w:r>
    </w:p>
    <w:p w14:paraId="11979936" w14:textId="77777777" w:rsidR="003802A5" w:rsidRPr="00CB50CA" w:rsidRDefault="003802A5" w:rsidP="002E60C4">
      <w:pPr>
        <w:pStyle w:val="Smlouva-slo"/>
        <w:numPr>
          <w:ilvl w:val="1"/>
          <w:numId w:val="1"/>
        </w:numPr>
        <w:tabs>
          <w:tab w:val="left" w:pos="426"/>
        </w:tabs>
        <w:spacing w:before="0" w:line="276" w:lineRule="auto"/>
        <w:ind w:left="426" w:hanging="502"/>
        <w:contextualSpacing/>
        <w:rPr>
          <w:rFonts w:ascii="Cambria" w:hAnsi="Cambria"/>
          <w:sz w:val="22"/>
          <w:szCs w:val="22"/>
        </w:rPr>
      </w:pPr>
      <w:r w:rsidRPr="00CB50CA">
        <w:rPr>
          <w:rFonts w:ascii="Cambria" w:hAnsi="Cambria"/>
          <w:sz w:val="22"/>
          <w:szCs w:val="22"/>
        </w:rPr>
        <w:lastRenderedPageBreak/>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 V případě, že se některé ustanovení Smlouvy ukáže být zdánlivým (nicotný právní akt), posoudí se vliv této vady na ostatní ustanovení této Smlouvy dle ust. § 576 Občanského zákoníku. Smluvní strany souhlasí, že v takovém případě zahájí neprodleně jednání za účelem změny takového ustanovení tak, aby se stalo platným, zákonným a vynutitelným a zároveň v nejvyšší možné míře zachovávalo původní záměr stran ohledně ustanovení upravujícího danou otázku.</w:t>
      </w:r>
    </w:p>
    <w:p w14:paraId="7FDD6E8D" w14:textId="77777777" w:rsidR="003802A5" w:rsidRPr="00CB50CA" w:rsidRDefault="003802A5" w:rsidP="002E60C4">
      <w:pPr>
        <w:pStyle w:val="Smlouva-slo"/>
        <w:numPr>
          <w:ilvl w:val="1"/>
          <w:numId w:val="1"/>
        </w:numPr>
        <w:tabs>
          <w:tab w:val="left" w:pos="426"/>
        </w:tabs>
        <w:spacing w:before="0" w:line="276" w:lineRule="auto"/>
        <w:ind w:left="426" w:hanging="502"/>
        <w:contextualSpacing/>
        <w:rPr>
          <w:rFonts w:ascii="Cambria" w:hAnsi="Cambria"/>
          <w:sz w:val="22"/>
          <w:szCs w:val="22"/>
        </w:rPr>
      </w:pPr>
      <w:r w:rsidRPr="00CB50CA">
        <w:rPr>
          <w:rFonts w:ascii="Cambria" w:hAnsi="Cambria"/>
          <w:sz w:val="22"/>
          <w:szCs w:val="22"/>
        </w:rPr>
        <w:t>Pokud není v této Smlouvě stanoveno jinak, platí pro právní vztahy z ní vyplývající příslušná ustanovení obecně závazných právních předpisů České republiky, zejména pak ustanovení Občanského zákoníku v jeho platném a účinném znění.</w:t>
      </w:r>
    </w:p>
    <w:p w14:paraId="6CE7116E" w14:textId="77777777" w:rsidR="003802A5" w:rsidRPr="00CB50CA" w:rsidRDefault="003802A5" w:rsidP="002E60C4">
      <w:pPr>
        <w:pStyle w:val="Smlouva-slo"/>
        <w:numPr>
          <w:ilvl w:val="1"/>
          <w:numId w:val="1"/>
        </w:numPr>
        <w:tabs>
          <w:tab w:val="left" w:pos="426"/>
        </w:tabs>
        <w:spacing w:before="0" w:line="276" w:lineRule="auto"/>
        <w:ind w:left="426" w:hanging="502"/>
        <w:contextualSpacing/>
        <w:rPr>
          <w:rFonts w:ascii="Cambria" w:hAnsi="Cambria"/>
          <w:sz w:val="22"/>
          <w:szCs w:val="22"/>
        </w:rPr>
      </w:pPr>
      <w:r w:rsidRPr="00CB50CA">
        <w:rPr>
          <w:rFonts w:ascii="Cambria" w:hAnsi="Cambria"/>
          <w:sz w:val="22"/>
          <w:szCs w:val="22"/>
        </w:rPr>
        <w:t>Příkazce je oprávněn převést veškerá svá práva a povinnosti, nebo jejich část z této smlouvy vyplývající na jinou osobu bez předchozího souhlasu Příkazníka. Příkazník nesmí bez předchozího výslovného písemného souhlasu Příkazce postoupit třetí straně Smlouvu nebo jakoukoli její část nebo jakékoli právo nebo závazek z této smlouvy vyplývající.</w:t>
      </w:r>
    </w:p>
    <w:p w14:paraId="77948CB0" w14:textId="77777777" w:rsidR="003802A5" w:rsidRPr="00CB50CA" w:rsidRDefault="003802A5" w:rsidP="002E60C4">
      <w:pPr>
        <w:pStyle w:val="Smlouva-slo"/>
        <w:numPr>
          <w:ilvl w:val="1"/>
          <w:numId w:val="1"/>
        </w:numPr>
        <w:tabs>
          <w:tab w:val="left" w:pos="426"/>
        </w:tabs>
        <w:spacing w:before="0" w:line="276" w:lineRule="auto"/>
        <w:ind w:left="426" w:hanging="502"/>
        <w:contextualSpacing/>
        <w:rPr>
          <w:rFonts w:ascii="Cambria" w:hAnsi="Cambria"/>
          <w:sz w:val="22"/>
          <w:szCs w:val="22"/>
        </w:rPr>
      </w:pPr>
      <w:r w:rsidRPr="00CB50CA">
        <w:rPr>
          <w:rFonts w:ascii="Cambria" w:hAnsi="Cambria"/>
          <w:sz w:val="22"/>
          <w:szCs w:val="22"/>
        </w:rPr>
        <w:t>Veškeré přílohy připojené k této Smlouvě tvoří její nedílnou součást. V případě rozporu znění této Smlouvy se zněním příloh k této Smlouvě mají ustanovení této Smlouvy přednost.</w:t>
      </w:r>
    </w:p>
    <w:p w14:paraId="18E63327" w14:textId="77777777" w:rsidR="003802A5" w:rsidRPr="00CB50CA" w:rsidRDefault="003802A5" w:rsidP="002E60C4">
      <w:pPr>
        <w:pStyle w:val="Smlouva-slo"/>
        <w:numPr>
          <w:ilvl w:val="1"/>
          <w:numId w:val="1"/>
        </w:numPr>
        <w:tabs>
          <w:tab w:val="left" w:pos="426"/>
        </w:tabs>
        <w:spacing w:before="0" w:line="276" w:lineRule="auto"/>
        <w:ind w:left="426" w:hanging="502"/>
        <w:contextualSpacing/>
        <w:rPr>
          <w:rFonts w:ascii="Cambria" w:hAnsi="Cambria"/>
          <w:sz w:val="22"/>
          <w:szCs w:val="22"/>
        </w:rPr>
      </w:pPr>
      <w:r w:rsidRPr="00CB50CA">
        <w:rPr>
          <w:rFonts w:ascii="Cambria" w:hAnsi="Cambria"/>
          <w:sz w:val="22"/>
          <w:szCs w:val="22"/>
        </w:rPr>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14:paraId="28C96354" w14:textId="77777777" w:rsidR="009345CC" w:rsidRDefault="003802A5" w:rsidP="002E60C4">
      <w:pPr>
        <w:pStyle w:val="Smlouva-slo"/>
        <w:numPr>
          <w:ilvl w:val="1"/>
          <w:numId w:val="1"/>
        </w:numPr>
        <w:tabs>
          <w:tab w:val="left" w:pos="426"/>
        </w:tabs>
        <w:spacing w:before="0" w:line="276" w:lineRule="auto"/>
        <w:ind w:left="431" w:hanging="505"/>
        <w:contextualSpacing/>
        <w:rPr>
          <w:rFonts w:ascii="Cambria" w:hAnsi="Cambria"/>
          <w:sz w:val="22"/>
          <w:szCs w:val="22"/>
        </w:rPr>
      </w:pPr>
      <w:r w:rsidRPr="00CB50CA">
        <w:rPr>
          <w:rFonts w:ascii="Cambria" w:hAnsi="Cambria"/>
          <w:sz w:val="22"/>
          <w:szCs w:val="22"/>
        </w:rPr>
        <w:t>Příkazník bere na vědomí, že Příkazce je povinnou osobou dle zákona č. 106/1999 Sb., o svobodném přístupu k informacím, ve znění pozdějších předpisů, a prohlašuje, že tato smlouva neobsahuje obchodní tajemství, a též bere na vědomí, že Příkazce je osobou povinně uveřejňující smlouvy dle zákona č. 340/2015 Sb., o zvláštních podmínkách účinnosti některých smluv, uveřejňování těchto smluv a o registru smluv (zákon o registru smluv).</w:t>
      </w:r>
    </w:p>
    <w:p w14:paraId="7370B7A2" w14:textId="3B2789EF" w:rsidR="0050338E" w:rsidRPr="009345CC" w:rsidRDefault="009345CC" w:rsidP="009345CC">
      <w:pPr>
        <w:pStyle w:val="Smlouva-slo"/>
        <w:numPr>
          <w:ilvl w:val="1"/>
          <w:numId w:val="1"/>
        </w:numPr>
        <w:tabs>
          <w:tab w:val="left" w:pos="426"/>
        </w:tabs>
        <w:spacing w:before="0" w:line="276" w:lineRule="auto"/>
        <w:ind w:left="426" w:hanging="502"/>
        <w:contextualSpacing/>
        <w:rPr>
          <w:rFonts w:ascii="Cambria" w:hAnsi="Cambria"/>
          <w:sz w:val="22"/>
          <w:szCs w:val="22"/>
        </w:rPr>
      </w:pPr>
      <w:r w:rsidRPr="00CB50CA">
        <w:rPr>
          <w:rFonts w:ascii="Cambria" w:hAnsi="Cambria"/>
          <w:sz w:val="22"/>
          <w:szCs w:val="22"/>
        </w:rPr>
        <w:t>Platnost a účinnost této Smlouvy nastává dnem jejího podpisu oběma Smluvními stranami.</w:t>
      </w:r>
      <w:r>
        <w:rPr>
          <w:rFonts w:ascii="Cambria" w:hAnsi="Cambria"/>
          <w:sz w:val="22"/>
          <w:szCs w:val="22"/>
        </w:rPr>
        <w:t xml:space="preserve"> </w:t>
      </w:r>
      <w:r w:rsidR="003802A5" w:rsidRPr="009345CC">
        <w:rPr>
          <w:rFonts w:ascii="Cambria" w:hAnsi="Cambria"/>
          <w:sz w:val="22"/>
          <w:szCs w:val="22"/>
        </w:rPr>
        <w:t>V případě, že hodnota této smlouvy překročí 50 000 Kč, nabývá smlouva účinnosti zveřejněním v souladu se zákonem o registru smluv. Zveřejnění zajistí Příkazce.</w:t>
      </w:r>
    </w:p>
    <w:p w14:paraId="19D58CEE" w14:textId="6F36C7E2" w:rsidR="003802A5" w:rsidRPr="00CB50CA" w:rsidRDefault="00CB50CA" w:rsidP="4256D314">
      <w:pPr>
        <w:pStyle w:val="Smlouva-slo"/>
        <w:numPr>
          <w:ilvl w:val="1"/>
          <w:numId w:val="1"/>
        </w:numPr>
        <w:tabs>
          <w:tab w:val="left" w:pos="426"/>
        </w:tabs>
        <w:spacing w:before="0" w:after="160" w:line="276" w:lineRule="auto"/>
        <w:ind w:left="363" w:hanging="505"/>
        <w:contextualSpacing/>
        <w:rPr>
          <w:rFonts w:ascii="Cambria" w:hAnsi="Cambria"/>
          <w:sz w:val="22"/>
          <w:szCs w:val="22"/>
        </w:rPr>
      </w:pPr>
      <w:r w:rsidRPr="4256D314">
        <w:rPr>
          <w:rFonts w:ascii="Cambria" w:hAnsi="Cambria"/>
          <w:sz w:val="22"/>
          <w:szCs w:val="22"/>
        </w:rPr>
        <w:t xml:space="preserve"> </w:t>
      </w:r>
      <w:r w:rsidR="003802A5" w:rsidRPr="4256D314">
        <w:rPr>
          <w:rFonts w:ascii="Cambria" w:hAnsi="Cambria"/>
          <w:sz w:val="22"/>
          <w:szCs w:val="22"/>
        </w:rPr>
        <w:t>Smluvní strany jsou povinny zachovávat mlčenlivost o osobních údajích a skutečnostech, o nichž se dozvěděli v souvislosti s plněním dle této smlouvy. Této mlčenlivosti mohou být zbaveni jen podle obecně platných právních předpisů.</w:t>
      </w:r>
    </w:p>
    <w:p w14:paraId="0DA483D1" w14:textId="01A4694E" w:rsidR="4256D314" w:rsidRDefault="4256D314" w:rsidP="4256D314">
      <w:pPr>
        <w:pStyle w:val="Smlouva-slo"/>
        <w:tabs>
          <w:tab w:val="left" w:pos="426"/>
        </w:tabs>
        <w:spacing w:before="0" w:line="276" w:lineRule="auto"/>
        <w:contextualSpacing/>
        <w:rPr>
          <w:rFonts w:ascii="Cambria" w:hAnsi="Cambria"/>
          <w:sz w:val="22"/>
          <w:szCs w:val="22"/>
        </w:rPr>
      </w:pPr>
    </w:p>
    <w:tbl>
      <w:tblPr>
        <w:tblW w:w="0" w:type="auto"/>
        <w:tblLook w:val="01E0" w:firstRow="1" w:lastRow="1" w:firstColumn="1" w:lastColumn="1" w:noHBand="0" w:noVBand="0"/>
      </w:tblPr>
      <w:tblGrid>
        <w:gridCol w:w="4844"/>
        <w:gridCol w:w="4228"/>
      </w:tblGrid>
      <w:tr w:rsidR="00CB50CA" w:rsidRPr="00CB50CA" w14:paraId="1D2BCF02" w14:textId="77777777" w:rsidTr="4256D314">
        <w:tc>
          <w:tcPr>
            <w:tcW w:w="4928" w:type="dxa"/>
          </w:tcPr>
          <w:p w14:paraId="308C5835" w14:textId="6F1A21E1" w:rsidR="00A53F85" w:rsidRPr="00CB50CA" w:rsidRDefault="00057593" w:rsidP="00A53F85">
            <w:pPr>
              <w:widowControl w:val="0"/>
              <w:autoSpaceDE w:val="0"/>
              <w:autoSpaceDN w:val="0"/>
              <w:adjustRightInd w:val="0"/>
              <w:rPr>
                <w:rFonts w:ascii="Cambria" w:eastAsia="Times New Roman" w:hAnsi="Cambria" w:cs="Times New Roman"/>
                <w:sz w:val="22"/>
                <w:szCs w:val="22"/>
                <w:lang w:val="cs-CZ" w:eastAsia="cs-CZ"/>
              </w:rPr>
            </w:pPr>
            <w:r w:rsidRPr="00CB50CA">
              <w:rPr>
                <w:rFonts w:ascii="Cambria" w:eastAsia="Times New Roman" w:hAnsi="Cambria" w:cs="Times New Roman"/>
                <w:sz w:val="22"/>
                <w:szCs w:val="22"/>
                <w:lang w:val="cs-CZ" w:eastAsia="cs-CZ"/>
              </w:rPr>
              <w:t>V Praze</w:t>
            </w:r>
            <w:r w:rsidR="00A53F85" w:rsidRPr="00CB50CA">
              <w:rPr>
                <w:rFonts w:ascii="Cambria" w:eastAsia="Times New Roman" w:hAnsi="Cambria" w:cs="Times New Roman"/>
                <w:sz w:val="22"/>
                <w:szCs w:val="22"/>
                <w:lang w:val="cs-CZ" w:eastAsia="cs-CZ"/>
              </w:rPr>
              <w:t xml:space="preserve">, </w:t>
            </w:r>
            <w:r w:rsidR="00CB50CA" w:rsidRPr="00CB50CA">
              <w:rPr>
                <w:rFonts w:ascii="Cambria" w:eastAsia="Times New Roman" w:hAnsi="Cambria" w:cs="Times New Roman"/>
                <w:sz w:val="22"/>
                <w:szCs w:val="22"/>
                <w:lang w:val="cs-CZ" w:eastAsia="cs-CZ"/>
              </w:rPr>
              <w:t xml:space="preserve">dne …………................ </w:t>
            </w:r>
          </w:p>
          <w:p w14:paraId="1320C99D" w14:textId="77777777" w:rsidR="00A53F85" w:rsidRPr="00CB50CA" w:rsidRDefault="00A53F85" w:rsidP="00A53F85">
            <w:pPr>
              <w:widowControl w:val="0"/>
              <w:autoSpaceDE w:val="0"/>
              <w:autoSpaceDN w:val="0"/>
              <w:adjustRightInd w:val="0"/>
              <w:rPr>
                <w:rFonts w:ascii="Cambria" w:eastAsia="Times New Roman" w:hAnsi="Cambria" w:cs="Times New Roman"/>
                <w:sz w:val="22"/>
                <w:szCs w:val="22"/>
                <w:lang w:val="cs-CZ" w:eastAsia="cs-CZ"/>
              </w:rPr>
            </w:pPr>
          </w:p>
          <w:p w14:paraId="6F06EF15" w14:textId="274CBAA4" w:rsidR="00A53F85" w:rsidRPr="00CB50CA" w:rsidRDefault="00A53F85" w:rsidP="4256D314">
            <w:pPr>
              <w:widowControl w:val="0"/>
              <w:autoSpaceDE w:val="0"/>
              <w:autoSpaceDN w:val="0"/>
              <w:adjustRightInd w:val="0"/>
              <w:rPr>
                <w:rFonts w:ascii="Cambria" w:eastAsia="Times New Roman" w:hAnsi="Cambria" w:cs="Times New Roman"/>
                <w:sz w:val="22"/>
                <w:szCs w:val="22"/>
                <w:lang w:val="cs-CZ" w:eastAsia="cs-CZ"/>
              </w:rPr>
            </w:pPr>
          </w:p>
        </w:tc>
        <w:tc>
          <w:tcPr>
            <w:tcW w:w="4284" w:type="dxa"/>
          </w:tcPr>
          <w:p w14:paraId="780EE306" w14:textId="5F6DFAA2" w:rsidR="00A53F85" w:rsidRPr="00CB50CA" w:rsidRDefault="00A53F85" w:rsidP="00A53F85">
            <w:pPr>
              <w:widowControl w:val="0"/>
              <w:autoSpaceDE w:val="0"/>
              <w:autoSpaceDN w:val="0"/>
              <w:adjustRightInd w:val="0"/>
              <w:rPr>
                <w:rFonts w:ascii="Cambria" w:eastAsia="Times New Roman" w:hAnsi="Cambria" w:cs="Times New Roman"/>
                <w:sz w:val="22"/>
                <w:szCs w:val="22"/>
                <w:lang w:val="cs-CZ" w:eastAsia="cs-CZ"/>
              </w:rPr>
            </w:pPr>
            <w:r w:rsidRPr="00CB50CA">
              <w:rPr>
                <w:rFonts w:ascii="Cambria" w:eastAsia="Times New Roman" w:hAnsi="Cambria" w:cs="Times New Roman"/>
                <w:sz w:val="22"/>
                <w:szCs w:val="22"/>
                <w:lang w:val="cs-CZ" w:eastAsia="cs-CZ"/>
              </w:rPr>
              <w:t>V Praze, dne</w:t>
            </w:r>
            <w:r w:rsidR="00057593" w:rsidRPr="00CB50CA">
              <w:rPr>
                <w:rFonts w:ascii="Cambria" w:eastAsia="Times New Roman" w:hAnsi="Cambria" w:cs="Times New Roman"/>
                <w:sz w:val="22"/>
                <w:szCs w:val="22"/>
                <w:lang w:val="cs-CZ" w:eastAsia="cs-CZ"/>
              </w:rPr>
              <w:t xml:space="preserve"> </w:t>
            </w:r>
            <w:r w:rsidR="00CB50CA" w:rsidRPr="00CB50CA">
              <w:rPr>
                <w:rFonts w:ascii="Cambria" w:eastAsia="Times New Roman" w:hAnsi="Cambria" w:cs="Times New Roman"/>
                <w:sz w:val="22"/>
                <w:szCs w:val="22"/>
                <w:lang w:val="cs-CZ" w:eastAsia="cs-CZ"/>
              </w:rPr>
              <w:t xml:space="preserve">…………................ </w:t>
            </w:r>
          </w:p>
          <w:p w14:paraId="6E285AAF" w14:textId="77777777" w:rsidR="00A53F85" w:rsidRPr="00CB50CA" w:rsidRDefault="00A53F85" w:rsidP="00A53F85">
            <w:pPr>
              <w:widowControl w:val="0"/>
              <w:autoSpaceDE w:val="0"/>
              <w:autoSpaceDN w:val="0"/>
              <w:adjustRightInd w:val="0"/>
              <w:rPr>
                <w:rFonts w:ascii="Cambria" w:eastAsia="Times New Roman" w:hAnsi="Cambria" w:cs="Times New Roman"/>
                <w:sz w:val="22"/>
                <w:szCs w:val="22"/>
                <w:lang w:val="cs-CZ" w:eastAsia="cs-CZ"/>
              </w:rPr>
            </w:pPr>
          </w:p>
        </w:tc>
      </w:tr>
      <w:tr w:rsidR="00CB50CA" w:rsidRPr="00CB50CA" w14:paraId="5D0F6A84" w14:textId="77777777" w:rsidTr="4256D314">
        <w:tc>
          <w:tcPr>
            <w:tcW w:w="4928" w:type="dxa"/>
          </w:tcPr>
          <w:p w14:paraId="34B134B4" w14:textId="2195D569" w:rsidR="00A53F85" w:rsidRPr="00CB50CA" w:rsidRDefault="00A53F85" w:rsidP="00CB50CA">
            <w:pPr>
              <w:widowControl w:val="0"/>
              <w:autoSpaceDE w:val="0"/>
              <w:autoSpaceDN w:val="0"/>
              <w:adjustRightInd w:val="0"/>
              <w:jc w:val="center"/>
              <w:rPr>
                <w:rFonts w:ascii="Cambria" w:eastAsia="Times New Roman" w:hAnsi="Cambria" w:cs="Times New Roman"/>
                <w:sz w:val="22"/>
                <w:szCs w:val="22"/>
                <w:lang w:val="cs-CZ" w:eastAsia="cs-CZ"/>
              </w:rPr>
            </w:pPr>
            <w:r w:rsidRPr="00CB50CA">
              <w:rPr>
                <w:rFonts w:ascii="Cambria" w:eastAsia="Times New Roman" w:hAnsi="Cambria" w:cs="Times New Roman"/>
                <w:sz w:val="22"/>
                <w:szCs w:val="22"/>
                <w:lang w:val="cs-CZ" w:eastAsia="cs-CZ"/>
              </w:rPr>
              <w:t>……………………………………………………</w:t>
            </w:r>
          </w:p>
        </w:tc>
        <w:tc>
          <w:tcPr>
            <w:tcW w:w="4284" w:type="dxa"/>
          </w:tcPr>
          <w:p w14:paraId="0D3FA0FB" w14:textId="110CD9DA" w:rsidR="00A53F85" w:rsidRPr="00CB50CA" w:rsidRDefault="00A53F85" w:rsidP="00CB50CA">
            <w:pPr>
              <w:widowControl w:val="0"/>
              <w:autoSpaceDE w:val="0"/>
              <w:autoSpaceDN w:val="0"/>
              <w:adjustRightInd w:val="0"/>
              <w:jc w:val="center"/>
              <w:rPr>
                <w:rFonts w:ascii="Cambria" w:eastAsia="Times New Roman" w:hAnsi="Cambria" w:cs="Times New Roman"/>
                <w:sz w:val="22"/>
                <w:szCs w:val="22"/>
                <w:lang w:val="cs-CZ" w:eastAsia="cs-CZ"/>
              </w:rPr>
            </w:pPr>
            <w:r w:rsidRPr="00CB50CA">
              <w:rPr>
                <w:rFonts w:ascii="Cambria" w:eastAsia="Times New Roman" w:hAnsi="Cambria" w:cs="Times New Roman"/>
                <w:sz w:val="22"/>
                <w:szCs w:val="22"/>
                <w:lang w:val="cs-CZ" w:eastAsia="cs-CZ"/>
              </w:rPr>
              <w:t>…………………………………………………</w:t>
            </w:r>
          </w:p>
        </w:tc>
      </w:tr>
      <w:tr w:rsidR="00CB50CA" w:rsidRPr="00CB50CA" w14:paraId="7FB167E9" w14:textId="77777777" w:rsidTr="4256D314">
        <w:tc>
          <w:tcPr>
            <w:tcW w:w="4928" w:type="dxa"/>
          </w:tcPr>
          <w:p w14:paraId="33761FAC" w14:textId="4D547C0A" w:rsidR="00A53F85" w:rsidRPr="00CB50CA" w:rsidRDefault="00CB50CA" w:rsidP="00CB50CA">
            <w:pPr>
              <w:widowControl w:val="0"/>
              <w:autoSpaceDE w:val="0"/>
              <w:autoSpaceDN w:val="0"/>
              <w:adjustRightInd w:val="0"/>
              <w:jc w:val="center"/>
              <w:rPr>
                <w:rFonts w:ascii="Cambria" w:eastAsia="Times New Roman" w:hAnsi="Cambria" w:cs="Times New Roman"/>
                <w:sz w:val="22"/>
                <w:szCs w:val="22"/>
                <w:lang w:val="cs-CZ" w:eastAsia="cs-CZ"/>
              </w:rPr>
            </w:pPr>
            <w:r w:rsidRPr="00CB50CA">
              <w:rPr>
                <w:rFonts w:ascii="Cambria" w:eastAsia="Times New Roman" w:hAnsi="Cambria" w:cs="Times New Roman"/>
                <w:sz w:val="22"/>
                <w:szCs w:val="22"/>
                <w:lang w:val="cs-CZ" w:eastAsia="cs-CZ"/>
              </w:rPr>
              <w:t>p</w:t>
            </w:r>
            <w:r w:rsidR="00A53F85" w:rsidRPr="00CB50CA">
              <w:rPr>
                <w:rFonts w:ascii="Cambria" w:eastAsia="Times New Roman" w:hAnsi="Cambria" w:cs="Times New Roman"/>
                <w:sz w:val="22"/>
                <w:szCs w:val="22"/>
                <w:lang w:val="cs-CZ" w:eastAsia="cs-CZ"/>
              </w:rPr>
              <w:t>říkazník</w:t>
            </w:r>
          </w:p>
          <w:p w14:paraId="55A9DB88" w14:textId="69B34CF1" w:rsidR="00A53F85" w:rsidRPr="00CB50CA" w:rsidRDefault="00A53F85" w:rsidP="00CB50CA">
            <w:pPr>
              <w:widowControl w:val="0"/>
              <w:autoSpaceDE w:val="0"/>
              <w:autoSpaceDN w:val="0"/>
              <w:adjustRightInd w:val="0"/>
              <w:jc w:val="center"/>
              <w:rPr>
                <w:rFonts w:ascii="Cambria" w:eastAsia="Times New Roman" w:hAnsi="Cambria" w:cs="Times New Roman"/>
                <w:sz w:val="22"/>
                <w:szCs w:val="22"/>
                <w:lang w:val="cs-CZ" w:eastAsia="cs-CZ"/>
              </w:rPr>
            </w:pPr>
          </w:p>
          <w:p w14:paraId="23D582ED" w14:textId="77777777" w:rsidR="00A53F85" w:rsidRPr="00CB50CA" w:rsidRDefault="00A53F85" w:rsidP="00CB50CA">
            <w:pPr>
              <w:widowControl w:val="0"/>
              <w:autoSpaceDE w:val="0"/>
              <w:autoSpaceDN w:val="0"/>
              <w:adjustRightInd w:val="0"/>
              <w:jc w:val="center"/>
              <w:rPr>
                <w:rFonts w:ascii="Cambria" w:eastAsia="Times New Roman" w:hAnsi="Cambria" w:cs="Times New Roman"/>
                <w:sz w:val="22"/>
                <w:szCs w:val="22"/>
                <w:lang w:val="cs-CZ" w:eastAsia="cs-CZ"/>
              </w:rPr>
            </w:pPr>
          </w:p>
        </w:tc>
        <w:tc>
          <w:tcPr>
            <w:tcW w:w="4284" w:type="dxa"/>
          </w:tcPr>
          <w:p w14:paraId="510C8DD2" w14:textId="0C28E7C7" w:rsidR="00A53F85" w:rsidRPr="00CB50CA" w:rsidRDefault="00CB50CA" w:rsidP="00CB50CA">
            <w:pPr>
              <w:widowControl w:val="0"/>
              <w:autoSpaceDE w:val="0"/>
              <w:autoSpaceDN w:val="0"/>
              <w:adjustRightInd w:val="0"/>
              <w:jc w:val="center"/>
              <w:rPr>
                <w:rFonts w:ascii="Cambria" w:eastAsia="Times New Roman" w:hAnsi="Cambria" w:cs="Times New Roman"/>
                <w:sz w:val="22"/>
                <w:szCs w:val="22"/>
                <w:lang w:val="cs-CZ" w:eastAsia="cs-CZ"/>
              </w:rPr>
            </w:pPr>
            <w:r w:rsidRPr="00CB50CA">
              <w:rPr>
                <w:rFonts w:ascii="Cambria" w:eastAsia="Times New Roman" w:hAnsi="Cambria" w:cs="Times New Roman"/>
                <w:sz w:val="22"/>
                <w:szCs w:val="22"/>
                <w:lang w:val="cs-CZ" w:eastAsia="cs-CZ"/>
              </w:rPr>
              <w:t>p</w:t>
            </w:r>
            <w:r w:rsidR="00A53F85" w:rsidRPr="00CB50CA">
              <w:rPr>
                <w:rFonts w:ascii="Cambria" w:eastAsia="Times New Roman" w:hAnsi="Cambria" w:cs="Times New Roman"/>
                <w:sz w:val="22"/>
                <w:szCs w:val="22"/>
                <w:lang w:val="cs-CZ" w:eastAsia="cs-CZ"/>
              </w:rPr>
              <w:t>říkazce</w:t>
            </w:r>
          </w:p>
          <w:p w14:paraId="69A99551" w14:textId="7F81C0E4" w:rsidR="00A53F85" w:rsidRPr="00CB50CA" w:rsidRDefault="00A53F85" w:rsidP="00CB50CA">
            <w:pPr>
              <w:widowControl w:val="0"/>
              <w:autoSpaceDE w:val="0"/>
              <w:autoSpaceDN w:val="0"/>
              <w:adjustRightInd w:val="0"/>
              <w:jc w:val="center"/>
              <w:rPr>
                <w:rFonts w:ascii="Cambria" w:eastAsia="Times New Roman" w:hAnsi="Cambria" w:cs="Times New Roman"/>
                <w:sz w:val="22"/>
                <w:szCs w:val="22"/>
                <w:lang w:val="cs-CZ" w:eastAsia="cs-CZ"/>
              </w:rPr>
            </w:pPr>
            <w:r w:rsidRPr="00CB50CA">
              <w:rPr>
                <w:rFonts w:ascii="Cambria" w:eastAsia="Times New Roman" w:hAnsi="Cambria" w:cs="Times New Roman"/>
                <w:bCs/>
                <w:sz w:val="22"/>
                <w:szCs w:val="22"/>
                <w:lang w:val="cs-CZ" w:eastAsia="cs-CZ"/>
              </w:rPr>
              <w:t>PhDr. Dana Hůlková Nývltová Ph.D.,</w:t>
            </w:r>
          </w:p>
          <w:p w14:paraId="29D23113" w14:textId="2FD1E556" w:rsidR="00A53F85" w:rsidRPr="00CB50CA" w:rsidRDefault="00A53F85" w:rsidP="00CB50CA">
            <w:pPr>
              <w:widowControl w:val="0"/>
              <w:autoSpaceDE w:val="0"/>
              <w:autoSpaceDN w:val="0"/>
              <w:adjustRightInd w:val="0"/>
              <w:jc w:val="center"/>
              <w:rPr>
                <w:rFonts w:ascii="Cambria" w:eastAsia="Times New Roman" w:hAnsi="Cambria" w:cs="Times New Roman"/>
                <w:sz w:val="22"/>
                <w:szCs w:val="22"/>
                <w:lang w:val="cs-CZ" w:eastAsia="cs-CZ"/>
              </w:rPr>
            </w:pPr>
            <w:r w:rsidRPr="00CB50CA">
              <w:rPr>
                <w:rFonts w:ascii="Cambria" w:eastAsia="Times New Roman" w:hAnsi="Cambria" w:cs="Times New Roman"/>
                <w:sz w:val="22"/>
                <w:szCs w:val="22"/>
                <w:lang w:val="cs-CZ" w:eastAsia="cs-CZ"/>
              </w:rPr>
              <w:t>ředitelka ÚJOP UK</w:t>
            </w:r>
          </w:p>
        </w:tc>
      </w:tr>
    </w:tbl>
    <w:p w14:paraId="2CCB95D3" w14:textId="77777777" w:rsidR="00484635" w:rsidRPr="00CB50CA" w:rsidRDefault="00484635">
      <w:pPr>
        <w:rPr>
          <w:rFonts w:ascii="Cambria" w:hAnsi="Cambria"/>
        </w:rPr>
      </w:pPr>
    </w:p>
    <w:sectPr w:rsidR="00484635" w:rsidRPr="00CB50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07E03" w14:textId="77777777" w:rsidR="002F4F90" w:rsidRDefault="002F4F90" w:rsidP="009345CC">
      <w:r>
        <w:separator/>
      </w:r>
    </w:p>
  </w:endnote>
  <w:endnote w:type="continuationSeparator" w:id="0">
    <w:p w14:paraId="1AD0A7D1" w14:textId="77777777" w:rsidR="002F4F90" w:rsidRDefault="002F4F90" w:rsidP="009345CC">
      <w:r>
        <w:continuationSeparator/>
      </w:r>
    </w:p>
  </w:endnote>
  <w:endnote w:type="continuationNotice" w:id="1">
    <w:p w14:paraId="372C779D" w14:textId="77777777" w:rsidR="00E0239A" w:rsidRDefault="00E02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D7044" w14:textId="77777777" w:rsidR="002F4F90" w:rsidRDefault="002F4F90" w:rsidP="009345CC">
      <w:r>
        <w:separator/>
      </w:r>
    </w:p>
  </w:footnote>
  <w:footnote w:type="continuationSeparator" w:id="0">
    <w:p w14:paraId="64747B96" w14:textId="77777777" w:rsidR="002F4F90" w:rsidRDefault="002F4F90" w:rsidP="009345CC">
      <w:r>
        <w:continuationSeparator/>
      </w:r>
    </w:p>
  </w:footnote>
  <w:footnote w:type="continuationNotice" w:id="1">
    <w:p w14:paraId="5A17B520" w14:textId="77777777" w:rsidR="00E0239A" w:rsidRDefault="00E023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5221"/>
    <w:multiLevelType w:val="multilevel"/>
    <w:tmpl w:val="839460A4"/>
    <w:lvl w:ilvl="0">
      <w:start w:val="1"/>
      <w:numFmt w:val="decimal"/>
      <w:lvlText w:val="%1."/>
      <w:lvlJc w:val="left"/>
      <w:pPr>
        <w:ind w:left="360" w:hanging="360"/>
      </w:pPr>
      <w:rPr>
        <w:b/>
        <w:i w:val="0"/>
      </w:rPr>
    </w:lvl>
    <w:lvl w:ilvl="1">
      <w:start w:val="1"/>
      <w:numFmt w:val="decimal"/>
      <w:isLgl/>
      <w:lvlText w:val="%1.%2"/>
      <w:lvlJc w:val="left"/>
      <w:pPr>
        <w:ind w:left="4612" w:hanging="360"/>
      </w:pPr>
      <w:rPr>
        <w:rFonts w:hint="default"/>
        <w:b w:val="0"/>
        <w:i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03F3EF6"/>
    <w:multiLevelType w:val="hybridMultilevel"/>
    <w:tmpl w:val="DEE0E3B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16cid:durableId="1123697476">
    <w:abstractNumId w:val="0"/>
  </w:num>
  <w:num w:numId="2" w16cid:durableId="894581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A5"/>
    <w:rsid w:val="00023815"/>
    <w:rsid w:val="00025692"/>
    <w:rsid w:val="00057593"/>
    <w:rsid w:val="00067490"/>
    <w:rsid w:val="000C2D9B"/>
    <w:rsid w:val="000C61E0"/>
    <w:rsid w:val="000F3F65"/>
    <w:rsid w:val="000F69B5"/>
    <w:rsid w:val="00141275"/>
    <w:rsid w:val="001A21A3"/>
    <w:rsid w:val="001C16E5"/>
    <w:rsid w:val="001D4AF0"/>
    <w:rsid w:val="001F0539"/>
    <w:rsid w:val="00205A29"/>
    <w:rsid w:val="00252BD8"/>
    <w:rsid w:val="0025650B"/>
    <w:rsid w:val="002717B3"/>
    <w:rsid w:val="002C1BC9"/>
    <w:rsid w:val="002C50F6"/>
    <w:rsid w:val="002C563C"/>
    <w:rsid w:val="002E07C4"/>
    <w:rsid w:val="002E60C4"/>
    <w:rsid w:val="002F3A6D"/>
    <w:rsid w:val="002F4F90"/>
    <w:rsid w:val="003706B9"/>
    <w:rsid w:val="003802A5"/>
    <w:rsid w:val="00380424"/>
    <w:rsid w:val="003A3B84"/>
    <w:rsid w:val="003E5758"/>
    <w:rsid w:val="003F085B"/>
    <w:rsid w:val="003F5DAA"/>
    <w:rsid w:val="0040790D"/>
    <w:rsid w:val="00416DDA"/>
    <w:rsid w:val="0046074A"/>
    <w:rsid w:val="00484635"/>
    <w:rsid w:val="00497090"/>
    <w:rsid w:val="004C6515"/>
    <w:rsid w:val="0050338E"/>
    <w:rsid w:val="00513707"/>
    <w:rsid w:val="005258DD"/>
    <w:rsid w:val="00551948"/>
    <w:rsid w:val="00560866"/>
    <w:rsid w:val="00572291"/>
    <w:rsid w:val="0058297D"/>
    <w:rsid w:val="00590CC7"/>
    <w:rsid w:val="005A0970"/>
    <w:rsid w:val="005D562C"/>
    <w:rsid w:val="005D583A"/>
    <w:rsid w:val="00620FFE"/>
    <w:rsid w:val="006366D9"/>
    <w:rsid w:val="00693765"/>
    <w:rsid w:val="006B7931"/>
    <w:rsid w:val="006C4834"/>
    <w:rsid w:val="006D2AC9"/>
    <w:rsid w:val="0070082E"/>
    <w:rsid w:val="007246B6"/>
    <w:rsid w:val="00745AC4"/>
    <w:rsid w:val="00764AEB"/>
    <w:rsid w:val="00782A7F"/>
    <w:rsid w:val="007A4EAB"/>
    <w:rsid w:val="007A5D17"/>
    <w:rsid w:val="007E3D90"/>
    <w:rsid w:val="008217DA"/>
    <w:rsid w:val="00825FB5"/>
    <w:rsid w:val="008272C0"/>
    <w:rsid w:val="00864026"/>
    <w:rsid w:val="0088157B"/>
    <w:rsid w:val="008A55C1"/>
    <w:rsid w:val="008B391E"/>
    <w:rsid w:val="008C4D53"/>
    <w:rsid w:val="008D7DC8"/>
    <w:rsid w:val="009345CC"/>
    <w:rsid w:val="00957EB1"/>
    <w:rsid w:val="009710D0"/>
    <w:rsid w:val="00993B1C"/>
    <w:rsid w:val="009B52E6"/>
    <w:rsid w:val="009E5F02"/>
    <w:rsid w:val="00A23258"/>
    <w:rsid w:val="00A23F09"/>
    <w:rsid w:val="00A256A4"/>
    <w:rsid w:val="00A34C67"/>
    <w:rsid w:val="00A42D96"/>
    <w:rsid w:val="00A47523"/>
    <w:rsid w:val="00A50D14"/>
    <w:rsid w:val="00A53F85"/>
    <w:rsid w:val="00A91C61"/>
    <w:rsid w:val="00A95097"/>
    <w:rsid w:val="00AA1E50"/>
    <w:rsid w:val="00AB0E38"/>
    <w:rsid w:val="00AE6CA2"/>
    <w:rsid w:val="00AF00D3"/>
    <w:rsid w:val="00B02690"/>
    <w:rsid w:val="00B027D2"/>
    <w:rsid w:val="00B2133E"/>
    <w:rsid w:val="00BB5BB7"/>
    <w:rsid w:val="00BC297F"/>
    <w:rsid w:val="00C772E1"/>
    <w:rsid w:val="00C87DCE"/>
    <w:rsid w:val="00C95628"/>
    <w:rsid w:val="00CA34BA"/>
    <w:rsid w:val="00CB0A58"/>
    <w:rsid w:val="00CB50CA"/>
    <w:rsid w:val="00CD5A0D"/>
    <w:rsid w:val="00D339CD"/>
    <w:rsid w:val="00D4028F"/>
    <w:rsid w:val="00D44A26"/>
    <w:rsid w:val="00D63D71"/>
    <w:rsid w:val="00D65632"/>
    <w:rsid w:val="00D76C2E"/>
    <w:rsid w:val="00E0239A"/>
    <w:rsid w:val="00E11EF8"/>
    <w:rsid w:val="00E4545A"/>
    <w:rsid w:val="00E70202"/>
    <w:rsid w:val="00E83E35"/>
    <w:rsid w:val="00F74DE4"/>
    <w:rsid w:val="00F92962"/>
    <w:rsid w:val="0479EE02"/>
    <w:rsid w:val="0849540B"/>
    <w:rsid w:val="14F5F546"/>
    <w:rsid w:val="17112DDF"/>
    <w:rsid w:val="182529EF"/>
    <w:rsid w:val="1BB447DE"/>
    <w:rsid w:val="22AD50F5"/>
    <w:rsid w:val="25F70701"/>
    <w:rsid w:val="276050EC"/>
    <w:rsid w:val="27E2C28A"/>
    <w:rsid w:val="2A4D4774"/>
    <w:rsid w:val="2B96F787"/>
    <w:rsid w:val="2D997087"/>
    <w:rsid w:val="2EA7FD02"/>
    <w:rsid w:val="35AE919A"/>
    <w:rsid w:val="381ECEFC"/>
    <w:rsid w:val="398C0E2A"/>
    <w:rsid w:val="39F1E29C"/>
    <w:rsid w:val="3A180D53"/>
    <w:rsid w:val="3E3AC83C"/>
    <w:rsid w:val="40899D61"/>
    <w:rsid w:val="4256D314"/>
    <w:rsid w:val="49186B2B"/>
    <w:rsid w:val="49BCE5C5"/>
    <w:rsid w:val="49DC8736"/>
    <w:rsid w:val="4F6F0FB6"/>
    <w:rsid w:val="52AA58B6"/>
    <w:rsid w:val="566E5A32"/>
    <w:rsid w:val="57919F0E"/>
    <w:rsid w:val="59F89042"/>
    <w:rsid w:val="5A399B91"/>
    <w:rsid w:val="5D1409DA"/>
    <w:rsid w:val="5D4C6FCC"/>
    <w:rsid w:val="64E25B66"/>
    <w:rsid w:val="6C2B24C4"/>
    <w:rsid w:val="6C8F2C87"/>
    <w:rsid w:val="72CB3287"/>
    <w:rsid w:val="7862D601"/>
    <w:rsid w:val="7DE50675"/>
    <w:rsid w:val="7F80D6D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D2976"/>
  <w15:docId w15:val="{9B537325-F14E-42DF-877F-BB38F30C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02A5"/>
    <w:pPr>
      <w:spacing w:after="0" w:line="240" w:lineRule="auto"/>
    </w:pPr>
    <w:rPr>
      <w:rFonts w:eastAsiaTheme="minorEastAsia"/>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802A5"/>
    <w:pPr>
      <w:spacing w:before="100" w:beforeAutospacing="1" w:after="100" w:afterAutospacing="1"/>
    </w:pPr>
    <w:rPr>
      <w:rFonts w:ascii="Times" w:hAnsi="Times" w:cs="Times New Roman"/>
      <w:sz w:val="20"/>
      <w:szCs w:val="20"/>
      <w:lang w:val="cs-CZ"/>
    </w:rPr>
  </w:style>
  <w:style w:type="paragraph" w:customStyle="1" w:styleId="OdstavecSmlouvy">
    <w:name w:val="OdstavecSmlouvy"/>
    <w:basedOn w:val="Normln"/>
    <w:rsid w:val="003802A5"/>
    <w:pPr>
      <w:keepLines/>
      <w:tabs>
        <w:tab w:val="left" w:pos="426"/>
        <w:tab w:val="left" w:pos="1701"/>
      </w:tabs>
      <w:spacing w:after="120"/>
      <w:jc w:val="both"/>
    </w:pPr>
    <w:rPr>
      <w:rFonts w:ascii="Times New Roman" w:eastAsia="Times New Roman" w:hAnsi="Times New Roman" w:cs="Times New Roman"/>
      <w:szCs w:val="20"/>
      <w:lang w:val="cs-CZ" w:eastAsia="cs-CZ"/>
    </w:rPr>
  </w:style>
  <w:style w:type="paragraph" w:customStyle="1" w:styleId="slovn">
    <w:name w:val="Číslování"/>
    <w:basedOn w:val="Smlouva3"/>
    <w:rsid w:val="003802A5"/>
  </w:style>
  <w:style w:type="paragraph" w:customStyle="1" w:styleId="Smlouva3">
    <w:name w:val="Smlouva3"/>
    <w:basedOn w:val="Normln"/>
    <w:rsid w:val="003802A5"/>
    <w:pPr>
      <w:spacing w:before="120"/>
      <w:jc w:val="both"/>
    </w:pPr>
    <w:rPr>
      <w:rFonts w:ascii="Times New Roman" w:eastAsia="Times New Roman" w:hAnsi="Times New Roman" w:cs="Times New Roman"/>
      <w:szCs w:val="20"/>
      <w:lang w:val="cs-CZ" w:eastAsia="cs-CZ"/>
    </w:rPr>
  </w:style>
  <w:style w:type="paragraph" w:customStyle="1" w:styleId="Smlouva-slo">
    <w:name w:val="Smlouva-číslo"/>
    <w:basedOn w:val="Normln"/>
    <w:rsid w:val="003802A5"/>
    <w:pPr>
      <w:spacing w:before="120" w:line="240" w:lineRule="atLeast"/>
      <w:jc w:val="both"/>
    </w:pPr>
    <w:rPr>
      <w:rFonts w:ascii="Times New Roman" w:eastAsia="Times New Roman" w:hAnsi="Times New Roman" w:cs="Times New Roman"/>
      <w:szCs w:val="20"/>
      <w:lang w:val="cs-CZ" w:eastAsia="cs-CZ"/>
    </w:rPr>
  </w:style>
  <w:style w:type="character" w:styleId="Hypertextovodkaz">
    <w:name w:val="Hyperlink"/>
    <w:basedOn w:val="Standardnpsmoodstavce"/>
    <w:uiPriority w:val="99"/>
    <w:unhideWhenUsed/>
    <w:rsid w:val="002F3A6D"/>
    <w:rPr>
      <w:color w:val="0563C1" w:themeColor="hyperlink"/>
      <w:u w:val="single"/>
    </w:rPr>
  </w:style>
  <w:style w:type="paragraph" w:styleId="Textbubliny">
    <w:name w:val="Balloon Text"/>
    <w:basedOn w:val="Normln"/>
    <w:link w:val="TextbublinyChar"/>
    <w:uiPriority w:val="99"/>
    <w:semiHidden/>
    <w:unhideWhenUsed/>
    <w:rsid w:val="009E5F0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5F02"/>
    <w:rPr>
      <w:rFonts w:ascii="Segoe UI" w:eastAsiaTheme="minorEastAsia" w:hAnsi="Segoe UI" w:cs="Segoe UI"/>
      <w:sz w:val="18"/>
      <w:szCs w:val="18"/>
      <w:lang w:val="en-US"/>
    </w:rPr>
  </w:style>
  <w:style w:type="character" w:styleId="Odkaznakoment">
    <w:name w:val="annotation reference"/>
    <w:basedOn w:val="Standardnpsmoodstavce"/>
    <w:uiPriority w:val="99"/>
    <w:semiHidden/>
    <w:unhideWhenUsed/>
    <w:rsid w:val="00BB5BB7"/>
    <w:rPr>
      <w:sz w:val="16"/>
      <w:szCs w:val="16"/>
    </w:rPr>
  </w:style>
  <w:style w:type="paragraph" w:styleId="Textkomente">
    <w:name w:val="annotation text"/>
    <w:basedOn w:val="Normln"/>
    <w:link w:val="TextkomenteChar"/>
    <w:uiPriority w:val="99"/>
    <w:unhideWhenUsed/>
    <w:rsid w:val="00BB5BB7"/>
    <w:rPr>
      <w:sz w:val="20"/>
      <w:szCs w:val="20"/>
    </w:rPr>
  </w:style>
  <w:style w:type="character" w:customStyle="1" w:styleId="TextkomenteChar">
    <w:name w:val="Text komentáře Char"/>
    <w:basedOn w:val="Standardnpsmoodstavce"/>
    <w:link w:val="Textkomente"/>
    <w:uiPriority w:val="99"/>
    <w:rsid w:val="00BB5BB7"/>
    <w:rPr>
      <w:rFonts w:eastAsiaTheme="minorEastAsia"/>
      <w:sz w:val="20"/>
      <w:szCs w:val="20"/>
      <w:lang w:val="en-US"/>
    </w:rPr>
  </w:style>
  <w:style w:type="paragraph" w:styleId="Pedmtkomente">
    <w:name w:val="annotation subject"/>
    <w:basedOn w:val="Textkomente"/>
    <w:next w:val="Textkomente"/>
    <w:link w:val="PedmtkomenteChar"/>
    <w:uiPriority w:val="99"/>
    <w:semiHidden/>
    <w:unhideWhenUsed/>
    <w:rsid w:val="00BB5BB7"/>
    <w:rPr>
      <w:b/>
      <w:bCs/>
    </w:rPr>
  </w:style>
  <w:style w:type="character" w:customStyle="1" w:styleId="PedmtkomenteChar">
    <w:name w:val="Předmět komentáře Char"/>
    <w:basedOn w:val="TextkomenteChar"/>
    <w:link w:val="Pedmtkomente"/>
    <w:uiPriority w:val="99"/>
    <w:semiHidden/>
    <w:rsid w:val="00BB5BB7"/>
    <w:rPr>
      <w:rFonts w:eastAsiaTheme="minorEastAsia"/>
      <w:b/>
      <w:bCs/>
      <w:sz w:val="20"/>
      <w:szCs w:val="20"/>
      <w:lang w:val="en-US"/>
    </w:rPr>
  </w:style>
  <w:style w:type="paragraph" w:styleId="Revize">
    <w:name w:val="Revision"/>
    <w:hidden/>
    <w:uiPriority w:val="99"/>
    <w:semiHidden/>
    <w:rsid w:val="005258DD"/>
    <w:pPr>
      <w:spacing w:after="0" w:line="240" w:lineRule="auto"/>
    </w:pPr>
    <w:rPr>
      <w:rFonts w:eastAsiaTheme="minorEastAsia"/>
      <w:sz w:val="24"/>
      <w:szCs w:val="24"/>
      <w:lang w:val="en-US"/>
    </w:rPr>
  </w:style>
  <w:style w:type="character" w:styleId="Nevyeenzmnka">
    <w:name w:val="Unresolved Mention"/>
    <w:basedOn w:val="Standardnpsmoodstavce"/>
    <w:uiPriority w:val="99"/>
    <w:semiHidden/>
    <w:unhideWhenUsed/>
    <w:rsid w:val="00CB50CA"/>
    <w:rPr>
      <w:color w:val="605E5C"/>
      <w:shd w:val="clear" w:color="auto" w:fill="E1DFDD"/>
    </w:rPr>
  </w:style>
  <w:style w:type="paragraph" w:styleId="Zhlav">
    <w:name w:val="header"/>
    <w:basedOn w:val="Normln"/>
    <w:link w:val="ZhlavChar"/>
    <w:uiPriority w:val="99"/>
    <w:semiHidden/>
    <w:unhideWhenUsed/>
    <w:rsid w:val="00E0239A"/>
    <w:pPr>
      <w:tabs>
        <w:tab w:val="center" w:pos="4536"/>
        <w:tab w:val="right" w:pos="9072"/>
      </w:tabs>
    </w:pPr>
  </w:style>
  <w:style w:type="character" w:customStyle="1" w:styleId="ZhlavChar">
    <w:name w:val="Záhlaví Char"/>
    <w:basedOn w:val="Standardnpsmoodstavce"/>
    <w:link w:val="Zhlav"/>
    <w:uiPriority w:val="99"/>
    <w:semiHidden/>
    <w:rsid w:val="00E0239A"/>
    <w:rPr>
      <w:rFonts w:eastAsiaTheme="minorEastAsia"/>
      <w:sz w:val="24"/>
      <w:szCs w:val="24"/>
      <w:lang w:val="en-US"/>
    </w:rPr>
  </w:style>
  <w:style w:type="paragraph" w:styleId="Zpat">
    <w:name w:val="footer"/>
    <w:basedOn w:val="Normln"/>
    <w:link w:val="ZpatChar"/>
    <w:uiPriority w:val="99"/>
    <w:semiHidden/>
    <w:unhideWhenUsed/>
    <w:rsid w:val="00E0239A"/>
    <w:pPr>
      <w:tabs>
        <w:tab w:val="center" w:pos="4536"/>
        <w:tab w:val="right" w:pos="9072"/>
      </w:tabs>
    </w:pPr>
  </w:style>
  <w:style w:type="character" w:customStyle="1" w:styleId="ZpatChar">
    <w:name w:val="Zápatí Char"/>
    <w:basedOn w:val="Standardnpsmoodstavce"/>
    <w:link w:val="Zpat"/>
    <w:uiPriority w:val="99"/>
    <w:semiHidden/>
    <w:rsid w:val="00E0239A"/>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klady42@ujop.cuni.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klady42@ujop.cuni.cz" TargetMode="External"/><Relationship Id="rId5" Type="http://schemas.openxmlformats.org/officeDocument/2006/relationships/styles" Target="styles.xml"/><Relationship Id="rId10" Type="http://schemas.openxmlformats.org/officeDocument/2006/relationships/hyperlink" Target="mailto:mhulesova@volny.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317e63-894a-4eca-a87e-f189983b1299">
      <Terms xmlns="http://schemas.microsoft.com/office/infopath/2007/PartnerControls"/>
    </lcf76f155ced4ddcb4097134ff3c332f>
    <TaxCatchAll xmlns="6bc72236-f000-4d41-a08c-c02c284f48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6F57A93CB32C42BDB834D29A9FE908" ma:contentTypeVersion="15" ma:contentTypeDescription="Vytvoří nový dokument" ma:contentTypeScope="" ma:versionID="cb97906261538ccc2468f7a06e5478e8">
  <xsd:schema xmlns:xsd="http://www.w3.org/2001/XMLSchema" xmlns:xs="http://www.w3.org/2001/XMLSchema" xmlns:p="http://schemas.microsoft.com/office/2006/metadata/properties" xmlns:ns2="d9317e63-894a-4eca-a87e-f189983b1299" xmlns:ns3="6bc72236-f000-4d41-a08c-c02c284f48fc" targetNamespace="http://schemas.microsoft.com/office/2006/metadata/properties" ma:root="true" ma:fieldsID="be4d9ce2647ec6dac8a380b5d6ea08a1" ns2:_="" ns3:_="">
    <xsd:import namespace="d9317e63-894a-4eca-a87e-f189983b1299"/>
    <xsd:import namespace="6bc72236-f000-4d41-a08c-c02c284f48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17e63-894a-4eca-a87e-f189983b129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c72236-f000-4d41-a08c-c02c284f48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682fd20-d039-420d-bbb8-b5ee411ccc9b}" ma:internalName="TaxCatchAll" ma:showField="CatchAllData" ma:web="6bc72236-f000-4d41-a08c-c02c284f48f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343F3-72F1-490E-AF2D-94B567B1759B}">
  <ds:schemaRefs>
    <ds:schemaRef ds:uri="http://schemas.microsoft.com/sharepoint/v3/contenttype/forms"/>
  </ds:schemaRefs>
</ds:datastoreItem>
</file>

<file path=customXml/itemProps2.xml><?xml version="1.0" encoding="utf-8"?>
<ds:datastoreItem xmlns:ds="http://schemas.openxmlformats.org/officeDocument/2006/customXml" ds:itemID="{5924F9EF-734F-4882-8007-138CBEAF5BD8}">
  <ds:schemaRefs>
    <ds:schemaRef ds:uri="http://www.w3.org/XML/1998/namespace"/>
    <ds:schemaRef ds:uri="http://purl.org/dc/dcmitype/"/>
    <ds:schemaRef ds:uri="d9317e63-894a-4eca-a87e-f189983b1299"/>
    <ds:schemaRef ds:uri="http://schemas.microsoft.com/office/2006/documentManagement/types"/>
    <ds:schemaRef ds:uri="http://purl.org/dc/terms/"/>
    <ds:schemaRef ds:uri="6bc72236-f000-4d41-a08c-c02c284f48fc"/>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AB208D6-6433-49CC-87E1-A107C0A2C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17e63-894a-4eca-a87e-f189983b1299"/>
    <ds:schemaRef ds:uri="6bc72236-f000-4d41-a08c-c02c284f4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1610</Words>
  <Characters>9503</Characters>
  <Application>Microsoft Office Word</Application>
  <DocSecurity>0</DocSecurity>
  <Lines>79</Lines>
  <Paragraphs>22</Paragraphs>
  <ScaleCrop>false</ScaleCrop>
  <Company>UK - Ústav jazykové a odborné přípravy</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hruskovar</dc:creator>
  <cp:keywords/>
  <dc:description/>
  <cp:lastModifiedBy>Helena Kubalová</cp:lastModifiedBy>
  <cp:revision>4</cp:revision>
  <dcterms:created xsi:type="dcterms:W3CDTF">2024-05-03T10:18:00Z</dcterms:created>
  <dcterms:modified xsi:type="dcterms:W3CDTF">2024-05-03T10:21:00Z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2024-02-02T13:57:17Z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4e114bc9-3d6d-490b-962f-384906169a55</vt:lpwstr>
  </property>
  <property fmtid="{D5CDD505-2E9C-101B-9397-08002B2CF9AE}" pid="8" name="MSIP_Label_29db9e61-aac5-4f6e-805d-ceb8cb9983a1_ContentBits">
    <vt:lpwstr>0</vt:lpwstr>
  </property>
  <property fmtid="{D5CDD505-2E9C-101B-9397-08002B2CF9AE}" pid="9" name="ContentTypeId">
    <vt:lpwstr>0x0101009B6F57A93CB32C42BDB834D29A9FE908</vt:lpwstr>
  </property>
  <property fmtid="{D5CDD505-2E9C-101B-9397-08002B2CF9AE}" pid="10" name="MediaServiceImageTags">
    <vt:lpwstr/>
  </property>
</Properties>
</file>