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BD" w:rsidRDefault="00F251B0" w:rsidP="000D1DBD">
      <w:pPr>
        <w:spacing w:after="240" w:line="360" w:lineRule="auto"/>
        <w:rPr>
          <w:rFonts w:ascii="Arial" w:hAnsi="Arial" w:cs="Arial"/>
          <w:b/>
          <w:snapToGrid w:val="0"/>
          <w:spacing w:val="30"/>
          <w:sz w:val="28"/>
        </w:rPr>
      </w:pPr>
      <w:r w:rsidRPr="00161DF6">
        <w:rPr>
          <w:rFonts w:ascii="Arial" w:hAnsi="Arial" w:cs="Arial"/>
          <w:color w:val="000000"/>
          <w:sz w:val="18"/>
          <w:szCs w:val="18"/>
        </w:rPr>
        <w:t>Evidenční číslo</w:t>
      </w:r>
      <w:r w:rsidR="000D1DBD" w:rsidRPr="000D1DBD">
        <w:rPr>
          <w:rFonts w:ascii="Arial" w:hAnsi="Arial" w:cs="Arial"/>
          <w:snapToGrid w:val="0"/>
          <w:color w:val="000000"/>
          <w:sz w:val="18"/>
          <w:szCs w:val="18"/>
        </w:rPr>
        <w:t xml:space="preserve"> </w:t>
      </w:r>
      <w:r w:rsidR="000D1DBD" w:rsidRPr="00161DF6">
        <w:rPr>
          <w:rFonts w:ascii="Arial" w:hAnsi="Arial" w:cs="Arial"/>
          <w:snapToGrid w:val="0"/>
          <w:color w:val="000000"/>
          <w:sz w:val="18"/>
          <w:szCs w:val="18"/>
        </w:rPr>
        <w:t>zhotovitele:</w:t>
      </w:r>
      <w:r w:rsidR="000D1DBD">
        <w:rPr>
          <w:rFonts w:ascii="Arial" w:hAnsi="Arial" w:cs="Arial"/>
          <w:snapToGrid w:val="0"/>
          <w:color w:val="000000"/>
          <w:sz w:val="18"/>
          <w:szCs w:val="18"/>
        </w:rPr>
        <w:tab/>
      </w:r>
      <w:r w:rsidR="000D1DBD">
        <w:rPr>
          <w:rFonts w:ascii="Arial" w:hAnsi="Arial" w:cs="Arial"/>
          <w:snapToGrid w:val="0"/>
          <w:color w:val="000000"/>
          <w:sz w:val="18"/>
          <w:szCs w:val="18"/>
        </w:rPr>
        <w:tab/>
      </w:r>
      <w:r w:rsidR="000D1DBD">
        <w:rPr>
          <w:rFonts w:ascii="Arial" w:hAnsi="Arial" w:cs="Arial"/>
          <w:snapToGrid w:val="0"/>
          <w:color w:val="000000"/>
          <w:sz w:val="18"/>
          <w:szCs w:val="18"/>
        </w:rPr>
        <w:tab/>
        <w:t xml:space="preserve">                             </w:t>
      </w:r>
      <w:r w:rsidR="000D1DBD" w:rsidRPr="00161DF6">
        <w:rPr>
          <w:rFonts w:ascii="Arial" w:hAnsi="Arial" w:cs="Arial"/>
          <w:color w:val="000000"/>
          <w:sz w:val="18"/>
          <w:szCs w:val="18"/>
        </w:rPr>
        <w:t>Číslo smlouvy:  SML/</w:t>
      </w:r>
      <w:r w:rsidR="00044D2A">
        <w:rPr>
          <w:rFonts w:ascii="Arial" w:hAnsi="Arial" w:cs="Arial"/>
          <w:color w:val="000000"/>
          <w:sz w:val="18"/>
          <w:szCs w:val="18"/>
        </w:rPr>
        <w:t>0672</w:t>
      </w:r>
      <w:r w:rsidR="000D1DBD" w:rsidRPr="00161DF6">
        <w:rPr>
          <w:rFonts w:ascii="Arial" w:hAnsi="Arial" w:cs="Arial"/>
          <w:color w:val="000000"/>
          <w:sz w:val="18"/>
          <w:szCs w:val="18"/>
        </w:rPr>
        <w:t>/</w:t>
      </w:r>
      <w:r w:rsidR="000D1DBD">
        <w:rPr>
          <w:rFonts w:ascii="Arial" w:hAnsi="Arial" w:cs="Arial"/>
          <w:color w:val="000000"/>
          <w:sz w:val="18"/>
          <w:szCs w:val="18"/>
        </w:rPr>
        <w:t>1/</w:t>
      </w:r>
      <w:r w:rsidR="000D1DBD" w:rsidRPr="00161DF6">
        <w:rPr>
          <w:rFonts w:ascii="Arial" w:hAnsi="Arial" w:cs="Arial"/>
          <w:color w:val="000000"/>
          <w:sz w:val="18"/>
          <w:szCs w:val="18"/>
        </w:rPr>
        <w:t>202</w:t>
      </w:r>
      <w:r w:rsidR="000D1DBD">
        <w:rPr>
          <w:rFonts w:ascii="Arial" w:hAnsi="Arial" w:cs="Arial"/>
          <w:color w:val="000000"/>
          <w:sz w:val="18"/>
          <w:szCs w:val="18"/>
        </w:rPr>
        <w:t>4</w:t>
      </w:r>
    </w:p>
    <w:p w:rsidR="00F251B0" w:rsidRPr="00161DF6" w:rsidRDefault="00F251B0" w:rsidP="00E01383">
      <w:pPr>
        <w:pStyle w:val="Nadpis6"/>
        <w:spacing w:after="240" w:line="360" w:lineRule="auto"/>
        <w:rPr>
          <w:rFonts w:ascii="Arial" w:hAnsi="Arial" w:cs="Arial"/>
          <w:color w:val="000000"/>
          <w:sz w:val="18"/>
          <w:szCs w:val="18"/>
        </w:rPr>
      </w:pPr>
      <w:r w:rsidRPr="00161DF6">
        <w:rPr>
          <w:rFonts w:ascii="Arial" w:hAnsi="Arial" w:cs="Arial"/>
          <w:color w:val="000000"/>
          <w:sz w:val="18"/>
          <w:szCs w:val="18"/>
        </w:rPr>
        <w:tab/>
      </w:r>
      <w:r w:rsidRPr="00161DF6">
        <w:rPr>
          <w:rFonts w:ascii="Arial" w:hAnsi="Arial" w:cs="Arial"/>
          <w:color w:val="000000"/>
          <w:sz w:val="18"/>
          <w:szCs w:val="18"/>
        </w:rPr>
        <w:tab/>
      </w:r>
      <w:r w:rsidRPr="00161DF6">
        <w:rPr>
          <w:rFonts w:ascii="Arial" w:hAnsi="Arial" w:cs="Arial"/>
          <w:color w:val="000000"/>
          <w:sz w:val="18"/>
          <w:szCs w:val="18"/>
        </w:rPr>
        <w:tab/>
      </w:r>
      <w:r w:rsidRPr="00161DF6">
        <w:rPr>
          <w:rFonts w:ascii="Arial" w:hAnsi="Arial" w:cs="Arial"/>
          <w:color w:val="000000"/>
          <w:sz w:val="18"/>
          <w:szCs w:val="18"/>
        </w:rPr>
        <w:tab/>
      </w:r>
      <w:r w:rsidRPr="00161DF6">
        <w:rPr>
          <w:rFonts w:ascii="Arial" w:hAnsi="Arial" w:cs="Arial"/>
          <w:color w:val="000000"/>
          <w:sz w:val="18"/>
          <w:szCs w:val="18"/>
        </w:rPr>
        <w:tab/>
      </w:r>
      <w:r w:rsidRPr="00161DF6">
        <w:rPr>
          <w:rFonts w:ascii="Arial" w:hAnsi="Arial" w:cs="Arial"/>
          <w:color w:val="000000"/>
          <w:sz w:val="18"/>
          <w:szCs w:val="18"/>
        </w:rPr>
        <w:tab/>
      </w:r>
      <w:r w:rsidRPr="00161DF6">
        <w:rPr>
          <w:rFonts w:ascii="Arial" w:hAnsi="Arial" w:cs="Arial"/>
          <w:color w:val="000000"/>
          <w:sz w:val="18"/>
          <w:szCs w:val="18"/>
        </w:rPr>
        <w:tab/>
      </w:r>
    </w:p>
    <w:p w:rsidR="00F251B0" w:rsidRPr="000D1DBD" w:rsidRDefault="00F251B0" w:rsidP="00F251B0">
      <w:pPr>
        <w:spacing w:before="240" w:after="240"/>
        <w:jc w:val="center"/>
        <w:rPr>
          <w:rFonts w:ascii="Arial" w:hAnsi="Arial" w:cs="Arial"/>
          <w:b/>
          <w:snapToGrid w:val="0"/>
          <w:spacing w:val="30"/>
          <w:sz w:val="28"/>
          <w:u w:val="single"/>
        </w:rPr>
      </w:pPr>
      <w:r w:rsidRPr="000D1DBD">
        <w:rPr>
          <w:rFonts w:ascii="Arial" w:hAnsi="Arial" w:cs="Arial"/>
          <w:b/>
          <w:snapToGrid w:val="0"/>
          <w:spacing w:val="30"/>
          <w:sz w:val="28"/>
          <w:u w:val="single"/>
        </w:rPr>
        <w:t>S M L O U V A  O  D Í L O</w:t>
      </w:r>
    </w:p>
    <w:p w:rsidR="00F251B0" w:rsidRPr="00161DF6" w:rsidRDefault="00F251B0" w:rsidP="00E01383">
      <w:pPr>
        <w:spacing w:before="240" w:after="240"/>
        <w:jc w:val="both"/>
        <w:rPr>
          <w:rFonts w:ascii="Arial" w:hAnsi="Arial" w:cs="Arial"/>
          <w:b/>
          <w:snapToGrid w:val="0"/>
        </w:rPr>
      </w:pPr>
      <w:r w:rsidRPr="00161DF6">
        <w:rPr>
          <w:rFonts w:ascii="Arial" w:hAnsi="Arial" w:cs="Arial"/>
          <w:b/>
          <w:snapToGrid w:val="0"/>
        </w:rPr>
        <w:t>1.        Smluvní strany</w:t>
      </w:r>
    </w:p>
    <w:p w:rsidR="00020C3F" w:rsidRPr="00161DF6" w:rsidRDefault="00F251B0" w:rsidP="00F251B0">
      <w:pPr>
        <w:spacing w:before="120"/>
        <w:jc w:val="both"/>
        <w:rPr>
          <w:rFonts w:ascii="Arial" w:hAnsi="Arial" w:cs="Arial"/>
          <w:b/>
          <w:snapToGrid w:val="0"/>
        </w:rPr>
      </w:pPr>
      <w:r w:rsidRPr="00161DF6">
        <w:rPr>
          <w:rFonts w:ascii="Arial" w:hAnsi="Arial" w:cs="Arial"/>
          <w:snapToGrid w:val="0"/>
        </w:rPr>
        <w:t>Objednatel:</w:t>
      </w:r>
      <w:r w:rsidRPr="00161DF6">
        <w:rPr>
          <w:rFonts w:ascii="Arial" w:hAnsi="Arial" w:cs="Arial"/>
          <w:b/>
          <w:snapToGrid w:val="0"/>
        </w:rPr>
        <w:tab/>
      </w:r>
      <w:r w:rsidRPr="00161DF6">
        <w:rPr>
          <w:rFonts w:ascii="Arial" w:hAnsi="Arial" w:cs="Arial"/>
          <w:b/>
          <w:snapToGrid w:val="0"/>
        </w:rPr>
        <w:tab/>
        <w:t>statutární město Karviná</w:t>
      </w:r>
    </w:p>
    <w:p w:rsidR="00F251B0" w:rsidRPr="00161DF6" w:rsidRDefault="00F251B0" w:rsidP="00F251B0">
      <w:pPr>
        <w:jc w:val="both"/>
        <w:rPr>
          <w:rFonts w:ascii="Arial" w:hAnsi="Arial" w:cs="Arial"/>
        </w:rPr>
      </w:pPr>
      <w:r w:rsidRPr="00161DF6">
        <w:rPr>
          <w:rFonts w:ascii="Arial" w:hAnsi="Arial" w:cs="Arial"/>
          <w:b/>
          <w:snapToGrid w:val="0"/>
        </w:rPr>
        <w:tab/>
      </w:r>
      <w:r w:rsidRPr="00161DF6">
        <w:rPr>
          <w:rFonts w:ascii="Arial" w:hAnsi="Arial" w:cs="Arial"/>
          <w:b/>
          <w:snapToGrid w:val="0"/>
        </w:rPr>
        <w:tab/>
      </w:r>
      <w:r w:rsidRPr="00161DF6">
        <w:rPr>
          <w:rFonts w:ascii="Arial" w:hAnsi="Arial" w:cs="Arial"/>
          <w:b/>
          <w:snapToGrid w:val="0"/>
        </w:rPr>
        <w:tab/>
      </w:r>
      <w:r w:rsidRPr="00161DF6">
        <w:rPr>
          <w:rFonts w:ascii="Arial" w:hAnsi="Arial" w:cs="Arial"/>
          <w:snapToGrid w:val="0"/>
        </w:rPr>
        <w:t>se sídlem:</w:t>
      </w:r>
      <w:r w:rsidRPr="00161DF6">
        <w:rPr>
          <w:rFonts w:ascii="Arial" w:hAnsi="Arial" w:cs="Arial"/>
          <w:snapToGrid w:val="0"/>
        </w:rPr>
        <w:tab/>
      </w:r>
      <w:r w:rsidRPr="00161DF6">
        <w:rPr>
          <w:rFonts w:ascii="Arial" w:hAnsi="Arial" w:cs="Arial"/>
          <w:b/>
          <w:snapToGrid w:val="0"/>
        </w:rPr>
        <w:tab/>
      </w:r>
      <w:r w:rsidRPr="00161DF6">
        <w:rPr>
          <w:rFonts w:ascii="Arial" w:hAnsi="Arial" w:cs="Arial"/>
          <w:b/>
          <w:snapToGrid w:val="0"/>
        </w:rPr>
        <w:tab/>
      </w:r>
      <w:r w:rsidRPr="00161DF6">
        <w:rPr>
          <w:rFonts w:ascii="Arial" w:hAnsi="Arial" w:cs="Arial"/>
        </w:rPr>
        <w:t>Fryštátská 72/1</w:t>
      </w:r>
      <w:r w:rsidRPr="00161DF6">
        <w:rPr>
          <w:rFonts w:ascii="Arial" w:hAnsi="Arial" w:cs="Arial"/>
          <w:snapToGrid w:val="0"/>
        </w:rPr>
        <w:t xml:space="preserve">, </w:t>
      </w:r>
      <w:r w:rsidRPr="00161DF6">
        <w:rPr>
          <w:rFonts w:ascii="Arial" w:hAnsi="Arial" w:cs="Arial"/>
        </w:rPr>
        <w:t>733 24 Karviná</w:t>
      </w:r>
    </w:p>
    <w:p w:rsidR="00F251B0" w:rsidRPr="00161DF6" w:rsidRDefault="00F251B0" w:rsidP="00F251B0">
      <w:pPr>
        <w:jc w:val="both"/>
        <w:rPr>
          <w:rFonts w:ascii="Arial" w:hAnsi="Arial" w:cs="Arial"/>
        </w:rPr>
      </w:pPr>
      <w:r w:rsidRPr="00161DF6">
        <w:rPr>
          <w:rFonts w:ascii="Arial" w:hAnsi="Arial" w:cs="Arial"/>
        </w:rPr>
        <w:tab/>
      </w:r>
      <w:r w:rsidRPr="00161DF6">
        <w:rPr>
          <w:rFonts w:ascii="Arial" w:hAnsi="Arial" w:cs="Arial"/>
        </w:rPr>
        <w:tab/>
      </w:r>
      <w:r w:rsidRPr="00161DF6">
        <w:rPr>
          <w:rFonts w:ascii="Arial" w:hAnsi="Arial" w:cs="Arial"/>
        </w:rPr>
        <w:tab/>
        <w:t>zastoupeno:</w:t>
      </w:r>
      <w:r w:rsidRPr="00161DF6">
        <w:rPr>
          <w:rFonts w:ascii="Arial" w:hAnsi="Arial" w:cs="Arial"/>
        </w:rPr>
        <w:tab/>
      </w:r>
      <w:r w:rsidRPr="00161DF6">
        <w:rPr>
          <w:rFonts w:ascii="Arial" w:hAnsi="Arial" w:cs="Arial"/>
        </w:rPr>
        <w:tab/>
      </w:r>
      <w:r w:rsidRPr="00161DF6">
        <w:rPr>
          <w:rFonts w:ascii="Arial" w:hAnsi="Arial" w:cs="Arial"/>
        </w:rPr>
        <w:tab/>
        <w:t>Ing. Janem Wolfem, primátorem</w:t>
      </w:r>
    </w:p>
    <w:p w:rsidR="00F251B0" w:rsidRPr="00161DF6" w:rsidRDefault="00F251B0" w:rsidP="00F251B0">
      <w:pPr>
        <w:jc w:val="both"/>
        <w:rPr>
          <w:rFonts w:ascii="Arial" w:hAnsi="Arial" w:cs="Arial"/>
        </w:rPr>
      </w:pPr>
    </w:p>
    <w:p w:rsidR="00F251B0" w:rsidRPr="00161DF6" w:rsidRDefault="00F251B0" w:rsidP="00F251B0">
      <w:pPr>
        <w:ind w:left="1416" w:firstLine="708"/>
        <w:jc w:val="both"/>
        <w:rPr>
          <w:rFonts w:ascii="Arial" w:hAnsi="Arial" w:cs="Arial"/>
          <w:snapToGrid w:val="0"/>
        </w:rPr>
      </w:pPr>
      <w:r w:rsidRPr="00161DF6">
        <w:rPr>
          <w:rFonts w:ascii="Arial" w:hAnsi="Arial" w:cs="Arial"/>
          <w:snapToGrid w:val="0"/>
        </w:rPr>
        <w:t xml:space="preserve">k podpisu smlouvy </w:t>
      </w:r>
    </w:p>
    <w:p w:rsidR="00F251B0" w:rsidRPr="00161DF6" w:rsidRDefault="00F251B0" w:rsidP="00F251B0">
      <w:pPr>
        <w:ind w:left="1416" w:firstLine="708"/>
        <w:jc w:val="both"/>
        <w:rPr>
          <w:rFonts w:ascii="Arial" w:hAnsi="Arial" w:cs="Arial"/>
          <w:snapToGrid w:val="0"/>
        </w:rPr>
      </w:pPr>
      <w:r w:rsidRPr="00161DF6">
        <w:rPr>
          <w:rFonts w:ascii="Arial" w:hAnsi="Arial" w:cs="Arial"/>
          <w:snapToGrid w:val="0"/>
        </w:rPr>
        <w:t xml:space="preserve">oprávněna na základě pověření </w:t>
      </w:r>
    </w:p>
    <w:p w:rsidR="00F251B0" w:rsidRPr="00161DF6" w:rsidRDefault="00F251B0" w:rsidP="00F251B0">
      <w:pPr>
        <w:ind w:left="4944" w:hanging="2820"/>
        <w:jc w:val="both"/>
        <w:rPr>
          <w:rFonts w:ascii="Arial" w:hAnsi="Arial" w:cs="Arial"/>
          <w:snapToGrid w:val="0"/>
        </w:rPr>
      </w:pPr>
      <w:r w:rsidRPr="00161DF6">
        <w:rPr>
          <w:rFonts w:ascii="Arial" w:hAnsi="Arial" w:cs="Arial"/>
          <w:snapToGrid w:val="0"/>
        </w:rPr>
        <w:t>ze dne</w:t>
      </w:r>
      <w:r>
        <w:rPr>
          <w:rFonts w:ascii="Arial" w:hAnsi="Arial" w:cs="Arial"/>
          <w:snapToGrid w:val="0"/>
        </w:rPr>
        <w:t xml:space="preserve"> </w:t>
      </w:r>
      <w:proofErr w:type="gramStart"/>
      <w:r w:rsidR="00020C3F">
        <w:rPr>
          <w:rFonts w:ascii="Arial" w:hAnsi="Arial" w:cs="Arial"/>
          <w:snapToGrid w:val="0"/>
        </w:rPr>
        <w:t>01.01.2023</w:t>
      </w:r>
      <w:proofErr w:type="gramEnd"/>
      <w:r w:rsidRPr="00161DF6">
        <w:rPr>
          <w:rFonts w:ascii="Arial" w:hAnsi="Arial" w:cs="Arial"/>
          <w:snapToGrid w:val="0"/>
        </w:rPr>
        <w:tab/>
        <w:t>Ing. Martina Mnichová</w:t>
      </w:r>
      <w:r w:rsidR="00020C3F">
        <w:rPr>
          <w:rFonts w:ascii="Arial" w:hAnsi="Arial" w:cs="Arial"/>
          <w:snapToGrid w:val="0"/>
        </w:rPr>
        <w:t>,</w:t>
      </w:r>
    </w:p>
    <w:p w:rsidR="00F251B0" w:rsidRPr="00161DF6" w:rsidRDefault="00F251B0" w:rsidP="00F251B0">
      <w:pPr>
        <w:ind w:left="4944"/>
        <w:jc w:val="both"/>
        <w:rPr>
          <w:rFonts w:ascii="Arial" w:hAnsi="Arial" w:cs="Arial"/>
          <w:i/>
        </w:rPr>
      </w:pPr>
      <w:r w:rsidRPr="00161DF6">
        <w:rPr>
          <w:rFonts w:ascii="Arial" w:hAnsi="Arial" w:cs="Arial"/>
          <w:snapToGrid w:val="0"/>
        </w:rPr>
        <w:t xml:space="preserve">vedoucí </w:t>
      </w:r>
      <w:r>
        <w:rPr>
          <w:rFonts w:ascii="Arial" w:hAnsi="Arial" w:cs="Arial"/>
          <w:snapToGrid w:val="0"/>
        </w:rPr>
        <w:t>Odboru s</w:t>
      </w:r>
      <w:r w:rsidRPr="00161DF6">
        <w:rPr>
          <w:rFonts w:ascii="Arial" w:hAnsi="Arial" w:cs="Arial"/>
          <w:snapToGrid w:val="0"/>
        </w:rPr>
        <w:t>tavebního a životní</w:t>
      </w:r>
      <w:r>
        <w:rPr>
          <w:rFonts w:ascii="Arial" w:hAnsi="Arial" w:cs="Arial"/>
          <w:snapToGrid w:val="0"/>
        </w:rPr>
        <w:t>ho prostředí Magistrátu města Karviné</w:t>
      </w:r>
    </w:p>
    <w:p w:rsidR="00F251B0" w:rsidRPr="00161DF6" w:rsidRDefault="00F251B0" w:rsidP="00F251B0">
      <w:pPr>
        <w:pStyle w:val="Nadpis3"/>
        <w:rPr>
          <w:rFonts w:ascii="Arial" w:hAnsi="Arial" w:cs="Arial"/>
        </w:rPr>
      </w:pPr>
    </w:p>
    <w:p w:rsidR="00F251B0" w:rsidRPr="00B76A64" w:rsidRDefault="00F251B0" w:rsidP="00F251B0">
      <w:pPr>
        <w:pStyle w:val="Nadpis3"/>
        <w:rPr>
          <w:rFonts w:ascii="Arial" w:hAnsi="Arial" w:cs="Arial"/>
          <w:color w:val="auto"/>
          <w:sz w:val="20"/>
        </w:rPr>
      </w:pPr>
      <w:r w:rsidRPr="00161DF6">
        <w:rPr>
          <w:rFonts w:ascii="Arial" w:hAnsi="Arial" w:cs="Arial"/>
        </w:rPr>
        <w:tab/>
      </w:r>
      <w:r w:rsidRPr="00161DF6">
        <w:rPr>
          <w:rFonts w:ascii="Arial" w:hAnsi="Arial" w:cs="Arial"/>
        </w:rPr>
        <w:tab/>
      </w:r>
      <w:r w:rsidRPr="00161DF6">
        <w:rPr>
          <w:rFonts w:ascii="Arial" w:hAnsi="Arial" w:cs="Arial"/>
        </w:rPr>
        <w:tab/>
      </w:r>
      <w:r w:rsidRPr="00B76A64">
        <w:rPr>
          <w:rFonts w:ascii="Arial" w:hAnsi="Arial" w:cs="Arial"/>
          <w:color w:val="auto"/>
          <w:sz w:val="20"/>
        </w:rPr>
        <w:t>bankovní spojení:</w:t>
      </w:r>
      <w:r w:rsidRPr="00B76A64">
        <w:rPr>
          <w:rFonts w:ascii="Arial" w:hAnsi="Arial" w:cs="Arial"/>
          <w:color w:val="auto"/>
          <w:sz w:val="20"/>
        </w:rPr>
        <w:tab/>
      </w:r>
      <w:r w:rsidRPr="00B76A64">
        <w:rPr>
          <w:rFonts w:ascii="Arial" w:hAnsi="Arial" w:cs="Arial"/>
          <w:color w:val="auto"/>
          <w:sz w:val="20"/>
        </w:rPr>
        <w:tab/>
        <w:t>Česká spořitelna, a.s.</w:t>
      </w:r>
    </w:p>
    <w:p w:rsidR="00F251B0" w:rsidRPr="00B76A64" w:rsidRDefault="00F251B0" w:rsidP="00F251B0">
      <w:pPr>
        <w:pStyle w:val="Nadpis3"/>
        <w:ind w:left="1416" w:firstLine="708"/>
        <w:rPr>
          <w:rFonts w:ascii="Arial" w:hAnsi="Arial" w:cs="Arial"/>
          <w:color w:val="auto"/>
          <w:sz w:val="20"/>
        </w:rPr>
      </w:pPr>
      <w:r w:rsidRPr="00B76A64">
        <w:rPr>
          <w:rFonts w:ascii="Arial" w:hAnsi="Arial" w:cs="Arial"/>
          <w:color w:val="auto"/>
          <w:sz w:val="20"/>
        </w:rPr>
        <w:t>číslo účtu:</w:t>
      </w:r>
      <w:r w:rsidRPr="00B76A64">
        <w:rPr>
          <w:rFonts w:ascii="Arial" w:hAnsi="Arial" w:cs="Arial"/>
          <w:color w:val="auto"/>
        </w:rPr>
        <w:tab/>
      </w:r>
      <w:r w:rsidRPr="00B76A64">
        <w:rPr>
          <w:rFonts w:ascii="Arial" w:hAnsi="Arial" w:cs="Arial"/>
          <w:color w:val="auto"/>
        </w:rPr>
        <w:tab/>
      </w:r>
      <w:r w:rsidRPr="00B76A64">
        <w:rPr>
          <w:rFonts w:ascii="Arial" w:hAnsi="Arial" w:cs="Arial"/>
          <w:color w:val="auto"/>
          <w:sz w:val="20"/>
        </w:rPr>
        <w:tab/>
      </w:r>
      <w:r w:rsidR="00020C3F">
        <w:rPr>
          <w:rFonts w:ascii="Arial" w:hAnsi="Arial" w:cs="Arial"/>
          <w:color w:val="auto"/>
          <w:sz w:val="20"/>
        </w:rPr>
        <w:t>27-1721542349/0800</w:t>
      </w:r>
    </w:p>
    <w:p w:rsidR="00F251B0" w:rsidRPr="00161DF6" w:rsidRDefault="00F251B0" w:rsidP="00F251B0">
      <w:pPr>
        <w:pStyle w:val="Nadpis3"/>
        <w:ind w:left="1416" w:firstLine="708"/>
        <w:rPr>
          <w:rFonts w:ascii="Arial" w:hAnsi="Arial" w:cs="Arial"/>
          <w:sz w:val="20"/>
        </w:rPr>
      </w:pPr>
    </w:p>
    <w:p w:rsidR="00F251B0" w:rsidRPr="00161DF6" w:rsidRDefault="00F251B0" w:rsidP="00F251B0">
      <w:pPr>
        <w:ind w:left="1416" w:firstLine="708"/>
        <w:jc w:val="both"/>
        <w:rPr>
          <w:rFonts w:ascii="Arial" w:hAnsi="Arial" w:cs="Arial"/>
          <w:snapToGrid w:val="0"/>
        </w:rPr>
      </w:pPr>
      <w:r w:rsidRPr="00161DF6">
        <w:rPr>
          <w:rFonts w:ascii="Arial" w:hAnsi="Arial" w:cs="Arial"/>
          <w:snapToGrid w:val="0"/>
        </w:rPr>
        <w:t>IČ:</w:t>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Pr="00161DF6">
        <w:rPr>
          <w:rFonts w:ascii="Arial" w:hAnsi="Arial" w:cs="Arial"/>
        </w:rPr>
        <w:t>00 297 534</w:t>
      </w:r>
      <w:r w:rsidRPr="00161DF6">
        <w:rPr>
          <w:rFonts w:ascii="Arial" w:hAnsi="Arial" w:cs="Arial"/>
          <w:snapToGrid w:val="0"/>
        </w:rPr>
        <w:tab/>
      </w:r>
    </w:p>
    <w:p w:rsidR="00F251B0" w:rsidRPr="00161DF6" w:rsidRDefault="00F251B0" w:rsidP="00F251B0">
      <w:pPr>
        <w:ind w:left="1416" w:firstLine="708"/>
        <w:jc w:val="both"/>
        <w:rPr>
          <w:rFonts w:ascii="Arial" w:hAnsi="Arial" w:cs="Arial"/>
        </w:rPr>
      </w:pPr>
      <w:r w:rsidRPr="00161DF6">
        <w:rPr>
          <w:rFonts w:ascii="Arial" w:hAnsi="Arial" w:cs="Arial"/>
          <w:snapToGrid w:val="0"/>
        </w:rPr>
        <w:t>DIČ:</w:t>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Pr="00161DF6">
        <w:rPr>
          <w:rFonts w:ascii="Arial" w:hAnsi="Arial" w:cs="Arial"/>
        </w:rPr>
        <w:t>CZ 00 297 534</w:t>
      </w:r>
    </w:p>
    <w:p w:rsidR="00F251B0" w:rsidRPr="00161DF6" w:rsidRDefault="00F251B0" w:rsidP="00F251B0">
      <w:pPr>
        <w:jc w:val="both"/>
        <w:rPr>
          <w:rFonts w:ascii="Arial" w:hAnsi="Arial" w:cs="Arial"/>
          <w:snapToGrid w:val="0"/>
        </w:rPr>
      </w:pPr>
    </w:p>
    <w:p w:rsidR="00F251B0" w:rsidRPr="00161DF6" w:rsidRDefault="00F251B0" w:rsidP="00F251B0">
      <w:pPr>
        <w:ind w:left="1440" w:firstLine="720"/>
        <w:jc w:val="both"/>
        <w:rPr>
          <w:rFonts w:ascii="Arial" w:hAnsi="Arial" w:cs="Arial"/>
          <w:snapToGrid w:val="0"/>
        </w:rPr>
      </w:pPr>
      <w:r w:rsidRPr="00161DF6">
        <w:rPr>
          <w:rFonts w:ascii="Arial" w:hAnsi="Arial" w:cs="Arial"/>
          <w:snapToGrid w:val="0"/>
        </w:rPr>
        <w:t>(dále jen "objednatel")</w:t>
      </w:r>
    </w:p>
    <w:p w:rsidR="00F251B0" w:rsidRPr="00161DF6" w:rsidRDefault="00F251B0" w:rsidP="00F251B0">
      <w:pPr>
        <w:ind w:left="2127"/>
        <w:jc w:val="both"/>
        <w:rPr>
          <w:rFonts w:ascii="Arial" w:hAnsi="Arial" w:cs="Arial"/>
          <w:snapToGrid w:val="0"/>
        </w:rPr>
      </w:pPr>
    </w:p>
    <w:p w:rsidR="00F251B0" w:rsidRPr="00161DF6" w:rsidRDefault="00F251B0" w:rsidP="00F251B0">
      <w:pPr>
        <w:jc w:val="both"/>
        <w:rPr>
          <w:rFonts w:ascii="Arial" w:hAnsi="Arial" w:cs="Arial"/>
          <w:snapToGrid w:val="0"/>
        </w:rPr>
      </w:pPr>
    </w:p>
    <w:p w:rsidR="00AB2DE0" w:rsidRDefault="00F251B0" w:rsidP="00F251B0">
      <w:pPr>
        <w:jc w:val="both"/>
        <w:rPr>
          <w:rFonts w:ascii="Arial" w:hAnsi="Arial" w:cs="Arial"/>
          <w:b/>
          <w:snapToGrid w:val="0"/>
        </w:rPr>
      </w:pPr>
      <w:r w:rsidRPr="00161DF6">
        <w:rPr>
          <w:rFonts w:ascii="Arial" w:hAnsi="Arial" w:cs="Arial"/>
          <w:snapToGrid w:val="0"/>
        </w:rPr>
        <w:t>zhotovitel:</w:t>
      </w:r>
      <w:r w:rsidRPr="00161DF6">
        <w:rPr>
          <w:rFonts w:ascii="Arial" w:hAnsi="Arial" w:cs="Arial"/>
          <w:b/>
          <w:snapToGrid w:val="0"/>
        </w:rPr>
        <w:tab/>
      </w:r>
      <w:r w:rsidRPr="00161DF6">
        <w:rPr>
          <w:rFonts w:ascii="Arial" w:hAnsi="Arial" w:cs="Arial"/>
          <w:b/>
          <w:snapToGrid w:val="0"/>
        </w:rPr>
        <w:tab/>
      </w:r>
      <w:r w:rsidR="00EE5CD3" w:rsidDel="00AB2DE0">
        <w:rPr>
          <w:rFonts w:ascii="Arial" w:hAnsi="Arial" w:cs="Arial"/>
          <w:b/>
          <w:snapToGrid w:val="0"/>
        </w:rPr>
        <w:t xml:space="preserve">Ing. arch. Helga Kozelská </w:t>
      </w:r>
      <w:proofErr w:type="spellStart"/>
      <w:r w:rsidR="00EE5CD3" w:rsidDel="00AB2DE0">
        <w:rPr>
          <w:rFonts w:ascii="Arial" w:hAnsi="Arial" w:cs="Arial"/>
          <w:b/>
          <w:snapToGrid w:val="0"/>
        </w:rPr>
        <w:t>Bencúrová</w:t>
      </w:r>
      <w:proofErr w:type="spellEnd"/>
      <w:r w:rsidR="00EE5CD3">
        <w:rPr>
          <w:rFonts w:ascii="Arial" w:hAnsi="Arial" w:cs="Arial"/>
          <w:b/>
          <w:snapToGrid w:val="0"/>
        </w:rPr>
        <w:t>,</w:t>
      </w:r>
    </w:p>
    <w:p w:rsidR="00020C3F" w:rsidRPr="00161DF6" w:rsidRDefault="00AB2DE0" w:rsidP="00A332CE">
      <w:pPr>
        <w:ind w:left="2124"/>
        <w:jc w:val="both"/>
        <w:rPr>
          <w:rFonts w:ascii="Arial" w:hAnsi="Arial" w:cs="Arial"/>
          <w:snapToGrid w:val="0"/>
        </w:rPr>
      </w:pPr>
      <w:r>
        <w:rPr>
          <w:rFonts w:ascii="Arial" w:hAnsi="Arial" w:cs="Arial"/>
          <w:b/>
          <w:snapToGrid w:val="0"/>
        </w:rPr>
        <w:t>f</w:t>
      </w:r>
      <w:r w:rsidRPr="00A332CE">
        <w:rPr>
          <w:rFonts w:ascii="Arial" w:hAnsi="Arial" w:cs="Arial"/>
          <w:snapToGrid w:val="0"/>
        </w:rPr>
        <w:t>yzická osoba podnikající pod obchodní firmou</w:t>
      </w:r>
      <w:r>
        <w:rPr>
          <w:rFonts w:ascii="Arial" w:hAnsi="Arial" w:cs="Arial"/>
          <w:b/>
          <w:snapToGrid w:val="0"/>
        </w:rPr>
        <w:t xml:space="preserve"> Ing. arch. Helga Kozelská </w:t>
      </w:r>
      <w:proofErr w:type="spellStart"/>
      <w:r>
        <w:rPr>
          <w:rFonts w:ascii="Arial" w:hAnsi="Arial" w:cs="Arial"/>
          <w:b/>
          <w:snapToGrid w:val="0"/>
        </w:rPr>
        <w:t>Bencúrová</w:t>
      </w:r>
      <w:proofErr w:type="spellEnd"/>
      <w:r>
        <w:rPr>
          <w:rFonts w:ascii="Arial" w:hAnsi="Arial" w:cs="Arial"/>
          <w:b/>
          <w:snapToGrid w:val="0"/>
        </w:rPr>
        <w:t>,</w:t>
      </w:r>
      <w:r w:rsidR="00EE5CD3">
        <w:rPr>
          <w:rFonts w:ascii="Arial" w:hAnsi="Arial" w:cs="Arial"/>
          <w:b/>
          <w:snapToGrid w:val="0"/>
        </w:rPr>
        <w:t xml:space="preserve"> Ateliér KOBEN</w:t>
      </w:r>
    </w:p>
    <w:p w:rsidR="00F251B0" w:rsidRPr="00161DF6" w:rsidRDefault="00EE5CD3" w:rsidP="00EE5CD3">
      <w:pPr>
        <w:ind w:left="4950" w:hanging="2820"/>
        <w:jc w:val="both"/>
        <w:rPr>
          <w:rFonts w:ascii="Arial" w:hAnsi="Arial" w:cs="Arial"/>
          <w:snapToGrid w:val="0"/>
        </w:rPr>
      </w:pPr>
      <w:r>
        <w:rPr>
          <w:rFonts w:ascii="Arial" w:hAnsi="Arial" w:cs="Arial"/>
          <w:snapToGrid w:val="0"/>
        </w:rPr>
        <w:t>se sídlem:</w:t>
      </w:r>
      <w:r>
        <w:rPr>
          <w:rFonts w:ascii="Arial" w:hAnsi="Arial" w:cs="Arial"/>
          <w:snapToGrid w:val="0"/>
        </w:rPr>
        <w:tab/>
      </w:r>
      <w:r>
        <w:rPr>
          <w:rFonts w:ascii="Arial" w:hAnsi="Arial" w:cs="Arial"/>
          <w:snapToGrid w:val="0"/>
        </w:rPr>
        <w:tab/>
        <w:t xml:space="preserve">Sokola Tůmy </w:t>
      </w:r>
      <w:r w:rsidR="00D3219B">
        <w:rPr>
          <w:rFonts w:ascii="Arial" w:hAnsi="Arial" w:cs="Arial"/>
          <w:snapToGrid w:val="0"/>
        </w:rPr>
        <w:t>775/</w:t>
      </w:r>
      <w:r>
        <w:rPr>
          <w:rFonts w:ascii="Arial" w:hAnsi="Arial" w:cs="Arial"/>
          <w:snapToGrid w:val="0"/>
        </w:rPr>
        <w:t>18, 709 00 Ostrava-Mariánské Hory</w:t>
      </w:r>
      <w:r w:rsidR="00F251B0" w:rsidRPr="00161DF6">
        <w:rPr>
          <w:rFonts w:ascii="Arial" w:hAnsi="Arial" w:cs="Arial"/>
          <w:snapToGrid w:val="0"/>
        </w:rPr>
        <w:tab/>
      </w:r>
    </w:p>
    <w:p w:rsidR="00F251B0" w:rsidRPr="00161DF6" w:rsidRDefault="00F251B0" w:rsidP="00884D4E">
      <w:pPr>
        <w:ind w:left="4944" w:hanging="2820"/>
        <w:rPr>
          <w:rFonts w:ascii="Arial" w:hAnsi="Arial" w:cs="Arial"/>
          <w:snapToGrid w:val="0"/>
        </w:rPr>
      </w:pPr>
      <w:r w:rsidRPr="00161DF6">
        <w:rPr>
          <w:rFonts w:ascii="Arial" w:hAnsi="Arial" w:cs="Arial"/>
          <w:snapToGrid w:val="0"/>
        </w:rPr>
        <w:t xml:space="preserve">zapsána: </w:t>
      </w:r>
      <w:r w:rsidR="00884D4E">
        <w:rPr>
          <w:rFonts w:ascii="Arial" w:hAnsi="Arial" w:cs="Arial"/>
          <w:snapToGrid w:val="0"/>
        </w:rPr>
        <w:tab/>
      </w:r>
      <w:r w:rsidR="00884D4E">
        <w:rPr>
          <w:rFonts w:ascii="Arial" w:hAnsi="Arial" w:cs="Arial"/>
          <w:snapToGrid w:val="0"/>
        </w:rPr>
        <w:tab/>
        <w:t>v obchodním rejstříku vedené</w:t>
      </w:r>
      <w:r w:rsidR="00AB2DE0">
        <w:rPr>
          <w:rFonts w:ascii="Arial" w:hAnsi="Arial" w:cs="Arial"/>
          <w:snapToGrid w:val="0"/>
        </w:rPr>
        <w:t>m</w:t>
      </w:r>
      <w:r w:rsidR="00884D4E">
        <w:rPr>
          <w:rFonts w:ascii="Arial" w:hAnsi="Arial" w:cs="Arial"/>
          <w:snapToGrid w:val="0"/>
        </w:rPr>
        <w:t xml:space="preserve"> Krajským soudem v Ostravě, oddíl A, vložka 21232</w:t>
      </w:r>
    </w:p>
    <w:p w:rsidR="00F251B0" w:rsidRDefault="00F251B0" w:rsidP="00B172FD">
      <w:pPr>
        <w:ind w:left="1416" w:firstLine="708"/>
        <w:jc w:val="both"/>
        <w:rPr>
          <w:rFonts w:ascii="Arial" w:hAnsi="Arial" w:cs="Arial"/>
          <w:snapToGrid w:val="0"/>
        </w:rPr>
      </w:pPr>
      <w:r w:rsidRPr="005342D0">
        <w:rPr>
          <w:rFonts w:ascii="Arial" w:hAnsi="Arial" w:cs="Arial"/>
          <w:snapToGrid w:val="0"/>
        </w:rPr>
        <w:t xml:space="preserve">e-mail: </w:t>
      </w:r>
      <w:r w:rsidRPr="005342D0">
        <w:rPr>
          <w:rFonts w:ascii="Arial" w:hAnsi="Arial" w:cs="Arial"/>
          <w:snapToGrid w:val="0"/>
        </w:rPr>
        <w:tab/>
      </w:r>
      <w:r w:rsidR="00B172FD">
        <w:rPr>
          <w:rFonts w:ascii="Arial" w:hAnsi="Arial" w:cs="Arial"/>
          <w:snapToGrid w:val="0"/>
        </w:rPr>
        <w:tab/>
      </w:r>
      <w:r w:rsidR="00B172FD">
        <w:rPr>
          <w:rFonts w:ascii="Arial" w:hAnsi="Arial" w:cs="Arial"/>
          <w:snapToGrid w:val="0"/>
        </w:rPr>
        <w:tab/>
      </w:r>
      <w:r w:rsidR="00B172FD">
        <w:rPr>
          <w:rFonts w:ascii="Arial" w:hAnsi="Arial" w:cs="Arial"/>
          <w:snapToGrid w:val="0"/>
        </w:rPr>
        <w:tab/>
      </w:r>
      <w:proofErr w:type="spellStart"/>
      <w:r w:rsidR="00B172FD">
        <w:rPr>
          <w:rFonts w:ascii="Arial" w:hAnsi="Arial" w:cs="Arial"/>
          <w:snapToGrid w:val="0"/>
        </w:rPr>
        <w:t>xxxxxxxxx</w:t>
      </w:r>
      <w:proofErr w:type="spellEnd"/>
      <w:r w:rsidR="00B172FD">
        <w:rPr>
          <w:rFonts w:ascii="Arial" w:hAnsi="Arial" w:cs="Arial"/>
          <w:snapToGrid w:val="0"/>
        </w:rPr>
        <w:tab/>
      </w:r>
      <w:r w:rsidR="00B172FD">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p>
    <w:p w:rsidR="00B172FD" w:rsidRPr="00161DF6" w:rsidRDefault="00B172FD" w:rsidP="00B172FD">
      <w:pPr>
        <w:ind w:left="1416" w:firstLine="708"/>
        <w:jc w:val="both"/>
        <w:rPr>
          <w:rFonts w:ascii="Arial" w:hAnsi="Arial" w:cs="Arial"/>
          <w:snapToGrid w:val="0"/>
        </w:rPr>
      </w:pPr>
    </w:p>
    <w:p w:rsidR="00F251B0" w:rsidRPr="00161DF6" w:rsidRDefault="00F251B0" w:rsidP="00F251B0"/>
    <w:p w:rsidR="00F251B0" w:rsidRPr="009548ED" w:rsidRDefault="009548ED" w:rsidP="00F251B0">
      <w:pPr>
        <w:ind w:left="1416" w:firstLine="708"/>
        <w:jc w:val="both"/>
        <w:rPr>
          <w:rFonts w:ascii="Arial" w:hAnsi="Arial" w:cs="Arial"/>
          <w:snapToGrid w:val="0"/>
        </w:rPr>
      </w:pPr>
      <w:r w:rsidRPr="009548ED">
        <w:rPr>
          <w:rFonts w:ascii="Arial" w:hAnsi="Arial" w:cs="Arial"/>
          <w:snapToGrid w:val="0"/>
        </w:rPr>
        <w:t xml:space="preserve">bankovní spojení: </w:t>
      </w:r>
      <w:r w:rsidRPr="009548ED">
        <w:rPr>
          <w:rFonts w:ascii="Arial" w:hAnsi="Arial" w:cs="Arial"/>
          <w:snapToGrid w:val="0"/>
        </w:rPr>
        <w:tab/>
      </w:r>
      <w:r w:rsidRPr="009548ED">
        <w:rPr>
          <w:rFonts w:ascii="Arial" w:hAnsi="Arial" w:cs="Arial"/>
          <w:snapToGrid w:val="0"/>
        </w:rPr>
        <w:tab/>
      </w:r>
      <w:proofErr w:type="spellStart"/>
      <w:r w:rsidR="0075656E">
        <w:rPr>
          <w:rFonts w:ascii="Arial" w:hAnsi="Arial" w:cs="Arial"/>
          <w:snapToGrid w:val="0"/>
        </w:rPr>
        <w:t>xxxxxxxxx</w:t>
      </w:r>
      <w:proofErr w:type="spellEnd"/>
    </w:p>
    <w:p w:rsidR="00F251B0" w:rsidRPr="009548ED" w:rsidRDefault="00F251B0" w:rsidP="00F251B0">
      <w:pPr>
        <w:ind w:left="1416" w:firstLine="708"/>
        <w:jc w:val="both"/>
        <w:rPr>
          <w:rFonts w:ascii="Arial" w:hAnsi="Arial" w:cs="Arial"/>
          <w:snapToGrid w:val="0"/>
        </w:rPr>
      </w:pPr>
      <w:r w:rsidRPr="009548ED">
        <w:rPr>
          <w:rFonts w:ascii="Arial" w:hAnsi="Arial" w:cs="Arial"/>
          <w:snapToGrid w:val="0"/>
        </w:rPr>
        <w:t xml:space="preserve">číslo účtu: </w:t>
      </w:r>
      <w:r w:rsidRPr="009548ED">
        <w:rPr>
          <w:rFonts w:ascii="Arial" w:hAnsi="Arial" w:cs="Arial"/>
          <w:snapToGrid w:val="0"/>
        </w:rPr>
        <w:tab/>
      </w:r>
      <w:r w:rsidRPr="009548ED">
        <w:rPr>
          <w:rFonts w:ascii="Arial" w:hAnsi="Arial" w:cs="Arial"/>
          <w:snapToGrid w:val="0"/>
        </w:rPr>
        <w:tab/>
      </w:r>
      <w:r w:rsidRPr="009548ED">
        <w:rPr>
          <w:rFonts w:ascii="Arial" w:hAnsi="Arial" w:cs="Arial"/>
          <w:snapToGrid w:val="0"/>
        </w:rPr>
        <w:tab/>
      </w:r>
      <w:proofErr w:type="spellStart"/>
      <w:r w:rsidR="0075656E">
        <w:rPr>
          <w:rFonts w:ascii="Arial" w:hAnsi="Arial" w:cs="Arial"/>
          <w:snapToGrid w:val="0"/>
        </w:rPr>
        <w:t>xxxxxxxxx</w:t>
      </w:r>
      <w:proofErr w:type="spellEnd"/>
    </w:p>
    <w:p w:rsidR="00F251B0" w:rsidRPr="00161DF6" w:rsidRDefault="00F251B0" w:rsidP="00F251B0">
      <w:pPr>
        <w:spacing w:after="120"/>
        <w:ind w:left="1416" w:firstLine="708"/>
        <w:jc w:val="both"/>
        <w:rPr>
          <w:rFonts w:ascii="Arial" w:hAnsi="Arial" w:cs="Arial"/>
          <w:snapToGrid w:val="0"/>
        </w:rPr>
      </w:pPr>
    </w:p>
    <w:p w:rsidR="00F251B0" w:rsidRPr="00161DF6" w:rsidRDefault="00F251B0" w:rsidP="00F251B0">
      <w:pPr>
        <w:ind w:left="1416" w:firstLine="708"/>
        <w:jc w:val="both"/>
        <w:rPr>
          <w:rFonts w:ascii="Arial" w:hAnsi="Arial" w:cs="Arial"/>
          <w:snapToGrid w:val="0"/>
        </w:rPr>
      </w:pPr>
      <w:r w:rsidRPr="00161DF6">
        <w:rPr>
          <w:rFonts w:ascii="Arial" w:hAnsi="Arial" w:cs="Arial"/>
          <w:snapToGrid w:val="0"/>
        </w:rPr>
        <w:t>IČ:</w:t>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00B839CF">
        <w:rPr>
          <w:rFonts w:ascii="Arial" w:hAnsi="Arial" w:cs="Arial"/>
          <w:snapToGrid w:val="0"/>
        </w:rPr>
        <w:t>60</w:t>
      </w:r>
      <w:r w:rsidR="00884D4E">
        <w:rPr>
          <w:rFonts w:ascii="Arial" w:hAnsi="Arial" w:cs="Arial"/>
          <w:snapToGrid w:val="0"/>
        </w:rPr>
        <w:t>2</w:t>
      </w:r>
      <w:r w:rsidR="00B839CF">
        <w:rPr>
          <w:rFonts w:ascii="Arial" w:hAnsi="Arial" w:cs="Arial"/>
          <w:snapToGrid w:val="0"/>
        </w:rPr>
        <w:t xml:space="preserve"> </w:t>
      </w:r>
      <w:r w:rsidR="00884D4E">
        <w:rPr>
          <w:rFonts w:ascii="Arial" w:hAnsi="Arial" w:cs="Arial"/>
          <w:snapToGrid w:val="0"/>
        </w:rPr>
        <w:t>92 521</w:t>
      </w:r>
      <w:bookmarkStart w:id="0" w:name="_GoBack"/>
      <w:bookmarkEnd w:id="0"/>
    </w:p>
    <w:p w:rsidR="005342D0" w:rsidRDefault="00F251B0" w:rsidP="00F251B0">
      <w:pPr>
        <w:ind w:left="1416" w:firstLine="708"/>
        <w:jc w:val="both"/>
        <w:rPr>
          <w:rFonts w:ascii="Arial" w:hAnsi="Arial" w:cs="Arial"/>
          <w:snapToGrid w:val="0"/>
        </w:rPr>
      </w:pPr>
      <w:r w:rsidRPr="00ED5B55">
        <w:rPr>
          <w:rFonts w:ascii="Arial" w:hAnsi="Arial" w:cs="Arial"/>
          <w:snapToGrid w:val="0"/>
        </w:rPr>
        <w:t>DIČ:</w:t>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proofErr w:type="spellStart"/>
      <w:r w:rsidR="00B172FD">
        <w:rPr>
          <w:rFonts w:ascii="Arial" w:hAnsi="Arial" w:cs="Arial"/>
          <w:snapToGrid w:val="0"/>
        </w:rPr>
        <w:t>xxxxxxxxx</w:t>
      </w:r>
      <w:proofErr w:type="spellEnd"/>
    </w:p>
    <w:p w:rsidR="00F251B0" w:rsidRPr="00161DF6" w:rsidRDefault="00F251B0" w:rsidP="00F251B0">
      <w:pPr>
        <w:jc w:val="both"/>
        <w:rPr>
          <w:rFonts w:ascii="Arial" w:hAnsi="Arial" w:cs="Arial"/>
          <w:snapToGrid w:val="0"/>
        </w:rPr>
      </w:pPr>
    </w:p>
    <w:p w:rsidR="00F251B0" w:rsidRPr="00161DF6" w:rsidRDefault="00F251B0" w:rsidP="00F251B0">
      <w:pPr>
        <w:spacing w:after="240"/>
        <w:ind w:left="2127"/>
        <w:jc w:val="both"/>
        <w:rPr>
          <w:rFonts w:ascii="Arial" w:hAnsi="Arial" w:cs="Arial"/>
          <w:snapToGrid w:val="0"/>
        </w:rPr>
      </w:pPr>
      <w:r w:rsidRPr="00161DF6">
        <w:rPr>
          <w:rFonts w:ascii="Arial" w:hAnsi="Arial" w:cs="Arial"/>
          <w:snapToGrid w:val="0"/>
        </w:rPr>
        <w:t>(dále jen "zhotovitel")</w:t>
      </w:r>
    </w:p>
    <w:p w:rsidR="00020C3F" w:rsidRDefault="00020C3F" w:rsidP="00F251B0">
      <w:pPr>
        <w:jc w:val="both"/>
        <w:rPr>
          <w:rFonts w:ascii="Arial" w:hAnsi="Arial" w:cs="Arial"/>
        </w:rPr>
      </w:pPr>
    </w:p>
    <w:p w:rsidR="00020C3F" w:rsidRDefault="00020C3F" w:rsidP="00F251B0">
      <w:pPr>
        <w:jc w:val="both"/>
        <w:rPr>
          <w:rFonts w:ascii="Arial" w:hAnsi="Arial" w:cs="Arial"/>
        </w:rPr>
      </w:pPr>
    </w:p>
    <w:p w:rsidR="000D1DBD" w:rsidRDefault="000D1DBD" w:rsidP="00F251B0">
      <w:pPr>
        <w:jc w:val="both"/>
        <w:rPr>
          <w:rFonts w:ascii="Arial" w:hAnsi="Arial" w:cs="Arial"/>
        </w:rPr>
      </w:pPr>
    </w:p>
    <w:p w:rsidR="000D1DBD" w:rsidRDefault="000D1DBD" w:rsidP="00F251B0">
      <w:pPr>
        <w:jc w:val="both"/>
        <w:rPr>
          <w:rFonts w:ascii="Arial" w:hAnsi="Arial" w:cs="Arial"/>
        </w:rPr>
      </w:pPr>
    </w:p>
    <w:p w:rsidR="00F251B0" w:rsidRDefault="00F251B0" w:rsidP="00F251B0">
      <w:pPr>
        <w:jc w:val="both"/>
        <w:rPr>
          <w:rFonts w:ascii="Arial" w:hAnsi="Arial" w:cs="Arial"/>
        </w:rPr>
      </w:pPr>
      <w:r w:rsidRPr="00161DF6">
        <w:rPr>
          <w:rFonts w:ascii="Arial" w:hAnsi="Arial" w:cs="Arial"/>
        </w:rPr>
        <w:t>Smluvní strany jsou si vědomy, že povinnosti pořizovatele dle zákona č.</w:t>
      </w:r>
      <w:r w:rsidR="000C508A">
        <w:rPr>
          <w:rFonts w:ascii="Arial" w:hAnsi="Arial" w:cs="Arial"/>
        </w:rPr>
        <w:t xml:space="preserve"> </w:t>
      </w:r>
      <w:r w:rsidRPr="00161DF6">
        <w:rPr>
          <w:rFonts w:ascii="Arial" w:hAnsi="Arial" w:cs="Arial"/>
        </w:rPr>
        <w:t xml:space="preserve">183/2006 Sb., o územním plánování a stavebním řádu (stavební zákon), </w:t>
      </w:r>
      <w:r w:rsidRPr="00D50463">
        <w:rPr>
          <w:rFonts w:ascii="Arial" w:hAnsi="Arial" w:cs="Arial"/>
        </w:rPr>
        <w:t xml:space="preserve">ve znění do </w:t>
      </w:r>
      <w:proofErr w:type="gramStart"/>
      <w:r w:rsidRPr="00D50463">
        <w:rPr>
          <w:rFonts w:ascii="Arial" w:hAnsi="Arial" w:cs="Arial"/>
        </w:rPr>
        <w:t>31.12.2023</w:t>
      </w:r>
      <w:proofErr w:type="gramEnd"/>
      <w:r w:rsidR="00570797">
        <w:rPr>
          <w:rFonts w:ascii="Arial" w:hAnsi="Arial" w:cs="Arial"/>
        </w:rPr>
        <w:t xml:space="preserve"> (dále jen „stavební zákon“)</w:t>
      </w:r>
      <w:r w:rsidRPr="00D50463">
        <w:rPr>
          <w:rFonts w:ascii="Arial" w:hAnsi="Arial" w:cs="Arial"/>
        </w:rPr>
        <w:t>,</w:t>
      </w:r>
      <w:r>
        <w:rPr>
          <w:rFonts w:ascii="Arial" w:hAnsi="Arial" w:cs="Arial"/>
        </w:rPr>
        <w:t xml:space="preserve"> s </w:t>
      </w:r>
      <w:r w:rsidRPr="00D50463">
        <w:rPr>
          <w:rFonts w:ascii="Arial" w:hAnsi="Arial" w:cs="Arial"/>
        </w:rPr>
        <w:t>použitím ustanovení § 334a odst. 2 zákona č. 283/2021 Sb., stavební záko</w:t>
      </w:r>
      <w:r w:rsidR="00570797">
        <w:rPr>
          <w:rFonts w:ascii="Arial" w:hAnsi="Arial" w:cs="Arial"/>
        </w:rPr>
        <w:t xml:space="preserve">n, ve znění pozdějších předpisů (dále jen „NSZ“), </w:t>
      </w:r>
      <w:r w:rsidRPr="00D50463">
        <w:rPr>
          <w:rFonts w:ascii="Arial" w:hAnsi="Arial" w:cs="Arial"/>
        </w:rPr>
        <w:t xml:space="preserve">a podle </w:t>
      </w:r>
      <w:r>
        <w:rPr>
          <w:rFonts w:ascii="Arial" w:hAnsi="Arial" w:cs="Arial"/>
        </w:rPr>
        <w:t xml:space="preserve">jeho prováděcích předpisů, </w:t>
      </w:r>
      <w:r w:rsidRPr="00161DF6">
        <w:rPr>
          <w:rFonts w:ascii="Arial" w:hAnsi="Arial" w:cs="Arial"/>
        </w:rPr>
        <w:t xml:space="preserve">vykonává </w:t>
      </w:r>
      <w:r w:rsidRPr="00161DF6">
        <w:rPr>
          <w:rFonts w:ascii="Arial" w:hAnsi="Arial"/>
        </w:rPr>
        <w:t>Magistrát města Karviné, Odbor staveb</w:t>
      </w:r>
      <w:r>
        <w:rPr>
          <w:rFonts w:ascii="Arial" w:hAnsi="Arial"/>
        </w:rPr>
        <w:t xml:space="preserve">ní </w:t>
      </w:r>
      <w:r w:rsidRPr="00161DF6">
        <w:rPr>
          <w:rFonts w:ascii="Arial" w:hAnsi="Arial"/>
        </w:rPr>
        <w:t>a životního prostředí</w:t>
      </w:r>
      <w:r w:rsidRPr="00161DF6">
        <w:rPr>
          <w:rFonts w:ascii="Arial" w:hAnsi="Arial" w:cs="Arial"/>
        </w:rPr>
        <w:t>.</w:t>
      </w:r>
    </w:p>
    <w:p w:rsidR="000D1DBD" w:rsidRDefault="000D1DBD" w:rsidP="004B0541">
      <w:pPr>
        <w:spacing w:before="240" w:line="360" w:lineRule="auto"/>
        <w:jc w:val="both"/>
        <w:rPr>
          <w:rFonts w:ascii="Arial" w:hAnsi="Arial" w:cs="Arial"/>
          <w:b/>
          <w:snapToGrid w:val="0"/>
        </w:rPr>
      </w:pPr>
    </w:p>
    <w:p w:rsidR="00F251B0" w:rsidRPr="00161DF6" w:rsidRDefault="00F251B0" w:rsidP="004B0541">
      <w:pPr>
        <w:spacing w:before="240" w:line="360" w:lineRule="auto"/>
        <w:jc w:val="both"/>
        <w:rPr>
          <w:rFonts w:ascii="Arial" w:hAnsi="Arial" w:cs="Arial"/>
          <w:b/>
          <w:snapToGrid w:val="0"/>
        </w:rPr>
      </w:pPr>
      <w:r w:rsidRPr="00161DF6">
        <w:rPr>
          <w:rFonts w:ascii="Arial" w:hAnsi="Arial" w:cs="Arial"/>
          <w:b/>
          <w:snapToGrid w:val="0"/>
        </w:rPr>
        <w:lastRenderedPageBreak/>
        <w:t>2.</w:t>
      </w:r>
      <w:r w:rsidRPr="00161DF6">
        <w:rPr>
          <w:rFonts w:ascii="Arial" w:hAnsi="Arial" w:cs="Arial"/>
          <w:b/>
          <w:snapToGrid w:val="0"/>
        </w:rPr>
        <w:tab/>
        <w:t>Předmět smlouvy</w:t>
      </w:r>
    </w:p>
    <w:p w:rsidR="00F251B0" w:rsidRPr="00A64494" w:rsidRDefault="00F251B0" w:rsidP="00A64494">
      <w:pPr>
        <w:spacing w:after="240"/>
        <w:ind w:left="705" w:hanging="705"/>
        <w:jc w:val="both"/>
        <w:rPr>
          <w:rFonts w:ascii="Arial" w:hAnsi="Arial" w:cs="Arial"/>
        </w:rPr>
      </w:pPr>
      <w:r w:rsidRPr="00A64494">
        <w:rPr>
          <w:rFonts w:ascii="Arial" w:hAnsi="Arial" w:cs="Arial"/>
        </w:rPr>
        <w:t>2.1</w:t>
      </w:r>
      <w:r w:rsidRPr="00A64494">
        <w:rPr>
          <w:rFonts w:ascii="Arial" w:hAnsi="Arial" w:cs="Arial"/>
        </w:rPr>
        <w:tab/>
        <w:t xml:space="preserve">Předmětem této smlouvy je zpracovat </w:t>
      </w:r>
      <w:r w:rsidR="008D4254">
        <w:rPr>
          <w:rFonts w:ascii="Arial" w:hAnsi="Arial" w:cs="Arial"/>
        </w:rPr>
        <w:t>Ú</w:t>
      </w:r>
      <w:r w:rsidR="00A64494" w:rsidRPr="00A64494">
        <w:rPr>
          <w:rFonts w:ascii="Arial" w:hAnsi="Arial" w:cs="Arial"/>
        </w:rPr>
        <w:t xml:space="preserve">plnou </w:t>
      </w:r>
      <w:r w:rsidR="008D4254" w:rsidRPr="00A64494">
        <w:rPr>
          <w:rFonts w:ascii="Arial" w:hAnsi="Arial" w:cs="Arial"/>
        </w:rPr>
        <w:t xml:space="preserve">6. </w:t>
      </w:r>
      <w:r w:rsidRPr="00A64494">
        <w:rPr>
          <w:rFonts w:ascii="Arial" w:hAnsi="Arial" w:cs="Arial"/>
        </w:rPr>
        <w:t>aktualizaci územně analytických podkladů ORP Karviná podle § 28 stavebního zákona</w:t>
      </w:r>
      <w:r w:rsidR="00A64494" w:rsidRPr="00A64494">
        <w:rPr>
          <w:rFonts w:ascii="Arial" w:hAnsi="Arial" w:cs="Arial"/>
        </w:rPr>
        <w:t xml:space="preserve"> a podle </w:t>
      </w:r>
      <w:r w:rsidR="00983CF4">
        <w:rPr>
          <w:rFonts w:ascii="Arial" w:hAnsi="Arial" w:cs="Arial"/>
        </w:rPr>
        <w:t xml:space="preserve">jeho </w:t>
      </w:r>
      <w:r w:rsidR="00A64494" w:rsidRPr="00A64494">
        <w:rPr>
          <w:rFonts w:ascii="Arial" w:hAnsi="Arial" w:cs="Arial"/>
        </w:rPr>
        <w:t xml:space="preserve">prováděcích předpisů, zejména podle § 4 a § 5 vyhlášky č. 500/2006 Sb., o územně analytických podkladech, územně plánovací dokumentaci a způsobu evidence územně plánovací činnosti, ve znění platném do </w:t>
      </w:r>
      <w:proofErr w:type="gramStart"/>
      <w:r w:rsidR="00A64494" w:rsidRPr="00A64494">
        <w:rPr>
          <w:rFonts w:ascii="Arial" w:hAnsi="Arial" w:cs="Arial"/>
        </w:rPr>
        <w:t>31.12.2023</w:t>
      </w:r>
      <w:proofErr w:type="gramEnd"/>
      <w:r w:rsidR="00A64494" w:rsidRPr="00A64494">
        <w:rPr>
          <w:rFonts w:ascii="Arial" w:hAnsi="Arial" w:cs="Arial"/>
        </w:rPr>
        <w:t xml:space="preserve">, s použitím ustanovení § 332a NSZ </w:t>
      </w:r>
      <w:r w:rsidRPr="00A64494">
        <w:rPr>
          <w:rFonts w:ascii="Arial" w:hAnsi="Arial" w:cs="Arial"/>
        </w:rPr>
        <w:t>(dále jen „</w:t>
      </w:r>
      <w:r w:rsidR="00A64494" w:rsidRPr="00A64494">
        <w:rPr>
          <w:rFonts w:ascii="Arial" w:hAnsi="Arial" w:cs="Arial"/>
        </w:rPr>
        <w:t>A</w:t>
      </w:r>
      <w:r w:rsidRPr="00A64494">
        <w:rPr>
          <w:rFonts w:ascii="Arial" w:hAnsi="Arial" w:cs="Arial"/>
        </w:rPr>
        <w:t>ktualizace</w:t>
      </w:r>
      <w:r w:rsidR="00A64494" w:rsidRPr="00A64494">
        <w:rPr>
          <w:rFonts w:ascii="Arial" w:hAnsi="Arial" w:cs="Arial"/>
        </w:rPr>
        <w:t xml:space="preserve"> ÚAP</w:t>
      </w:r>
      <w:r w:rsidRPr="00A64494">
        <w:rPr>
          <w:rFonts w:ascii="Arial" w:hAnsi="Arial" w:cs="Arial"/>
        </w:rPr>
        <w:t>“ nebo „dílo“), dle podmínek a specifikace uvedených v této smlouvě a závazek objednavatele za provedené dílo zaplatit zhotoviteli sjednanou cenu.</w:t>
      </w:r>
    </w:p>
    <w:p w:rsidR="00F251B0" w:rsidRDefault="00F251B0" w:rsidP="00F251B0">
      <w:pPr>
        <w:spacing w:after="240"/>
        <w:ind w:left="705" w:hanging="705"/>
        <w:jc w:val="both"/>
        <w:rPr>
          <w:rFonts w:ascii="Arial" w:hAnsi="Arial" w:cs="Arial"/>
        </w:rPr>
      </w:pPr>
      <w:r>
        <w:rPr>
          <w:rFonts w:ascii="Arial" w:hAnsi="Arial" w:cs="Arial"/>
        </w:rPr>
        <w:t xml:space="preserve">2.2 </w:t>
      </w:r>
      <w:r>
        <w:rPr>
          <w:rFonts w:ascii="Arial" w:hAnsi="Arial" w:cs="Arial"/>
        </w:rPr>
        <w:tab/>
        <w:t xml:space="preserve">Zhotovitel se zavazuje pro objednavatele zpracovat dílo v rozsahu specifikovaném v kapitole 3 a 4 této smlouvy. </w:t>
      </w:r>
    </w:p>
    <w:p w:rsidR="00434AFA" w:rsidRDefault="00434AFA" w:rsidP="00F251B0">
      <w:pPr>
        <w:spacing w:after="240"/>
        <w:ind w:left="705" w:hanging="705"/>
        <w:jc w:val="both"/>
        <w:rPr>
          <w:rFonts w:ascii="Arial" w:hAnsi="Arial" w:cs="Arial"/>
        </w:rPr>
      </w:pPr>
      <w:r>
        <w:rPr>
          <w:rFonts w:ascii="Arial" w:hAnsi="Arial" w:cs="Arial"/>
        </w:rPr>
        <w:t>2.3</w:t>
      </w:r>
      <w:r>
        <w:rPr>
          <w:rFonts w:ascii="Arial" w:hAnsi="Arial" w:cs="Arial"/>
        </w:rPr>
        <w:tab/>
      </w:r>
      <w:r w:rsidRPr="00434AFA">
        <w:rPr>
          <w:rFonts w:ascii="Arial" w:hAnsi="Arial" w:cs="Arial"/>
        </w:rPr>
        <w:t xml:space="preserve">Pokud v době zpracování dojde k upřesnění </w:t>
      </w:r>
      <w:r w:rsidR="000C508A">
        <w:rPr>
          <w:rFonts w:ascii="Arial" w:hAnsi="Arial" w:cs="Arial"/>
        </w:rPr>
        <w:t>rozsahu a obsahu</w:t>
      </w:r>
      <w:r>
        <w:rPr>
          <w:rFonts w:ascii="Arial" w:hAnsi="Arial" w:cs="Arial"/>
        </w:rPr>
        <w:t xml:space="preserve"> zpracová</w:t>
      </w:r>
      <w:r w:rsidR="00983CF4">
        <w:rPr>
          <w:rFonts w:ascii="Arial" w:hAnsi="Arial" w:cs="Arial"/>
        </w:rPr>
        <w:t>ní</w:t>
      </w:r>
      <w:r w:rsidR="00A64494">
        <w:rPr>
          <w:rFonts w:ascii="Arial" w:hAnsi="Arial" w:cs="Arial"/>
        </w:rPr>
        <w:t xml:space="preserve"> </w:t>
      </w:r>
      <w:r w:rsidR="00983CF4">
        <w:rPr>
          <w:rFonts w:ascii="Arial" w:hAnsi="Arial" w:cs="Arial"/>
        </w:rPr>
        <w:t>A</w:t>
      </w:r>
      <w:r>
        <w:rPr>
          <w:rFonts w:ascii="Arial" w:hAnsi="Arial" w:cs="Arial"/>
        </w:rPr>
        <w:t>ktualizace</w:t>
      </w:r>
      <w:r w:rsidR="00983CF4">
        <w:rPr>
          <w:rFonts w:ascii="Arial" w:hAnsi="Arial" w:cs="Arial"/>
        </w:rPr>
        <w:t xml:space="preserve"> ÚAP</w:t>
      </w:r>
      <w:r w:rsidRPr="00434AFA">
        <w:rPr>
          <w:rFonts w:ascii="Arial" w:hAnsi="Arial" w:cs="Arial"/>
        </w:rPr>
        <w:t>, bude toto řešeno dodatkem smlouvy o dílo.</w:t>
      </w:r>
    </w:p>
    <w:p w:rsidR="00F251B0" w:rsidRPr="00161DF6" w:rsidRDefault="00F251B0" w:rsidP="00E01383">
      <w:pPr>
        <w:spacing w:after="160" w:line="259" w:lineRule="auto"/>
        <w:rPr>
          <w:rFonts w:ascii="Arial" w:hAnsi="Arial" w:cs="Arial"/>
          <w:b/>
          <w:snapToGrid w:val="0"/>
        </w:rPr>
      </w:pPr>
      <w:r w:rsidRPr="00161DF6">
        <w:rPr>
          <w:rFonts w:ascii="Arial" w:hAnsi="Arial" w:cs="Arial"/>
          <w:b/>
          <w:snapToGrid w:val="0"/>
        </w:rPr>
        <w:t>3.</w:t>
      </w:r>
      <w:r w:rsidRPr="00161DF6">
        <w:rPr>
          <w:rFonts w:ascii="Arial" w:hAnsi="Arial" w:cs="Arial"/>
          <w:b/>
          <w:snapToGrid w:val="0"/>
        </w:rPr>
        <w:tab/>
        <w:t>Rozsah a obsah díla</w:t>
      </w:r>
    </w:p>
    <w:p w:rsidR="00F251B0" w:rsidRDefault="00F251B0" w:rsidP="00570797">
      <w:pPr>
        <w:spacing w:after="240"/>
        <w:ind w:left="705" w:hanging="705"/>
        <w:jc w:val="both"/>
        <w:rPr>
          <w:rFonts w:ascii="Arial" w:hAnsi="Arial" w:cs="Arial"/>
        </w:rPr>
      </w:pPr>
      <w:r w:rsidRPr="00161DF6">
        <w:rPr>
          <w:rFonts w:ascii="Arial" w:hAnsi="Arial" w:cs="Arial"/>
        </w:rPr>
        <w:t xml:space="preserve">3.1  </w:t>
      </w:r>
      <w:r>
        <w:rPr>
          <w:rFonts w:ascii="Arial" w:hAnsi="Arial" w:cs="Arial"/>
        </w:rPr>
        <w:tab/>
      </w:r>
      <w:r w:rsidR="00570797">
        <w:rPr>
          <w:rFonts w:ascii="Arial" w:hAnsi="Arial" w:cs="Arial"/>
        </w:rPr>
        <w:t>A</w:t>
      </w:r>
      <w:r>
        <w:rPr>
          <w:rFonts w:ascii="Arial" w:hAnsi="Arial" w:cs="Arial"/>
        </w:rPr>
        <w:t xml:space="preserve">ktualizace </w:t>
      </w:r>
      <w:r w:rsidR="00570797">
        <w:rPr>
          <w:rFonts w:ascii="Arial" w:hAnsi="Arial" w:cs="Arial"/>
        </w:rPr>
        <w:t>ÚAP</w:t>
      </w:r>
      <w:r>
        <w:rPr>
          <w:rFonts w:ascii="Arial" w:hAnsi="Arial" w:cs="Arial"/>
        </w:rPr>
        <w:t xml:space="preserve"> bude zpracována </w:t>
      </w:r>
      <w:r w:rsidR="00570797" w:rsidRPr="00570797">
        <w:rPr>
          <w:rFonts w:ascii="Arial" w:hAnsi="Arial" w:cs="Arial"/>
        </w:rPr>
        <w:t xml:space="preserve">dle </w:t>
      </w:r>
      <w:r w:rsidR="00570797">
        <w:rPr>
          <w:rFonts w:ascii="Arial" w:hAnsi="Arial" w:cs="Arial"/>
        </w:rPr>
        <w:t xml:space="preserve">stavebního zákona, podle </w:t>
      </w:r>
      <w:r w:rsidR="00570797" w:rsidRPr="00570797">
        <w:rPr>
          <w:rFonts w:ascii="Arial" w:hAnsi="Arial" w:cs="Arial"/>
        </w:rPr>
        <w:t>ustanovení § 334a odst. 2</w:t>
      </w:r>
      <w:r w:rsidR="00641C3A">
        <w:rPr>
          <w:rFonts w:ascii="Arial" w:hAnsi="Arial" w:cs="Arial"/>
        </w:rPr>
        <w:t xml:space="preserve"> NSZ a</w:t>
      </w:r>
      <w:r w:rsidR="00570797">
        <w:rPr>
          <w:rFonts w:ascii="Arial" w:hAnsi="Arial" w:cs="Arial"/>
        </w:rPr>
        <w:t xml:space="preserve"> </w:t>
      </w:r>
      <w:r w:rsidRPr="001E309D">
        <w:rPr>
          <w:rFonts w:ascii="Arial" w:hAnsi="Arial" w:cs="Arial"/>
        </w:rPr>
        <w:t xml:space="preserve">podle § 4 a § 5 vyhlášky č. 500/2006 Sb., o územně analytických podkladech, územně plánovací dokumentaci a způsobu evidence územně plánovací činnosti, ve znění platném do </w:t>
      </w:r>
      <w:proofErr w:type="gramStart"/>
      <w:r w:rsidRPr="001E309D">
        <w:rPr>
          <w:rFonts w:ascii="Arial" w:hAnsi="Arial" w:cs="Arial"/>
        </w:rPr>
        <w:t>31.12.2023</w:t>
      </w:r>
      <w:proofErr w:type="gramEnd"/>
      <w:r w:rsidRPr="001E309D">
        <w:rPr>
          <w:rFonts w:ascii="Arial" w:hAnsi="Arial" w:cs="Arial"/>
        </w:rPr>
        <w:t>, s použitím ustanovení § 332a NSZ</w:t>
      </w:r>
      <w:r w:rsidR="00570797">
        <w:rPr>
          <w:rFonts w:ascii="Arial" w:hAnsi="Arial" w:cs="Arial"/>
        </w:rPr>
        <w:t xml:space="preserve"> (dále jen „vyhláška“). Aktualizace ÚAP b</w:t>
      </w:r>
      <w:r w:rsidR="00641C3A">
        <w:rPr>
          <w:rFonts w:ascii="Arial" w:hAnsi="Arial" w:cs="Arial"/>
        </w:rPr>
        <w:t xml:space="preserve">ude provedena v souladu </w:t>
      </w:r>
      <w:r w:rsidR="00570797">
        <w:rPr>
          <w:rFonts w:ascii="Arial" w:hAnsi="Arial" w:cs="Arial"/>
        </w:rPr>
        <w:t>s Metodikou sledovaných jevů pro územně analytické podklady, aktualizovaného metodického návodu pro sledované jevy územně analytických podkladů na základě novelizace vyhlášky, které zpracovalo MMR, odbor územního plánování.</w:t>
      </w:r>
    </w:p>
    <w:p w:rsidR="001F3EB1" w:rsidRDefault="001F3EB1" w:rsidP="00F251B0">
      <w:pPr>
        <w:spacing w:after="240"/>
        <w:ind w:left="705" w:hanging="705"/>
        <w:jc w:val="both"/>
        <w:rPr>
          <w:rFonts w:ascii="Arial" w:hAnsi="Arial" w:cs="Arial"/>
        </w:rPr>
      </w:pPr>
      <w:r>
        <w:rPr>
          <w:rFonts w:ascii="Arial" w:hAnsi="Arial" w:cs="Arial"/>
        </w:rPr>
        <w:t>3.2</w:t>
      </w:r>
      <w:r>
        <w:rPr>
          <w:rFonts w:ascii="Arial" w:hAnsi="Arial" w:cs="Arial"/>
        </w:rPr>
        <w:tab/>
      </w:r>
      <w:r w:rsidR="00570797">
        <w:rPr>
          <w:rFonts w:ascii="Arial" w:hAnsi="Arial" w:cs="Arial"/>
        </w:rPr>
        <w:t xml:space="preserve">Aktualizace ÚAP bude </w:t>
      </w:r>
      <w:r w:rsidR="00731EDB">
        <w:rPr>
          <w:rFonts w:ascii="Arial" w:hAnsi="Arial" w:cs="Arial"/>
        </w:rPr>
        <w:t xml:space="preserve">sestávat z těchto částí: </w:t>
      </w:r>
    </w:p>
    <w:p w:rsidR="00570797" w:rsidRDefault="00570797" w:rsidP="00F251B0">
      <w:pPr>
        <w:spacing w:after="240"/>
        <w:ind w:left="705" w:hanging="705"/>
        <w:jc w:val="both"/>
        <w:rPr>
          <w:rFonts w:ascii="Arial" w:hAnsi="Arial" w:cs="Arial"/>
        </w:rPr>
      </w:pPr>
      <w:r>
        <w:rPr>
          <w:rFonts w:ascii="Arial" w:hAnsi="Arial" w:cs="Arial"/>
        </w:rPr>
        <w:tab/>
        <w:t>A) Podklady pro rozbor udržitelného rozvoje území:</w:t>
      </w:r>
    </w:p>
    <w:p w:rsidR="00570797" w:rsidRPr="00570797" w:rsidRDefault="00570797" w:rsidP="00570797">
      <w:pPr>
        <w:pStyle w:val="Odstavecseseznamem"/>
        <w:numPr>
          <w:ilvl w:val="0"/>
          <w:numId w:val="7"/>
        </w:numPr>
        <w:spacing w:after="240"/>
        <w:jc w:val="both"/>
        <w:rPr>
          <w:rFonts w:ascii="Arial" w:hAnsi="Arial" w:cs="Arial"/>
        </w:rPr>
      </w:pPr>
      <w:r>
        <w:rPr>
          <w:rFonts w:ascii="Arial" w:hAnsi="Arial" w:cs="Arial"/>
        </w:rPr>
        <w:t>Textová část: zahrnující zjištění a vyhodnocení stavu a vývoje území, jeho hodnot, limity využití území v členění do 13 okruhů daných vyhláškou a vyhodnocení záměru na provedení změn v území.</w:t>
      </w:r>
    </w:p>
    <w:p w:rsidR="00570797" w:rsidRDefault="00570797" w:rsidP="00570797">
      <w:pPr>
        <w:pStyle w:val="Odstavecseseznamem"/>
        <w:numPr>
          <w:ilvl w:val="0"/>
          <w:numId w:val="7"/>
        </w:numPr>
        <w:spacing w:after="240"/>
        <w:jc w:val="both"/>
        <w:rPr>
          <w:rFonts w:ascii="Arial" w:hAnsi="Arial" w:cs="Arial"/>
        </w:rPr>
      </w:pPr>
      <w:r>
        <w:rPr>
          <w:rFonts w:ascii="Arial" w:hAnsi="Arial" w:cs="Arial"/>
        </w:rPr>
        <w:t xml:space="preserve">Grafická část: </w:t>
      </w:r>
    </w:p>
    <w:p w:rsidR="00570797" w:rsidRDefault="00570797" w:rsidP="00570797">
      <w:pPr>
        <w:pStyle w:val="Odstavecseseznamem"/>
        <w:numPr>
          <w:ilvl w:val="1"/>
          <w:numId w:val="8"/>
        </w:numPr>
        <w:spacing w:after="240"/>
        <w:ind w:left="1843"/>
        <w:jc w:val="both"/>
        <w:rPr>
          <w:rFonts w:ascii="Arial" w:hAnsi="Arial" w:cs="Arial"/>
        </w:rPr>
      </w:pPr>
      <w:proofErr w:type="gramStart"/>
      <w:r>
        <w:rPr>
          <w:rFonts w:ascii="Arial" w:hAnsi="Arial" w:cs="Arial"/>
        </w:rPr>
        <w:t>A.1) Výkres</w:t>
      </w:r>
      <w:proofErr w:type="gramEnd"/>
      <w:r>
        <w:rPr>
          <w:rFonts w:ascii="Arial" w:hAnsi="Arial" w:cs="Arial"/>
        </w:rPr>
        <w:t xml:space="preserve"> hodnot území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 : 5 000</w:t>
      </w:r>
    </w:p>
    <w:p w:rsidR="00570797" w:rsidRDefault="00570797" w:rsidP="00570797">
      <w:pPr>
        <w:pStyle w:val="Odstavecseseznamem"/>
        <w:numPr>
          <w:ilvl w:val="1"/>
          <w:numId w:val="8"/>
        </w:numPr>
        <w:spacing w:after="240"/>
        <w:ind w:left="1843"/>
        <w:jc w:val="both"/>
        <w:rPr>
          <w:rFonts w:ascii="Arial" w:hAnsi="Arial" w:cs="Arial"/>
        </w:rPr>
      </w:pPr>
      <w:r>
        <w:rPr>
          <w:rFonts w:ascii="Arial" w:hAnsi="Arial" w:cs="Arial"/>
        </w:rPr>
        <w:t>A.2a) Limity vyplývající z přírodních hodnot a vlastností území</w:t>
      </w:r>
      <w:r>
        <w:rPr>
          <w:rFonts w:ascii="Arial" w:hAnsi="Arial" w:cs="Arial"/>
        </w:rPr>
        <w:tab/>
        <w:t>M 1 : 5 000</w:t>
      </w:r>
    </w:p>
    <w:p w:rsidR="00570797" w:rsidRDefault="00570797" w:rsidP="00570797">
      <w:pPr>
        <w:pStyle w:val="Odstavecseseznamem"/>
        <w:numPr>
          <w:ilvl w:val="1"/>
          <w:numId w:val="8"/>
        </w:numPr>
        <w:spacing w:after="240"/>
        <w:ind w:left="1843"/>
        <w:jc w:val="both"/>
        <w:rPr>
          <w:rFonts w:ascii="Arial" w:hAnsi="Arial" w:cs="Arial"/>
        </w:rPr>
      </w:pPr>
      <w:r>
        <w:rPr>
          <w:rFonts w:ascii="Arial" w:hAnsi="Arial" w:cs="Arial"/>
        </w:rPr>
        <w:t xml:space="preserve">A.2b) Limity vyplývající z civilizačních hodnot a vlastností území </w:t>
      </w:r>
      <w:r>
        <w:rPr>
          <w:rFonts w:ascii="Arial" w:hAnsi="Arial" w:cs="Arial"/>
        </w:rPr>
        <w:tab/>
        <w:t>M 1 : 5 000</w:t>
      </w:r>
    </w:p>
    <w:p w:rsidR="00570797" w:rsidRDefault="00570797" w:rsidP="00570797">
      <w:pPr>
        <w:pStyle w:val="Odstavecseseznamem"/>
        <w:numPr>
          <w:ilvl w:val="1"/>
          <w:numId w:val="8"/>
        </w:numPr>
        <w:spacing w:after="240"/>
        <w:ind w:left="1843"/>
        <w:jc w:val="both"/>
        <w:rPr>
          <w:rFonts w:ascii="Arial" w:hAnsi="Arial" w:cs="Arial"/>
        </w:rPr>
      </w:pPr>
      <w:proofErr w:type="gramStart"/>
      <w:r>
        <w:rPr>
          <w:rFonts w:ascii="Arial" w:hAnsi="Arial" w:cs="Arial"/>
        </w:rPr>
        <w:t>A.3) Výkres</w:t>
      </w:r>
      <w:proofErr w:type="gramEnd"/>
      <w:r>
        <w:rPr>
          <w:rFonts w:ascii="Arial" w:hAnsi="Arial" w:cs="Arial"/>
        </w:rPr>
        <w:t xml:space="preserve"> záměrů na provedení změn v území</w:t>
      </w:r>
      <w:r>
        <w:rPr>
          <w:rFonts w:ascii="Arial" w:hAnsi="Arial" w:cs="Arial"/>
        </w:rPr>
        <w:tab/>
      </w:r>
      <w:r>
        <w:rPr>
          <w:rFonts w:ascii="Arial" w:hAnsi="Arial" w:cs="Arial"/>
        </w:rPr>
        <w:tab/>
      </w:r>
      <w:r>
        <w:rPr>
          <w:rFonts w:ascii="Arial" w:hAnsi="Arial" w:cs="Arial"/>
        </w:rPr>
        <w:tab/>
        <w:t>M 1 : 5</w:t>
      </w:r>
      <w:r w:rsidR="00731EDB">
        <w:rPr>
          <w:rFonts w:ascii="Arial" w:hAnsi="Arial" w:cs="Arial"/>
        </w:rPr>
        <w:t> </w:t>
      </w:r>
      <w:r>
        <w:rPr>
          <w:rFonts w:ascii="Arial" w:hAnsi="Arial" w:cs="Arial"/>
        </w:rPr>
        <w:t>000</w:t>
      </w:r>
    </w:p>
    <w:p w:rsidR="00731EDB" w:rsidRDefault="00731EDB" w:rsidP="00731EDB">
      <w:pPr>
        <w:spacing w:after="240"/>
        <w:ind w:firstLine="705"/>
        <w:jc w:val="both"/>
        <w:rPr>
          <w:rFonts w:ascii="Arial" w:hAnsi="Arial" w:cs="Arial"/>
        </w:rPr>
      </w:pPr>
      <w:r>
        <w:rPr>
          <w:rFonts w:ascii="Arial" w:hAnsi="Arial" w:cs="Arial"/>
        </w:rPr>
        <w:t>B</w:t>
      </w:r>
      <w:r w:rsidRPr="00731EDB">
        <w:rPr>
          <w:rFonts w:ascii="Arial" w:hAnsi="Arial" w:cs="Arial"/>
        </w:rPr>
        <w:t xml:space="preserve">) </w:t>
      </w:r>
      <w:r>
        <w:rPr>
          <w:rFonts w:ascii="Arial" w:hAnsi="Arial" w:cs="Arial"/>
        </w:rPr>
        <w:t>R</w:t>
      </w:r>
      <w:r w:rsidRPr="00731EDB">
        <w:rPr>
          <w:rFonts w:ascii="Arial" w:hAnsi="Arial" w:cs="Arial"/>
        </w:rPr>
        <w:t>ozbor udržitelného rozvoje území:</w:t>
      </w:r>
    </w:p>
    <w:p w:rsidR="00731EDB" w:rsidRDefault="00731EDB" w:rsidP="00731EDB">
      <w:pPr>
        <w:pStyle w:val="Odstavecseseznamem"/>
        <w:numPr>
          <w:ilvl w:val="0"/>
          <w:numId w:val="9"/>
        </w:numPr>
        <w:spacing w:after="240"/>
        <w:jc w:val="both"/>
        <w:rPr>
          <w:rFonts w:ascii="Arial" w:hAnsi="Arial" w:cs="Arial"/>
        </w:rPr>
      </w:pPr>
      <w:r w:rsidRPr="00731EDB">
        <w:rPr>
          <w:rFonts w:ascii="Arial" w:hAnsi="Arial" w:cs="Arial"/>
        </w:rPr>
        <w:t>Textová část:</w:t>
      </w:r>
      <w:r>
        <w:rPr>
          <w:rFonts w:ascii="Arial" w:hAnsi="Arial" w:cs="Arial"/>
        </w:rPr>
        <w:t xml:space="preserve"> zahrnující vyhodnocení pozitiv a negativ v členění do 13 okruhů, stejně jako u podkladů pro rozbor udržitelného rozvoje území, dále pak vyhodnocení územních podmínek a potenciálů jednotlivých pilířů, a to pro příznivé životní prostředí, pro hospodářský rozvoj a pro soudržnost společenství obyvatel, včetně jejich vzájemných vazeb a trendů vývoje území a určení problémů k řešení v územně plánovacích dokumentacích, případně v územních studiích, zahrnující zejména požadavky na zmírnění nebo omezení urbanistických, dopravních a hygienických závad, vzájemných střetů záměrů na provedení změn v území a střetů těchto záměrů s limity využití území a s hodnotami v území, na odstranění nebo zmírnění vlivů negativ v území, na využití potenciálů rozvoje území a na snížení nevyváženého vztahu podmínek pro příznivé životní prostředí, pro hospodářský rozvoj a pro soudržnost společenství obyvatel.</w:t>
      </w:r>
    </w:p>
    <w:p w:rsidR="00731EDB" w:rsidRDefault="00731EDB" w:rsidP="00731EDB">
      <w:pPr>
        <w:pStyle w:val="Odstavecseseznamem"/>
        <w:numPr>
          <w:ilvl w:val="0"/>
          <w:numId w:val="9"/>
        </w:numPr>
        <w:spacing w:after="240"/>
        <w:jc w:val="both"/>
        <w:rPr>
          <w:rFonts w:ascii="Arial" w:hAnsi="Arial" w:cs="Arial"/>
        </w:rPr>
      </w:pPr>
      <w:r>
        <w:rPr>
          <w:rFonts w:ascii="Arial" w:hAnsi="Arial" w:cs="Arial"/>
        </w:rPr>
        <w:t xml:space="preserve">Grafická část: </w:t>
      </w:r>
    </w:p>
    <w:p w:rsidR="00731EDB" w:rsidRPr="00731EDB" w:rsidRDefault="00731EDB" w:rsidP="00BD2D74">
      <w:pPr>
        <w:pStyle w:val="Odstavecseseznamem"/>
        <w:numPr>
          <w:ilvl w:val="1"/>
          <w:numId w:val="10"/>
        </w:numPr>
        <w:spacing w:after="240"/>
        <w:ind w:left="1843"/>
        <w:jc w:val="both"/>
        <w:rPr>
          <w:rFonts w:ascii="Arial" w:hAnsi="Arial" w:cs="Arial"/>
        </w:rPr>
      </w:pPr>
      <w:proofErr w:type="gramStart"/>
      <w:r w:rsidRPr="00731EDB">
        <w:rPr>
          <w:rFonts w:ascii="Arial" w:hAnsi="Arial" w:cs="Arial"/>
        </w:rPr>
        <w:t>B.1) Výkres</w:t>
      </w:r>
      <w:proofErr w:type="gramEnd"/>
      <w:r w:rsidRPr="00731EDB">
        <w:rPr>
          <w:rFonts w:ascii="Arial" w:hAnsi="Arial" w:cs="Arial"/>
        </w:rPr>
        <w:t xml:space="preserve"> problémů v území</w:t>
      </w:r>
      <w:r w:rsidRPr="00731EDB">
        <w:rPr>
          <w:rFonts w:ascii="Arial" w:hAnsi="Arial" w:cs="Arial"/>
        </w:rPr>
        <w:tab/>
      </w:r>
      <w:r w:rsidRPr="00731EDB">
        <w:rPr>
          <w:rFonts w:ascii="Arial" w:hAnsi="Arial" w:cs="Arial"/>
        </w:rPr>
        <w:tab/>
      </w:r>
      <w:r w:rsidRPr="00731EDB">
        <w:rPr>
          <w:rFonts w:ascii="Arial" w:hAnsi="Arial" w:cs="Arial"/>
        </w:rPr>
        <w:tab/>
      </w:r>
      <w:r w:rsidRPr="00731EDB">
        <w:rPr>
          <w:rFonts w:ascii="Arial" w:hAnsi="Arial" w:cs="Arial"/>
        </w:rPr>
        <w:tab/>
      </w:r>
      <w:r w:rsidRPr="00731EDB">
        <w:rPr>
          <w:rFonts w:ascii="Arial" w:hAnsi="Arial" w:cs="Arial"/>
        </w:rPr>
        <w:tab/>
        <w:t>M 1 : 5</w:t>
      </w:r>
      <w:r w:rsidR="00020C3F">
        <w:rPr>
          <w:rFonts w:ascii="Arial" w:hAnsi="Arial" w:cs="Arial"/>
        </w:rPr>
        <w:t> </w:t>
      </w:r>
      <w:r w:rsidRPr="00731EDB">
        <w:rPr>
          <w:rFonts w:ascii="Arial" w:hAnsi="Arial" w:cs="Arial"/>
        </w:rPr>
        <w:t>000</w:t>
      </w:r>
    </w:p>
    <w:p w:rsidR="00731EDB" w:rsidRDefault="00731EDB" w:rsidP="000D1DBD">
      <w:pPr>
        <w:spacing w:after="240"/>
        <w:jc w:val="both"/>
        <w:rPr>
          <w:rFonts w:ascii="Arial" w:hAnsi="Arial" w:cs="Arial"/>
        </w:rPr>
      </w:pPr>
      <w:r>
        <w:rPr>
          <w:rFonts w:ascii="Arial" w:hAnsi="Arial" w:cs="Arial"/>
        </w:rPr>
        <w:t>3.3</w:t>
      </w:r>
      <w:r w:rsidR="00553061">
        <w:rPr>
          <w:rFonts w:ascii="Arial" w:hAnsi="Arial" w:cs="Arial"/>
        </w:rPr>
        <w:tab/>
        <w:t>Aktualizace ÚAP bude obsahovat:</w:t>
      </w:r>
    </w:p>
    <w:p w:rsidR="00553061" w:rsidRDefault="00C42F50" w:rsidP="00553061">
      <w:pPr>
        <w:pStyle w:val="Odstavecseseznamem"/>
        <w:numPr>
          <w:ilvl w:val="0"/>
          <w:numId w:val="11"/>
        </w:numPr>
        <w:spacing w:after="240"/>
        <w:jc w:val="both"/>
        <w:rPr>
          <w:rFonts w:ascii="Arial" w:hAnsi="Arial" w:cs="Arial"/>
        </w:rPr>
      </w:pPr>
      <w:r>
        <w:rPr>
          <w:rFonts w:ascii="Arial" w:hAnsi="Arial" w:cs="Arial"/>
        </w:rPr>
        <w:t>d</w:t>
      </w:r>
      <w:r w:rsidR="00553061">
        <w:rPr>
          <w:rFonts w:ascii="Arial" w:hAnsi="Arial" w:cs="Arial"/>
        </w:rPr>
        <w:t xml:space="preserve">oplnění datové báze ORP Karviná, tj. obnovení databáze údajů od </w:t>
      </w:r>
      <w:r w:rsidR="000D1315">
        <w:rPr>
          <w:rFonts w:ascii="Arial" w:hAnsi="Arial" w:cs="Arial"/>
        </w:rPr>
        <w:t>poskytovatelů, jimiž</w:t>
      </w:r>
      <w:r w:rsidR="00553061">
        <w:rPr>
          <w:rFonts w:ascii="Arial" w:hAnsi="Arial" w:cs="Arial"/>
        </w:rPr>
        <w:t xml:space="preserve"> jsou vlastníci dopravní a technické infrastruktury, orgány veřejné správy a jimi zřízené </w:t>
      </w:r>
      <w:r w:rsidR="00553061">
        <w:rPr>
          <w:rFonts w:ascii="Arial" w:hAnsi="Arial" w:cs="Arial"/>
        </w:rPr>
        <w:lastRenderedPageBreak/>
        <w:t xml:space="preserve">organizace a jednotlivé obce a z provedení terénního průzkumu </w:t>
      </w:r>
      <w:r>
        <w:rPr>
          <w:rFonts w:ascii="Arial" w:hAnsi="Arial" w:cs="Arial"/>
        </w:rPr>
        <w:t xml:space="preserve">včetně kulturních hodnot území s doplněním o fotodokumentaci a popis hodnot, </w:t>
      </w:r>
    </w:p>
    <w:p w:rsidR="00C42F50" w:rsidRDefault="00C42F50" w:rsidP="00553061">
      <w:pPr>
        <w:pStyle w:val="Odstavecseseznamem"/>
        <w:numPr>
          <w:ilvl w:val="0"/>
          <w:numId w:val="11"/>
        </w:numPr>
        <w:spacing w:after="240"/>
        <w:jc w:val="both"/>
        <w:rPr>
          <w:rFonts w:ascii="Arial" w:hAnsi="Arial" w:cs="Arial"/>
        </w:rPr>
      </w:pPr>
      <w:r>
        <w:rPr>
          <w:rFonts w:ascii="Arial" w:hAnsi="Arial" w:cs="Arial"/>
        </w:rPr>
        <w:t>na základě těchto údajů budou aktualizovány podklady o stavu a vývoji území, jeho hodnoty pro rozbor udržitelného rozvoje území, limity, jeho využití, záměry v území, označení problémů k řešení v územně plánovacích dokumentacích obcí. Na základě nově zjištěných skutečností bude přepracována textová a grafická část ÚAP,</w:t>
      </w:r>
    </w:p>
    <w:p w:rsidR="00C42F50" w:rsidRPr="00553061" w:rsidRDefault="00C42F50" w:rsidP="00553061">
      <w:pPr>
        <w:pStyle w:val="Odstavecseseznamem"/>
        <w:numPr>
          <w:ilvl w:val="0"/>
          <w:numId w:val="11"/>
        </w:numPr>
        <w:spacing w:after="240"/>
        <w:jc w:val="both"/>
        <w:rPr>
          <w:rFonts w:ascii="Arial" w:hAnsi="Arial" w:cs="Arial"/>
        </w:rPr>
      </w:pPr>
      <w:r>
        <w:rPr>
          <w:rFonts w:ascii="Arial" w:hAnsi="Arial" w:cs="Arial"/>
        </w:rPr>
        <w:t>zpracování rozboru udržitelného rozvoje území, textová a grafická část, včetně návrhu problémů k řešení v územně plánovací dokumentaci  a zhotovení problémového výkresu.</w:t>
      </w:r>
    </w:p>
    <w:p w:rsidR="00F251B0" w:rsidRDefault="001F3EB1" w:rsidP="00F251B0">
      <w:pPr>
        <w:spacing w:after="240"/>
        <w:ind w:left="705" w:hanging="705"/>
        <w:jc w:val="both"/>
        <w:rPr>
          <w:rFonts w:ascii="Arial" w:hAnsi="Arial" w:cs="Arial"/>
        </w:rPr>
      </w:pPr>
      <w:r>
        <w:rPr>
          <w:rFonts w:ascii="Arial" w:hAnsi="Arial" w:cs="Arial"/>
        </w:rPr>
        <w:t>3</w:t>
      </w:r>
      <w:r w:rsidR="00731EDB">
        <w:rPr>
          <w:rFonts w:ascii="Arial" w:hAnsi="Arial" w:cs="Arial"/>
        </w:rPr>
        <w:t>.4</w:t>
      </w:r>
      <w:r w:rsidR="00F251B0">
        <w:rPr>
          <w:rFonts w:ascii="Arial" w:hAnsi="Arial" w:cs="Arial"/>
        </w:rPr>
        <w:tab/>
        <w:t xml:space="preserve">Požadavky na digitální zpracování </w:t>
      </w:r>
      <w:r w:rsidR="00553061">
        <w:rPr>
          <w:rFonts w:ascii="Arial" w:hAnsi="Arial" w:cs="Arial"/>
        </w:rPr>
        <w:t>A</w:t>
      </w:r>
      <w:r w:rsidR="00F251B0">
        <w:rPr>
          <w:rFonts w:ascii="Arial" w:hAnsi="Arial" w:cs="Arial"/>
        </w:rPr>
        <w:t>ktualizace</w:t>
      </w:r>
      <w:r w:rsidR="00553061">
        <w:rPr>
          <w:rFonts w:ascii="Arial" w:hAnsi="Arial" w:cs="Arial"/>
        </w:rPr>
        <w:t xml:space="preserve"> ÚAP</w:t>
      </w:r>
      <w:r w:rsidR="00F251B0">
        <w:rPr>
          <w:rFonts w:ascii="Arial" w:hAnsi="Arial" w:cs="Arial"/>
        </w:rPr>
        <w:t xml:space="preserve">: </w:t>
      </w:r>
    </w:p>
    <w:p w:rsidR="00C06F70" w:rsidRPr="000B7A48" w:rsidRDefault="00F251B0" w:rsidP="00D922EE">
      <w:pPr>
        <w:pStyle w:val="Odstavecseseznamem"/>
        <w:numPr>
          <w:ilvl w:val="0"/>
          <w:numId w:val="1"/>
        </w:numPr>
        <w:spacing w:after="240"/>
        <w:jc w:val="both"/>
      </w:pPr>
      <w:r w:rsidRPr="000B7A48">
        <w:rPr>
          <w:rFonts w:ascii="Arial" w:hAnsi="Arial" w:cs="Arial"/>
        </w:rPr>
        <w:t>Data ÚAP budou zpracována ve formátu ESRI FGDB (</w:t>
      </w:r>
      <w:proofErr w:type="spellStart"/>
      <w:r w:rsidRPr="000B7A48">
        <w:rPr>
          <w:rFonts w:ascii="Arial" w:hAnsi="Arial" w:cs="Arial"/>
        </w:rPr>
        <w:t>file</w:t>
      </w:r>
      <w:proofErr w:type="spellEnd"/>
      <w:r w:rsidRPr="000B7A48">
        <w:rPr>
          <w:rFonts w:ascii="Arial" w:hAnsi="Arial" w:cs="Arial"/>
        </w:rPr>
        <w:t xml:space="preserve"> </w:t>
      </w:r>
      <w:proofErr w:type="spellStart"/>
      <w:r w:rsidRPr="000B7A48">
        <w:rPr>
          <w:rFonts w:ascii="Arial" w:hAnsi="Arial" w:cs="Arial"/>
        </w:rPr>
        <w:t>geodatabase</w:t>
      </w:r>
      <w:proofErr w:type="spellEnd"/>
      <w:r w:rsidRPr="000B7A48">
        <w:rPr>
          <w:rFonts w:ascii="Arial" w:hAnsi="Arial" w:cs="Arial"/>
        </w:rPr>
        <w:t>) v platném datovém modelu ÚAP Moravskoslezského kraje (D</w:t>
      </w:r>
      <w:r w:rsidR="00C06F70" w:rsidRPr="000B7A48">
        <w:rPr>
          <w:rFonts w:ascii="Arial" w:hAnsi="Arial" w:cs="Arial"/>
        </w:rPr>
        <w:t>atový model ÚAP/ÚPD verze 4.0), </w:t>
      </w:r>
      <w:r w:rsidRPr="000B7A48">
        <w:rPr>
          <w:rFonts w:ascii="Arial" w:hAnsi="Arial" w:cs="Arial"/>
        </w:rPr>
        <w:t>který</w:t>
      </w:r>
      <w:r w:rsidR="00C06F70" w:rsidRPr="000B7A48">
        <w:rPr>
          <w:rFonts w:ascii="Arial" w:hAnsi="Arial" w:cs="Arial"/>
        </w:rPr>
        <w:t> je zpřístupněn v aplikaci SDM (Správa datových modelů) na </w:t>
      </w:r>
      <w:hyperlink r:id="rId8" w:history="1">
        <w:r w:rsidRPr="000B7A48">
          <w:rPr>
            <w:rStyle w:val="Hypertextovodkaz"/>
            <w:rFonts w:ascii="Arial" w:hAnsi="Arial" w:cs="Arial"/>
          </w:rPr>
          <w:t>https://sdm.tmapy.cz/</w:t>
        </w:r>
      </w:hyperlink>
      <w:r w:rsidR="00C06F70" w:rsidRPr="000B7A48">
        <w:rPr>
          <w:rFonts w:ascii="Arial" w:hAnsi="Arial" w:cs="Arial"/>
        </w:rPr>
        <w:t xml:space="preserve">, přes </w:t>
      </w:r>
      <w:hyperlink r:id="rId9" w:history="1">
        <w:r w:rsidR="00C06F70" w:rsidRPr="000B7A48">
          <w:rPr>
            <w:rStyle w:val="Hypertextovodkaz"/>
            <w:rFonts w:ascii="Arial" w:hAnsi="Arial" w:cs="Arial"/>
          </w:rPr>
          <w:t>https://sdm.tmapy.cz/sdm2-pub/Account/LogOn</w:t>
        </w:r>
      </w:hyperlink>
      <w:r w:rsidR="00C06F70" w:rsidRPr="000B7A48">
        <w:rPr>
          <w:rFonts w:ascii="Arial" w:hAnsi="Arial" w:cs="Arial"/>
        </w:rPr>
        <w:t>.</w:t>
      </w:r>
    </w:p>
    <w:p w:rsidR="00F251B0" w:rsidRPr="000B7A48" w:rsidRDefault="00F251B0" w:rsidP="00D922EE">
      <w:pPr>
        <w:pStyle w:val="Odstavecseseznamem"/>
        <w:numPr>
          <w:ilvl w:val="0"/>
          <w:numId w:val="1"/>
        </w:numPr>
        <w:spacing w:after="240"/>
        <w:jc w:val="both"/>
        <w:rPr>
          <w:rFonts w:ascii="Arial" w:hAnsi="Arial" w:cs="Arial"/>
        </w:rPr>
      </w:pPr>
      <w:r w:rsidRPr="000B7A48">
        <w:rPr>
          <w:rFonts w:ascii="Arial" w:hAnsi="Arial" w:cs="Arial"/>
        </w:rPr>
        <w:t>V datech ÚAP musí být vyplněny všechny povinné atributy podle datového modelu ÚAP Moravskoslezského kraje.</w:t>
      </w:r>
    </w:p>
    <w:p w:rsidR="00F251B0" w:rsidRPr="000B7A48" w:rsidRDefault="00F251B0" w:rsidP="00D922EE">
      <w:pPr>
        <w:pStyle w:val="Odstavecseseznamem"/>
        <w:numPr>
          <w:ilvl w:val="0"/>
          <w:numId w:val="1"/>
        </w:numPr>
        <w:spacing w:after="240"/>
        <w:jc w:val="both"/>
        <w:rPr>
          <w:rFonts w:ascii="Arial" w:hAnsi="Arial" w:cs="Arial"/>
        </w:rPr>
      </w:pPr>
      <w:r w:rsidRPr="000B7A48">
        <w:rPr>
          <w:rFonts w:ascii="Arial" w:hAnsi="Arial" w:cs="Arial"/>
        </w:rPr>
        <w:t>Současně budou digitálně zpracovány pasporty údajů o území (</w:t>
      </w:r>
      <w:proofErr w:type="spellStart"/>
      <w:r w:rsidRPr="000B7A48">
        <w:rPr>
          <w:rFonts w:ascii="Arial" w:hAnsi="Arial" w:cs="Arial"/>
        </w:rPr>
        <w:t>metadata</w:t>
      </w:r>
      <w:proofErr w:type="spellEnd"/>
      <w:r w:rsidRPr="000B7A48">
        <w:rPr>
          <w:rFonts w:ascii="Arial" w:hAnsi="Arial" w:cs="Arial"/>
        </w:rPr>
        <w:t>) od příslušných poskytovatelů dat ÚAP.</w:t>
      </w:r>
    </w:p>
    <w:p w:rsidR="00F251B0" w:rsidRPr="000B7A48" w:rsidRDefault="00F251B0" w:rsidP="00D922EE">
      <w:pPr>
        <w:pStyle w:val="Odstavecseseznamem"/>
        <w:numPr>
          <w:ilvl w:val="0"/>
          <w:numId w:val="1"/>
        </w:numPr>
        <w:spacing w:after="240"/>
        <w:jc w:val="both"/>
        <w:rPr>
          <w:rFonts w:ascii="Arial" w:hAnsi="Arial" w:cs="Arial"/>
        </w:rPr>
      </w:pPr>
      <w:r w:rsidRPr="000B7A48">
        <w:rPr>
          <w:rFonts w:ascii="Arial" w:hAnsi="Arial" w:cs="Arial"/>
        </w:rPr>
        <w:t xml:space="preserve">Mapová vizualizace grafických výkresů ÚAP bude zpracována v aplikaci </w:t>
      </w:r>
      <w:proofErr w:type="spellStart"/>
      <w:r w:rsidRPr="000B7A48">
        <w:rPr>
          <w:rFonts w:ascii="Arial" w:hAnsi="Arial" w:cs="Arial"/>
        </w:rPr>
        <w:t>ArcGIS</w:t>
      </w:r>
      <w:proofErr w:type="spellEnd"/>
      <w:r w:rsidRPr="000B7A48">
        <w:rPr>
          <w:rFonts w:ascii="Arial" w:hAnsi="Arial" w:cs="Arial"/>
        </w:rPr>
        <w:t xml:space="preserve"> Desktop na podkladu katastrální mapy a bude předána ve formátu mapového dokumentu MXD.</w:t>
      </w:r>
    </w:p>
    <w:p w:rsidR="00F251B0" w:rsidRPr="000B7A48" w:rsidRDefault="00F251B0" w:rsidP="00D922EE">
      <w:pPr>
        <w:pStyle w:val="Odstavecseseznamem"/>
        <w:numPr>
          <w:ilvl w:val="0"/>
          <w:numId w:val="1"/>
        </w:numPr>
        <w:spacing w:after="240"/>
        <w:jc w:val="both"/>
        <w:rPr>
          <w:rFonts w:ascii="Arial" w:hAnsi="Arial" w:cs="Arial"/>
        </w:rPr>
      </w:pPr>
      <w:r w:rsidRPr="000B7A48">
        <w:rPr>
          <w:rFonts w:ascii="Arial" w:hAnsi="Arial" w:cs="Arial"/>
        </w:rPr>
        <w:t>Výkresy ÚAP budou předány ve vysokém rozlišení ve formátu PDF. Mapový obsah výkresů musí být dostatečně čitelný.</w:t>
      </w:r>
    </w:p>
    <w:p w:rsidR="00F251B0" w:rsidRPr="000B7A48" w:rsidRDefault="00F251B0" w:rsidP="00D922EE">
      <w:pPr>
        <w:pStyle w:val="Odstavecseseznamem"/>
        <w:numPr>
          <w:ilvl w:val="0"/>
          <w:numId w:val="1"/>
        </w:numPr>
        <w:spacing w:after="240"/>
        <w:jc w:val="both"/>
        <w:rPr>
          <w:rFonts w:ascii="Arial" w:hAnsi="Arial" w:cs="Arial"/>
        </w:rPr>
      </w:pPr>
      <w:r w:rsidRPr="000B7A48">
        <w:rPr>
          <w:rFonts w:ascii="Arial" w:hAnsi="Arial" w:cs="Arial"/>
        </w:rPr>
        <w:t xml:space="preserve">Výkresy ÚAP budou dále předány v podobě </w:t>
      </w:r>
      <w:proofErr w:type="spellStart"/>
      <w:r w:rsidRPr="000B7A48">
        <w:rPr>
          <w:rFonts w:ascii="Arial" w:hAnsi="Arial" w:cs="Arial"/>
        </w:rPr>
        <w:t>georeferencovaných</w:t>
      </w:r>
      <w:proofErr w:type="spellEnd"/>
      <w:r w:rsidRPr="000B7A48">
        <w:rPr>
          <w:rFonts w:ascii="Arial" w:hAnsi="Arial" w:cs="Arial"/>
        </w:rPr>
        <w:t xml:space="preserve"> rastrových souborů TIFF/</w:t>
      </w:r>
      <w:proofErr w:type="spellStart"/>
      <w:r w:rsidRPr="000B7A48">
        <w:rPr>
          <w:rFonts w:ascii="Arial" w:hAnsi="Arial" w:cs="Arial"/>
        </w:rPr>
        <w:t>tfw</w:t>
      </w:r>
      <w:proofErr w:type="spellEnd"/>
      <w:r w:rsidRPr="000B7A48">
        <w:rPr>
          <w:rFonts w:ascii="Arial" w:hAnsi="Arial" w:cs="Arial"/>
        </w:rPr>
        <w:t xml:space="preserve"> v rozlišení min. 300 DPI v barevné hloubce 24 bit. Každý výkres bude zpracován v samostatném rastrovém souboru. Mapový obsah výkresů musí být dostatečně čitelný.</w:t>
      </w:r>
    </w:p>
    <w:p w:rsidR="00F251B0" w:rsidRPr="000B7A48" w:rsidRDefault="00F251B0" w:rsidP="00D922EE">
      <w:pPr>
        <w:pStyle w:val="Odstavecseseznamem"/>
        <w:numPr>
          <w:ilvl w:val="0"/>
          <w:numId w:val="1"/>
        </w:numPr>
        <w:spacing w:after="240"/>
        <w:jc w:val="both"/>
        <w:rPr>
          <w:rFonts w:ascii="Arial" w:hAnsi="Arial" w:cs="Arial"/>
        </w:rPr>
      </w:pPr>
      <w:r w:rsidRPr="000B7A48">
        <w:rPr>
          <w:rFonts w:ascii="Arial" w:hAnsi="Arial" w:cs="Arial"/>
        </w:rPr>
        <w:t>Textové soubory budou dodány ve formátech DOCX a PDF, tabulky ve formátu XLSX.</w:t>
      </w:r>
    </w:p>
    <w:p w:rsidR="00F251B0" w:rsidRPr="000B7A48" w:rsidRDefault="00F251B0" w:rsidP="00D922EE">
      <w:pPr>
        <w:pStyle w:val="Odstavecseseznamem"/>
        <w:numPr>
          <w:ilvl w:val="0"/>
          <w:numId w:val="1"/>
        </w:numPr>
        <w:spacing w:after="240"/>
        <w:jc w:val="both"/>
        <w:rPr>
          <w:rFonts w:ascii="Arial" w:hAnsi="Arial" w:cs="Arial"/>
        </w:rPr>
      </w:pPr>
      <w:r w:rsidRPr="000B7A48">
        <w:rPr>
          <w:rFonts w:ascii="Arial" w:hAnsi="Arial" w:cs="Arial"/>
        </w:rPr>
        <w:t>Zhotovitel zodpovídá za správnost a úplnost zpracovaných dat aktualizace ÚAP.</w:t>
      </w:r>
    </w:p>
    <w:p w:rsidR="00F251B0" w:rsidRPr="000B7A48" w:rsidRDefault="00CA5476" w:rsidP="00D922EE">
      <w:pPr>
        <w:pStyle w:val="Odstavecseseznamem"/>
        <w:numPr>
          <w:ilvl w:val="0"/>
          <w:numId w:val="1"/>
        </w:numPr>
        <w:spacing w:after="240"/>
        <w:jc w:val="both"/>
        <w:rPr>
          <w:rFonts w:ascii="Arial" w:hAnsi="Arial" w:cs="Arial"/>
        </w:rPr>
      </w:pPr>
      <w:r>
        <w:rPr>
          <w:rFonts w:ascii="Arial" w:hAnsi="Arial" w:cs="Arial"/>
        </w:rPr>
        <w:t xml:space="preserve">Při </w:t>
      </w:r>
      <w:r w:rsidR="00F251B0" w:rsidRPr="000B7A48">
        <w:rPr>
          <w:rFonts w:ascii="Arial" w:hAnsi="Arial" w:cs="Arial"/>
        </w:rPr>
        <w:t>digitálním zpracování dat ÚAP bude dodržena související metodika Moravskoslezského kraje pro data ÚAP.</w:t>
      </w:r>
    </w:p>
    <w:p w:rsidR="00F251B0" w:rsidRPr="000B7A48" w:rsidRDefault="00F251B0" w:rsidP="00D922EE">
      <w:pPr>
        <w:pStyle w:val="Odstavecseseznamem"/>
        <w:numPr>
          <w:ilvl w:val="0"/>
          <w:numId w:val="1"/>
        </w:numPr>
        <w:spacing w:after="240"/>
        <w:jc w:val="both"/>
        <w:rPr>
          <w:rFonts w:ascii="Arial" w:hAnsi="Arial" w:cs="Arial"/>
        </w:rPr>
      </w:pPr>
      <w:r w:rsidRPr="000B7A48">
        <w:rPr>
          <w:rFonts w:ascii="Arial" w:hAnsi="Arial" w:cs="Arial"/>
        </w:rPr>
        <w:t>Data aktualizace ÚAP musí být využitelná pro aktualizaci databáze ÚAP objednatele a Krajského úřadu Moravskoslezského kraje.</w:t>
      </w:r>
    </w:p>
    <w:p w:rsidR="00F251B0" w:rsidRDefault="00F251B0" w:rsidP="004B0541">
      <w:pPr>
        <w:spacing w:before="240" w:line="360" w:lineRule="auto"/>
        <w:jc w:val="both"/>
        <w:rPr>
          <w:rFonts w:ascii="Arial" w:hAnsi="Arial" w:cs="Arial"/>
          <w:b/>
          <w:snapToGrid w:val="0"/>
        </w:rPr>
      </w:pPr>
      <w:r>
        <w:rPr>
          <w:rFonts w:ascii="Arial" w:hAnsi="Arial" w:cs="Arial"/>
          <w:b/>
          <w:snapToGrid w:val="0"/>
        </w:rPr>
        <w:t>4</w:t>
      </w:r>
      <w:r w:rsidRPr="005903EF">
        <w:rPr>
          <w:rFonts w:ascii="Arial" w:hAnsi="Arial" w:cs="Arial"/>
          <w:b/>
          <w:snapToGrid w:val="0"/>
        </w:rPr>
        <w:t>.</w:t>
      </w:r>
      <w:r w:rsidRPr="005903EF">
        <w:rPr>
          <w:rFonts w:ascii="Arial" w:hAnsi="Arial" w:cs="Arial"/>
          <w:b/>
          <w:snapToGrid w:val="0"/>
        </w:rPr>
        <w:tab/>
      </w:r>
      <w:r>
        <w:rPr>
          <w:rFonts w:ascii="Arial" w:hAnsi="Arial" w:cs="Arial"/>
          <w:b/>
          <w:snapToGrid w:val="0"/>
        </w:rPr>
        <w:t>Počet vyhotovení</w:t>
      </w:r>
    </w:p>
    <w:p w:rsidR="004B0541" w:rsidRPr="00F3491C" w:rsidRDefault="00F251B0" w:rsidP="00D922EE">
      <w:pPr>
        <w:spacing w:after="120"/>
        <w:ind w:left="708"/>
        <w:jc w:val="both"/>
        <w:rPr>
          <w:rFonts w:ascii="Arial" w:hAnsi="Arial" w:cs="Arial"/>
          <w:snapToGrid w:val="0"/>
        </w:rPr>
      </w:pPr>
      <w:r w:rsidRPr="00F3491C">
        <w:rPr>
          <w:rFonts w:ascii="Arial" w:hAnsi="Arial" w:cs="Arial"/>
          <w:snapToGrid w:val="0"/>
        </w:rPr>
        <w:t>Aktualiz</w:t>
      </w:r>
      <w:r w:rsidR="00B81D2A">
        <w:rPr>
          <w:rFonts w:ascii="Arial" w:hAnsi="Arial" w:cs="Arial"/>
          <w:snapToGrid w:val="0"/>
        </w:rPr>
        <w:t>ace ÚAP Karviná bude odevzdána 1</w:t>
      </w:r>
      <w:r>
        <w:rPr>
          <w:rFonts w:ascii="Arial" w:hAnsi="Arial" w:cs="Arial"/>
          <w:snapToGrid w:val="0"/>
        </w:rPr>
        <w:t xml:space="preserve"> </w:t>
      </w:r>
      <w:r w:rsidRPr="00F3491C">
        <w:rPr>
          <w:rFonts w:ascii="Arial" w:hAnsi="Arial" w:cs="Arial"/>
          <w:snapToGrid w:val="0"/>
        </w:rPr>
        <w:t>x v tištěné podo</w:t>
      </w:r>
      <w:r>
        <w:rPr>
          <w:rFonts w:ascii="Arial" w:hAnsi="Arial" w:cs="Arial"/>
          <w:snapToGrid w:val="0"/>
        </w:rPr>
        <w:t>bě a 1 x v digitální formě ve </w:t>
      </w:r>
      <w:r w:rsidRPr="00F3491C">
        <w:rPr>
          <w:rFonts w:ascii="Arial" w:hAnsi="Arial" w:cs="Arial"/>
          <w:snapToGrid w:val="0"/>
        </w:rPr>
        <w:t xml:space="preserve">strojově čitelném formátu </w:t>
      </w:r>
      <w:r>
        <w:rPr>
          <w:rFonts w:ascii="Arial" w:hAnsi="Arial" w:cs="Arial"/>
          <w:snapToGrid w:val="0"/>
        </w:rPr>
        <w:t>a v PDF na datovém nosiči.</w:t>
      </w:r>
    </w:p>
    <w:p w:rsidR="00F251B0" w:rsidRDefault="00F251B0" w:rsidP="004B0541">
      <w:pPr>
        <w:spacing w:before="240" w:line="360" w:lineRule="auto"/>
        <w:jc w:val="both"/>
        <w:rPr>
          <w:rFonts w:ascii="Arial" w:hAnsi="Arial" w:cs="Arial"/>
          <w:b/>
          <w:snapToGrid w:val="0"/>
        </w:rPr>
      </w:pPr>
      <w:r>
        <w:rPr>
          <w:rFonts w:ascii="Arial" w:hAnsi="Arial" w:cs="Arial"/>
          <w:b/>
          <w:snapToGrid w:val="0"/>
        </w:rPr>
        <w:t>5</w:t>
      </w:r>
      <w:r w:rsidRPr="005903EF">
        <w:rPr>
          <w:rFonts w:ascii="Arial" w:hAnsi="Arial" w:cs="Arial"/>
          <w:b/>
          <w:snapToGrid w:val="0"/>
        </w:rPr>
        <w:t>.</w:t>
      </w:r>
      <w:r w:rsidRPr="005903EF">
        <w:rPr>
          <w:rFonts w:ascii="Arial" w:hAnsi="Arial" w:cs="Arial"/>
          <w:b/>
          <w:snapToGrid w:val="0"/>
        </w:rPr>
        <w:tab/>
      </w:r>
      <w:r>
        <w:rPr>
          <w:rFonts w:ascii="Arial" w:hAnsi="Arial" w:cs="Arial"/>
          <w:b/>
          <w:snapToGrid w:val="0"/>
        </w:rPr>
        <w:t>Spolupůsobení a podklady objednatele</w:t>
      </w:r>
    </w:p>
    <w:p w:rsidR="00F251B0" w:rsidRPr="002D07B2" w:rsidRDefault="00F251B0" w:rsidP="00D922EE">
      <w:pPr>
        <w:jc w:val="both"/>
        <w:rPr>
          <w:rFonts w:ascii="Arial" w:hAnsi="Arial" w:cs="Arial"/>
          <w:snapToGrid w:val="0"/>
        </w:rPr>
      </w:pPr>
      <w:r w:rsidRPr="002D07B2">
        <w:rPr>
          <w:rFonts w:ascii="Arial" w:hAnsi="Arial" w:cs="Arial"/>
          <w:snapToGrid w:val="0"/>
        </w:rPr>
        <w:tab/>
        <w:t>Objednatel předá zhotoviteli:</w:t>
      </w:r>
    </w:p>
    <w:p w:rsidR="00F251B0" w:rsidRPr="000B7A48" w:rsidRDefault="00F251B0" w:rsidP="00D922EE">
      <w:pPr>
        <w:pStyle w:val="Odstavecseseznamem"/>
        <w:numPr>
          <w:ilvl w:val="0"/>
          <w:numId w:val="2"/>
        </w:numPr>
        <w:spacing w:before="240" w:after="120"/>
        <w:jc w:val="both"/>
        <w:rPr>
          <w:rFonts w:ascii="Arial" w:hAnsi="Arial" w:cs="Arial"/>
          <w:snapToGrid w:val="0"/>
        </w:rPr>
      </w:pPr>
      <w:r w:rsidRPr="000B7A48">
        <w:rPr>
          <w:rFonts w:ascii="Arial" w:hAnsi="Arial" w:cs="Arial"/>
          <w:snapToGrid w:val="0"/>
        </w:rPr>
        <w:t xml:space="preserve">aktuální stav dat z databáze ÚAP objednatele ve formátu ESRI </w:t>
      </w:r>
      <w:r w:rsidRPr="000B7A48">
        <w:rPr>
          <w:rFonts w:ascii="Arial" w:hAnsi="Arial" w:cs="Arial"/>
        </w:rPr>
        <w:t xml:space="preserve">FGDB </w:t>
      </w:r>
      <w:r w:rsidRPr="000B7A48">
        <w:rPr>
          <w:rFonts w:ascii="Arial" w:hAnsi="Arial" w:cs="Arial"/>
          <w:snapToGrid w:val="0"/>
        </w:rPr>
        <w:t>v datovém modelu ÚAP Moravskoslezského kraje verze 4.0</w:t>
      </w:r>
      <w:r w:rsidR="00DD19EE" w:rsidRPr="000B7A48">
        <w:rPr>
          <w:rFonts w:ascii="Arial" w:hAnsi="Arial" w:cs="Arial"/>
          <w:snapToGrid w:val="0"/>
        </w:rPr>
        <w:t xml:space="preserve">, včetně </w:t>
      </w:r>
      <w:proofErr w:type="spellStart"/>
      <w:r w:rsidR="00DD19EE" w:rsidRPr="000B7A48">
        <w:rPr>
          <w:rFonts w:ascii="Arial" w:hAnsi="Arial" w:cs="Arial"/>
          <w:snapToGrid w:val="0"/>
        </w:rPr>
        <w:t>mxd</w:t>
      </w:r>
      <w:proofErr w:type="spellEnd"/>
      <w:r w:rsidR="00DD19EE" w:rsidRPr="000B7A48">
        <w:rPr>
          <w:rFonts w:ascii="Arial" w:hAnsi="Arial" w:cs="Arial"/>
          <w:snapToGrid w:val="0"/>
        </w:rPr>
        <w:t xml:space="preserve"> mapových projektů,</w:t>
      </w:r>
    </w:p>
    <w:p w:rsidR="00F251B0" w:rsidRPr="000B7A48" w:rsidRDefault="00F251B0" w:rsidP="00D922EE">
      <w:pPr>
        <w:pStyle w:val="Odstavecseseznamem"/>
        <w:numPr>
          <w:ilvl w:val="0"/>
          <w:numId w:val="2"/>
        </w:numPr>
        <w:spacing w:before="240" w:after="120"/>
        <w:jc w:val="both"/>
        <w:rPr>
          <w:rFonts w:ascii="Arial" w:hAnsi="Arial" w:cs="Arial"/>
          <w:snapToGrid w:val="0"/>
        </w:rPr>
      </w:pPr>
      <w:r w:rsidRPr="000B7A48">
        <w:rPr>
          <w:rFonts w:ascii="Arial" w:hAnsi="Arial" w:cs="Arial"/>
          <w:snapToGrid w:val="0"/>
        </w:rPr>
        <w:t>mapový podklad ZABAGED 1 : 10 000 v rozsahu území správního obvodu obce s rozšířenou působností Karviná,</w:t>
      </w:r>
    </w:p>
    <w:p w:rsidR="00F251B0" w:rsidRPr="000B7A48" w:rsidRDefault="00F251B0" w:rsidP="00D922EE">
      <w:pPr>
        <w:pStyle w:val="Odstavecseseznamem"/>
        <w:numPr>
          <w:ilvl w:val="0"/>
          <w:numId w:val="2"/>
        </w:numPr>
        <w:spacing w:before="240" w:after="120"/>
        <w:jc w:val="both"/>
        <w:rPr>
          <w:rFonts w:ascii="Arial" w:hAnsi="Arial" w:cs="Arial"/>
          <w:snapToGrid w:val="0"/>
        </w:rPr>
      </w:pPr>
      <w:r w:rsidRPr="000B7A48">
        <w:rPr>
          <w:rFonts w:ascii="Arial" w:hAnsi="Arial" w:cs="Arial"/>
          <w:snapToGrid w:val="0"/>
        </w:rPr>
        <w:t>zdrojová data ÚAP od poskytovatelů informací o území,</w:t>
      </w:r>
    </w:p>
    <w:p w:rsidR="00F251B0" w:rsidRPr="000B7A48" w:rsidRDefault="00F251B0" w:rsidP="00D922EE">
      <w:pPr>
        <w:pStyle w:val="Odstavecseseznamem"/>
        <w:numPr>
          <w:ilvl w:val="0"/>
          <w:numId w:val="2"/>
        </w:numPr>
        <w:spacing w:before="240" w:after="120"/>
        <w:jc w:val="both"/>
        <w:rPr>
          <w:rFonts w:ascii="Arial" w:hAnsi="Arial" w:cs="Arial"/>
          <w:snapToGrid w:val="0"/>
        </w:rPr>
      </w:pPr>
      <w:r w:rsidRPr="000B7A48">
        <w:rPr>
          <w:rFonts w:ascii="Arial" w:hAnsi="Arial" w:cs="Arial"/>
          <w:snapToGrid w:val="0"/>
        </w:rPr>
        <w:t>úplnou aktualizaci ÚAP 20</w:t>
      </w:r>
      <w:r w:rsidR="00641C3A">
        <w:rPr>
          <w:rFonts w:ascii="Arial" w:hAnsi="Arial" w:cs="Arial"/>
          <w:snapToGrid w:val="0"/>
        </w:rPr>
        <w:t>20</w:t>
      </w:r>
      <w:r w:rsidRPr="000B7A48">
        <w:rPr>
          <w:rFonts w:ascii="Arial" w:hAnsi="Arial" w:cs="Arial"/>
          <w:snapToGrid w:val="0"/>
        </w:rPr>
        <w:t xml:space="preserve"> - textová v PDF a grafická část v PDF a vektorové podobě,</w:t>
      </w:r>
    </w:p>
    <w:p w:rsidR="00F251B0" w:rsidRPr="000B7A48" w:rsidRDefault="00F251B0" w:rsidP="00D922EE">
      <w:pPr>
        <w:pStyle w:val="Odstavecseseznamem"/>
        <w:numPr>
          <w:ilvl w:val="0"/>
          <w:numId w:val="2"/>
        </w:numPr>
        <w:spacing w:before="240" w:after="120"/>
        <w:jc w:val="both"/>
        <w:rPr>
          <w:rFonts w:ascii="Arial" w:hAnsi="Arial" w:cs="Arial"/>
          <w:snapToGrid w:val="0"/>
        </w:rPr>
      </w:pPr>
      <w:r w:rsidRPr="000B7A48">
        <w:rPr>
          <w:rFonts w:ascii="Arial" w:hAnsi="Arial" w:cs="Arial"/>
          <w:snapToGrid w:val="0"/>
        </w:rPr>
        <w:t>Územně analytické podklady správního obvodu obce s r</w:t>
      </w:r>
      <w:r w:rsidR="00DD19EE" w:rsidRPr="000B7A48">
        <w:rPr>
          <w:rFonts w:ascii="Arial" w:hAnsi="Arial" w:cs="Arial"/>
          <w:snapToGrid w:val="0"/>
        </w:rPr>
        <w:t>ozšířenou působností Karviná r. </w:t>
      </w:r>
      <w:r w:rsidRPr="000B7A48">
        <w:rPr>
          <w:rFonts w:ascii="Arial" w:hAnsi="Arial" w:cs="Arial"/>
          <w:snapToGrid w:val="0"/>
        </w:rPr>
        <w:t>2010, 2012, 2014,</w:t>
      </w:r>
      <w:r w:rsidR="00DD19EE" w:rsidRPr="000B7A48">
        <w:rPr>
          <w:rFonts w:ascii="Arial" w:hAnsi="Arial" w:cs="Arial"/>
          <w:snapToGrid w:val="0"/>
        </w:rPr>
        <w:t xml:space="preserve"> 2016 v PDF,</w:t>
      </w:r>
    </w:p>
    <w:p w:rsidR="00F251B0" w:rsidRPr="000B7A48" w:rsidRDefault="00F251B0" w:rsidP="00D922EE">
      <w:pPr>
        <w:pStyle w:val="Odstavecseseznamem"/>
        <w:numPr>
          <w:ilvl w:val="0"/>
          <w:numId w:val="2"/>
        </w:numPr>
        <w:spacing w:before="240" w:after="120"/>
        <w:jc w:val="both"/>
        <w:rPr>
          <w:rFonts w:ascii="Arial" w:hAnsi="Arial" w:cs="Arial"/>
          <w:snapToGrid w:val="0"/>
        </w:rPr>
      </w:pPr>
      <w:r w:rsidRPr="000B7A48">
        <w:rPr>
          <w:rFonts w:ascii="Arial" w:hAnsi="Arial" w:cs="Arial"/>
          <w:snapToGrid w:val="0"/>
        </w:rPr>
        <w:t>pomocné údaje zajišťující minimální celistvost rozboru udržitelného rozvoje území (doplnění údajů nedodaných poskytovateli údajů z jiných zdrojů, pokud jsou k dispozici, údajů sociodemografického, ekonomického charakteru a údaje o stavu životního prostředí),</w:t>
      </w:r>
    </w:p>
    <w:p w:rsidR="00F251B0" w:rsidRPr="000B7A48" w:rsidRDefault="00F251B0" w:rsidP="00D922EE">
      <w:pPr>
        <w:pStyle w:val="Odstavecseseznamem"/>
        <w:numPr>
          <w:ilvl w:val="0"/>
          <w:numId w:val="2"/>
        </w:numPr>
        <w:spacing w:before="240" w:after="120"/>
        <w:jc w:val="both"/>
        <w:rPr>
          <w:rFonts w:ascii="Arial" w:hAnsi="Arial" w:cs="Arial"/>
          <w:snapToGrid w:val="0"/>
        </w:rPr>
      </w:pPr>
      <w:r w:rsidRPr="000B7A48">
        <w:rPr>
          <w:rFonts w:ascii="Arial" w:hAnsi="Arial" w:cs="Arial"/>
          <w:snapToGrid w:val="0"/>
        </w:rPr>
        <w:t>úplná znění územně plánovacích dokumentací obcí ve správním obvodu obce s rozšířenou působností Karviná v PDF a vektorové podobě,</w:t>
      </w:r>
    </w:p>
    <w:p w:rsidR="00F251B0" w:rsidRPr="000B7A48" w:rsidRDefault="00F251B0" w:rsidP="00D922EE">
      <w:pPr>
        <w:pStyle w:val="Odstavecseseznamem"/>
        <w:numPr>
          <w:ilvl w:val="0"/>
          <w:numId w:val="2"/>
        </w:numPr>
        <w:spacing w:before="240" w:after="120"/>
        <w:jc w:val="both"/>
        <w:rPr>
          <w:rFonts w:ascii="Arial" w:hAnsi="Arial" w:cs="Arial"/>
          <w:snapToGrid w:val="0"/>
        </w:rPr>
      </w:pPr>
      <w:r w:rsidRPr="000B7A48">
        <w:rPr>
          <w:rFonts w:ascii="Arial" w:hAnsi="Arial" w:cs="Arial"/>
          <w:snapToGrid w:val="0"/>
        </w:rPr>
        <w:t>územní studie a jiné podklady pořízené pořizovateli pro území správním obvodu obce s rozšířenou působností Karviná,</w:t>
      </w:r>
    </w:p>
    <w:p w:rsidR="00F2283E" w:rsidRPr="000B7A48" w:rsidRDefault="00F251B0" w:rsidP="00D922EE">
      <w:pPr>
        <w:pStyle w:val="Odstavecseseznamem"/>
        <w:numPr>
          <w:ilvl w:val="0"/>
          <w:numId w:val="2"/>
        </w:numPr>
        <w:spacing w:before="240" w:after="120"/>
        <w:jc w:val="both"/>
        <w:rPr>
          <w:rFonts w:ascii="Arial" w:hAnsi="Arial" w:cs="Arial"/>
          <w:snapToGrid w:val="0"/>
        </w:rPr>
      </w:pPr>
      <w:proofErr w:type="spellStart"/>
      <w:r w:rsidRPr="000B7A48">
        <w:rPr>
          <w:rFonts w:ascii="Arial" w:hAnsi="Arial" w:cs="Arial"/>
          <w:snapToGrid w:val="0"/>
        </w:rPr>
        <w:lastRenderedPageBreak/>
        <w:t>ortofoto</w:t>
      </w:r>
      <w:proofErr w:type="spellEnd"/>
      <w:r w:rsidRPr="000B7A48">
        <w:rPr>
          <w:rFonts w:ascii="Arial" w:hAnsi="Arial" w:cs="Arial"/>
          <w:snapToGrid w:val="0"/>
        </w:rPr>
        <w:t xml:space="preserve"> území v rozsahu správního obvodu obce </w:t>
      </w:r>
      <w:r w:rsidR="00F2283E" w:rsidRPr="000B7A48">
        <w:rPr>
          <w:rFonts w:ascii="Arial" w:hAnsi="Arial" w:cs="Arial"/>
          <w:snapToGrid w:val="0"/>
        </w:rPr>
        <w:t>s rozšířenou působností Karviná,</w:t>
      </w:r>
    </w:p>
    <w:p w:rsidR="00A5623D" w:rsidRPr="000B7A48" w:rsidRDefault="00F2283E" w:rsidP="003013EB">
      <w:pPr>
        <w:pStyle w:val="Odstavecseseznamem"/>
        <w:numPr>
          <w:ilvl w:val="0"/>
          <w:numId w:val="2"/>
        </w:numPr>
        <w:spacing w:before="240" w:after="120"/>
        <w:jc w:val="both"/>
        <w:rPr>
          <w:rFonts w:ascii="Arial" w:hAnsi="Arial" w:cs="Arial"/>
          <w:snapToGrid w:val="0"/>
        </w:rPr>
      </w:pPr>
      <w:r w:rsidRPr="000B7A48">
        <w:rPr>
          <w:rFonts w:ascii="Arial" w:hAnsi="Arial" w:cs="Arial"/>
          <w:snapToGrid w:val="0"/>
        </w:rPr>
        <w:t xml:space="preserve">vybrané digitální produkty z produkce Zeměměřičského úřadu (dále jen „produkty“): ZABAGED-polohopis, ZABAGED-výškopis, </w:t>
      </w:r>
      <w:proofErr w:type="spellStart"/>
      <w:r w:rsidRPr="000B7A48">
        <w:rPr>
          <w:rFonts w:ascii="Arial" w:hAnsi="Arial" w:cs="Arial"/>
          <w:snapToGrid w:val="0"/>
        </w:rPr>
        <w:t>Ortofoto</w:t>
      </w:r>
      <w:proofErr w:type="spellEnd"/>
      <w:r w:rsidRPr="000B7A48">
        <w:rPr>
          <w:rFonts w:ascii="Arial" w:hAnsi="Arial" w:cs="Arial"/>
          <w:snapToGrid w:val="0"/>
        </w:rPr>
        <w:t xml:space="preserve"> ČR a Databázi geografických jmen ČR pro území ORP Karviná. </w:t>
      </w:r>
      <w:r w:rsidR="003013EB">
        <w:rPr>
          <w:rFonts w:ascii="Arial" w:hAnsi="Arial" w:cs="Arial"/>
          <w:snapToGrid w:val="0"/>
        </w:rPr>
        <w:t xml:space="preserve"> Produkty </w:t>
      </w:r>
      <w:proofErr w:type="gramStart"/>
      <w:r w:rsidR="003013EB">
        <w:rPr>
          <w:rFonts w:ascii="Arial" w:hAnsi="Arial" w:cs="Arial"/>
          <w:snapToGrid w:val="0"/>
        </w:rPr>
        <w:t>jsou</w:t>
      </w:r>
      <w:proofErr w:type="gramEnd"/>
      <w:r w:rsidR="003013EB">
        <w:rPr>
          <w:rFonts w:ascii="Arial" w:hAnsi="Arial" w:cs="Arial"/>
          <w:snapToGrid w:val="0"/>
        </w:rPr>
        <w:t xml:space="preserve"> poskytovány formou otevřených dat na základě licence </w:t>
      </w:r>
      <w:proofErr w:type="spellStart"/>
      <w:r w:rsidR="003013EB" w:rsidRPr="003013EB">
        <w:rPr>
          <w:rFonts w:ascii="Arial" w:hAnsi="Arial" w:cs="Arial"/>
          <w:snapToGrid w:val="0"/>
        </w:rPr>
        <w:t>Creative</w:t>
      </w:r>
      <w:proofErr w:type="spellEnd"/>
      <w:r w:rsidR="003013EB" w:rsidRPr="003013EB">
        <w:rPr>
          <w:rFonts w:ascii="Arial" w:hAnsi="Arial" w:cs="Arial"/>
          <w:snapToGrid w:val="0"/>
        </w:rPr>
        <w:t xml:space="preserve"> </w:t>
      </w:r>
      <w:proofErr w:type="spellStart"/>
      <w:r w:rsidR="003013EB" w:rsidRPr="003013EB">
        <w:rPr>
          <w:rFonts w:ascii="Arial" w:hAnsi="Arial" w:cs="Arial"/>
          <w:snapToGrid w:val="0"/>
        </w:rPr>
        <w:t>Commons</w:t>
      </w:r>
      <w:proofErr w:type="spellEnd"/>
      <w:r w:rsidR="003013EB" w:rsidRPr="003013EB">
        <w:rPr>
          <w:rFonts w:ascii="Arial" w:hAnsi="Arial" w:cs="Arial"/>
          <w:snapToGrid w:val="0"/>
        </w:rPr>
        <w:t xml:space="preserve"> CC </w:t>
      </w:r>
      <w:proofErr w:type="gramStart"/>
      <w:r w:rsidR="003013EB" w:rsidRPr="003013EB">
        <w:rPr>
          <w:rFonts w:ascii="Arial" w:hAnsi="Arial" w:cs="Arial"/>
          <w:snapToGrid w:val="0"/>
        </w:rPr>
        <w:t>BY</w:t>
      </w:r>
      <w:proofErr w:type="gramEnd"/>
      <w:r w:rsidR="003013EB" w:rsidRPr="003013EB">
        <w:rPr>
          <w:rFonts w:ascii="Arial" w:hAnsi="Arial" w:cs="Arial"/>
          <w:snapToGrid w:val="0"/>
        </w:rPr>
        <w:t xml:space="preserve"> 4.0.</w:t>
      </w:r>
      <w:r w:rsidR="00D3275D">
        <w:rPr>
          <w:rFonts w:ascii="Arial" w:hAnsi="Arial" w:cs="Arial"/>
          <w:snapToGrid w:val="0"/>
        </w:rPr>
        <w:t xml:space="preserve"> </w:t>
      </w:r>
      <w:r w:rsidR="003013EB">
        <w:rPr>
          <w:rFonts w:ascii="Arial" w:hAnsi="Arial" w:cs="Arial"/>
          <w:snapToGrid w:val="0"/>
        </w:rPr>
        <w:t xml:space="preserve">a jsou dostupné ke stažení na </w:t>
      </w:r>
      <w:r w:rsidR="003013EB" w:rsidRPr="003013EB">
        <w:rPr>
          <w:rFonts w:ascii="Arial" w:hAnsi="Arial" w:cs="Arial"/>
          <w:snapToGrid w:val="0"/>
        </w:rPr>
        <w:t>https://ags.cuzk.cz/opendata/</w:t>
      </w:r>
      <w:r w:rsidR="003013EB">
        <w:rPr>
          <w:rFonts w:ascii="Arial" w:hAnsi="Arial" w:cs="Arial"/>
          <w:snapToGrid w:val="0"/>
        </w:rPr>
        <w:t>.</w:t>
      </w:r>
    </w:p>
    <w:p w:rsidR="00F2283E" w:rsidRPr="001B35BA" w:rsidRDefault="00A5623D" w:rsidP="001B35BA">
      <w:pPr>
        <w:spacing w:before="240" w:after="120"/>
        <w:ind w:left="708"/>
        <w:jc w:val="both"/>
        <w:rPr>
          <w:rFonts w:ascii="Arial" w:hAnsi="Arial" w:cs="Arial"/>
          <w:snapToGrid w:val="0"/>
        </w:rPr>
      </w:pPr>
      <w:r w:rsidRPr="000B7A48">
        <w:rPr>
          <w:rFonts w:ascii="Arial" w:hAnsi="Arial" w:cs="Arial"/>
          <w:snapToGrid w:val="0"/>
        </w:rPr>
        <w:t xml:space="preserve">Součástí je spoluúčast se zhotovitelem na max. 1 konzultaci a 1 závěrečnou konzultaci. </w:t>
      </w:r>
      <w:r w:rsidR="00F251B0" w:rsidRPr="000B7A48">
        <w:rPr>
          <w:rFonts w:ascii="Arial" w:hAnsi="Arial" w:cs="Arial"/>
          <w:snapToGrid w:val="0"/>
        </w:rPr>
        <w:t>Objednatel (tj. Odbor stavební a životního prostředí) poskytne zhotoviteli technickou pomoc a spolupráci při získání aktuálních údajů a podkladů pro rozbor udržitelného rozvoje území na území obcí ve správním obvodu obce s rozšířenou působností Karviná (záměry na provedení změn v území, závady v území, střety v území, vybrané jevy).</w:t>
      </w:r>
    </w:p>
    <w:p w:rsidR="00F251B0" w:rsidRDefault="00F251B0" w:rsidP="004B0541">
      <w:pPr>
        <w:spacing w:before="240" w:line="360" w:lineRule="auto"/>
        <w:jc w:val="both"/>
        <w:rPr>
          <w:rFonts w:ascii="Arial" w:hAnsi="Arial" w:cs="Arial"/>
          <w:b/>
          <w:snapToGrid w:val="0"/>
        </w:rPr>
      </w:pPr>
      <w:r>
        <w:rPr>
          <w:rFonts w:ascii="Arial" w:hAnsi="Arial" w:cs="Arial"/>
          <w:b/>
          <w:snapToGrid w:val="0"/>
        </w:rPr>
        <w:t>6</w:t>
      </w:r>
      <w:r w:rsidRPr="005903EF">
        <w:rPr>
          <w:rFonts w:ascii="Arial" w:hAnsi="Arial" w:cs="Arial"/>
          <w:b/>
          <w:snapToGrid w:val="0"/>
        </w:rPr>
        <w:t>.</w:t>
      </w:r>
      <w:r w:rsidRPr="005903EF">
        <w:rPr>
          <w:rFonts w:ascii="Arial" w:hAnsi="Arial" w:cs="Arial"/>
          <w:b/>
          <w:snapToGrid w:val="0"/>
        </w:rPr>
        <w:tab/>
      </w:r>
      <w:r>
        <w:rPr>
          <w:rFonts w:ascii="Arial" w:hAnsi="Arial" w:cs="Arial"/>
          <w:b/>
          <w:snapToGrid w:val="0"/>
        </w:rPr>
        <w:t>Místo a termín plnění</w:t>
      </w:r>
    </w:p>
    <w:p w:rsidR="00F251B0" w:rsidRDefault="00F251B0" w:rsidP="00D922EE">
      <w:pPr>
        <w:spacing w:after="120"/>
        <w:ind w:left="705" w:hanging="705"/>
        <w:jc w:val="both"/>
        <w:rPr>
          <w:rFonts w:ascii="Arial" w:hAnsi="Arial" w:cs="Arial"/>
          <w:snapToGrid w:val="0"/>
        </w:rPr>
      </w:pPr>
      <w:r>
        <w:rPr>
          <w:rFonts w:ascii="Arial" w:hAnsi="Arial" w:cs="Arial"/>
        </w:rPr>
        <w:t>6</w:t>
      </w:r>
      <w:r w:rsidRPr="00161DF6">
        <w:rPr>
          <w:rFonts w:ascii="Arial" w:hAnsi="Arial" w:cs="Arial"/>
        </w:rPr>
        <w:t xml:space="preserve">.1  </w:t>
      </w:r>
      <w:r>
        <w:rPr>
          <w:rFonts w:ascii="Arial" w:hAnsi="Arial" w:cs="Arial"/>
        </w:rPr>
        <w:tab/>
      </w:r>
      <w:r w:rsidRPr="00697896">
        <w:rPr>
          <w:rFonts w:ascii="Arial" w:hAnsi="Arial" w:cs="Arial"/>
          <w:snapToGrid w:val="0"/>
        </w:rPr>
        <w:t>Dílo v rozsahu a obsahu dle kapitoly č. 3</w:t>
      </w:r>
      <w:r w:rsidR="00AB2DE0">
        <w:rPr>
          <w:rFonts w:ascii="Arial" w:hAnsi="Arial" w:cs="Arial"/>
          <w:snapToGrid w:val="0"/>
        </w:rPr>
        <w:t xml:space="preserve"> a 4</w:t>
      </w:r>
      <w:r w:rsidRPr="00697896">
        <w:rPr>
          <w:rFonts w:ascii="Arial" w:hAnsi="Arial" w:cs="Arial"/>
          <w:snapToGrid w:val="0"/>
        </w:rPr>
        <w:t xml:space="preserve"> </w:t>
      </w:r>
      <w:r>
        <w:rPr>
          <w:rFonts w:ascii="Arial" w:hAnsi="Arial" w:cs="Arial"/>
          <w:snapToGrid w:val="0"/>
        </w:rPr>
        <w:t xml:space="preserve">této smlouvy bude dokončeno a předáno objednateli do </w:t>
      </w:r>
      <w:proofErr w:type="gramStart"/>
      <w:r>
        <w:rPr>
          <w:rFonts w:ascii="Arial" w:hAnsi="Arial" w:cs="Arial"/>
          <w:snapToGrid w:val="0"/>
        </w:rPr>
        <w:t>31.10.2024</w:t>
      </w:r>
      <w:proofErr w:type="gramEnd"/>
      <w:r>
        <w:rPr>
          <w:rFonts w:ascii="Arial" w:hAnsi="Arial" w:cs="Arial"/>
          <w:snapToGrid w:val="0"/>
        </w:rPr>
        <w:t>.</w:t>
      </w:r>
    </w:p>
    <w:p w:rsidR="00F251B0" w:rsidRDefault="00F251B0" w:rsidP="00F251B0">
      <w:pPr>
        <w:spacing w:before="240" w:after="120"/>
        <w:ind w:left="705" w:hanging="705"/>
        <w:jc w:val="both"/>
        <w:rPr>
          <w:rFonts w:ascii="Arial" w:hAnsi="Arial" w:cs="Arial"/>
          <w:snapToGrid w:val="0"/>
        </w:rPr>
      </w:pPr>
      <w:r>
        <w:rPr>
          <w:rFonts w:ascii="Arial" w:hAnsi="Arial" w:cs="Arial"/>
          <w:snapToGrid w:val="0"/>
        </w:rPr>
        <w:t>6.2</w:t>
      </w:r>
      <w:r>
        <w:rPr>
          <w:rFonts w:ascii="Arial" w:hAnsi="Arial" w:cs="Arial"/>
          <w:snapToGrid w:val="0"/>
        </w:rPr>
        <w:tab/>
      </w:r>
      <w:r w:rsidRPr="00697896">
        <w:rPr>
          <w:rFonts w:ascii="Arial" w:hAnsi="Arial" w:cs="Arial"/>
          <w:snapToGrid w:val="0"/>
        </w:rPr>
        <w:t>Objednatel se zavazuje dílo bez vad a nedodělků převzí</w:t>
      </w:r>
      <w:r>
        <w:rPr>
          <w:rFonts w:ascii="Arial" w:hAnsi="Arial" w:cs="Arial"/>
          <w:snapToGrid w:val="0"/>
        </w:rPr>
        <w:t>t ve sjednané době. O předání a </w:t>
      </w:r>
      <w:r w:rsidRPr="00697896">
        <w:rPr>
          <w:rFonts w:ascii="Arial" w:hAnsi="Arial" w:cs="Arial"/>
          <w:snapToGrid w:val="0"/>
        </w:rPr>
        <w:t>převzetí díla bude sepsán protokol, který podepíší oprávněni zástupci obou smluvních stran.</w:t>
      </w:r>
    </w:p>
    <w:p w:rsidR="00F251B0" w:rsidRDefault="00F251B0" w:rsidP="00F251B0">
      <w:pPr>
        <w:spacing w:before="240" w:after="120"/>
        <w:ind w:left="705" w:hanging="705"/>
        <w:jc w:val="both"/>
        <w:rPr>
          <w:rFonts w:ascii="Arial" w:hAnsi="Arial" w:cs="Arial"/>
          <w:snapToGrid w:val="0"/>
        </w:rPr>
      </w:pPr>
      <w:r>
        <w:rPr>
          <w:rFonts w:ascii="Arial" w:hAnsi="Arial" w:cs="Arial"/>
          <w:snapToGrid w:val="0"/>
        </w:rPr>
        <w:t>6.3</w:t>
      </w:r>
      <w:r>
        <w:rPr>
          <w:rFonts w:ascii="Arial" w:hAnsi="Arial" w:cs="Arial"/>
          <w:snapToGrid w:val="0"/>
        </w:rPr>
        <w:tab/>
      </w:r>
      <w:r w:rsidRPr="00697896">
        <w:rPr>
          <w:rFonts w:ascii="Arial" w:hAnsi="Arial" w:cs="Arial"/>
          <w:snapToGrid w:val="0"/>
        </w:rPr>
        <w:t>Objednatel je oprávněn odmítnou</w:t>
      </w:r>
      <w:r w:rsidR="003C34BA">
        <w:rPr>
          <w:rFonts w:ascii="Arial" w:hAnsi="Arial" w:cs="Arial"/>
          <w:snapToGrid w:val="0"/>
        </w:rPr>
        <w:t>t</w:t>
      </w:r>
      <w:r w:rsidRPr="00697896">
        <w:rPr>
          <w:rFonts w:ascii="Arial" w:hAnsi="Arial" w:cs="Arial"/>
          <w:snapToGrid w:val="0"/>
        </w:rPr>
        <w:t xml:space="preserve"> převzetí díla v případě, že vykazuje jakékoliv vady nebo nedodělky, zejména není-li dodáno ve sjednaném rozsahu nebo ve sjednaném počtu vyhotovení apod. Pokud tak učiní, je povinen do protokolu o předání a převzetí díla uvést důvody odmítnutí převzetí.</w:t>
      </w:r>
    </w:p>
    <w:p w:rsidR="00F251B0" w:rsidRPr="00697896" w:rsidRDefault="00F251B0" w:rsidP="00F251B0">
      <w:pPr>
        <w:spacing w:before="240" w:after="120"/>
        <w:ind w:left="705" w:hanging="705"/>
        <w:jc w:val="both"/>
        <w:rPr>
          <w:rFonts w:ascii="Arial" w:hAnsi="Arial" w:cs="Arial"/>
          <w:snapToGrid w:val="0"/>
        </w:rPr>
      </w:pPr>
      <w:r>
        <w:rPr>
          <w:rFonts w:ascii="Arial" w:hAnsi="Arial" w:cs="Arial"/>
          <w:snapToGrid w:val="0"/>
        </w:rPr>
        <w:t>6.4</w:t>
      </w:r>
      <w:r>
        <w:rPr>
          <w:rFonts w:ascii="Arial" w:hAnsi="Arial" w:cs="Arial"/>
          <w:snapToGrid w:val="0"/>
        </w:rPr>
        <w:tab/>
      </w:r>
      <w:r w:rsidRPr="00697896">
        <w:rPr>
          <w:rFonts w:ascii="Arial" w:hAnsi="Arial" w:cs="Arial"/>
          <w:snapToGrid w:val="0"/>
        </w:rPr>
        <w:t xml:space="preserve">Místem předání díla je Magistrát města Karviné, Odbor stavební a životního prostředí. Osobou oprávněnou k převzetí díla je Ing. </w:t>
      </w:r>
      <w:r>
        <w:rPr>
          <w:rFonts w:ascii="Arial" w:hAnsi="Arial" w:cs="Arial"/>
          <w:snapToGrid w:val="0"/>
        </w:rPr>
        <w:t>Martina Mnichová</w:t>
      </w:r>
      <w:r w:rsidRPr="00697896">
        <w:rPr>
          <w:rFonts w:ascii="Arial" w:hAnsi="Arial" w:cs="Arial"/>
          <w:snapToGrid w:val="0"/>
        </w:rPr>
        <w:t>, vedoucí Odboru stavebního a životního prostředí Magistrátu města Karviné.</w:t>
      </w:r>
    </w:p>
    <w:p w:rsidR="00F251B0" w:rsidRDefault="00F251B0" w:rsidP="004B0541">
      <w:pPr>
        <w:spacing w:before="240" w:line="360" w:lineRule="auto"/>
        <w:jc w:val="both"/>
        <w:rPr>
          <w:rFonts w:ascii="Arial" w:hAnsi="Arial" w:cs="Arial"/>
          <w:b/>
          <w:snapToGrid w:val="0"/>
        </w:rPr>
      </w:pPr>
      <w:r>
        <w:rPr>
          <w:rFonts w:ascii="Arial" w:hAnsi="Arial" w:cs="Arial"/>
          <w:b/>
          <w:snapToGrid w:val="0"/>
        </w:rPr>
        <w:t>7</w:t>
      </w:r>
      <w:r w:rsidRPr="005903EF">
        <w:rPr>
          <w:rFonts w:ascii="Arial" w:hAnsi="Arial" w:cs="Arial"/>
          <w:b/>
          <w:snapToGrid w:val="0"/>
        </w:rPr>
        <w:t>.</w:t>
      </w:r>
      <w:r w:rsidRPr="005903EF">
        <w:rPr>
          <w:rFonts w:ascii="Arial" w:hAnsi="Arial" w:cs="Arial"/>
          <w:b/>
          <w:snapToGrid w:val="0"/>
        </w:rPr>
        <w:tab/>
      </w:r>
      <w:r>
        <w:rPr>
          <w:rFonts w:ascii="Arial" w:hAnsi="Arial" w:cs="Arial"/>
          <w:b/>
          <w:snapToGrid w:val="0"/>
        </w:rPr>
        <w:t>Cena za dílo, platební podmínky</w:t>
      </w:r>
    </w:p>
    <w:p w:rsidR="00F251B0" w:rsidRDefault="00F251B0" w:rsidP="004B0541">
      <w:pPr>
        <w:spacing w:after="120"/>
        <w:ind w:left="705" w:hanging="705"/>
        <w:jc w:val="both"/>
        <w:rPr>
          <w:rFonts w:ascii="Arial" w:hAnsi="Arial" w:cs="Arial"/>
          <w:snapToGrid w:val="0"/>
        </w:rPr>
      </w:pPr>
      <w:r w:rsidRPr="001E0774">
        <w:rPr>
          <w:rFonts w:ascii="Arial" w:hAnsi="Arial" w:cs="Arial"/>
          <w:snapToGrid w:val="0"/>
        </w:rPr>
        <w:t>7.1</w:t>
      </w:r>
      <w:r w:rsidRPr="001E0774">
        <w:rPr>
          <w:rFonts w:ascii="Arial" w:hAnsi="Arial" w:cs="Arial"/>
          <w:snapToGrid w:val="0"/>
        </w:rPr>
        <w:tab/>
      </w:r>
      <w:r w:rsidR="004B0541">
        <w:rPr>
          <w:rFonts w:ascii="Arial" w:hAnsi="Arial" w:cs="Arial"/>
          <w:snapToGrid w:val="0"/>
        </w:rPr>
        <w:t>Celková c</w:t>
      </w:r>
      <w:r>
        <w:rPr>
          <w:rFonts w:ascii="Arial" w:hAnsi="Arial" w:cs="Arial"/>
          <w:snapToGrid w:val="0"/>
        </w:rPr>
        <w:t xml:space="preserve">ena za dílo </w:t>
      </w:r>
      <w:r w:rsidR="004B0541">
        <w:rPr>
          <w:rFonts w:ascii="Arial" w:hAnsi="Arial" w:cs="Arial"/>
          <w:snapToGrid w:val="0"/>
        </w:rPr>
        <w:t xml:space="preserve">je stanovena dohodou smluvních stran </w:t>
      </w:r>
      <w:r>
        <w:rPr>
          <w:rFonts w:ascii="Arial" w:hAnsi="Arial" w:cs="Arial"/>
          <w:snapToGrid w:val="0"/>
        </w:rPr>
        <w:t>dl</w:t>
      </w:r>
      <w:r w:rsidR="004B0541">
        <w:rPr>
          <w:rFonts w:ascii="Arial" w:hAnsi="Arial" w:cs="Arial"/>
          <w:snapToGrid w:val="0"/>
        </w:rPr>
        <w:t>e § 2 zákona č. 526/1990 Sb., o </w:t>
      </w:r>
      <w:r>
        <w:rPr>
          <w:rFonts w:ascii="Arial" w:hAnsi="Arial" w:cs="Arial"/>
          <w:snapToGrid w:val="0"/>
        </w:rPr>
        <w:t>cenách, v platném znění, ve výši:</w:t>
      </w:r>
    </w:p>
    <w:p w:rsidR="00F251B0" w:rsidRDefault="00F251B0" w:rsidP="00F251B0">
      <w:pPr>
        <w:ind w:left="705" w:hanging="705"/>
        <w:jc w:val="both"/>
        <w:rPr>
          <w:rFonts w:ascii="Arial" w:hAnsi="Arial" w:cs="Arial"/>
          <w:snapToGrid w:val="0"/>
        </w:rPr>
      </w:pPr>
      <w:r>
        <w:rPr>
          <w:rFonts w:ascii="Arial" w:hAnsi="Arial" w:cs="Arial"/>
          <w:snapToGrid w:val="0"/>
        </w:rPr>
        <w:tab/>
        <w:t>cena bez DPH</w:t>
      </w:r>
      <w:r>
        <w:rPr>
          <w:rFonts w:ascii="Arial" w:hAnsi="Arial" w:cs="Arial"/>
          <w:snapToGrid w:val="0"/>
        </w:rPr>
        <w:tab/>
      </w:r>
      <w:r>
        <w:rPr>
          <w:rFonts w:ascii="Arial" w:hAnsi="Arial" w:cs="Arial"/>
          <w:snapToGrid w:val="0"/>
        </w:rPr>
        <w:tab/>
      </w:r>
      <w:r>
        <w:rPr>
          <w:rFonts w:ascii="Arial" w:hAnsi="Arial" w:cs="Arial"/>
          <w:snapToGrid w:val="0"/>
        </w:rPr>
        <w:tab/>
      </w:r>
      <w:r w:rsidR="00CD3EA4">
        <w:rPr>
          <w:rFonts w:ascii="Arial" w:hAnsi="Arial" w:cs="Arial"/>
          <w:snapToGrid w:val="0"/>
        </w:rPr>
        <w:t>785 500</w:t>
      </w:r>
      <w:r>
        <w:rPr>
          <w:rFonts w:ascii="Arial" w:hAnsi="Arial" w:cs="Arial"/>
          <w:snapToGrid w:val="0"/>
        </w:rPr>
        <w:tab/>
        <w:t>Kč</w:t>
      </w:r>
    </w:p>
    <w:p w:rsidR="00F251B0" w:rsidRDefault="00F251B0" w:rsidP="00F251B0">
      <w:pPr>
        <w:ind w:left="705" w:hanging="705"/>
        <w:jc w:val="both"/>
        <w:rPr>
          <w:rFonts w:ascii="Arial" w:hAnsi="Arial" w:cs="Arial"/>
          <w:snapToGrid w:val="0"/>
        </w:rPr>
      </w:pPr>
      <w:r>
        <w:rPr>
          <w:rFonts w:ascii="Arial" w:hAnsi="Arial" w:cs="Arial"/>
          <w:snapToGrid w:val="0"/>
        </w:rPr>
        <w:tab/>
        <w:t>DPH 21%</w:t>
      </w:r>
      <w:r>
        <w:rPr>
          <w:rFonts w:ascii="Arial" w:hAnsi="Arial" w:cs="Arial"/>
          <w:snapToGrid w:val="0"/>
        </w:rPr>
        <w:tab/>
      </w:r>
      <w:r>
        <w:rPr>
          <w:rFonts w:ascii="Arial" w:hAnsi="Arial" w:cs="Arial"/>
          <w:snapToGrid w:val="0"/>
        </w:rPr>
        <w:tab/>
      </w:r>
      <w:r>
        <w:rPr>
          <w:rFonts w:ascii="Arial" w:hAnsi="Arial" w:cs="Arial"/>
          <w:snapToGrid w:val="0"/>
        </w:rPr>
        <w:tab/>
      </w:r>
      <w:r w:rsidR="00CD3EA4">
        <w:rPr>
          <w:rFonts w:ascii="Arial" w:hAnsi="Arial" w:cs="Arial"/>
          <w:snapToGrid w:val="0"/>
        </w:rPr>
        <w:t>164 955</w:t>
      </w:r>
      <w:r>
        <w:rPr>
          <w:rFonts w:ascii="Arial" w:hAnsi="Arial" w:cs="Arial"/>
          <w:snapToGrid w:val="0"/>
        </w:rPr>
        <w:tab/>
        <w:t>Kč</w:t>
      </w:r>
    </w:p>
    <w:p w:rsidR="00F251B0" w:rsidRDefault="00F251B0" w:rsidP="00F251B0">
      <w:pPr>
        <w:spacing w:after="240"/>
        <w:ind w:left="705" w:hanging="705"/>
        <w:jc w:val="both"/>
        <w:rPr>
          <w:rFonts w:ascii="Arial" w:hAnsi="Arial" w:cs="Arial"/>
          <w:snapToGrid w:val="0"/>
        </w:rPr>
      </w:pPr>
      <w:r>
        <w:rPr>
          <w:rFonts w:ascii="Arial" w:hAnsi="Arial" w:cs="Arial"/>
          <w:snapToGrid w:val="0"/>
        </w:rPr>
        <w:tab/>
        <w:t>cena celkem včetně DPH</w:t>
      </w:r>
      <w:r>
        <w:rPr>
          <w:rFonts w:ascii="Arial" w:hAnsi="Arial" w:cs="Arial"/>
          <w:snapToGrid w:val="0"/>
        </w:rPr>
        <w:tab/>
      </w:r>
      <w:r w:rsidR="00CD3EA4">
        <w:rPr>
          <w:rFonts w:ascii="Arial" w:hAnsi="Arial" w:cs="Arial"/>
          <w:snapToGrid w:val="0"/>
        </w:rPr>
        <w:t>950 455</w:t>
      </w:r>
      <w:r>
        <w:rPr>
          <w:rFonts w:ascii="Arial" w:hAnsi="Arial" w:cs="Arial"/>
          <w:snapToGrid w:val="0"/>
        </w:rPr>
        <w:tab/>
        <w:t>Kč</w:t>
      </w:r>
    </w:p>
    <w:p w:rsidR="004B0541" w:rsidRPr="00161DF6" w:rsidRDefault="004B0541" w:rsidP="004B0541">
      <w:pPr>
        <w:ind w:left="709" w:hanging="709"/>
        <w:jc w:val="both"/>
        <w:rPr>
          <w:rFonts w:ascii="Arial" w:hAnsi="Arial" w:cs="Arial"/>
          <w:snapToGrid w:val="0"/>
        </w:rPr>
      </w:pPr>
      <w:r>
        <w:rPr>
          <w:rFonts w:ascii="Arial" w:hAnsi="Arial" w:cs="Arial"/>
          <w:snapToGrid w:val="0"/>
        </w:rPr>
        <w:t>7.2</w:t>
      </w:r>
      <w:r w:rsidRPr="004B0541">
        <w:rPr>
          <w:rFonts w:ascii="Arial" w:hAnsi="Arial" w:cs="Arial"/>
          <w:snapToGrid w:val="0"/>
        </w:rPr>
        <w:t xml:space="preserve"> </w:t>
      </w:r>
      <w:r w:rsidRPr="004B0541">
        <w:rPr>
          <w:rFonts w:ascii="Arial" w:hAnsi="Arial" w:cs="Arial"/>
          <w:snapToGrid w:val="0"/>
        </w:rPr>
        <w:tab/>
        <w:t>Cena díla dle této smlouvy je sjednána jako cena nejvýše přípustn</w:t>
      </w:r>
      <w:r w:rsidR="00AB2DE0">
        <w:rPr>
          <w:rFonts w:ascii="Arial" w:hAnsi="Arial" w:cs="Arial"/>
          <w:snapToGrid w:val="0"/>
        </w:rPr>
        <w:t>á</w:t>
      </w:r>
      <w:r w:rsidRPr="004B0541">
        <w:rPr>
          <w:rFonts w:ascii="Arial" w:hAnsi="Arial" w:cs="Arial"/>
          <w:snapToGrid w:val="0"/>
        </w:rPr>
        <w:t xml:space="preserve"> a zahrnuje veškeré náklady, které zhotoviteli vzniknou v souvislosti s prováděním díla dle této smlouvy.</w:t>
      </w:r>
    </w:p>
    <w:p w:rsidR="004B0541" w:rsidRPr="00161DF6" w:rsidRDefault="004B0541" w:rsidP="004B0541">
      <w:pPr>
        <w:ind w:left="709"/>
        <w:jc w:val="both"/>
        <w:rPr>
          <w:rFonts w:ascii="Arial" w:hAnsi="Arial" w:cs="Arial"/>
          <w:snapToGrid w:val="0"/>
        </w:rPr>
      </w:pPr>
    </w:p>
    <w:p w:rsidR="004B0541" w:rsidRDefault="004B0541" w:rsidP="00641C3A">
      <w:pPr>
        <w:ind w:left="709"/>
        <w:jc w:val="both"/>
        <w:rPr>
          <w:rFonts w:ascii="Arial" w:hAnsi="Arial" w:cs="Arial"/>
          <w:snapToGrid w:val="0"/>
        </w:rPr>
      </w:pPr>
      <w:r w:rsidRPr="00161DF6">
        <w:rPr>
          <w:rFonts w:ascii="Arial" w:hAnsi="Arial" w:cs="Arial"/>
          <w:snapToGrid w:val="0"/>
        </w:rPr>
        <w:t>Jestliže bude nutno z objektivních důvodů nebo na základě požadavků třetích stran (např. dotčených orgánů) požadovat rozšíření předmětu plnění, bude toto řešeno dodatk</w:t>
      </w:r>
      <w:r w:rsidR="00D922EE">
        <w:rPr>
          <w:rFonts w:ascii="Arial" w:hAnsi="Arial" w:cs="Arial"/>
          <w:snapToGrid w:val="0"/>
        </w:rPr>
        <w:t>em ke </w:t>
      </w:r>
      <w:r w:rsidRPr="00161DF6">
        <w:rPr>
          <w:rFonts w:ascii="Arial" w:hAnsi="Arial" w:cs="Arial"/>
          <w:snapToGrid w:val="0"/>
        </w:rPr>
        <w:t xml:space="preserve">smlouvě. </w:t>
      </w:r>
    </w:p>
    <w:p w:rsidR="00641C3A" w:rsidRPr="00641C3A" w:rsidRDefault="00641C3A" w:rsidP="00641C3A">
      <w:pPr>
        <w:ind w:left="709"/>
        <w:jc w:val="both"/>
        <w:rPr>
          <w:rFonts w:ascii="Arial" w:hAnsi="Arial" w:cs="Arial"/>
          <w:snapToGrid w:val="0"/>
        </w:rPr>
      </w:pPr>
    </w:p>
    <w:p w:rsidR="004B0541" w:rsidRPr="00161DF6" w:rsidRDefault="004B0541" w:rsidP="004B0541">
      <w:pPr>
        <w:ind w:left="709" w:hanging="690"/>
        <w:jc w:val="both"/>
        <w:rPr>
          <w:rFonts w:ascii="Arial" w:hAnsi="Arial" w:cs="Arial"/>
          <w:snapToGrid w:val="0"/>
        </w:rPr>
      </w:pPr>
      <w:r>
        <w:rPr>
          <w:rFonts w:ascii="Arial" w:hAnsi="Arial" w:cs="Arial"/>
          <w:snapToGrid w:val="0"/>
        </w:rPr>
        <w:t>7</w:t>
      </w:r>
      <w:r w:rsidRPr="00161DF6">
        <w:rPr>
          <w:rFonts w:ascii="Arial" w:hAnsi="Arial" w:cs="Arial"/>
          <w:snapToGrid w:val="0"/>
        </w:rPr>
        <w:t>.</w:t>
      </w:r>
      <w:r>
        <w:rPr>
          <w:rFonts w:ascii="Arial" w:hAnsi="Arial" w:cs="Arial"/>
          <w:snapToGrid w:val="0"/>
        </w:rPr>
        <w:t>3</w:t>
      </w:r>
      <w:r w:rsidRPr="00161DF6">
        <w:rPr>
          <w:rFonts w:ascii="Arial" w:hAnsi="Arial" w:cs="Arial"/>
          <w:snapToGrid w:val="0"/>
        </w:rPr>
        <w:tab/>
        <w:t>Smluvní strany se dohody, že objednatel uh</w:t>
      </w:r>
      <w:r>
        <w:rPr>
          <w:rFonts w:ascii="Arial" w:hAnsi="Arial" w:cs="Arial"/>
          <w:snapToGrid w:val="0"/>
        </w:rPr>
        <w:t>radí zhotoviteli sjednanou cenu </w:t>
      </w:r>
      <w:r w:rsidRPr="00161DF6">
        <w:rPr>
          <w:rFonts w:ascii="Arial" w:hAnsi="Arial" w:cs="Arial"/>
          <w:snapToGrid w:val="0"/>
        </w:rPr>
        <w:t>díla na základ</w:t>
      </w:r>
      <w:r>
        <w:rPr>
          <w:rFonts w:ascii="Arial" w:hAnsi="Arial" w:cs="Arial"/>
          <w:snapToGrid w:val="0"/>
        </w:rPr>
        <w:t>ě faktury zhotovitele vystavené </w:t>
      </w:r>
      <w:r w:rsidRPr="00161DF6">
        <w:rPr>
          <w:rFonts w:ascii="Arial" w:hAnsi="Arial" w:cs="Arial"/>
          <w:snapToGrid w:val="0"/>
        </w:rPr>
        <w:t xml:space="preserve">po převzetí díla. Za den uskutečnění </w:t>
      </w:r>
      <w:r w:rsidRPr="00161DF6">
        <w:rPr>
          <w:rFonts w:ascii="Arial" w:hAnsi="Arial" w:cs="Arial"/>
          <w:snapToGrid w:val="0"/>
          <w:color w:val="000000"/>
        </w:rPr>
        <w:t>zdanitelného plnění se považuje den převzetí díla.</w:t>
      </w:r>
    </w:p>
    <w:p w:rsidR="004B0541" w:rsidRPr="00161DF6" w:rsidRDefault="004B0541" w:rsidP="004B0541">
      <w:pPr>
        <w:ind w:left="709" w:hanging="690"/>
        <w:jc w:val="both"/>
        <w:rPr>
          <w:rFonts w:ascii="Arial" w:hAnsi="Arial" w:cs="Arial"/>
          <w:snapToGrid w:val="0"/>
        </w:rPr>
      </w:pPr>
    </w:p>
    <w:p w:rsidR="004B0541" w:rsidRPr="00161DF6" w:rsidRDefault="004B0541" w:rsidP="004B0541">
      <w:pPr>
        <w:ind w:left="709" w:hanging="690"/>
        <w:jc w:val="both"/>
        <w:rPr>
          <w:rFonts w:ascii="Arial" w:hAnsi="Arial" w:cs="Arial"/>
          <w:snapToGrid w:val="0"/>
        </w:rPr>
      </w:pPr>
      <w:r>
        <w:rPr>
          <w:rFonts w:ascii="Arial" w:hAnsi="Arial" w:cs="Arial"/>
          <w:snapToGrid w:val="0"/>
        </w:rPr>
        <w:t>7</w:t>
      </w:r>
      <w:r w:rsidRPr="00161DF6">
        <w:rPr>
          <w:rFonts w:ascii="Arial" w:hAnsi="Arial" w:cs="Arial"/>
          <w:snapToGrid w:val="0"/>
        </w:rPr>
        <w:t>.</w:t>
      </w:r>
      <w:r>
        <w:rPr>
          <w:rFonts w:ascii="Arial" w:hAnsi="Arial" w:cs="Arial"/>
          <w:snapToGrid w:val="0"/>
        </w:rPr>
        <w:t>4</w:t>
      </w:r>
      <w:r w:rsidRPr="00161DF6">
        <w:rPr>
          <w:rFonts w:ascii="Arial" w:hAnsi="Arial" w:cs="Arial"/>
          <w:snapToGrid w:val="0"/>
        </w:rPr>
        <w:tab/>
        <w:t>Cena díla bude zaplacena objednatelem formou bezhotovostní úhrady. Faktura vystavená zhotovitelem musí obsahovat kromě náležitostí účetního dokladu dle právních předpisů rovněž:</w:t>
      </w:r>
    </w:p>
    <w:p w:rsidR="004B0541" w:rsidRPr="00161DF6" w:rsidRDefault="004B0541" w:rsidP="009875B8">
      <w:pPr>
        <w:widowControl w:val="0"/>
        <w:numPr>
          <w:ilvl w:val="0"/>
          <w:numId w:val="3"/>
        </w:numPr>
        <w:suppressAutoHyphens/>
        <w:spacing w:before="240"/>
        <w:jc w:val="both"/>
        <w:rPr>
          <w:rFonts w:ascii="Arial" w:eastAsia="Arial Unicode MS" w:hAnsi="Arial" w:cs="Arial"/>
          <w:kern w:val="1"/>
        </w:rPr>
      </w:pPr>
      <w:r w:rsidRPr="00161DF6">
        <w:rPr>
          <w:rFonts w:ascii="Arial" w:eastAsia="Arial Unicode MS" w:hAnsi="Arial" w:cs="Arial"/>
          <w:kern w:val="1"/>
        </w:rPr>
        <w:t>číslo smlouvy objednatele a datum jejího uzavření,</w:t>
      </w:r>
    </w:p>
    <w:p w:rsidR="004B0541" w:rsidRPr="00161DF6" w:rsidRDefault="004B0541" w:rsidP="009875B8">
      <w:pPr>
        <w:widowControl w:val="0"/>
        <w:numPr>
          <w:ilvl w:val="0"/>
          <w:numId w:val="3"/>
        </w:numPr>
        <w:suppressAutoHyphens/>
        <w:jc w:val="both"/>
        <w:rPr>
          <w:rFonts w:ascii="Arial" w:eastAsia="Arial Unicode MS" w:hAnsi="Arial" w:cs="Arial"/>
          <w:kern w:val="1"/>
        </w:rPr>
      </w:pPr>
      <w:r w:rsidRPr="00161DF6">
        <w:rPr>
          <w:rFonts w:ascii="Arial" w:eastAsia="Arial Unicode MS" w:hAnsi="Arial" w:cs="Arial"/>
          <w:kern w:val="1"/>
        </w:rPr>
        <w:t>předmět plnění, jeho přesnou specifikaci ve slovním vyjádření,</w:t>
      </w:r>
    </w:p>
    <w:p w:rsidR="004B0541" w:rsidRPr="00161DF6" w:rsidRDefault="004B0541" w:rsidP="009875B8">
      <w:pPr>
        <w:widowControl w:val="0"/>
        <w:numPr>
          <w:ilvl w:val="0"/>
          <w:numId w:val="3"/>
        </w:numPr>
        <w:suppressAutoHyphens/>
        <w:jc w:val="both"/>
        <w:rPr>
          <w:rFonts w:ascii="Arial" w:eastAsia="Arial Unicode MS" w:hAnsi="Arial" w:cs="Arial"/>
          <w:kern w:val="1"/>
        </w:rPr>
      </w:pPr>
      <w:r w:rsidRPr="00161DF6">
        <w:rPr>
          <w:rFonts w:ascii="Arial" w:eastAsia="Arial Unicode MS" w:hAnsi="Arial" w:cs="Arial"/>
          <w:kern w:val="1"/>
        </w:rPr>
        <w:t>označení bankovního ústavu a číslo účtu, na který má být provedena úhrada,</w:t>
      </w:r>
    </w:p>
    <w:p w:rsidR="004B0541" w:rsidRPr="00161DF6" w:rsidRDefault="004B0541" w:rsidP="009875B8">
      <w:pPr>
        <w:widowControl w:val="0"/>
        <w:numPr>
          <w:ilvl w:val="0"/>
          <w:numId w:val="3"/>
        </w:numPr>
        <w:suppressAutoHyphens/>
        <w:jc w:val="both"/>
        <w:rPr>
          <w:rFonts w:ascii="Arial" w:eastAsia="Arial Unicode MS" w:hAnsi="Arial" w:cs="Arial"/>
          <w:kern w:val="1"/>
        </w:rPr>
      </w:pPr>
      <w:r w:rsidRPr="00161DF6">
        <w:rPr>
          <w:rFonts w:ascii="Arial" w:eastAsia="Arial Unicode MS" w:hAnsi="Arial" w:cs="Arial"/>
          <w:kern w:val="1"/>
        </w:rPr>
        <w:t>označení osoby, která fakturu vyhotovila včetně kontaktního telefonu,</w:t>
      </w:r>
    </w:p>
    <w:p w:rsidR="004B0541" w:rsidRPr="00161DF6" w:rsidRDefault="004B0541" w:rsidP="009875B8">
      <w:pPr>
        <w:widowControl w:val="0"/>
        <w:numPr>
          <w:ilvl w:val="0"/>
          <w:numId w:val="3"/>
        </w:numPr>
        <w:suppressAutoHyphens/>
        <w:spacing w:after="240" w:line="360" w:lineRule="auto"/>
        <w:jc w:val="both"/>
        <w:rPr>
          <w:rFonts w:ascii="Arial" w:eastAsia="Arial Unicode MS" w:hAnsi="Arial" w:cs="Arial"/>
          <w:kern w:val="1"/>
        </w:rPr>
      </w:pPr>
      <w:r w:rsidRPr="00161DF6">
        <w:rPr>
          <w:rFonts w:ascii="Arial" w:eastAsia="Arial Unicode MS" w:hAnsi="Arial" w:cs="Arial"/>
          <w:kern w:val="1"/>
        </w:rPr>
        <w:t>přesný název projektu.</w:t>
      </w:r>
    </w:p>
    <w:p w:rsidR="004B0541" w:rsidRDefault="004B0541" w:rsidP="004B0541">
      <w:pPr>
        <w:ind w:left="705" w:hanging="705"/>
        <w:jc w:val="both"/>
        <w:rPr>
          <w:rFonts w:ascii="Arial" w:hAnsi="Arial" w:cs="Arial"/>
          <w:snapToGrid w:val="0"/>
        </w:rPr>
      </w:pPr>
      <w:r>
        <w:rPr>
          <w:rFonts w:ascii="Arial" w:hAnsi="Arial" w:cs="Arial"/>
          <w:snapToGrid w:val="0"/>
        </w:rPr>
        <w:t>7</w:t>
      </w:r>
      <w:r w:rsidRPr="004B0541">
        <w:rPr>
          <w:rFonts w:ascii="Arial" w:hAnsi="Arial" w:cs="Arial"/>
          <w:snapToGrid w:val="0"/>
        </w:rPr>
        <w:t>.</w:t>
      </w:r>
      <w:r>
        <w:rPr>
          <w:rFonts w:ascii="Arial" w:hAnsi="Arial" w:cs="Arial"/>
          <w:snapToGrid w:val="0"/>
        </w:rPr>
        <w:t>5</w:t>
      </w:r>
      <w:r w:rsidRPr="004B0541">
        <w:rPr>
          <w:rFonts w:ascii="Arial" w:hAnsi="Arial" w:cs="Arial"/>
          <w:snapToGrid w:val="0"/>
        </w:rPr>
        <w:tab/>
        <w:t xml:space="preserve">Fakturu doručí zhotovitel objednateli v digitální formě, a to elektronickou poštou na adresu </w:t>
      </w:r>
      <w:hyperlink r:id="rId10" w:history="1">
        <w:r w:rsidRPr="004B0541">
          <w:rPr>
            <w:rFonts w:ascii="Arial" w:hAnsi="Arial" w:cs="Arial"/>
            <w:snapToGrid w:val="0"/>
          </w:rPr>
          <w:t>epodatelna@karvina.cz</w:t>
        </w:r>
      </w:hyperlink>
      <w:r w:rsidRPr="004B0541">
        <w:rPr>
          <w:rFonts w:ascii="Arial" w:hAnsi="Arial" w:cs="Arial"/>
          <w:snapToGrid w:val="0"/>
        </w:rPr>
        <w:t>, případně do datové schránky objednatele,</w:t>
      </w:r>
      <w:r>
        <w:rPr>
          <w:rFonts w:ascii="Arial" w:hAnsi="Arial" w:cs="Arial"/>
          <w:snapToGrid w:val="0"/>
        </w:rPr>
        <w:t> </w:t>
      </w:r>
      <w:r w:rsidRPr="004B0541">
        <w:rPr>
          <w:rFonts w:ascii="Arial" w:hAnsi="Arial" w:cs="Arial"/>
          <w:snapToGrid w:val="0"/>
        </w:rPr>
        <w:t>a to zejména ve formátu ISDOC nebo ISDOCX.</w:t>
      </w:r>
      <w:r w:rsidRPr="004B0541">
        <w:rPr>
          <w:rFonts w:ascii="Arial" w:hAnsi="Arial" w:cs="Arial"/>
          <w:snapToGrid w:val="0"/>
        </w:rPr>
        <w:tab/>
      </w:r>
    </w:p>
    <w:p w:rsidR="004B0541" w:rsidRPr="004B0541" w:rsidRDefault="004B0541" w:rsidP="004B0541">
      <w:pPr>
        <w:ind w:left="705" w:hanging="705"/>
        <w:jc w:val="both"/>
        <w:rPr>
          <w:rFonts w:ascii="Arial" w:hAnsi="Arial" w:cs="Arial"/>
          <w:snapToGrid w:val="0"/>
        </w:rPr>
      </w:pPr>
    </w:p>
    <w:p w:rsidR="004B0541" w:rsidRDefault="004B0541" w:rsidP="004B0541">
      <w:pPr>
        <w:ind w:left="705" w:hanging="705"/>
        <w:jc w:val="both"/>
        <w:rPr>
          <w:rFonts w:ascii="Arial" w:hAnsi="Arial" w:cs="Arial"/>
          <w:snapToGrid w:val="0"/>
        </w:rPr>
      </w:pPr>
      <w:r>
        <w:rPr>
          <w:rFonts w:ascii="Arial" w:hAnsi="Arial" w:cs="Arial"/>
          <w:snapToGrid w:val="0"/>
        </w:rPr>
        <w:t>7</w:t>
      </w:r>
      <w:r w:rsidRPr="004B0541">
        <w:rPr>
          <w:rFonts w:ascii="Arial" w:hAnsi="Arial" w:cs="Arial"/>
          <w:snapToGrid w:val="0"/>
        </w:rPr>
        <w:t>.</w:t>
      </w:r>
      <w:r>
        <w:rPr>
          <w:rFonts w:ascii="Arial" w:hAnsi="Arial" w:cs="Arial"/>
          <w:snapToGrid w:val="0"/>
        </w:rPr>
        <w:t>6</w:t>
      </w:r>
      <w:r w:rsidRPr="004B0541">
        <w:rPr>
          <w:rFonts w:ascii="Arial" w:hAnsi="Arial" w:cs="Arial"/>
          <w:snapToGrid w:val="0"/>
        </w:rPr>
        <w:tab/>
        <w:t>Splatnost faktur</w:t>
      </w:r>
      <w:r w:rsidR="00084410">
        <w:rPr>
          <w:rFonts w:ascii="Arial" w:hAnsi="Arial" w:cs="Arial"/>
          <w:snapToGrid w:val="0"/>
        </w:rPr>
        <w:t>y</w:t>
      </w:r>
      <w:r w:rsidRPr="004B0541">
        <w:rPr>
          <w:rFonts w:ascii="Arial" w:hAnsi="Arial" w:cs="Arial"/>
          <w:snapToGrid w:val="0"/>
        </w:rPr>
        <w:t xml:space="preserve"> je 30 dnů od jejich doručení objednateli. Nebude-li faktura obsahovat některou povinnou náležitost nebo bude chybně vyúčtována cena nebo DPH, je objednatel oprávněn před uplynutím lhůty splatnosti vrátit fakturu bez zaplacení druhé smluvní straně. Dnem vrácení vadné faktury zhotoviteli přestává běžet původní lhůta splatnosti a nová lhůta splatnosti běží znovu ode dne doručení nové faktury objednateli.</w:t>
      </w:r>
    </w:p>
    <w:p w:rsidR="004B0541" w:rsidRPr="004B0541" w:rsidRDefault="004B0541" w:rsidP="004B0541">
      <w:pPr>
        <w:ind w:left="705" w:hanging="705"/>
        <w:jc w:val="both"/>
        <w:rPr>
          <w:rFonts w:ascii="Arial" w:hAnsi="Arial" w:cs="Arial"/>
          <w:snapToGrid w:val="0"/>
        </w:rPr>
      </w:pPr>
    </w:p>
    <w:p w:rsidR="004B0541" w:rsidRPr="004B0541" w:rsidRDefault="00084410" w:rsidP="004B0541">
      <w:pPr>
        <w:ind w:left="705" w:hanging="705"/>
        <w:jc w:val="both"/>
        <w:rPr>
          <w:rFonts w:ascii="Arial" w:hAnsi="Arial" w:cs="Arial"/>
          <w:snapToGrid w:val="0"/>
        </w:rPr>
      </w:pPr>
      <w:r>
        <w:rPr>
          <w:rFonts w:ascii="Arial" w:hAnsi="Arial" w:cs="Arial"/>
          <w:snapToGrid w:val="0"/>
        </w:rPr>
        <w:t>7</w:t>
      </w:r>
      <w:r w:rsidR="004B0541" w:rsidRPr="004B0541">
        <w:rPr>
          <w:rFonts w:ascii="Arial" w:hAnsi="Arial" w:cs="Arial"/>
          <w:snapToGrid w:val="0"/>
        </w:rPr>
        <w:t>.</w:t>
      </w:r>
      <w:r>
        <w:rPr>
          <w:rFonts w:ascii="Arial" w:hAnsi="Arial" w:cs="Arial"/>
          <w:snapToGrid w:val="0"/>
        </w:rPr>
        <w:t>7</w:t>
      </w:r>
      <w:r w:rsidR="004B0541" w:rsidRPr="004B0541">
        <w:rPr>
          <w:rFonts w:ascii="Arial" w:hAnsi="Arial" w:cs="Arial"/>
          <w:snapToGrid w:val="0"/>
        </w:rPr>
        <w:tab/>
        <w:t xml:space="preserve">Strany se dohodly, že peněžité závazky vzniklé mezi smluvními stranami na základě této smlouvy, je povinná smluvní strana povinna uhradit na bankovní účet druhé smluvní strany. </w:t>
      </w:r>
    </w:p>
    <w:p w:rsidR="00084410" w:rsidRDefault="00084410" w:rsidP="00084410">
      <w:pPr>
        <w:spacing w:before="240" w:after="120" w:line="360" w:lineRule="auto"/>
        <w:jc w:val="both"/>
        <w:rPr>
          <w:rFonts w:ascii="Arial" w:hAnsi="Arial" w:cs="Arial"/>
          <w:b/>
          <w:snapToGrid w:val="0"/>
        </w:rPr>
      </w:pPr>
      <w:r>
        <w:rPr>
          <w:rFonts w:ascii="Arial" w:hAnsi="Arial" w:cs="Arial"/>
          <w:b/>
          <w:snapToGrid w:val="0"/>
        </w:rPr>
        <w:t>8</w:t>
      </w:r>
      <w:r w:rsidRPr="005903EF">
        <w:rPr>
          <w:rFonts w:ascii="Arial" w:hAnsi="Arial" w:cs="Arial"/>
          <w:b/>
          <w:snapToGrid w:val="0"/>
        </w:rPr>
        <w:t>.</w:t>
      </w:r>
      <w:r w:rsidRPr="005903EF">
        <w:rPr>
          <w:rFonts w:ascii="Arial" w:hAnsi="Arial" w:cs="Arial"/>
          <w:b/>
          <w:snapToGrid w:val="0"/>
        </w:rPr>
        <w:tab/>
      </w:r>
      <w:r>
        <w:rPr>
          <w:rFonts w:ascii="Arial" w:hAnsi="Arial" w:cs="Arial"/>
          <w:b/>
          <w:snapToGrid w:val="0"/>
        </w:rPr>
        <w:t>Licenční ujednání</w:t>
      </w:r>
    </w:p>
    <w:p w:rsidR="00084410" w:rsidRPr="00161DF6" w:rsidRDefault="00084410" w:rsidP="00084410">
      <w:pPr>
        <w:ind w:left="705" w:hanging="705"/>
        <w:jc w:val="both"/>
        <w:rPr>
          <w:rFonts w:ascii="Arial" w:hAnsi="Arial" w:cs="Arial"/>
        </w:rPr>
      </w:pPr>
      <w:r w:rsidRPr="00EB1675">
        <w:rPr>
          <w:rFonts w:ascii="Arial" w:hAnsi="Arial" w:cs="Arial"/>
          <w:snapToGrid w:val="0"/>
        </w:rPr>
        <w:t>8.1</w:t>
      </w:r>
      <w:r>
        <w:rPr>
          <w:rFonts w:ascii="Arial" w:hAnsi="Arial" w:cs="Arial"/>
          <w:snapToGrid w:val="0"/>
        </w:rPr>
        <w:tab/>
      </w:r>
      <w:r w:rsidRPr="00161DF6">
        <w:rPr>
          <w:rFonts w:ascii="Arial" w:hAnsi="Arial" w:cs="Arial"/>
        </w:rPr>
        <w:t>Zhotovitel poskytuje tímto objednateli výhradní licenci k užití díla nebo jeho části</w:t>
      </w:r>
      <w:r w:rsidRPr="00161DF6">
        <w:rPr>
          <w:rFonts w:ascii="Arial" w:hAnsi="Arial" w:cs="Arial"/>
        </w:rPr>
        <w:br/>
        <w:t xml:space="preserve">v neomezeném rozsahu pro účely výkonu veřejné správy pro řešené území, a to ke všem způsobům užití díla v rozsahu neomezeném, co  se týká množství, místa nebo času. Licence se poskytuje bezúplatně a na dobu neurčitou. Smluvní strany se dohodly, že zhotovitel není oprávněn udělenou licenci vypovědět. </w:t>
      </w:r>
    </w:p>
    <w:p w:rsidR="00084410" w:rsidRPr="00161DF6" w:rsidRDefault="00084410" w:rsidP="00084410">
      <w:pPr>
        <w:ind w:left="709"/>
        <w:jc w:val="both"/>
        <w:rPr>
          <w:rFonts w:ascii="Arial" w:hAnsi="Arial" w:cs="Arial"/>
        </w:rPr>
      </w:pPr>
    </w:p>
    <w:p w:rsidR="00084410" w:rsidRPr="00084410" w:rsidRDefault="00084410" w:rsidP="00084410">
      <w:pPr>
        <w:spacing w:after="240"/>
        <w:ind w:left="705" w:hanging="705"/>
        <w:jc w:val="both"/>
        <w:rPr>
          <w:rFonts w:ascii="Arial" w:hAnsi="Arial" w:cs="Arial"/>
        </w:rPr>
      </w:pPr>
      <w:r>
        <w:rPr>
          <w:rFonts w:ascii="Arial" w:hAnsi="Arial" w:cs="Arial"/>
          <w:snapToGrid w:val="0"/>
        </w:rPr>
        <w:t>8.2</w:t>
      </w:r>
      <w:r>
        <w:rPr>
          <w:rFonts w:ascii="Arial" w:hAnsi="Arial" w:cs="Arial"/>
          <w:snapToGrid w:val="0"/>
        </w:rPr>
        <w:tab/>
      </w:r>
      <w:r w:rsidRPr="00084410">
        <w:rPr>
          <w:rFonts w:ascii="Arial" w:hAnsi="Arial" w:cs="Arial"/>
        </w:rPr>
        <w:t xml:space="preserve">Licence zahrnuje též svolení ke zpracování či jiné změně díla </w:t>
      </w:r>
      <w:r>
        <w:rPr>
          <w:rFonts w:ascii="Arial" w:hAnsi="Arial" w:cs="Arial"/>
        </w:rPr>
        <w:t>nebo jeho části, spojení díla s </w:t>
      </w:r>
      <w:r w:rsidRPr="00084410">
        <w:rPr>
          <w:rFonts w:ascii="Arial" w:hAnsi="Arial" w:cs="Arial"/>
        </w:rPr>
        <w:t xml:space="preserve">jinými díly či prvky a svolení k poskytnutí oprávnění tvořící </w:t>
      </w:r>
      <w:r>
        <w:rPr>
          <w:rFonts w:ascii="Arial" w:hAnsi="Arial" w:cs="Arial"/>
        </w:rPr>
        <w:t>součást licence třetí osobě a k </w:t>
      </w:r>
      <w:r w:rsidRPr="00084410">
        <w:rPr>
          <w:rFonts w:ascii="Arial" w:hAnsi="Arial" w:cs="Arial"/>
        </w:rPr>
        <w:t>postoupení licence třetí osobě.</w:t>
      </w:r>
    </w:p>
    <w:p w:rsidR="00F251B0" w:rsidRDefault="00084410" w:rsidP="0020514B">
      <w:pPr>
        <w:spacing w:before="240" w:line="360" w:lineRule="auto"/>
        <w:jc w:val="both"/>
        <w:rPr>
          <w:rFonts w:ascii="Arial" w:hAnsi="Arial" w:cs="Arial"/>
          <w:b/>
          <w:snapToGrid w:val="0"/>
        </w:rPr>
      </w:pPr>
      <w:r>
        <w:rPr>
          <w:rFonts w:ascii="Arial" w:hAnsi="Arial" w:cs="Arial"/>
          <w:b/>
          <w:snapToGrid w:val="0"/>
        </w:rPr>
        <w:t>9</w:t>
      </w:r>
      <w:r w:rsidR="00F251B0" w:rsidRPr="005903EF">
        <w:rPr>
          <w:rFonts w:ascii="Arial" w:hAnsi="Arial" w:cs="Arial"/>
          <w:b/>
          <w:snapToGrid w:val="0"/>
        </w:rPr>
        <w:t>.</w:t>
      </w:r>
      <w:r w:rsidR="00F251B0" w:rsidRPr="005903EF">
        <w:rPr>
          <w:rFonts w:ascii="Arial" w:hAnsi="Arial" w:cs="Arial"/>
          <w:b/>
          <w:snapToGrid w:val="0"/>
        </w:rPr>
        <w:tab/>
      </w:r>
      <w:r w:rsidR="00F251B0">
        <w:rPr>
          <w:rFonts w:ascii="Arial" w:hAnsi="Arial" w:cs="Arial"/>
          <w:b/>
          <w:snapToGrid w:val="0"/>
        </w:rPr>
        <w:t>Ostatní ujednání</w:t>
      </w:r>
    </w:p>
    <w:p w:rsidR="00F251B0" w:rsidRPr="00EB1675" w:rsidRDefault="00084410" w:rsidP="00F251B0">
      <w:pPr>
        <w:spacing w:before="240" w:after="120"/>
        <w:ind w:left="705" w:hanging="705"/>
        <w:jc w:val="both"/>
        <w:rPr>
          <w:rFonts w:ascii="Arial" w:hAnsi="Arial" w:cs="Arial"/>
          <w:snapToGrid w:val="0"/>
        </w:rPr>
      </w:pPr>
      <w:r>
        <w:rPr>
          <w:rFonts w:ascii="Arial" w:hAnsi="Arial" w:cs="Arial"/>
          <w:snapToGrid w:val="0"/>
        </w:rPr>
        <w:t>9</w:t>
      </w:r>
      <w:r w:rsidR="00F251B0" w:rsidRPr="00EB1675">
        <w:rPr>
          <w:rFonts w:ascii="Arial" w:hAnsi="Arial" w:cs="Arial"/>
          <w:snapToGrid w:val="0"/>
        </w:rPr>
        <w:t>.1</w:t>
      </w:r>
      <w:r w:rsidR="00F251B0" w:rsidRPr="00EB1675">
        <w:rPr>
          <w:rFonts w:ascii="Arial" w:hAnsi="Arial" w:cs="Arial"/>
          <w:snapToGrid w:val="0"/>
        </w:rPr>
        <w:tab/>
        <w:t>Tato smlouva je uzavřena podle ustanovení § 2586 a násl. zákona č. 89/2012 Sb., občanský zákoník, v platném znění. Tuto smlouvu lze měnit pouze písemnými dodatky, které musí být odsouhlaseny a podepsány všemi smluvními stranami.</w:t>
      </w:r>
    </w:p>
    <w:p w:rsidR="00F251B0" w:rsidRPr="00EB1675" w:rsidRDefault="003111AA" w:rsidP="003111AA">
      <w:pPr>
        <w:spacing w:before="240" w:after="120"/>
        <w:ind w:left="705" w:hanging="705"/>
        <w:jc w:val="both"/>
        <w:rPr>
          <w:rFonts w:ascii="Arial" w:hAnsi="Arial" w:cs="Arial"/>
          <w:snapToGrid w:val="0"/>
        </w:rPr>
      </w:pPr>
      <w:r>
        <w:rPr>
          <w:rFonts w:ascii="Arial" w:hAnsi="Arial" w:cs="Arial"/>
          <w:snapToGrid w:val="0"/>
        </w:rPr>
        <w:t>9</w:t>
      </w:r>
      <w:r w:rsidR="00F251B0" w:rsidRPr="00EB1675">
        <w:rPr>
          <w:rFonts w:ascii="Arial" w:hAnsi="Arial" w:cs="Arial"/>
          <w:snapToGrid w:val="0"/>
        </w:rPr>
        <w:t>.2</w:t>
      </w:r>
      <w:r w:rsidR="00F251B0" w:rsidRPr="00EB1675">
        <w:rPr>
          <w:rFonts w:ascii="Arial" w:hAnsi="Arial" w:cs="Arial"/>
          <w:snapToGrid w:val="0"/>
        </w:rPr>
        <w:tab/>
        <w:t>Objednatel se zavazuje, že v průběhu provádění díla bude se zhotovitelem spolupracovat při získávání podkladů od jiných právnických osob a že mu poskytne všechny dostupné informace potřebné k řádnému ukončení a předání díla.</w:t>
      </w:r>
      <w:r>
        <w:rPr>
          <w:rFonts w:ascii="Arial" w:hAnsi="Arial" w:cs="Arial"/>
          <w:snapToGrid w:val="0"/>
        </w:rPr>
        <w:t xml:space="preserve"> </w:t>
      </w:r>
      <w:r w:rsidRPr="003111AA">
        <w:rPr>
          <w:rFonts w:ascii="Arial" w:hAnsi="Arial" w:cs="Arial"/>
          <w:snapToGrid w:val="0"/>
        </w:rPr>
        <w:t>Objednatel je oprávněn kontrolovat průběh provád</w:t>
      </w:r>
      <w:r>
        <w:rPr>
          <w:rFonts w:ascii="Arial" w:hAnsi="Arial" w:cs="Arial"/>
          <w:snapToGrid w:val="0"/>
        </w:rPr>
        <w:t xml:space="preserve">ění díla. Zhotovitel je povinen </w:t>
      </w:r>
      <w:r w:rsidRPr="003111AA">
        <w:rPr>
          <w:rFonts w:ascii="Arial" w:hAnsi="Arial" w:cs="Arial"/>
          <w:snapToGrid w:val="0"/>
        </w:rPr>
        <w:t>na žádost objednatele</w:t>
      </w:r>
      <w:r>
        <w:rPr>
          <w:rFonts w:ascii="Arial" w:hAnsi="Arial" w:cs="Arial"/>
          <w:snapToGrid w:val="0"/>
        </w:rPr>
        <w:t xml:space="preserve"> poskytnout veškeré informace o </w:t>
      </w:r>
      <w:r w:rsidRPr="003111AA">
        <w:rPr>
          <w:rFonts w:ascii="Arial" w:hAnsi="Arial" w:cs="Arial"/>
          <w:snapToGrid w:val="0"/>
        </w:rPr>
        <w:t>stavu rozpracovaného díla.</w:t>
      </w:r>
    </w:p>
    <w:p w:rsidR="00F251B0" w:rsidRPr="00EB1675" w:rsidRDefault="003111AA" w:rsidP="00F251B0">
      <w:pPr>
        <w:spacing w:before="240" w:after="120"/>
        <w:ind w:left="705" w:hanging="705"/>
        <w:jc w:val="both"/>
        <w:rPr>
          <w:rFonts w:ascii="Arial" w:hAnsi="Arial" w:cs="Arial"/>
          <w:snapToGrid w:val="0"/>
        </w:rPr>
      </w:pPr>
      <w:r>
        <w:rPr>
          <w:rFonts w:ascii="Arial" w:hAnsi="Arial" w:cs="Arial"/>
          <w:snapToGrid w:val="0"/>
        </w:rPr>
        <w:t>9</w:t>
      </w:r>
      <w:r w:rsidR="00F251B0" w:rsidRPr="00EB1675">
        <w:rPr>
          <w:rFonts w:ascii="Arial" w:hAnsi="Arial" w:cs="Arial"/>
          <w:snapToGrid w:val="0"/>
        </w:rPr>
        <w:t>.3</w:t>
      </w:r>
      <w:r w:rsidR="00F251B0" w:rsidRPr="00EB1675">
        <w:rPr>
          <w:rFonts w:ascii="Arial" w:hAnsi="Arial" w:cs="Arial"/>
          <w:snapToGrid w:val="0"/>
        </w:rPr>
        <w:tab/>
        <w:t>Zhotovitel odpovídá za to, že dílo má vlastnosti stanovené právními předpisy a dalšími předpisy, které jsou závazné v době zhotovení díla, zejména stanovené stavebním zákonem a </w:t>
      </w:r>
      <w:r w:rsidR="00542428">
        <w:rPr>
          <w:rFonts w:ascii="Arial" w:hAnsi="Arial" w:cs="Arial"/>
          <w:snapToGrid w:val="0"/>
        </w:rPr>
        <w:t>jeho prováděcími předpisy.</w:t>
      </w:r>
    </w:p>
    <w:p w:rsidR="00F251B0" w:rsidRPr="00EB1675" w:rsidRDefault="0053610C" w:rsidP="00F251B0">
      <w:pPr>
        <w:spacing w:before="240" w:after="120"/>
        <w:ind w:left="705" w:hanging="705"/>
        <w:jc w:val="both"/>
        <w:rPr>
          <w:rFonts w:ascii="Arial" w:hAnsi="Arial" w:cs="Arial"/>
          <w:snapToGrid w:val="0"/>
        </w:rPr>
      </w:pPr>
      <w:r>
        <w:rPr>
          <w:rFonts w:ascii="Arial" w:hAnsi="Arial" w:cs="Arial"/>
          <w:snapToGrid w:val="0"/>
        </w:rPr>
        <w:t>9</w:t>
      </w:r>
      <w:r w:rsidR="00F251B0" w:rsidRPr="00EB1675">
        <w:rPr>
          <w:rFonts w:ascii="Arial" w:hAnsi="Arial" w:cs="Arial"/>
          <w:snapToGrid w:val="0"/>
        </w:rPr>
        <w:t>.4</w:t>
      </w:r>
      <w:r w:rsidR="00F251B0" w:rsidRPr="00EB1675">
        <w:rPr>
          <w:rFonts w:ascii="Arial" w:hAnsi="Arial" w:cs="Arial"/>
          <w:snapToGrid w:val="0"/>
        </w:rPr>
        <w:tab/>
        <w:t>Zhotovitel neodpovídá za vady, které byly způsobeny použitím podkladů od objednatele a zhotovitel ani při vynaložení veškeré péče nemohl zjistit jejich nevhodnost, případně na ně upozornil objednatele a ten na jejich použití trval.</w:t>
      </w:r>
    </w:p>
    <w:p w:rsidR="00F251B0" w:rsidRPr="00EB1675" w:rsidRDefault="0053610C" w:rsidP="00F251B0">
      <w:pPr>
        <w:spacing w:before="240" w:after="120"/>
        <w:ind w:left="705" w:hanging="705"/>
        <w:jc w:val="both"/>
        <w:rPr>
          <w:rFonts w:ascii="Arial" w:hAnsi="Arial" w:cs="Arial"/>
          <w:snapToGrid w:val="0"/>
        </w:rPr>
      </w:pPr>
      <w:r>
        <w:rPr>
          <w:rFonts w:ascii="Arial" w:hAnsi="Arial" w:cs="Arial"/>
          <w:snapToGrid w:val="0"/>
        </w:rPr>
        <w:t>9</w:t>
      </w:r>
      <w:r w:rsidR="00F251B0" w:rsidRPr="00EB1675">
        <w:rPr>
          <w:rFonts w:ascii="Arial" w:hAnsi="Arial" w:cs="Arial"/>
          <w:snapToGrid w:val="0"/>
        </w:rPr>
        <w:t>.5</w:t>
      </w:r>
      <w:r w:rsidR="00F251B0" w:rsidRPr="00EB1675">
        <w:rPr>
          <w:rFonts w:ascii="Arial" w:hAnsi="Arial" w:cs="Arial"/>
          <w:snapToGrid w:val="0"/>
        </w:rPr>
        <w:tab/>
        <w:t>Objednatel je povinen případné vady díla písemně reklamovat u zhotovitele bez zbytečného odkladu.</w:t>
      </w:r>
    </w:p>
    <w:p w:rsidR="00F251B0" w:rsidRPr="00EB1675" w:rsidRDefault="0053610C" w:rsidP="00F251B0">
      <w:pPr>
        <w:spacing w:before="240" w:after="120"/>
        <w:ind w:left="705" w:hanging="705"/>
        <w:jc w:val="both"/>
        <w:rPr>
          <w:rFonts w:ascii="Arial" w:hAnsi="Arial" w:cs="Arial"/>
          <w:snapToGrid w:val="0"/>
        </w:rPr>
      </w:pPr>
      <w:r>
        <w:rPr>
          <w:rFonts w:ascii="Arial" w:hAnsi="Arial" w:cs="Arial"/>
          <w:snapToGrid w:val="0"/>
        </w:rPr>
        <w:t>9</w:t>
      </w:r>
      <w:r w:rsidR="00F251B0" w:rsidRPr="00EB1675">
        <w:rPr>
          <w:rFonts w:ascii="Arial" w:hAnsi="Arial" w:cs="Arial"/>
          <w:snapToGrid w:val="0"/>
        </w:rPr>
        <w:t>.6</w:t>
      </w:r>
      <w:r w:rsidR="00F251B0" w:rsidRPr="00EB1675">
        <w:rPr>
          <w:rFonts w:ascii="Arial" w:hAnsi="Arial" w:cs="Arial"/>
          <w:snapToGrid w:val="0"/>
        </w:rPr>
        <w:tab/>
        <w:t>V případě odstoupení od smlouvy ze strany objednatele, zaplatí objednatel zhotoviteli  náklady rozpracovanosti díla.</w:t>
      </w:r>
    </w:p>
    <w:p w:rsidR="00F251B0" w:rsidRPr="00EB1675" w:rsidRDefault="0053610C" w:rsidP="00F251B0">
      <w:pPr>
        <w:spacing w:before="240" w:after="120"/>
        <w:ind w:left="705" w:hanging="705"/>
        <w:jc w:val="both"/>
        <w:rPr>
          <w:rFonts w:ascii="Arial" w:hAnsi="Arial" w:cs="Arial"/>
          <w:snapToGrid w:val="0"/>
        </w:rPr>
      </w:pPr>
      <w:r>
        <w:rPr>
          <w:rFonts w:ascii="Arial" w:hAnsi="Arial" w:cs="Arial"/>
          <w:snapToGrid w:val="0"/>
        </w:rPr>
        <w:t>9</w:t>
      </w:r>
      <w:r w:rsidR="00F251B0" w:rsidRPr="00EB1675">
        <w:rPr>
          <w:rFonts w:ascii="Arial" w:hAnsi="Arial" w:cs="Arial"/>
          <w:snapToGrid w:val="0"/>
        </w:rPr>
        <w:t>.7</w:t>
      </w:r>
      <w:r w:rsidR="00F251B0" w:rsidRPr="00EB1675">
        <w:rPr>
          <w:rFonts w:ascii="Arial" w:hAnsi="Arial" w:cs="Arial"/>
          <w:snapToGrid w:val="0"/>
        </w:rPr>
        <w:tab/>
        <w:t>Objednatel je oprávněn požadovat po zhotoviteli smluvní pokutu ve výši 0,05% z</w:t>
      </w:r>
      <w:r w:rsidR="00D02329">
        <w:rPr>
          <w:rFonts w:ascii="Arial" w:hAnsi="Arial" w:cs="Arial"/>
          <w:snapToGrid w:val="0"/>
        </w:rPr>
        <w:t xml:space="preserve"> celkové ceny díla </w:t>
      </w:r>
      <w:r w:rsidR="00F251B0" w:rsidRPr="00EB1675">
        <w:rPr>
          <w:rFonts w:ascii="Arial" w:hAnsi="Arial" w:cs="Arial"/>
          <w:snapToGrid w:val="0"/>
        </w:rPr>
        <w:t>včetně DPH za každý den prodlení s předáním díla. V případě prodlení objednatele s úhradou faktury je zhotovitel oprávněn požadovat po objednateli úrok z prodlení ve výši 0,05% z dlužné částky za každý den prodlení.</w:t>
      </w:r>
    </w:p>
    <w:p w:rsidR="00F251B0" w:rsidRPr="00EB1675" w:rsidRDefault="0053610C" w:rsidP="00F251B0">
      <w:pPr>
        <w:spacing w:before="240" w:after="120"/>
        <w:ind w:left="705" w:hanging="705"/>
        <w:jc w:val="both"/>
        <w:rPr>
          <w:rFonts w:ascii="Arial" w:hAnsi="Arial" w:cs="Arial"/>
        </w:rPr>
      </w:pPr>
      <w:r>
        <w:rPr>
          <w:rFonts w:ascii="Arial" w:hAnsi="Arial" w:cs="Arial"/>
          <w:snapToGrid w:val="0"/>
        </w:rPr>
        <w:t>9</w:t>
      </w:r>
      <w:r w:rsidR="00F251B0" w:rsidRPr="00EB1675">
        <w:rPr>
          <w:rFonts w:ascii="Arial" w:hAnsi="Arial" w:cs="Arial"/>
          <w:snapToGrid w:val="0"/>
        </w:rPr>
        <w:t>.8</w:t>
      </w:r>
      <w:r w:rsidR="00F251B0" w:rsidRPr="00EB1675">
        <w:rPr>
          <w:rFonts w:ascii="Arial" w:hAnsi="Arial" w:cs="Arial"/>
          <w:snapToGrid w:val="0"/>
        </w:rPr>
        <w:tab/>
        <w:t xml:space="preserve">Informace získané zhotovitelem při plnění této smlouvy budou zhotovitelem využity pouze pro zpracování </w:t>
      </w:r>
      <w:r w:rsidR="000B7A48">
        <w:rPr>
          <w:rFonts w:ascii="Arial" w:hAnsi="Arial" w:cs="Arial"/>
        </w:rPr>
        <w:t>A</w:t>
      </w:r>
      <w:r w:rsidR="00F251B0" w:rsidRPr="00EB1675">
        <w:rPr>
          <w:rFonts w:ascii="Arial" w:hAnsi="Arial" w:cs="Arial"/>
        </w:rPr>
        <w:t xml:space="preserve">ktualizace </w:t>
      </w:r>
      <w:r w:rsidR="000B7A48">
        <w:rPr>
          <w:rFonts w:ascii="Arial" w:hAnsi="Arial" w:cs="Arial"/>
        </w:rPr>
        <w:t>ÚAP.</w:t>
      </w:r>
    </w:p>
    <w:p w:rsidR="00F251B0" w:rsidRDefault="0053610C" w:rsidP="00F251B0">
      <w:pPr>
        <w:spacing w:before="240" w:after="120"/>
        <w:ind w:left="705" w:hanging="705"/>
        <w:jc w:val="both"/>
        <w:rPr>
          <w:rFonts w:ascii="Arial" w:hAnsi="Arial" w:cs="Arial"/>
        </w:rPr>
      </w:pPr>
      <w:r>
        <w:rPr>
          <w:rFonts w:ascii="Arial" w:hAnsi="Arial" w:cs="Arial"/>
        </w:rPr>
        <w:t>9</w:t>
      </w:r>
      <w:r w:rsidR="00F251B0" w:rsidRPr="00EB1675">
        <w:rPr>
          <w:rFonts w:ascii="Arial" w:hAnsi="Arial" w:cs="Arial"/>
        </w:rPr>
        <w:t>.9</w:t>
      </w:r>
      <w:r w:rsidR="00F251B0" w:rsidRPr="00EB1675">
        <w:rPr>
          <w:rFonts w:ascii="Arial" w:hAnsi="Arial" w:cs="Arial"/>
        </w:rPr>
        <w:tab/>
        <w:t>Tato smlouva podléhá uveřejnění v registru smluv v souladu se zákonem č. 340/2015 Sb., o zvláštních podmínkách účinnosti některých smluv, uveřejňování těchto smluv a o registru smluv (zákon o registru smluv). Objednatel se zavazuje, že provede uveřejnění v registru smluv dle předešlé věty.</w:t>
      </w:r>
    </w:p>
    <w:p w:rsidR="0053610C" w:rsidRDefault="0053610C" w:rsidP="00F251B0">
      <w:pPr>
        <w:spacing w:before="240" w:after="120"/>
        <w:ind w:left="705" w:hanging="705"/>
        <w:jc w:val="both"/>
        <w:rPr>
          <w:rFonts w:ascii="Arial" w:hAnsi="Arial" w:cs="Arial"/>
        </w:rPr>
      </w:pPr>
      <w:r>
        <w:rPr>
          <w:rFonts w:ascii="Arial" w:hAnsi="Arial" w:cs="Arial"/>
        </w:rPr>
        <w:t>9.10</w:t>
      </w:r>
      <w:r>
        <w:rPr>
          <w:rFonts w:ascii="Arial" w:hAnsi="Arial" w:cs="Arial"/>
        </w:rPr>
        <w:tab/>
      </w:r>
      <w:r w:rsidRPr="0053610C">
        <w:rPr>
          <w:rFonts w:ascii="Arial" w:hAnsi="Arial" w:cs="Arial"/>
        </w:rPr>
        <w:t>Zhotovitel je podle ustanovení § 2 písm. e) zákona č. 320/2</w:t>
      </w:r>
      <w:r>
        <w:rPr>
          <w:rFonts w:ascii="Arial" w:hAnsi="Arial" w:cs="Arial"/>
        </w:rPr>
        <w:t>001 Sb., o finanční kontrole ve </w:t>
      </w:r>
      <w:r w:rsidRPr="0053610C">
        <w:rPr>
          <w:rFonts w:ascii="Arial" w:hAnsi="Arial" w:cs="Arial"/>
        </w:rPr>
        <w:t>veřejné správě a o změně některých zákonů, ve znění pozdějších předpisů, osobou povinnou spolupůsobit při výkonu finanční kontroly.</w:t>
      </w:r>
    </w:p>
    <w:p w:rsidR="0053610C" w:rsidRDefault="0053610C" w:rsidP="00F251B0">
      <w:pPr>
        <w:spacing w:before="240" w:after="120"/>
        <w:ind w:left="705" w:hanging="705"/>
        <w:jc w:val="both"/>
        <w:rPr>
          <w:rFonts w:ascii="Arial" w:hAnsi="Arial" w:cs="Arial"/>
        </w:rPr>
      </w:pPr>
      <w:r>
        <w:rPr>
          <w:rFonts w:ascii="Arial" w:hAnsi="Arial" w:cs="Arial"/>
        </w:rPr>
        <w:t>9.11</w:t>
      </w:r>
      <w:r>
        <w:rPr>
          <w:rFonts w:ascii="Arial" w:hAnsi="Arial" w:cs="Arial"/>
        </w:rPr>
        <w:tab/>
      </w:r>
      <w:r w:rsidRPr="0053610C">
        <w:rPr>
          <w:rFonts w:ascii="Arial" w:hAnsi="Arial" w:cs="Arial"/>
        </w:rPr>
        <w:t>Zhotovitel je povinen uchovávat veškerou dokumentaci související se zhotovením díla včetně účetních dokl</w:t>
      </w:r>
      <w:r>
        <w:rPr>
          <w:rFonts w:ascii="Arial" w:hAnsi="Arial" w:cs="Arial"/>
        </w:rPr>
        <w:t>adů minimálně do konce roku 2036</w:t>
      </w:r>
      <w:r w:rsidRPr="0053610C">
        <w:rPr>
          <w:rFonts w:ascii="Arial" w:hAnsi="Arial" w:cs="Arial"/>
        </w:rPr>
        <w:t>, pokud není v českých právních předpisech stanovena lhůta delší.</w:t>
      </w:r>
    </w:p>
    <w:p w:rsidR="0053610C" w:rsidRDefault="0053610C" w:rsidP="00F251B0">
      <w:pPr>
        <w:spacing w:before="240" w:after="120"/>
        <w:ind w:left="705" w:hanging="705"/>
        <w:jc w:val="both"/>
        <w:rPr>
          <w:rFonts w:ascii="Arial" w:hAnsi="Arial" w:cs="Arial"/>
        </w:rPr>
      </w:pPr>
      <w:r>
        <w:rPr>
          <w:rFonts w:ascii="Arial" w:hAnsi="Arial" w:cs="Arial"/>
        </w:rPr>
        <w:t>9.12</w:t>
      </w:r>
      <w:r>
        <w:rPr>
          <w:rFonts w:ascii="Arial" w:hAnsi="Arial" w:cs="Arial"/>
        </w:rPr>
        <w:tab/>
      </w:r>
      <w:r w:rsidRPr="0053610C">
        <w:rPr>
          <w:rFonts w:ascii="Arial" w:hAnsi="Arial" w:cs="Arial"/>
        </w:rPr>
        <w:t>Zhotovitel je povinen minimálně do konce r</w:t>
      </w:r>
      <w:r>
        <w:rPr>
          <w:rFonts w:ascii="Arial" w:hAnsi="Arial" w:cs="Arial"/>
        </w:rPr>
        <w:t>oku 2036</w:t>
      </w:r>
      <w:r w:rsidRPr="0053610C">
        <w:rPr>
          <w:rFonts w:ascii="Arial" w:hAnsi="Arial" w:cs="Arial"/>
        </w:rPr>
        <w:t xml:space="preserve"> po</w:t>
      </w:r>
      <w:r>
        <w:rPr>
          <w:rFonts w:ascii="Arial" w:hAnsi="Arial" w:cs="Arial"/>
        </w:rPr>
        <w:t>skytovat požadované informace a </w:t>
      </w:r>
      <w:r w:rsidRPr="0053610C">
        <w:rPr>
          <w:rFonts w:ascii="Arial" w:hAnsi="Arial" w:cs="Arial"/>
        </w:rPr>
        <w:t>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3610C" w:rsidRDefault="0053610C" w:rsidP="00F251B0">
      <w:pPr>
        <w:spacing w:before="240" w:after="120"/>
        <w:ind w:left="705" w:hanging="705"/>
        <w:jc w:val="both"/>
        <w:rPr>
          <w:rFonts w:ascii="Arial" w:hAnsi="Arial" w:cs="Arial"/>
          <w:snapToGrid w:val="0"/>
        </w:rPr>
      </w:pPr>
      <w:r>
        <w:rPr>
          <w:rFonts w:ascii="Arial" w:hAnsi="Arial" w:cs="Arial"/>
        </w:rPr>
        <w:t>9.13</w:t>
      </w:r>
      <w:r>
        <w:rPr>
          <w:rFonts w:ascii="Arial" w:hAnsi="Arial" w:cs="Arial"/>
        </w:rPr>
        <w:tab/>
      </w:r>
      <w:r w:rsidRPr="0053610C">
        <w:rPr>
          <w:rFonts w:ascii="Arial" w:hAnsi="Arial" w:cs="Arial"/>
          <w:snapToGrid w:val="0"/>
        </w:rPr>
        <w:t>Zhotovitel je povinen plnit veškeré povinnosti vyplývající z právních předpisů v oblasti pracovněprávní, z oblasti zaměstnanosti a bezpečnosti a ochrany zdra</w:t>
      </w:r>
      <w:r>
        <w:rPr>
          <w:rFonts w:ascii="Arial" w:hAnsi="Arial" w:cs="Arial"/>
          <w:snapToGrid w:val="0"/>
        </w:rPr>
        <w:t xml:space="preserve">ví při práci, zejména zákona č. </w:t>
      </w:r>
      <w:r w:rsidRPr="0053610C">
        <w:rPr>
          <w:rFonts w:ascii="Arial" w:hAnsi="Arial" w:cs="Arial"/>
          <w:snapToGrid w:val="0"/>
        </w:rPr>
        <w:t>262/2006. Sb., zákoník prác</w:t>
      </w:r>
      <w:r>
        <w:rPr>
          <w:rFonts w:ascii="Arial" w:hAnsi="Arial" w:cs="Arial"/>
          <w:snapToGrid w:val="0"/>
        </w:rPr>
        <w:t xml:space="preserve">e, ve znění pozdějších předpisů </w:t>
      </w:r>
      <w:r w:rsidRPr="0053610C">
        <w:rPr>
          <w:rFonts w:ascii="Arial" w:hAnsi="Arial" w:cs="Arial"/>
          <w:snapToGrid w:val="0"/>
        </w:rPr>
        <w:t>(se zřetelem na regulaci odměňování, pracovní doby, dob</w:t>
      </w:r>
      <w:r>
        <w:rPr>
          <w:rFonts w:ascii="Arial" w:hAnsi="Arial" w:cs="Arial"/>
          <w:snapToGrid w:val="0"/>
        </w:rPr>
        <w:t>y odpočinku mezi směnami atp.), zákona č. 435/2004 </w:t>
      </w:r>
      <w:r w:rsidRPr="0053610C">
        <w:rPr>
          <w:rFonts w:ascii="Arial" w:hAnsi="Arial" w:cs="Arial"/>
          <w:snapToGrid w:val="0"/>
        </w:rPr>
        <w:t>Sb., o zaměstnanosti, ve znění pozdějších předpisů</w:t>
      </w:r>
      <w:r>
        <w:rPr>
          <w:rFonts w:ascii="Arial" w:hAnsi="Arial" w:cs="Arial"/>
          <w:snapToGrid w:val="0"/>
        </w:rPr>
        <w:t xml:space="preserve"> </w:t>
      </w:r>
      <w:r w:rsidRPr="0053610C">
        <w:rPr>
          <w:rFonts w:ascii="Arial" w:hAnsi="Arial" w:cs="Arial"/>
          <w:snapToGrid w:val="0"/>
        </w:rPr>
        <w:t>(se zvláštním zřetelem na regulaci zaměstnávání cizinců), a to vůči všem osobám, které se podílejí na plnění díla.</w:t>
      </w:r>
    </w:p>
    <w:p w:rsidR="0053610C" w:rsidRPr="0053610C" w:rsidRDefault="0053610C" w:rsidP="0053610C">
      <w:pPr>
        <w:spacing w:before="240" w:after="120"/>
        <w:ind w:left="705" w:hanging="705"/>
        <w:jc w:val="both"/>
        <w:rPr>
          <w:rFonts w:ascii="Arial" w:hAnsi="Arial" w:cs="Arial"/>
          <w:snapToGrid w:val="0"/>
        </w:rPr>
      </w:pPr>
      <w:r>
        <w:rPr>
          <w:rFonts w:ascii="Arial" w:hAnsi="Arial" w:cs="Arial"/>
          <w:snapToGrid w:val="0"/>
        </w:rPr>
        <w:t>9.14</w:t>
      </w:r>
      <w:r>
        <w:rPr>
          <w:rFonts w:ascii="Arial" w:hAnsi="Arial" w:cs="Arial"/>
          <w:snapToGrid w:val="0"/>
        </w:rPr>
        <w:tab/>
      </w:r>
      <w:r w:rsidRPr="0053610C">
        <w:rPr>
          <w:rFonts w:ascii="Arial" w:hAnsi="Arial" w:cs="Arial"/>
          <w:snapToGrid w:val="0"/>
        </w:rPr>
        <w:t>Zhotovitel je povinen při realizaci plnění využívat, pokud je to možné, ekologicky šetrných řešení s cílem zmenšit přímé negati</w:t>
      </w:r>
      <w:r>
        <w:rPr>
          <w:rFonts w:ascii="Arial" w:hAnsi="Arial" w:cs="Arial"/>
          <w:snapToGrid w:val="0"/>
        </w:rPr>
        <w:t xml:space="preserve">vní dopady činnosti zhotovitele </w:t>
      </w:r>
      <w:r w:rsidRPr="0053610C">
        <w:rPr>
          <w:rFonts w:ascii="Arial" w:hAnsi="Arial" w:cs="Arial"/>
          <w:snapToGrid w:val="0"/>
        </w:rPr>
        <w:t>na životní prostředí, zejména snižovat množství odpadu a rozsah znečištění, šetřit energii.</w:t>
      </w:r>
    </w:p>
    <w:p w:rsidR="00F251B0" w:rsidRDefault="0053610C" w:rsidP="00F251B0">
      <w:pPr>
        <w:spacing w:before="240" w:after="120"/>
        <w:ind w:left="705" w:hanging="705"/>
        <w:jc w:val="both"/>
        <w:rPr>
          <w:rFonts w:ascii="Arial" w:hAnsi="Arial" w:cs="Arial"/>
        </w:rPr>
      </w:pPr>
      <w:r>
        <w:rPr>
          <w:rFonts w:ascii="Arial" w:hAnsi="Arial" w:cs="Arial"/>
        </w:rPr>
        <w:t>9.15</w:t>
      </w:r>
      <w:r w:rsidR="00F251B0" w:rsidRPr="00EB1675">
        <w:rPr>
          <w:rFonts w:ascii="Arial" w:hAnsi="Arial" w:cs="Arial"/>
        </w:rPr>
        <w:tab/>
        <w:t>Tato smlouva je uzavřena dnem podpisu oprávněných zástupců všech smluvních stran a nabývá účinnosti dnem zveřejnění v registru smluv dle zákona o registru smluv.</w:t>
      </w:r>
    </w:p>
    <w:p w:rsidR="00F251B0" w:rsidRDefault="0053610C" w:rsidP="00F251B0">
      <w:pPr>
        <w:spacing w:before="240" w:after="120"/>
        <w:ind w:left="705" w:hanging="705"/>
        <w:jc w:val="both"/>
        <w:rPr>
          <w:rFonts w:ascii="Arial" w:hAnsi="Arial" w:cs="Arial"/>
        </w:rPr>
      </w:pPr>
      <w:r>
        <w:rPr>
          <w:rFonts w:ascii="Arial" w:hAnsi="Arial" w:cs="Arial"/>
        </w:rPr>
        <w:t>9.16</w:t>
      </w:r>
      <w:r w:rsidR="00F251B0">
        <w:rPr>
          <w:rFonts w:ascii="Arial" w:hAnsi="Arial" w:cs="Arial"/>
        </w:rPr>
        <w:tab/>
      </w:r>
      <w:r w:rsidR="00F251B0" w:rsidRPr="00EB1675">
        <w:rPr>
          <w:rFonts w:ascii="Arial" w:hAnsi="Arial" w:cs="Arial"/>
        </w:rPr>
        <w:t>Smluvní strany shodně prohlašují, že si tuto smlouvu před jejím podepsáním přečetly, že byla uzavřena po vzájemném projednání podle pravé a svobodné vůle, že jejímu obsahu porozuměly a svůj projev vůle učinily vážně, určitě, srozumitelně, dobro</w:t>
      </w:r>
      <w:r w:rsidR="00F251B0">
        <w:rPr>
          <w:rFonts w:ascii="Arial" w:hAnsi="Arial" w:cs="Arial"/>
        </w:rPr>
        <w:t>volně a nikoliv v tísni nebo za </w:t>
      </w:r>
      <w:r w:rsidR="00F251B0" w:rsidRPr="00EB1675">
        <w:rPr>
          <w:rFonts w:ascii="Arial" w:hAnsi="Arial" w:cs="Arial"/>
        </w:rPr>
        <w:t>nápadně nevýhodných podmínek a že se dohodly na celém jejím obsahu, což stvrzují oprávnění zástupci obou smluvních stran svými podpisy.</w:t>
      </w:r>
    </w:p>
    <w:p w:rsidR="00F251B0" w:rsidRDefault="0053610C" w:rsidP="00D922EE">
      <w:pPr>
        <w:spacing w:before="240" w:after="120"/>
        <w:ind w:left="705" w:hanging="705"/>
        <w:jc w:val="both"/>
        <w:rPr>
          <w:rFonts w:ascii="Arial" w:hAnsi="Arial" w:cs="Arial"/>
          <w:snapToGrid w:val="0"/>
        </w:rPr>
      </w:pPr>
      <w:r>
        <w:rPr>
          <w:rFonts w:ascii="Arial" w:hAnsi="Arial" w:cs="Arial"/>
        </w:rPr>
        <w:t>9.17</w:t>
      </w:r>
      <w:r w:rsidR="00F251B0">
        <w:rPr>
          <w:rFonts w:ascii="Arial" w:hAnsi="Arial" w:cs="Arial"/>
        </w:rPr>
        <w:tab/>
      </w:r>
      <w:r w:rsidR="00F251B0" w:rsidRPr="00EB1675">
        <w:rPr>
          <w:rFonts w:ascii="Arial" w:hAnsi="Arial" w:cs="Arial"/>
        </w:rPr>
        <w:t>Tato smlouva je vyhotovena ve dvou stejnopisech, z toho jeden pro zhotovitele a jeden pro objednatele.</w:t>
      </w:r>
    </w:p>
    <w:p w:rsidR="00F251B0" w:rsidRPr="00161DF6" w:rsidRDefault="00F251B0" w:rsidP="00F251B0">
      <w:pPr>
        <w:ind w:firstLine="708"/>
        <w:jc w:val="both"/>
        <w:rPr>
          <w:rFonts w:ascii="Arial" w:hAnsi="Arial" w:cs="Arial"/>
          <w:snapToGrid w:val="0"/>
          <w:position w:val="-6"/>
        </w:rPr>
      </w:pPr>
    </w:p>
    <w:p w:rsidR="00020C3F" w:rsidRDefault="00020C3F" w:rsidP="00F251B0">
      <w:pPr>
        <w:ind w:firstLine="708"/>
        <w:jc w:val="both"/>
        <w:rPr>
          <w:rFonts w:ascii="Arial" w:hAnsi="Arial" w:cs="Arial"/>
          <w:snapToGrid w:val="0"/>
          <w:position w:val="-6"/>
        </w:rPr>
      </w:pPr>
    </w:p>
    <w:p w:rsidR="00020C3F" w:rsidRDefault="00020C3F" w:rsidP="00F251B0">
      <w:pPr>
        <w:ind w:firstLine="708"/>
        <w:jc w:val="both"/>
        <w:rPr>
          <w:rFonts w:ascii="Arial" w:hAnsi="Arial" w:cs="Arial"/>
          <w:snapToGrid w:val="0"/>
          <w:position w:val="-6"/>
        </w:rPr>
      </w:pPr>
    </w:p>
    <w:p w:rsidR="00020C3F" w:rsidRDefault="00020C3F" w:rsidP="00F251B0">
      <w:pPr>
        <w:ind w:firstLine="708"/>
        <w:jc w:val="both"/>
        <w:rPr>
          <w:rFonts w:ascii="Arial" w:hAnsi="Arial" w:cs="Arial"/>
          <w:snapToGrid w:val="0"/>
          <w:position w:val="-6"/>
        </w:rPr>
      </w:pPr>
    </w:p>
    <w:p w:rsidR="00020C3F" w:rsidRDefault="00020C3F" w:rsidP="00F251B0">
      <w:pPr>
        <w:ind w:firstLine="708"/>
        <w:jc w:val="both"/>
        <w:rPr>
          <w:rFonts w:ascii="Arial" w:hAnsi="Arial" w:cs="Arial"/>
          <w:snapToGrid w:val="0"/>
          <w:position w:val="-6"/>
        </w:rPr>
      </w:pPr>
    </w:p>
    <w:p w:rsidR="00F251B0" w:rsidRPr="00161DF6" w:rsidRDefault="00F251B0" w:rsidP="00F251B0">
      <w:pPr>
        <w:ind w:firstLine="708"/>
        <w:jc w:val="both"/>
        <w:rPr>
          <w:rFonts w:ascii="Arial" w:hAnsi="Arial" w:cs="Arial"/>
          <w:snapToGrid w:val="0"/>
          <w:position w:val="-6"/>
        </w:rPr>
      </w:pPr>
      <w:r w:rsidRPr="00161DF6">
        <w:rPr>
          <w:rFonts w:ascii="Arial" w:hAnsi="Arial" w:cs="Arial"/>
          <w:snapToGrid w:val="0"/>
          <w:position w:val="-6"/>
        </w:rPr>
        <w:t>V </w:t>
      </w:r>
      <w:r w:rsidR="0075656E">
        <w:rPr>
          <w:rFonts w:ascii="Arial" w:hAnsi="Arial" w:cs="Arial"/>
          <w:snapToGrid w:val="0"/>
          <w:position w:val="-6"/>
        </w:rPr>
        <w:t>Ostravě</w:t>
      </w:r>
      <w:r w:rsidRPr="00161DF6">
        <w:rPr>
          <w:rFonts w:ascii="Arial" w:hAnsi="Arial" w:cs="Arial"/>
          <w:snapToGrid w:val="0"/>
          <w:position w:val="-6"/>
        </w:rPr>
        <w:t xml:space="preserve">, </w:t>
      </w:r>
      <w:r>
        <w:rPr>
          <w:rFonts w:ascii="Arial" w:hAnsi="Arial" w:cs="Arial"/>
          <w:snapToGrid w:val="0"/>
          <w:position w:val="-6"/>
        </w:rPr>
        <w:t xml:space="preserve">dne </w:t>
      </w:r>
      <w:r w:rsidRPr="00161DF6">
        <w:rPr>
          <w:rFonts w:ascii="Arial" w:hAnsi="Arial" w:cs="Arial"/>
          <w:snapToGrid w:val="0"/>
          <w:position w:val="-6"/>
        </w:rPr>
        <w:tab/>
      </w:r>
      <w:proofErr w:type="gramStart"/>
      <w:r w:rsidR="00B172FD">
        <w:rPr>
          <w:rFonts w:ascii="Arial" w:hAnsi="Arial" w:cs="Arial"/>
          <w:snapToGrid w:val="0"/>
          <w:position w:val="-6"/>
        </w:rPr>
        <w:t>25.04.2024</w:t>
      </w:r>
      <w:proofErr w:type="gramEnd"/>
      <w:r w:rsidR="00B172FD">
        <w:rPr>
          <w:rFonts w:ascii="Arial" w:hAnsi="Arial" w:cs="Arial"/>
          <w:snapToGrid w:val="0"/>
          <w:position w:val="-6"/>
        </w:rPr>
        <w:t xml:space="preserve">          </w:t>
      </w:r>
      <w:r w:rsidR="00B172FD">
        <w:rPr>
          <w:rFonts w:ascii="Arial" w:hAnsi="Arial" w:cs="Arial"/>
          <w:snapToGrid w:val="0"/>
          <w:position w:val="-6"/>
        </w:rPr>
        <w:tab/>
        <w:t xml:space="preserve">           </w:t>
      </w:r>
      <w:r w:rsidR="00B172FD">
        <w:rPr>
          <w:rFonts w:ascii="Arial" w:hAnsi="Arial" w:cs="Arial"/>
          <w:snapToGrid w:val="0"/>
          <w:position w:val="-6"/>
        </w:rPr>
        <w:tab/>
        <w:t>V Karviné, dne 30.04.2024</w:t>
      </w:r>
    </w:p>
    <w:p w:rsidR="00F251B0" w:rsidRPr="00161DF6" w:rsidRDefault="00F251B0" w:rsidP="00F251B0">
      <w:pPr>
        <w:jc w:val="both"/>
        <w:rPr>
          <w:rFonts w:ascii="Arial" w:hAnsi="Arial" w:cs="Arial"/>
          <w:snapToGrid w:val="0"/>
          <w:position w:val="-6"/>
        </w:rPr>
      </w:pPr>
    </w:p>
    <w:p w:rsidR="00F251B0" w:rsidRPr="00161DF6" w:rsidRDefault="00F251B0" w:rsidP="00D922EE">
      <w:pPr>
        <w:ind w:firstLine="708"/>
        <w:jc w:val="both"/>
        <w:rPr>
          <w:rFonts w:ascii="Arial" w:hAnsi="Arial" w:cs="Arial"/>
          <w:snapToGrid w:val="0"/>
          <w:position w:val="-6"/>
        </w:rPr>
      </w:pPr>
      <w:r w:rsidRPr="00161DF6">
        <w:rPr>
          <w:rFonts w:ascii="Arial" w:hAnsi="Arial" w:cs="Arial"/>
          <w:snapToGrid w:val="0"/>
          <w:position w:val="-6"/>
        </w:rPr>
        <w:t>Za zhotovitele:</w:t>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t>Za objednatele:</w:t>
      </w:r>
    </w:p>
    <w:p w:rsidR="00F251B0" w:rsidRPr="00161DF6" w:rsidRDefault="00F251B0" w:rsidP="00F251B0">
      <w:pPr>
        <w:ind w:firstLine="708"/>
        <w:jc w:val="both"/>
        <w:rPr>
          <w:rFonts w:ascii="Arial" w:hAnsi="Arial" w:cs="Arial"/>
          <w:snapToGrid w:val="0"/>
          <w:position w:val="-6"/>
        </w:rPr>
      </w:pPr>
    </w:p>
    <w:p w:rsidR="00F251B0" w:rsidRDefault="00F251B0" w:rsidP="00F251B0">
      <w:pPr>
        <w:ind w:firstLine="708"/>
        <w:jc w:val="both"/>
        <w:rPr>
          <w:rFonts w:ascii="Arial" w:hAnsi="Arial" w:cs="Arial"/>
          <w:snapToGrid w:val="0"/>
          <w:position w:val="-6"/>
        </w:rPr>
      </w:pPr>
    </w:p>
    <w:p w:rsidR="009875B8" w:rsidRPr="00161DF6" w:rsidRDefault="009875B8" w:rsidP="00F251B0">
      <w:pPr>
        <w:ind w:firstLine="708"/>
        <w:jc w:val="both"/>
        <w:rPr>
          <w:rFonts w:ascii="Arial" w:hAnsi="Arial" w:cs="Arial"/>
          <w:snapToGrid w:val="0"/>
          <w:position w:val="-6"/>
        </w:rPr>
      </w:pPr>
    </w:p>
    <w:p w:rsidR="00F251B0" w:rsidRPr="00161DF6" w:rsidRDefault="00F251B0" w:rsidP="00F251B0">
      <w:pPr>
        <w:ind w:firstLine="708"/>
        <w:jc w:val="both"/>
        <w:rPr>
          <w:rFonts w:ascii="Arial" w:hAnsi="Arial" w:cs="Arial"/>
          <w:snapToGrid w:val="0"/>
          <w:position w:val="-6"/>
        </w:rPr>
      </w:pPr>
      <w:r w:rsidRPr="00161DF6">
        <w:rPr>
          <w:rFonts w:ascii="Arial" w:hAnsi="Arial" w:cs="Arial"/>
          <w:snapToGrid w:val="0"/>
          <w:position w:val="-6"/>
        </w:rPr>
        <w:t>………………………………</w:t>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t>…………………………………………..</w:t>
      </w:r>
    </w:p>
    <w:p w:rsidR="00240822" w:rsidRPr="000C0BC0" w:rsidRDefault="00F251B0" w:rsidP="000C0BC0">
      <w:pPr>
        <w:ind w:left="4953" w:hanging="4245"/>
        <w:rPr>
          <w:rFonts w:ascii="Arial" w:hAnsi="Arial" w:cs="Arial"/>
          <w:snapToGrid w:val="0"/>
          <w:position w:val="-6"/>
        </w:rPr>
      </w:pPr>
      <w:r w:rsidRPr="006D14B0">
        <w:rPr>
          <w:rFonts w:ascii="Arial" w:hAnsi="Arial" w:cs="Arial"/>
          <w:snapToGrid w:val="0"/>
        </w:rPr>
        <w:t xml:space="preserve">Ing. </w:t>
      </w:r>
      <w:r w:rsidR="00020C3F">
        <w:rPr>
          <w:rFonts w:ascii="Arial" w:hAnsi="Arial" w:cs="Arial"/>
          <w:snapToGrid w:val="0"/>
        </w:rPr>
        <w:t>a</w:t>
      </w:r>
      <w:r w:rsidRPr="006D14B0">
        <w:rPr>
          <w:rFonts w:ascii="Arial" w:hAnsi="Arial" w:cs="Arial"/>
          <w:snapToGrid w:val="0"/>
        </w:rPr>
        <w:t>rch</w:t>
      </w:r>
      <w:r w:rsidR="00020C3F">
        <w:rPr>
          <w:rFonts w:ascii="Arial" w:hAnsi="Arial" w:cs="Arial"/>
          <w:snapToGrid w:val="0"/>
        </w:rPr>
        <w:t>.</w:t>
      </w:r>
      <w:r w:rsidRPr="006D14B0">
        <w:rPr>
          <w:rFonts w:ascii="Arial" w:hAnsi="Arial" w:cs="Arial"/>
          <w:snapToGrid w:val="0"/>
        </w:rPr>
        <w:t xml:space="preserve"> Helga Kozelská </w:t>
      </w:r>
      <w:proofErr w:type="spellStart"/>
      <w:r w:rsidRPr="006D14B0">
        <w:rPr>
          <w:rFonts w:ascii="Arial" w:hAnsi="Arial" w:cs="Arial"/>
          <w:snapToGrid w:val="0"/>
        </w:rPr>
        <w:t>Bencúrová</w:t>
      </w:r>
      <w:proofErr w:type="spellEnd"/>
      <w:r w:rsidRPr="00161DF6">
        <w:rPr>
          <w:rFonts w:ascii="Arial" w:hAnsi="Arial" w:cs="Arial"/>
          <w:snapToGrid w:val="0"/>
        </w:rPr>
        <w:tab/>
      </w:r>
      <w:r>
        <w:rPr>
          <w:rFonts w:ascii="Arial" w:hAnsi="Arial" w:cs="Arial"/>
          <w:snapToGrid w:val="0"/>
        </w:rPr>
        <w:tab/>
      </w:r>
      <w:r w:rsidRPr="00161DF6">
        <w:rPr>
          <w:rFonts w:ascii="Arial" w:hAnsi="Arial" w:cs="Arial"/>
          <w:snapToGrid w:val="0"/>
        </w:rPr>
        <w:t>Ing. Martina Mnichová</w:t>
      </w:r>
      <w:r w:rsidR="00D922EE">
        <w:rPr>
          <w:rFonts w:ascii="Arial" w:hAnsi="Arial" w:cs="Arial"/>
          <w:snapToGrid w:val="0"/>
        </w:rPr>
        <w:t xml:space="preserve">, </w:t>
      </w:r>
      <w:r w:rsidRPr="00161DF6">
        <w:rPr>
          <w:rFonts w:ascii="Arial" w:hAnsi="Arial" w:cs="Arial"/>
          <w:snapToGrid w:val="0"/>
        </w:rPr>
        <w:t>vedouc</w:t>
      </w:r>
      <w:r>
        <w:rPr>
          <w:rFonts w:ascii="Arial" w:hAnsi="Arial" w:cs="Arial"/>
          <w:snapToGrid w:val="0"/>
        </w:rPr>
        <w:t>í Odboru stavebního a životního prostředí Magistrátu města </w:t>
      </w:r>
      <w:r w:rsidRPr="00161DF6">
        <w:rPr>
          <w:rFonts w:ascii="Arial" w:hAnsi="Arial" w:cs="Arial"/>
          <w:snapToGrid w:val="0"/>
        </w:rPr>
        <w:t>Karviné</w:t>
      </w:r>
    </w:p>
    <w:sectPr w:rsidR="00240822" w:rsidRPr="000C0BC0" w:rsidSect="00A475F4">
      <w:footerReference w:type="default" r:id="rId11"/>
      <w:pgSz w:w="11906" w:h="16838"/>
      <w:pgMar w:top="1417" w:right="1417" w:bottom="1417"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10" w:rsidRDefault="00AC2610" w:rsidP="00881CCE">
      <w:r>
        <w:separator/>
      </w:r>
    </w:p>
  </w:endnote>
  <w:endnote w:type="continuationSeparator" w:id="0">
    <w:p w:rsidR="00AC2610" w:rsidRDefault="00AC2610" w:rsidP="0088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73349"/>
      <w:docPartObj>
        <w:docPartGallery w:val="Page Numbers (Bottom of Page)"/>
        <w:docPartUnique/>
      </w:docPartObj>
    </w:sdtPr>
    <w:sdtEndPr/>
    <w:sdtContent>
      <w:p w:rsidR="00881CCE" w:rsidRDefault="00881CCE">
        <w:pPr>
          <w:pStyle w:val="Zpat"/>
          <w:jc w:val="center"/>
        </w:pPr>
      </w:p>
      <w:p w:rsidR="00881CCE" w:rsidRDefault="00881CCE">
        <w:pPr>
          <w:pStyle w:val="Zpat"/>
          <w:jc w:val="center"/>
        </w:pPr>
        <w:r>
          <w:fldChar w:fldCharType="begin"/>
        </w:r>
        <w:r>
          <w:instrText>PAGE   \* MERGEFORMAT</w:instrText>
        </w:r>
        <w:r>
          <w:fldChar w:fldCharType="separate"/>
        </w:r>
        <w:r w:rsidR="00B172FD">
          <w:rPr>
            <w:noProof/>
          </w:rPr>
          <w:t>2</w:t>
        </w:r>
        <w:r>
          <w:fldChar w:fldCharType="end"/>
        </w:r>
      </w:p>
    </w:sdtContent>
  </w:sdt>
  <w:p w:rsidR="00881CCE" w:rsidRDefault="00881C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10" w:rsidRDefault="00AC2610" w:rsidP="00881CCE">
      <w:r>
        <w:separator/>
      </w:r>
    </w:p>
  </w:footnote>
  <w:footnote w:type="continuationSeparator" w:id="0">
    <w:p w:rsidR="00AC2610" w:rsidRDefault="00AC2610" w:rsidP="00881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0B4"/>
    <w:multiLevelType w:val="hybridMultilevel"/>
    <w:tmpl w:val="EBD6344A"/>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 w15:restartNumberingAfterBreak="0">
    <w:nsid w:val="0C1A65B4"/>
    <w:multiLevelType w:val="hybridMultilevel"/>
    <w:tmpl w:val="68C4ACD2"/>
    <w:lvl w:ilvl="0" w:tplc="04050001">
      <w:start w:val="1"/>
      <w:numFmt w:val="bullet"/>
      <w:lvlText w:val=""/>
      <w:lvlJc w:val="left"/>
      <w:pPr>
        <w:ind w:left="1425" w:hanging="360"/>
      </w:pPr>
      <w:rPr>
        <w:rFonts w:ascii="Symbol" w:hAnsi="Symbol" w:hint="default"/>
      </w:rPr>
    </w:lvl>
    <w:lvl w:ilvl="1" w:tplc="7AC2055E">
      <w:numFmt w:val="bullet"/>
      <w:lvlText w:val="-"/>
      <w:lvlJc w:val="left"/>
      <w:pPr>
        <w:ind w:left="2145" w:hanging="360"/>
      </w:pPr>
      <w:rPr>
        <w:rFonts w:ascii="Arial" w:eastAsia="Times New Roman" w:hAnsi="Arial" w:cs="Aria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27745806"/>
    <w:multiLevelType w:val="hybridMultilevel"/>
    <w:tmpl w:val="52921970"/>
    <w:lvl w:ilvl="0" w:tplc="04050001">
      <w:start w:val="1"/>
      <w:numFmt w:val="bullet"/>
      <w:lvlText w:val=""/>
      <w:lvlJc w:val="left"/>
      <w:pPr>
        <w:ind w:left="1901" w:hanging="360"/>
      </w:pPr>
      <w:rPr>
        <w:rFonts w:ascii="Symbol" w:hAnsi="Symbol" w:hint="default"/>
      </w:rPr>
    </w:lvl>
    <w:lvl w:ilvl="1" w:tplc="04050003" w:tentative="1">
      <w:start w:val="1"/>
      <w:numFmt w:val="bullet"/>
      <w:lvlText w:val="o"/>
      <w:lvlJc w:val="left"/>
      <w:pPr>
        <w:ind w:left="2621" w:hanging="360"/>
      </w:pPr>
      <w:rPr>
        <w:rFonts w:ascii="Courier New" w:hAnsi="Courier New" w:cs="Courier New" w:hint="default"/>
      </w:rPr>
    </w:lvl>
    <w:lvl w:ilvl="2" w:tplc="04050005" w:tentative="1">
      <w:start w:val="1"/>
      <w:numFmt w:val="bullet"/>
      <w:lvlText w:val=""/>
      <w:lvlJc w:val="left"/>
      <w:pPr>
        <w:ind w:left="3341" w:hanging="360"/>
      </w:pPr>
      <w:rPr>
        <w:rFonts w:ascii="Wingdings" w:hAnsi="Wingdings" w:hint="default"/>
      </w:rPr>
    </w:lvl>
    <w:lvl w:ilvl="3" w:tplc="04050001" w:tentative="1">
      <w:start w:val="1"/>
      <w:numFmt w:val="bullet"/>
      <w:lvlText w:val=""/>
      <w:lvlJc w:val="left"/>
      <w:pPr>
        <w:ind w:left="4061" w:hanging="360"/>
      </w:pPr>
      <w:rPr>
        <w:rFonts w:ascii="Symbol" w:hAnsi="Symbol" w:hint="default"/>
      </w:rPr>
    </w:lvl>
    <w:lvl w:ilvl="4" w:tplc="04050003" w:tentative="1">
      <w:start w:val="1"/>
      <w:numFmt w:val="bullet"/>
      <w:lvlText w:val="o"/>
      <w:lvlJc w:val="left"/>
      <w:pPr>
        <w:ind w:left="4781" w:hanging="360"/>
      </w:pPr>
      <w:rPr>
        <w:rFonts w:ascii="Courier New" w:hAnsi="Courier New" w:cs="Courier New" w:hint="default"/>
      </w:rPr>
    </w:lvl>
    <w:lvl w:ilvl="5" w:tplc="04050005" w:tentative="1">
      <w:start w:val="1"/>
      <w:numFmt w:val="bullet"/>
      <w:lvlText w:val=""/>
      <w:lvlJc w:val="left"/>
      <w:pPr>
        <w:ind w:left="5501" w:hanging="360"/>
      </w:pPr>
      <w:rPr>
        <w:rFonts w:ascii="Wingdings" w:hAnsi="Wingdings" w:hint="default"/>
      </w:rPr>
    </w:lvl>
    <w:lvl w:ilvl="6" w:tplc="04050001" w:tentative="1">
      <w:start w:val="1"/>
      <w:numFmt w:val="bullet"/>
      <w:lvlText w:val=""/>
      <w:lvlJc w:val="left"/>
      <w:pPr>
        <w:ind w:left="6221" w:hanging="360"/>
      </w:pPr>
      <w:rPr>
        <w:rFonts w:ascii="Symbol" w:hAnsi="Symbol" w:hint="default"/>
      </w:rPr>
    </w:lvl>
    <w:lvl w:ilvl="7" w:tplc="04050003" w:tentative="1">
      <w:start w:val="1"/>
      <w:numFmt w:val="bullet"/>
      <w:lvlText w:val="o"/>
      <w:lvlJc w:val="left"/>
      <w:pPr>
        <w:ind w:left="6941" w:hanging="360"/>
      </w:pPr>
      <w:rPr>
        <w:rFonts w:ascii="Courier New" w:hAnsi="Courier New" w:cs="Courier New" w:hint="default"/>
      </w:rPr>
    </w:lvl>
    <w:lvl w:ilvl="8" w:tplc="04050005" w:tentative="1">
      <w:start w:val="1"/>
      <w:numFmt w:val="bullet"/>
      <w:lvlText w:val=""/>
      <w:lvlJc w:val="left"/>
      <w:pPr>
        <w:ind w:left="7661" w:hanging="360"/>
      </w:pPr>
      <w:rPr>
        <w:rFonts w:ascii="Wingdings" w:hAnsi="Wingdings" w:hint="default"/>
      </w:rPr>
    </w:lvl>
  </w:abstractNum>
  <w:abstractNum w:abstractNumId="3" w15:restartNumberingAfterBreak="0">
    <w:nsid w:val="28212AFC"/>
    <w:multiLevelType w:val="hybridMultilevel"/>
    <w:tmpl w:val="60449538"/>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4" w15:restartNumberingAfterBreak="0">
    <w:nsid w:val="28352C8C"/>
    <w:multiLevelType w:val="multilevel"/>
    <w:tmpl w:val="4C269B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10049E"/>
    <w:multiLevelType w:val="hybridMultilevel"/>
    <w:tmpl w:val="929CFBA0"/>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3E7B3245"/>
    <w:multiLevelType w:val="hybridMultilevel"/>
    <w:tmpl w:val="56AEC3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41D25D19"/>
    <w:multiLevelType w:val="multilevel"/>
    <w:tmpl w:val="A03EDAE0"/>
    <w:lvl w:ilvl="0">
      <w:start w:val="7"/>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8" w15:restartNumberingAfterBreak="0">
    <w:nsid w:val="44C862AC"/>
    <w:multiLevelType w:val="hybridMultilevel"/>
    <w:tmpl w:val="4E9287E6"/>
    <w:lvl w:ilvl="0" w:tplc="04050001">
      <w:start w:val="1"/>
      <w:numFmt w:val="bullet"/>
      <w:lvlText w:val=""/>
      <w:lvlJc w:val="left"/>
      <w:pPr>
        <w:ind w:left="1423" w:hanging="360"/>
      </w:pPr>
      <w:rPr>
        <w:rFonts w:ascii="Symbol" w:hAnsi="Symbol" w:hint="default"/>
      </w:rPr>
    </w:lvl>
    <w:lvl w:ilvl="1" w:tplc="7AC2055E">
      <w:numFmt w:val="bullet"/>
      <w:lvlText w:val="-"/>
      <w:lvlJc w:val="left"/>
      <w:pPr>
        <w:ind w:left="2143" w:hanging="360"/>
      </w:pPr>
      <w:rPr>
        <w:rFonts w:ascii="Arial" w:eastAsia="Times New Roman" w:hAnsi="Arial" w:cs="Arial"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9" w15:restartNumberingAfterBreak="0">
    <w:nsid w:val="53C91FFE"/>
    <w:multiLevelType w:val="multilevel"/>
    <w:tmpl w:val="343653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6A1B38"/>
    <w:multiLevelType w:val="hybridMultilevel"/>
    <w:tmpl w:val="FFECAC7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6"/>
  </w:num>
  <w:num w:numId="2">
    <w:abstractNumId w:val="10"/>
  </w:num>
  <w:num w:numId="3">
    <w:abstractNumId w:val="2"/>
  </w:num>
  <w:num w:numId="4">
    <w:abstractNumId w:val="7"/>
  </w:num>
  <w:num w:numId="5">
    <w:abstractNumId w:val="9"/>
  </w:num>
  <w:num w:numId="6">
    <w:abstractNumId w:val="4"/>
  </w:num>
  <w:num w:numId="7">
    <w:abstractNumId w:val="0"/>
  </w:num>
  <w:num w:numId="8">
    <w:abstractNumId w:val="8"/>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B0"/>
    <w:rsid w:val="00020C3F"/>
    <w:rsid w:val="00044D2A"/>
    <w:rsid w:val="00084410"/>
    <w:rsid w:val="000B4649"/>
    <w:rsid w:val="000B7A48"/>
    <w:rsid w:val="000C0BC0"/>
    <w:rsid w:val="000C508A"/>
    <w:rsid w:val="000D1315"/>
    <w:rsid w:val="000D1DBD"/>
    <w:rsid w:val="001B35BA"/>
    <w:rsid w:val="001C3B4D"/>
    <w:rsid w:val="001E72F9"/>
    <w:rsid w:val="001F3EB1"/>
    <w:rsid w:val="0020514B"/>
    <w:rsid w:val="00240822"/>
    <w:rsid w:val="002512DE"/>
    <w:rsid w:val="0025443F"/>
    <w:rsid w:val="003013EB"/>
    <w:rsid w:val="003111AA"/>
    <w:rsid w:val="003967C4"/>
    <w:rsid w:val="003C34BA"/>
    <w:rsid w:val="003C4D13"/>
    <w:rsid w:val="00434AFA"/>
    <w:rsid w:val="004B0541"/>
    <w:rsid w:val="005342D0"/>
    <w:rsid w:val="0053610C"/>
    <w:rsid w:val="00542428"/>
    <w:rsid w:val="00551295"/>
    <w:rsid w:val="00553061"/>
    <w:rsid w:val="00570797"/>
    <w:rsid w:val="00641C3A"/>
    <w:rsid w:val="006F3EEF"/>
    <w:rsid w:val="00731EDB"/>
    <w:rsid w:val="0075656E"/>
    <w:rsid w:val="007E75A5"/>
    <w:rsid w:val="00830D57"/>
    <w:rsid w:val="00881CCE"/>
    <w:rsid w:val="00884D4E"/>
    <w:rsid w:val="008D4254"/>
    <w:rsid w:val="008E7B09"/>
    <w:rsid w:val="009548ED"/>
    <w:rsid w:val="00983CF4"/>
    <w:rsid w:val="009875B8"/>
    <w:rsid w:val="009F05D3"/>
    <w:rsid w:val="009F10CD"/>
    <w:rsid w:val="00A332CE"/>
    <w:rsid w:val="00A475F4"/>
    <w:rsid w:val="00A5623D"/>
    <w:rsid w:val="00A64494"/>
    <w:rsid w:val="00AB2DE0"/>
    <w:rsid w:val="00AC2610"/>
    <w:rsid w:val="00B172FD"/>
    <w:rsid w:val="00B81D2A"/>
    <w:rsid w:val="00B839CF"/>
    <w:rsid w:val="00BA7F35"/>
    <w:rsid w:val="00C06F70"/>
    <w:rsid w:val="00C13AB6"/>
    <w:rsid w:val="00C42F50"/>
    <w:rsid w:val="00CA5194"/>
    <w:rsid w:val="00CA5476"/>
    <w:rsid w:val="00CD3EA4"/>
    <w:rsid w:val="00CE0338"/>
    <w:rsid w:val="00D02329"/>
    <w:rsid w:val="00D3219B"/>
    <w:rsid w:val="00D3275D"/>
    <w:rsid w:val="00D922EE"/>
    <w:rsid w:val="00DD19EE"/>
    <w:rsid w:val="00DF118E"/>
    <w:rsid w:val="00E01383"/>
    <w:rsid w:val="00ED0E76"/>
    <w:rsid w:val="00EE5CD3"/>
    <w:rsid w:val="00EF1125"/>
    <w:rsid w:val="00F2283E"/>
    <w:rsid w:val="00F251B0"/>
    <w:rsid w:val="00F774D2"/>
    <w:rsid w:val="00FF1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F282"/>
  <w15:chartTrackingRefBased/>
  <w15:docId w15:val="{61EB6BB0-34C6-4623-BB00-13F1F5AA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1B0"/>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
    <w:semiHidden/>
    <w:unhideWhenUsed/>
    <w:qFormat/>
    <w:rsid w:val="00F251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semiHidden/>
    <w:unhideWhenUsed/>
    <w:qFormat/>
    <w:rsid w:val="00F251B0"/>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F251B0"/>
    <w:rPr>
      <w:rFonts w:asciiTheme="majorHAnsi" w:eastAsiaTheme="majorEastAsia" w:hAnsiTheme="majorHAnsi" w:cstheme="majorBidi"/>
      <w:color w:val="1F4D78" w:themeColor="accent1" w:themeShade="7F"/>
      <w:sz w:val="24"/>
      <w:szCs w:val="24"/>
      <w:lang w:eastAsia="cs-CZ"/>
    </w:rPr>
  </w:style>
  <w:style w:type="paragraph" w:styleId="Odstavecseseznamem">
    <w:name w:val="List Paragraph"/>
    <w:basedOn w:val="Normln"/>
    <w:uiPriority w:val="34"/>
    <w:qFormat/>
    <w:rsid w:val="00F251B0"/>
    <w:pPr>
      <w:ind w:left="720"/>
      <w:contextualSpacing/>
    </w:pPr>
  </w:style>
  <w:style w:type="character" w:styleId="Hypertextovodkaz">
    <w:name w:val="Hyperlink"/>
    <w:basedOn w:val="Standardnpsmoodstavce"/>
    <w:uiPriority w:val="99"/>
    <w:unhideWhenUsed/>
    <w:rsid w:val="00F251B0"/>
    <w:rPr>
      <w:color w:val="0563C1" w:themeColor="hyperlink"/>
      <w:u w:val="single"/>
    </w:rPr>
  </w:style>
  <w:style w:type="character" w:customStyle="1" w:styleId="Nadpis6Char">
    <w:name w:val="Nadpis 6 Char"/>
    <w:basedOn w:val="Standardnpsmoodstavce"/>
    <w:link w:val="Nadpis6"/>
    <w:uiPriority w:val="9"/>
    <w:semiHidden/>
    <w:rsid w:val="00F251B0"/>
    <w:rPr>
      <w:rFonts w:asciiTheme="majorHAnsi" w:eastAsiaTheme="majorEastAsia" w:hAnsiTheme="majorHAnsi" w:cstheme="majorBidi"/>
      <w:color w:val="1F4D78" w:themeColor="accent1" w:themeShade="7F"/>
      <w:sz w:val="20"/>
      <w:szCs w:val="20"/>
      <w:lang w:eastAsia="cs-CZ"/>
    </w:rPr>
  </w:style>
  <w:style w:type="paragraph" w:styleId="Textbubliny">
    <w:name w:val="Balloon Text"/>
    <w:basedOn w:val="Normln"/>
    <w:link w:val="TextbublinyChar"/>
    <w:uiPriority w:val="99"/>
    <w:semiHidden/>
    <w:unhideWhenUsed/>
    <w:rsid w:val="003013E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13EB"/>
    <w:rPr>
      <w:rFonts w:ascii="Segoe UI" w:eastAsia="Times New Roman" w:hAnsi="Segoe UI" w:cs="Segoe UI"/>
      <w:sz w:val="18"/>
      <w:szCs w:val="18"/>
      <w:lang w:eastAsia="cs-CZ"/>
    </w:rPr>
  </w:style>
  <w:style w:type="paragraph" w:styleId="Zhlav">
    <w:name w:val="header"/>
    <w:basedOn w:val="Normln"/>
    <w:link w:val="ZhlavChar"/>
    <w:uiPriority w:val="99"/>
    <w:unhideWhenUsed/>
    <w:rsid w:val="00881CCE"/>
    <w:pPr>
      <w:tabs>
        <w:tab w:val="center" w:pos="4536"/>
        <w:tab w:val="right" w:pos="9072"/>
      </w:tabs>
    </w:pPr>
  </w:style>
  <w:style w:type="character" w:customStyle="1" w:styleId="ZhlavChar">
    <w:name w:val="Záhlaví Char"/>
    <w:basedOn w:val="Standardnpsmoodstavce"/>
    <w:link w:val="Zhlav"/>
    <w:uiPriority w:val="99"/>
    <w:rsid w:val="00881CC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81CCE"/>
    <w:pPr>
      <w:tabs>
        <w:tab w:val="center" w:pos="4536"/>
        <w:tab w:val="right" w:pos="9072"/>
      </w:tabs>
    </w:pPr>
  </w:style>
  <w:style w:type="character" w:customStyle="1" w:styleId="ZpatChar">
    <w:name w:val="Zápatí Char"/>
    <w:basedOn w:val="Standardnpsmoodstavce"/>
    <w:link w:val="Zpat"/>
    <w:uiPriority w:val="99"/>
    <w:rsid w:val="00881CC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m.tmap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podatelna@karvina.cz" TargetMode="External"/><Relationship Id="rId4" Type="http://schemas.openxmlformats.org/officeDocument/2006/relationships/settings" Target="settings.xml"/><Relationship Id="rId9" Type="http://schemas.openxmlformats.org/officeDocument/2006/relationships/hyperlink" Target="https://sdm.tmapy.cz/sdm2-pub/Account/LogO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5A7E-A3CF-4069-9A94-56234662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2520</Words>
  <Characters>14874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Stanovská Hana</dc:creator>
  <cp:keywords/>
  <dc:description/>
  <cp:lastModifiedBy>Heligmanová Petra</cp:lastModifiedBy>
  <cp:revision>5</cp:revision>
  <cp:lastPrinted>2024-04-15T08:12:00Z</cp:lastPrinted>
  <dcterms:created xsi:type="dcterms:W3CDTF">2024-04-16T13:30:00Z</dcterms:created>
  <dcterms:modified xsi:type="dcterms:W3CDTF">2024-05-03T08:45:00Z</dcterms:modified>
</cp:coreProperties>
</file>