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6DB9" w14:textId="77777777" w:rsidR="00C82682" w:rsidRPr="00C16A7A" w:rsidRDefault="00C82682" w:rsidP="00C83E43">
      <w:pPr>
        <w:jc w:val="center"/>
      </w:pPr>
    </w:p>
    <w:p w14:paraId="7CFA1231" w14:textId="77777777" w:rsidR="00C82682" w:rsidRPr="00C16A7A" w:rsidRDefault="00BB017A" w:rsidP="00C83E43">
      <w:pPr>
        <w:pStyle w:val="Nadpis2"/>
        <w:spacing w:line="288" w:lineRule="auto"/>
        <w:rPr>
          <w:sz w:val="28"/>
          <w:szCs w:val="28"/>
        </w:rPr>
      </w:pPr>
      <w:r w:rsidRPr="00C16A7A">
        <w:rPr>
          <w:sz w:val="28"/>
          <w:szCs w:val="28"/>
        </w:rPr>
        <w:t>SMLOUVA O ODEHRÁNÍ PŘEDSTAVENÍ</w:t>
      </w:r>
    </w:p>
    <w:p w14:paraId="2098E6A7" w14:textId="77777777" w:rsidR="00C82682" w:rsidRPr="00C16A7A" w:rsidRDefault="00BB017A" w:rsidP="00C83E43">
      <w:pPr>
        <w:spacing w:line="288" w:lineRule="auto"/>
        <w:jc w:val="center"/>
        <w:rPr>
          <w:sz w:val="20"/>
          <w:szCs w:val="20"/>
        </w:rPr>
      </w:pPr>
      <w:r w:rsidRPr="00C16A7A">
        <w:rPr>
          <w:sz w:val="20"/>
          <w:szCs w:val="20"/>
        </w:rPr>
        <w:t>uzavřená mezi smluvními stranami:</w:t>
      </w:r>
    </w:p>
    <w:p w14:paraId="24D54A18" w14:textId="77777777" w:rsidR="00C82682" w:rsidRPr="00C16A7A" w:rsidRDefault="00C82682" w:rsidP="00C83E43">
      <w:pPr>
        <w:spacing w:line="288" w:lineRule="auto"/>
        <w:jc w:val="both"/>
        <w:rPr>
          <w:rStyle w:val="dn"/>
          <w:sz w:val="20"/>
          <w:szCs w:val="20"/>
        </w:rPr>
      </w:pPr>
    </w:p>
    <w:p w14:paraId="258841C1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</w:t>
      </w:r>
    </w:p>
    <w:p w14:paraId="774F4414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Pořadatel: </w:t>
      </w:r>
    </w:p>
    <w:p w14:paraId="18E9B5C1" w14:textId="0ABD9DAA" w:rsidR="0059040B" w:rsidRPr="00C16A7A" w:rsidRDefault="00C16A7A" w:rsidP="0059040B">
      <w:pPr>
        <w:rPr>
          <w:b/>
          <w:bCs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b/>
          <w:bCs/>
          <w:color w:val="060208"/>
          <w:sz w:val="20"/>
          <w:szCs w:val="20"/>
          <w:u w:color="060208"/>
          <w:shd w:val="clear" w:color="auto" w:fill="FFFFFF"/>
        </w:rPr>
        <w:t>Název:</w:t>
      </w:r>
      <w:r w:rsidR="00335FEF">
        <w:rPr>
          <w:b/>
          <w:bCs/>
          <w:color w:val="060208"/>
          <w:sz w:val="20"/>
          <w:szCs w:val="20"/>
          <w:u w:color="060208"/>
          <w:shd w:val="clear" w:color="auto" w:fill="FFFFFF"/>
        </w:rPr>
        <w:t xml:space="preserve"> </w:t>
      </w:r>
      <w:r w:rsidR="004442F0">
        <w:rPr>
          <w:b/>
          <w:bCs/>
          <w:color w:val="060208"/>
          <w:sz w:val="20"/>
          <w:szCs w:val="20"/>
          <w:u w:color="060208"/>
          <w:shd w:val="clear" w:color="auto" w:fill="FFFFFF"/>
        </w:rPr>
        <w:t>Slovácké divadlo Uherské Hradiště, příspěvková organizace</w:t>
      </w:r>
    </w:p>
    <w:p w14:paraId="3DF0F7A6" w14:textId="5BC9BA9A" w:rsidR="00C82682" w:rsidRPr="00C16A7A" w:rsidRDefault="0046559F" w:rsidP="00444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Sídlo: </w:t>
      </w:r>
      <w:r w:rsidR="004442F0" w:rsidRP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Tyršovo náměstí 480</w:t>
      </w:r>
      <w:r w:rsid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, </w:t>
      </w:r>
      <w:r w:rsidR="004442F0" w:rsidRP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686 01 Uherské Hradiště</w:t>
      </w:r>
    </w:p>
    <w:p w14:paraId="66137C7C" w14:textId="4B2243B3" w:rsidR="00BB4DE0" w:rsidRPr="00C16A7A" w:rsidRDefault="00BB4DE0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IČO:</w:t>
      </w:r>
      <w:r w:rsidR="0059040B"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 </w:t>
      </w:r>
      <w:r w:rsidR="004442F0" w:rsidRP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00094846</w:t>
      </w:r>
    </w:p>
    <w:p w14:paraId="0C93DDCF" w14:textId="015ACC6E" w:rsidR="0046559F" w:rsidRPr="00C16A7A" w:rsidRDefault="0046559F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DIČ: </w:t>
      </w:r>
      <w:r w:rsid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CZ </w:t>
      </w:r>
      <w:r w:rsidR="004442F0" w:rsidRP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00094846</w:t>
      </w:r>
    </w:p>
    <w:p w14:paraId="63267BA7" w14:textId="2DC80112" w:rsidR="00C82682" w:rsidRPr="00C16A7A" w:rsidRDefault="00BB017A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60208"/>
          <w:sz w:val="20"/>
          <w:szCs w:val="20"/>
          <w:u w:color="060208"/>
          <w:shd w:val="clear" w:color="auto" w:fill="FFFFFF"/>
        </w:rPr>
      </w:pPr>
      <w:r w:rsidRPr="00A61916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bankovní spojení:</w:t>
      </w: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 </w:t>
      </w:r>
      <w:proofErr w:type="spellStart"/>
      <w:r w:rsidR="00AB3283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xxxxxxxxxxxxxxxxxxxxxxxx</w:t>
      </w:r>
      <w:proofErr w:type="spellEnd"/>
    </w:p>
    <w:p w14:paraId="239A612D" w14:textId="0C12AC89" w:rsidR="00C82682" w:rsidRPr="00C16A7A" w:rsidRDefault="00BB017A" w:rsidP="00C83E43">
      <w:pPr>
        <w:jc w:val="both"/>
        <w:rPr>
          <w:color w:val="060208"/>
          <w:sz w:val="20"/>
          <w:szCs w:val="20"/>
          <w:u w:color="060208"/>
        </w:rPr>
      </w:pPr>
      <w:r w:rsidRPr="00C16A7A">
        <w:rPr>
          <w:color w:val="060208"/>
          <w:sz w:val="20"/>
          <w:szCs w:val="20"/>
          <w:u w:color="060208"/>
        </w:rPr>
        <w:t xml:space="preserve">Zastoupené: </w:t>
      </w:r>
      <w:r w:rsidR="004442F0">
        <w:rPr>
          <w:color w:val="060208"/>
          <w:sz w:val="20"/>
          <w:szCs w:val="20"/>
          <w:u w:color="060208"/>
        </w:rPr>
        <w:t>Ing. Libuší Habartovou, ředitelkou</w:t>
      </w:r>
    </w:p>
    <w:p w14:paraId="03D42E56" w14:textId="1EF3B50E" w:rsidR="00D51835" w:rsidRPr="00C16A7A" w:rsidRDefault="00D51835" w:rsidP="00C83E43">
      <w:pPr>
        <w:jc w:val="both"/>
        <w:rPr>
          <w:sz w:val="20"/>
          <w:szCs w:val="20"/>
        </w:rPr>
      </w:pPr>
      <w:r w:rsidRPr="00C16A7A">
        <w:rPr>
          <w:color w:val="060208"/>
          <w:sz w:val="20"/>
          <w:szCs w:val="20"/>
          <w:u w:color="060208"/>
        </w:rPr>
        <w:t>(dále jako Pořadatel)</w:t>
      </w:r>
    </w:p>
    <w:p w14:paraId="748ED0EA" w14:textId="77777777" w:rsidR="00C82682" w:rsidRPr="00C16A7A" w:rsidRDefault="00C82682" w:rsidP="00C83E43">
      <w:pPr>
        <w:widowControl w:val="0"/>
        <w:ind w:left="101" w:hanging="101"/>
        <w:jc w:val="both"/>
        <w:rPr>
          <w:rStyle w:val="dn"/>
          <w:sz w:val="20"/>
          <w:szCs w:val="20"/>
        </w:rPr>
      </w:pPr>
    </w:p>
    <w:p w14:paraId="25F18B7C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a </w:t>
      </w:r>
    </w:p>
    <w:p w14:paraId="3E80CBDE" w14:textId="67598E2D" w:rsidR="00C82682" w:rsidRPr="00C16A7A" w:rsidRDefault="00012444" w:rsidP="00C83E43">
      <w:p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Divadlo:</w:t>
      </w:r>
    </w:p>
    <w:p w14:paraId="6532826E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Kávéeska, příspěvková organizace</w:t>
      </w:r>
    </w:p>
    <w:p w14:paraId="5DC2ABF9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Sídlo: Vojtova 7, 639 00 Brno</w:t>
      </w:r>
    </w:p>
    <w:p w14:paraId="104C4C85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IČ: 00101508</w:t>
      </w:r>
    </w:p>
    <w:p w14:paraId="5A2054B8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DIČ: CZ00101508</w:t>
      </w:r>
    </w:p>
    <w:p w14:paraId="255EFED9" w14:textId="7F503C60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bankovní spojení: </w:t>
      </w:r>
      <w:proofErr w:type="spellStart"/>
      <w:r w:rsidR="00AB3283">
        <w:rPr>
          <w:sz w:val="20"/>
          <w:szCs w:val="20"/>
        </w:rPr>
        <w:t>xxxxxxxxxxxxxxxxxxxxxxxxxxxx</w:t>
      </w:r>
      <w:proofErr w:type="spellEnd"/>
      <w:r w:rsidRPr="00C16A7A">
        <w:rPr>
          <w:sz w:val="20"/>
          <w:szCs w:val="20"/>
        </w:rPr>
        <w:t xml:space="preserve">    </w:t>
      </w:r>
    </w:p>
    <w:p w14:paraId="0FCC3750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Zastoupené: Mgr. Tomášem </w:t>
      </w:r>
      <w:proofErr w:type="spellStart"/>
      <w:r w:rsidRPr="00C16A7A">
        <w:rPr>
          <w:sz w:val="20"/>
          <w:szCs w:val="20"/>
        </w:rPr>
        <w:t>Pavčíkem</w:t>
      </w:r>
      <w:proofErr w:type="spellEnd"/>
      <w:r w:rsidRPr="00C16A7A">
        <w:rPr>
          <w:sz w:val="20"/>
          <w:szCs w:val="20"/>
        </w:rPr>
        <w:t>, ředitelem</w:t>
      </w:r>
      <w:r w:rsidRPr="00C16A7A">
        <w:rPr>
          <w:b/>
          <w:bCs/>
          <w:sz w:val="20"/>
          <w:szCs w:val="20"/>
        </w:rPr>
        <w:t xml:space="preserve"> </w:t>
      </w:r>
    </w:p>
    <w:p w14:paraId="1D0EF18C" w14:textId="2872B056" w:rsidR="0046559F" w:rsidRPr="00C16A7A" w:rsidRDefault="0046559F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(dále jako Divadlo)</w:t>
      </w:r>
    </w:p>
    <w:p w14:paraId="7C8D3A82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A00A7D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632CA1B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I.</w:t>
      </w:r>
    </w:p>
    <w:p w14:paraId="058024B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Předmět smlouvy</w:t>
      </w:r>
    </w:p>
    <w:p w14:paraId="200DF93F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31F9B29" w14:textId="490F16CF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Předmětem smlouvy je vystoupení Divadla </w:t>
      </w:r>
      <w:r w:rsidR="00012444" w:rsidRPr="00C16A7A">
        <w:rPr>
          <w:sz w:val="20"/>
          <w:szCs w:val="20"/>
        </w:rPr>
        <w:t>Polárka</w:t>
      </w:r>
      <w:r w:rsidR="00062EBE" w:rsidRPr="00C16A7A">
        <w:rPr>
          <w:sz w:val="20"/>
          <w:szCs w:val="20"/>
        </w:rPr>
        <w:t>.</w:t>
      </w:r>
    </w:p>
    <w:p w14:paraId="752D6440" w14:textId="77777777" w:rsidR="0059040B" w:rsidRPr="00C16A7A" w:rsidRDefault="0059040B" w:rsidP="00C83E43">
      <w:pPr>
        <w:jc w:val="both"/>
        <w:rPr>
          <w:sz w:val="20"/>
          <w:szCs w:val="20"/>
        </w:rPr>
      </w:pPr>
    </w:p>
    <w:p w14:paraId="10243806" w14:textId="014EDA08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Název představení: </w:t>
      </w:r>
      <w:r w:rsidR="0059040B" w:rsidRPr="00C16A7A">
        <w:rPr>
          <w:b/>
          <w:bCs/>
          <w:sz w:val="20"/>
          <w:szCs w:val="20"/>
        </w:rPr>
        <w:t>Nedráždi bráchu bosou nohou</w:t>
      </w:r>
    </w:p>
    <w:p w14:paraId="4CBA509C" w14:textId="1D5E0F01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Místo konání:</w:t>
      </w:r>
      <w:r w:rsidRPr="00C16A7A">
        <w:rPr>
          <w:b/>
          <w:bCs/>
          <w:sz w:val="20"/>
          <w:szCs w:val="20"/>
        </w:rPr>
        <w:t xml:space="preserve"> </w:t>
      </w:r>
      <w:r w:rsidR="00335FEF">
        <w:rPr>
          <w:b/>
          <w:bCs/>
          <w:sz w:val="20"/>
          <w:szCs w:val="20"/>
        </w:rPr>
        <w:t>Slovácké divadlo Uherské Hradiště</w:t>
      </w:r>
    </w:p>
    <w:p w14:paraId="3D43FEAA" w14:textId="0F3109A2" w:rsidR="00C16A7A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Datum a hodina konání:</w:t>
      </w:r>
      <w:r w:rsidRPr="00C16A7A">
        <w:rPr>
          <w:b/>
          <w:bCs/>
          <w:sz w:val="20"/>
          <w:szCs w:val="20"/>
        </w:rPr>
        <w:t xml:space="preserve"> </w:t>
      </w:r>
      <w:r w:rsidR="00335FEF">
        <w:rPr>
          <w:b/>
          <w:bCs/>
          <w:sz w:val="20"/>
          <w:szCs w:val="20"/>
        </w:rPr>
        <w:t>28. 4</w:t>
      </w:r>
      <w:r w:rsidR="00317C15" w:rsidRPr="00C16A7A">
        <w:rPr>
          <w:b/>
          <w:bCs/>
          <w:sz w:val="20"/>
          <w:szCs w:val="20"/>
        </w:rPr>
        <w:t>. 2024 v</w:t>
      </w:r>
      <w:r w:rsidR="00335FEF">
        <w:rPr>
          <w:b/>
          <w:bCs/>
          <w:sz w:val="20"/>
          <w:szCs w:val="20"/>
        </w:rPr>
        <w:t> 14.00</w:t>
      </w:r>
      <w:r w:rsidR="00317C15" w:rsidRPr="00C16A7A">
        <w:rPr>
          <w:b/>
          <w:bCs/>
          <w:sz w:val="20"/>
          <w:szCs w:val="20"/>
        </w:rPr>
        <w:t xml:space="preserve"> a v</w:t>
      </w:r>
      <w:r w:rsidR="00335FEF">
        <w:rPr>
          <w:b/>
          <w:bCs/>
          <w:sz w:val="20"/>
          <w:szCs w:val="20"/>
        </w:rPr>
        <w:t> </w:t>
      </w:r>
      <w:r w:rsidR="00317C15" w:rsidRPr="00C16A7A">
        <w:rPr>
          <w:b/>
          <w:bCs/>
          <w:sz w:val="20"/>
          <w:szCs w:val="20"/>
        </w:rPr>
        <w:t>1</w:t>
      </w:r>
      <w:r w:rsidR="00335FEF">
        <w:rPr>
          <w:b/>
          <w:bCs/>
          <w:sz w:val="20"/>
          <w:szCs w:val="20"/>
        </w:rPr>
        <w:t>7.00</w:t>
      </w:r>
    </w:p>
    <w:p w14:paraId="74424E2C" w14:textId="775F30C9" w:rsidR="00C16A7A" w:rsidRPr="00C16A7A" w:rsidRDefault="00C16A7A" w:rsidP="00C16A7A">
      <w:pPr>
        <w:ind w:left="1416" w:firstLine="708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  <w:r w:rsidR="00335FEF">
        <w:rPr>
          <w:b/>
          <w:bCs/>
          <w:sz w:val="20"/>
          <w:szCs w:val="20"/>
        </w:rPr>
        <w:t>29. 4</w:t>
      </w:r>
      <w:r w:rsidR="00317C15" w:rsidRPr="00C16A7A">
        <w:rPr>
          <w:b/>
          <w:bCs/>
          <w:sz w:val="20"/>
          <w:szCs w:val="20"/>
        </w:rPr>
        <w:t>. 2024 v 8.</w:t>
      </w:r>
      <w:r w:rsidR="00335FEF">
        <w:rPr>
          <w:b/>
          <w:bCs/>
          <w:sz w:val="20"/>
          <w:szCs w:val="20"/>
        </w:rPr>
        <w:t>45</w:t>
      </w:r>
      <w:r w:rsidR="00317C15" w:rsidRPr="00C16A7A">
        <w:rPr>
          <w:b/>
          <w:bCs/>
          <w:sz w:val="20"/>
          <w:szCs w:val="20"/>
        </w:rPr>
        <w:t xml:space="preserve"> a v 10.</w:t>
      </w:r>
      <w:r w:rsidR="00335FEF">
        <w:rPr>
          <w:b/>
          <w:bCs/>
          <w:sz w:val="20"/>
          <w:szCs w:val="20"/>
        </w:rPr>
        <w:t>30</w:t>
      </w:r>
    </w:p>
    <w:p w14:paraId="7E90535A" w14:textId="75AD1F44" w:rsidR="00C82682" w:rsidRPr="00C16A7A" w:rsidRDefault="00C16A7A" w:rsidP="00C16A7A">
      <w:pPr>
        <w:ind w:left="2124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</w:p>
    <w:p w14:paraId="01DA8D46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0DE9DE0" w14:textId="77777777" w:rsidR="0059040B" w:rsidRPr="00C16A7A" w:rsidRDefault="0059040B" w:rsidP="00C83E43">
      <w:pPr>
        <w:jc w:val="both"/>
        <w:rPr>
          <w:b/>
          <w:bCs/>
          <w:sz w:val="20"/>
          <w:szCs w:val="20"/>
        </w:rPr>
      </w:pPr>
    </w:p>
    <w:p w14:paraId="386A67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II.</w:t>
      </w:r>
    </w:p>
    <w:p w14:paraId="650BFF5A" w14:textId="33893346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Cena a platební podmínky</w:t>
      </w:r>
    </w:p>
    <w:p w14:paraId="185002C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3FEFB3A" w14:textId="45069E86" w:rsidR="00BB017A" w:rsidRPr="00C16A7A" w:rsidRDefault="00BB017A" w:rsidP="00C83E43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Pořadatel uhradí na základě faktury (daňového dokladu) vystavené divadlem:</w:t>
      </w:r>
    </w:p>
    <w:p w14:paraId="7C81D9FB" w14:textId="0083B47F" w:rsidR="00BB017A" w:rsidRPr="00C16A7A" w:rsidRDefault="00BB017A" w:rsidP="00C83E43">
      <w:pPr>
        <w:pStyle w:val="Odstavecseseznamem"/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cenu </w:t>
      </w:r>
      <w:r w:rsidR="00982EA8" w:rsidRPr="00C16A7A">
        <w:rPr>
          <w:sz w:val="20"/>
          <w:szCs w:val="20"/>
        </w:rPr>
        <w:t xml:space="preserve">za </w:t>
      </w:r>
      <w:r w:rsidR="00356295">
        <w:rPr>
          <w:sz w:val="20"/>
          <w:szCs w:val="20"/>
        </w:rPr>
        <w:t>4</w:t>
      </w:r>
      <w:r w:rsidR="00BB4DE0" w:rsidRPr="00C16A7A">
        <w:rPr>
          <w:sz w:val="20"/>
          <w:szCs w:val="20"/>
        </w:rPr>
        <w:t xml:space="preserve"> </w:t>
      </w:r>
      <w:r w:rsidRPr="00C16A7A">
        <w:rPr>
          <w:sz w:val="20"/>
          <w:szCs w:val="20"/>
        </w:rPr>
        <w:t xml:space="preserve">představení ve výši </w:t>
      </w:r>
      <w:r w:rsidR="00335FEF">
        <w:rPr>
          <w:b/>
          <w:bCs/>
          <w:sz w:val="20"/>
          <w:szCs w:val="20"/>
        </w:rPr>
        <w:t>64</w:t>
      </w:r>
      <w:r w:rsidR="00BB4DE0" w:rsidRPr="00C16A7A">
        <w:rPr>
          <w:b/>
          <w:bCs/>
          <w:sz w:val="20"/>
          <w:szCs w:val="20"/>
        </w:rPr>
        <w:t xml:space="preserve"> 000</w:t>
      </w:r>
      <w:r w:rsidR="00062EBE" w:rsidRPr="00C16A7A">
        <w:rPr>
          <w:b/>
          <w:bCs/>
          <w:sz w:val="20"/>
          <w:szCs w:val="20"/>
        </w:rPr>
        <w:t>,-</w:t>
      </w:r>
      <w:r w:rsidRPr="00C16A7A">
        <w:rPr>
          <w:b/>
          <w:bCs/>
          <w:sz w:val="20"/>
          <w:szCs w:val="20"/>
        </w:rPr>
        <w:t xml:space="preserve"> Kč</w:t>
      </w:r>
      <w:r w:rsidR="00317C15" w:rsidRPr="00C16A7A">
        <w:rPr>
          <w:sz w:val="20"/>
          <w:szCs w:val="20"/>
        </w:rPr>
        <w:t xml:space="preserve"> (slovy: </w:t>
      </w:r>
      <w:proofErr w:type="spellStart"/>
      <w:r w:rsidR="00335FEF">
        <w:rPr>
          <w:sz w:val="20"/>
          <w:szCs w:val="20"/>
        </w:rPr>
        <w:t>šedesátčtyři</w:t>
      </w:r>
      <w:proofErr w:type="spellEnd"/>
      <w:r w:rsidR="00317C15" w:rsidRPr="00C16A7A">
        <w:rPr>
          <w:sz w:val="20"/>
          <w:szCs w:val="20"/>
        </w:rPr>
        <w:t xml:space="preserve"> korun)</w:t>
      </w:r>
    </w:p>
    <w:p w14:paraId="6195D81F" w14:textId="77777777" w:rsidR="00C16A7A" w:rsidRPr="00C16A7A" w:rsidRDefault="00C16A7A" w:rsidP="00C83E43">
      <w:pPr>
        <w:pStyle w:val="Odstavecseseznamem"/>
        <w:jc w:val="both"/>
        <w:rPr>
          <w:sz w:val="20"/>
          <w:szCs w:val="20"/>
        </w:rPr>
      </w:pPr>
    </w:p>
    <w:p w14:paraId="09720B4A" w14:textId="09415190" w:rsidR="00BB017A" w:rsidRPr="00C16A7A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</w:t>
      </w:r>
      <w:r w:rsidR="0059040B" w:rsidRPr="00C16A7A">
        <w:rPr>
          <w:sz w:val="20"/>
          <w:szCs w:val="20"/>
        </w:rPr>
        <w:t>ořadatel uhradí cenu za dopravu na základě dokladu vystaveného externím dopravcem.</w:t>
      </w:r>
    </w:p>
    <w:p w14:paraId="73DCAA27" w14:textId="77777777" w:rsidR="00C16A7A" w:rsidRPr="00C16A7A" w:rsidRDefault="00C16A7A" w:rsidP="00C16A7A">
      <w:pPr>
        <w:pStyle w:val="Odstavecseseznamem"/>
        <w:jc w:val="both"/>
        <w:rPr>
          <w:sz w:val="20"/>
          <w:szCs w:val="20"/>
        </w:rPr>
      </w:pPr>
    </w:p>
    <w:p w14:paraId="79443ACB" w14:textId="5B7C9FD3" w:rsidR="00317C15" w:rsidRPr="00C16A7A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a) Pořadatel uhradí tantiémy ve výši </w:t>
      </w:r>
      <w:r w:rsidRPr="00C16A7A">
        <w:rPr>
          <w:b/>
          <w:bCs/>
          <w:sz w:val="20"/>
          <w:szCs w:val="20"/>
        </w:rPr>
        <w:t>3 %</w:t>
      </w:r>
      <w:r w:rsidRPr="00C16A7A">
        <w:rPr>
          <w:sz w:val="20"/>
          <w:szCs w:val="20"/>
        </w:rPr>
        <w:t xml:space="preserve"> z hrubých tržeb za představení </w:t>
      </w:r>
      <w:proofErr w:type="spellStart"/>
      <w:r w:rsidR="00AB3283">
        <w:rPr>
          <w:sz w:val="20"/>
          <w:szCs w:val="20"/>
        </w:rPr>
        <w:t>xxxxxxxxxxxxx</w:t>
      </w:r>
      <w:proofErr w:type="spellEnd"/>
      <w:r w:rsidRPr="00C16A7A">
        <w:rPr>
          <w:sz w:val="20"/>
          <w:szCs w:val="20"/>
        </w:rPr>
        <w:t xml:space="preserve">, a to přímo na účet autora </w:t>
      </w:r>
      <w:r w:rsidR="00C16A7A" w:rsidRPr="00C16A7A">
        <w:rPr>
          <w:sz w:val="20"/>
          <w:szCs w:val="20"/>
        </w:rPr>
        <w:t>(</w:t>
      </w:r>
      <w:proofErr w:type="spellStart"/>
      <w:r w:rsidR="00AB3283">
        <w:rPr>
          <w:sz w:val="20"/>
          <w:szCs w:val="20"/>
        </w:rPr>
        <w:t>xxxxxxxxxxxxxxxxxxxxx</w:t>
      </w:r>
      <w:proofErr w:type="spellEnd"/>
      <w:r w:rsidR="00C16A7A" w:rsidRPr="00C16A7A">
        <w:rPr>
          <w:sz w:val="20"/>
          <w:szCs w:val="20"/>
        </w:rPr>
        <w:t>)</w:t>
      </w:r>
    </w:p>
    <w:p w14:paraId="59412DA8" w14:textId="5B850514" w:rsidR="00317C15" w:rsidRPr="00C16A7A" w:rsidRDefault="00317C15" w:rsidP="00317C15">
      <w:pPr>
        <w:pStyle w:val="Odstavecseseznamem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b) Pořadatel zašle</w:t>
      </w:r>
      <w:r w:rsidR="00D51835" w:rsidRPr="00C16A7A">
        <w:rPr>
          <w:sz w:val="20"/>
          <w:szCs w:val="20"/>
        </w:rPr>
        <w:t xml:space="preserve"> vydavatelství HOST, s. r. o.</w:t>
      </w:r>
      <w:r w:rsidRPr="00C16A7A">
        <w:rPr>
          <w:sz w:val="20"/>
          <w:szCs w:val="20"/>
        </w:rPr>
        <w:t xml:space="preserve"> hlášení hrubých tržeb za odehraná představení nejpozději 7 dní po jejich odehrání a </w:t>
      </w:r>
      <w:r w:rsidR="00D51835" w:rsidRPr="00C16A7A">
        <w:rPr>
          <w:sz w:val="20"/>
          <w:szCs w:val="20"/>
        </w:rPr>
        <w:t xml:space="preserve">následně uhradí tantiémy </w:t>
      </w:r>
      <w:r w:rsidRPr="00C16A7A">
        <w:rPr>
          <w:sz w:val="20"/>
          <w:szCs w:val="20"/>
        </w:rPr>
        <w:t xml:space="preserve">ve výši </w:t>
      </w:r>
      <w:r w:rsidRPr="00C16A7A">
        <w:rPr>
          <w:b/>
          <w:bCs/>
          <w:sz w:val="20"/>
          <w:szCs w:val="20"/>
        </w:rPr>
        <w:t>6 %</w:t>
      </w:r>
      <w:r w:rsidRPr="00C16A7A">
        <w:rPr>
          <w:sz w:val="20"/>
          <w:szCs w:val="20"/>
        </w:rPr>
        <w:t xml:space="preserve"> z hrubých tržeb za představení</w:t>
      </w:r>
      <w:r w:rsidR="00D51835" w:rsidRPr="00C16A7A">
        <w:rPr>
          <w:sz w:val="20"/>
          <w:szCs w:val="20"/>
        </w:rPr>
        <w:t xml:space="preserve">. Hlášení zašle na mailové adresy </w:t>
      </w:r>
      <w:proofErr w:type="spellStart"/>
      <w:r w:rsidR="00AB3283">
        <w:rPr>
          <w:sz w:val="20"/>
          <w:szCs w:val="20"/>
        </w:rPr>
        <w:t>xxxxxxxxxxxxxxxxx</w:t>
      </w:r>
      <w:proofErr w:type="spellEnd"/>
      <w:r w:rsidR="00D51835" w:rsidRPr="00C16A7A">
        <w:rPr>
          <w:sz w:val="20"/>
          <w:szCs w:val="20"/>
        </w:rPr>
        <w:t xml:space="preserve"> a </w:t>
      </w:r>
      <w:proofErr w:type="spellStart"/>
      <w:r w:rsidR="00AB3283">
        <w:rPr>
          <w:sz w:val="20"/>
          <w:szCs w:val="20"/>
        </w:rPr>
        <w:t>xxxxxxxxxxxxxxxxxxxxxxxx</w:t>
      </w:r>
      <w:proofErr w:type="spellEnd"/>
      <w:r w:rsidR="00C16A7A" w:rsidRPr="00C16A7A">
        <w:rPr>
          <w:sz w:val="20"/>
          <w:szCs w:val="20"/>
        </w:rPr>
        <w:t>.</w:t>
      </w:r>
    </w:p>
    <w:p w14:paraId="0E9ECE97" w14:textId="77777777" w:rsidR="0059040B" w:rsidRPr="00C16A7A" w:rsidRDefault="0059040B" w:rsidP="00C83E43">
      <w:pPr>
        <w:pStyle w:val="Odstavecseseznamem"/>
        <w:jc w:val="both"/>
        <w:rPr>
          <w:sz w:val="20"/>
          <w:szCs w:val="20"/>
        </w:rPr>
      </w:pPr>
    </w:p>
    <w:p w14:paraId="74AFBBC5" w14:textId="096F6D44" w:rsidR="0059040B" w:rsidRPr="00C16A7A" w:rsidRDefault="0059040B" w:rsidP="00D5183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 zajistí na vlastní náklady ubytování pro Divadlo Polárka pro </w:t>
      </w:r>
      <w:r w:rsidR="00317C15" w:rsidRPr="00C16A7A">
        <w:rPr>
          <w:sz w:val="20"/>
          <w:szCs w:val="20"/>
        </w:rPr>
        <w:t>9</w:t>
      </w:r>
      <w:r w:rsidRPr="00C16A7A">
        <w:rPr>
          <w:sz w:val="20"/>
          <w:szCs w:val="20"/>
        </w:rPr>
        <w:t xml:space="preserve"> osob na </w:t>
      </w:r>
      <w:r w:rsidR="00335FEF">
        <w:rPr>
          <w:sz w:val="20"/>
          <w:szCs w:val="20"/>
        </w:rPr>
        <w:t>1 noc</w:t>
      </w:r>
      <w:r w:rsidRPr="00C16A7A">
        <w:rPr>
          <w:sz w:val="20"/>
          <w:szCs w:val="20"/>
        </w:rPr>
        <w:t xml:space="preserve"> dle přiloženého rozpisu.</w:t>
      </w:r>
    </w:p>
    <w:p w14:paraId="7BAAB531" w14:textId="77777777" w:rsidR="00BB017A" w:rsidRPr="00C16A7A" w:rsidRDefault="00BB017A" w:rsidP="00C83E43">
      <w:pPr>
        <w:jc w:val="both"/>
        <w:rPr>
          <w:sz w:val="20"/>
          <w:szCs w:val="20"/>
        </w:rPr>
      </w:pPr>
    </w:p>
    <w:p w14:paraId="47E6BA7B" w14:textId="77777777" w:rsidR="00C82682" w:rsidRPr="00C16A7A" w:rsidRDefault="00BB017A" w:rsidP="00C83E43">
      <w:pPr>
        <w:ind w:left="3540" w:hanging="354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  <w:t xml:space="preserve"> </w:t>
      </w:r>
    </w:p>
    <w:p w14:paraId="798CC9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III.</w:t>
      </w:r>
    </w:p>
    <w:p w14:paraId="2915D5F8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Práva a povinnosti smluvních stran</w:t>
      </w:r>
    </w:p>
    <w:p w14:paraId="45BE553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1D751A8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Divadlo:</w:t>
      </w:r>
    </w:p>
    <w:p w14:paraId="2C64627D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22321B0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se dostaví na místo vystoupení včas, tj. tak, aby bylo schopno zahájit své vystoupení ve sjednanou dobu. Umělecký výkon provede svědomitě a v celém sjednaném rozsahu.</w:t>
      </w:r>
    </w:p>
    <w:p w14:paraId="38D03355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lastRenderedPageBreak/>
        <w:t>Divadlo je povinno dbát na bezpečnost věcí a ostatních zařízení, které budou v souvislosti s vystoupením přineseny do divadelních prostor pořadatele, a bere na vědomí, že pořadatel nenese žádnou odpovědnost za případné škody na těchto věcech, pokud tyto nebudou způsobeny v souvislosti s činností pořadatele.</w:t>
      </w:r>
    </w:p>
    <w:p w14:paraId="264E07EA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1A927327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poskytne Pořadateli propagační materiál (fotografie, plakáty, programy k inscenaci).</w:t>
      </w:r>
    </w:p>
    <w:p w14:paraId="7F585C28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7BD4652F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E3AC99E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Pořadatel:</w:t>
      </w:r>
    </w:p>
    <w:p w14:paraId="50556A85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77E44C07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uhradí své závazky plynoucí ze smlouvy na základě faktury/daňového dokladu vystaveného divadlem.</w:t>
      </w:r>
    </w:p>
    <w:p w14:paraId="0C458EF9" w14:textId="77777777" w:rsidR="00C82682" w:rsidRPr="00C16A7A" w:rsidRDefault="00BB017A" w:rsidP="00C83E43">
      <w:pPr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Splatnost faktury se sjednává na 10 dnů.</w:t>
      </w:r>
    </w:p>
    <w:p w14:paraId="638AA59F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distribuci vstupenek na představení.</w:t>
      </w:r>
    </w:p>
    <w:p w14:paraId="5900A352" w14:textId="6E357838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Pořadatel zajistí </w:t>
      </w:r>
      <w:r w:rsidR="00BB4DE0" w:rsidRPr="00C16A7A">
        <w:rPr>
          <w:rStyle w:val="dn"/>
          <w:sz w:val="20"/>
          <w:szCs w:val="20"/>
        </w:rPr>
        <w:t xml:space="preserve">na své náklady </w:t>
      </w:r>
      <w:r w:rsidRPr="00C16A7A">
        <w:rPr>
          <w:rStyle w:val="dn"/>
          <w:sz w:val="20"/>
          <w:szCs w:val="20"/>
        </w:rPr>
        <w:t>službu šatnářek</w:t>
      </w:r>
      <w:r w:rsidR="00BB4DE0" w:rsidRPr="00C16A7A">
        <w:rPr>
          <w:rStyle w:val="dn"/>
          <w:sz w:val="20"/>
          <w:szCs w:val="20"/>
        </w:rPr>
        <w:t>,</w:t>
      </w:r>
      <w:r w:rsidRPr="00C16A7A">
        <w:rPr>
          <w:rStyle w:val="dn"/>
          <w:sz w:val="20"/>
          <w:szCs w:val="20"/>
        </w:rPr>
        <w:t xml:space="preserve"> uvaděček</w:t>
      </w:r>
      <w:r w:rsidR="00BB4DE0" w:rsidRPr="00C16A7A">
        <w:rPr>
          <w:rStyle w:val="dn"/>
          <w:sz w:val="20"/>
          <w:szCs w:val="20"/>
        </w:rPr>
        <w:t xml:space="preserve"> a hasičskou službu</w:t>
      </w:r>
      <w:r w:rsidRPr="00C16A7A">
        <w:rPr>
          <w:rStyle w:val="dn"/>
          <w:sz w:val="20"/>
          <w:szCs w:val="20"/>
        </w:rPr>
        <w:t>.</w:t>
      </w:r>
    </w:p>
    <w:p w14:paraId="345476CB" w14:textId="1BCE1367" w:rsidR="00BB4DE0" w:rsidRPr="00C16A7A" w:rsidRDefault="00BB4DE0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povolení k vjezdu na místo konání, pokud je potřeba.</w:t>
      </w:r>
    </w:p>
    <w:p w14:paraId="08866379" w14:textId="47507880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přípravu prostor pro představení včetně šaten po bezpečnostní, hygienické a technické stránce.</w:t>
      </w:r>
      <w:r w:rsidR="00012444" w:rsidRPr="00C16A7A">
        <w:rPr>
          <w:rStyle w:val="dn"/>
          <w:sz w:val="20"/>
          <w:szCs w:val="20"/>
        </w:rPr>
        <w:t xml:space="preserve"> Zajistí také </w:t>
      </w:r>
      <w:r w:rsidR="00C83E43" w:rsidRPr="00C16A7A">
        <w:rPr>
          <w:rStyle w:val="dn"/>
          <w:sz w:val="20"/>
          <w:szCs w:val="20"/>
        </w:rPr>
        <w:t xml:space="preserve">čistou scénu připravenou dle technického </w:t>
      </w:r>
      <w:proofErr w:type="spellStart"/>
      <w:r w:rsidR="00C83E43" w:rsidRPr="00C16A7A">
        <w:rPr>
          <w:rStyle w:val="dn"/>
          <w:sz w:val="20"/>
          <w:szCs w:val="20"/>
        </w:rPr>
        <w:t>rideru</w:t>
      </w:r>
      <w:proofErr w:type="spellEnd"/>
      <w:r w:rsidR="00C83E43" w:rsidRPr="00C16A7A">
        <w:rPr>
          <w:rStyle w:val="dn"/>
          <w:sz w:val="20"/>
          <w:szCs w:val="20"/>
        </w:rPr>
        <w:t>, který je přílohou této smlouvy.</w:t>
      </w:r>
    </w:p>
    <w:p w14:paraId="27EC21AC" w14:textId="25823C39" w:rsidR="00C83E43" w:rsidRPr="00C16A7A" w:rsidRDefault="00C83E43" w:rsidP="00C83E43">
      <w:pPr>
        <w:ind w:left="360"/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Technické věci je potřeba konzultovat s </w:t>
      </w:r>
      <w:proofErr w:type="spellStart"/>
      <w:r w:rsidR="00AB3283">
        <w:rPr>
          <w:rStyle w:val="dn"/>
          <w:sz w:val="20"/>
          <w:szCs w:val="20"/>
        </w:rPr>
        <w:t>xxxxxxxxxxxxxxxx</w:t>
      </w:r>
      <w:proofErr w:type="spellEnd"/>
      <w:r w:rsidRPr="00C16A7A">
        <w:rPr>
          <w:rStyle w:val="dn"/>
          <w:sz w:val="20"/>
          <w:szCs w:val="20"/>
        </w:rPr>
        <w:t xml:space="preserve">, mail: </w:t>
      </w:r>
      <w:hyperlink r:id="rId7" w:history="1">
        <w:proofErr w:type="spellStart"/>
        <w:r w:rsidR="00AB3283">
          <w:rPr>
            <w:rStyle w:val="Hypertextovodkaz"/>
            <w:sz w:val="20"/>
            <w:szCs w:val="20"/>
          </w:rPr>
          <w:t>xxxxxxxxxxxxxxx</w:t>
        </w:r>
        <w:proofErr w:type="spellEnd"/>
      </w:hyperlink>
      <w:r w:rsidRPr="00C16A7A">
        <w:rPr>
          <w:rStyle w:val="dn"/>
          <w:sz w:val="20"/>
          <w:szCs w:val="20"/>
        </w:rPr>
        <w:t xml:space="preserve">, tel. </w:t>
      </w:r>
      <w:proofErr w:type="spellStart"/>
      <w:r w:rsidR="00AB3283">
        <w:rPr>
          <w:rStyle w:val="dn"/>
          <w:sz w:val="20"/>
          <w:szCs w:val="20"/>
        </w:rPr>
        <w:t>xxxxxxxxxxxxxxxxxxxx</w:t>
      </w:r>
      <w:proofErr w:type="spellEnd"/>
      <w:r w:rsidRPr="00C16A7A">
        <w:rPr>
          <w:rStyle w:val="dn"/>
          <w:sz w:val="20"/>
          <w:szCs w:val="20"/>
        </w:rPr>
        <w:t>.</w:t>
      </w:r>
    </w:p>
    <w:p w14:paraId="0DD85DFD" w14:textId="77777777" w:rsidR="0059040B" w:rsidRPr="00C16A7A" w:rsidRDefault="0059040B" w:rsidP="00C83E43">
      <w:pPr>
        <w:ind w:left="360"/>
        <w:jc w:val="both"/>
        <w:rPr>
          <w:rStyle w:val="dn"/>
          <w:sz w:val="20"/>
          <w:szCs w:val="20"/>
        </w:rPr>
      </w:pPr>
    </w:p>
    <w:p w14:paraId="76936000" w14:textId="77777777" w:rsidR="003D3E7F" w:rsidRPr="00C16A7A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C16A7A">
        <w:rPr>
          <w:rStyle w:val="dn"/>
          <w:b/>
          <w:bCs/>
          <w:sz w:val="20"/>
          <w:szCs w:val="20"/>
        </w:rPr>
        <w:t>Harmonogram příprav:</w:t>
      </w:r>
    </w:p>
    <w:p w14:paraId="6DDDD4BC" w14:textId="1477F0FB" w:rsidR="00D51835" w:rsidRPr="00335FEF" w:rsidRDefault="00335FEF" w:rsidP="00D51835">
      <w:pPr>
        <w:pStyle w:val="Odstavecseseznamem"/>
        <w:ind w:left="360"/>
        <w:jc w:val="both"/>
        <w:rPr>
          <w:b/>
          <w:bCs/>
          <w:sz w:val="20"/>
          <w:szCs w:val="20"/>
        </w:rPr>
      </w:pPr>
      <w:r w:rsidRPr="00335FEF">
        <w:rPr>
          <w:b/>
          <w:bCs/>
          <w:sz w:val="20"/>
          <w:szCs w:val="20"/>
        </w:rPr>
        <w:t>28. 4</w:t>
      </w:r>
      <w:r w:rsidR="00D51835" w:rsidRPr="00335FEF">
        <w:rPr>
          <w:b/>
          <w:bCs/>
          <w:sz w:val="20"/>
          <w:szCs w:val="20"/>
        </w:rPr>
        <w:t>. 2024</w:t>
      </w:r>
    </w:p>
    <w:p w14:paraId="72371872" w14:textId="4BB09A38" w:rsidR="00D51835" w:rsidRPr="00C16A7A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8.30</w:t>
      </w:r>
      <w:r w:rsidR="00D51835" w:rsidRPr="00C16A7A">
        <w:rPr>
          <w:sz w:val="20"/>
          <w:szCs w:val="20"/>
        </w:rPr>
        <w:t xml:space="preserve"> příjezd techniky, stavba je plánovaná zhruba na 4 hodiny</w:t>
      </w:r>
    </w:p>
    <w:p w14:paraId="46B1B9D6" w14:textId="2E7F3D6C" w:rsidR="00D51835" w:rsidRPr="00C16A7A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D51835" w:rsidRPr="00C16A7A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D51835" w:rsidRPr="00C16A7A">
        <w:rPr>
          <w:sz w:val="20"/>
          <w:szCs w:val="20"/>
        </w:rPr>
        <w:t xml:space="preserve">0 </w:t>
      </w:r>
      <w:r>
        <w:rPr>
          <w:sz w:val="20"/>
          <w:szCs w:val="20"/>
        </w:rPr>
        <w:t>příchod herců, prostorová zkouška</w:t>
      </w:r>
    </w:p>
    <w:p w14:paraId="2B331A4A" w14:textId="691D068C" w:rsidR="00D51835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D51835" w:rsidRPr="00C16A7A">
        <w:rPr>
          <w:sz w:val="20"/>
          <w:szCs w:val="20"/>
        </w:rPr>
        <w:t xml:space="preserve">.00 </w:t>
      </w:r>
      <w:r>
        <w:rPr>
          <w:sz w:val="20"/>
          <w:szCs w:val="20"/>
        </w:rPr>
        <w:t>představení</w:t>
      </w:r>
    </w:p>
    <w:p w14:paraId="6CF8C97D" w14:textId="1238F94D" w:rsidR="00335FEF" w:rsidRPr="00C16A7A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17.00 představení</w:t>
      </w:r>
    </w:p>
    <w:p w14:paraId="628450AA" w14:textId="7777777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</w:p>
    <w:p w14:paraId="37D175A1" w14:textId="3AAE3EBA" w:rsidR="00D51835" w:rsidRPr="00335FEF" w:rsidRDefault="00335FEF" w:rsidP="00D51835">
      <w:pPr>
        <w:pStyle w:val="Odstavecseseznamem"/>
        <w:ind w:left="360"/>
        <w:jc w:val="both"/>
        <w:rPr>
          <w:b/>
          <w:bCs/>
          <w:sz w:val="20"/>
          <w:szCs w:val="20"/>
        </w:rPr>
      </w:pPr>
      <w:r w:rsidRPr="00335FEF">
        <w:rPr>
          <w:b/>
          <w:bCs/>
          <w:sz w:val="20"/>
          <w:szCs w:val="20"/>
        </w:rPr>
        <w:t>29. 4</w:t>
      </w:r>
      <w:r w:rsidR="00D51835" w:rsidRPr="00335FEF">
        <w:rPr>
          <w:b/>
          <w:bCs/>
          <w:sz w:val="20"/>
          <w:szCs w:val="20"/>
        </w:rPr>
        <w:t>. 2024</w:t>
      </w:r>
    </w:p>
    <w:p w14:paraId="799A6B5D" w14:textId="30F8F3C2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7.</w:t>
      </w:r>
      <w:r w:rsidR="00335FEF">
        <w:rPr>
          <w:sz w:val="20"/>
          <w:szCs w:val="20"/>
        </w:rPr>
        <w:t>45</w:t>
      </w:r>
      <w:r w:rsidRPr="00C16A7A">
        <w:rPr>
          <w:sz w:val="20"/>
          <w:szCs w:val="20"/>
        </w:rPr>
        <w:t xml:space="preserve"> příchod herců a techniky do divadla</w:t>
      </w:r>
    </w:p>
    <w:p w14:paraId="3415D2BC" w14:textId="00CD667B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8.</w:t>
      </w:r>
      <w:r w:rsidR="00335FEF">
        <w:rPr>
          <w:sz w:val="20"/>
          <w:szCs w:val="20"/>
        </w:rPr>
        <w:t>45</w:t>
      </w:r>
      <w:r w:rsidRPr="00C16A7A">
        <w:rPr>
          <w:sz w:val="20"/>
          <w:szCs w:val="20"/>
        </w:rPr>
        <w:t xml:space="preserve"> představení</w:t>
      </w:r>
    </w:p>
    <w:p w14:paraId="44424B31" w14:textId="4524F7C9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10.</w:t>
      </w:r>
      <w:r w:rsidR="00335FEF">
        <w:rPr>
          <w:sz w:val="20"/>
          <w:szCs w:val="20"/>
        </w:rPr>
        <w:t>30</w:t>
      </w:r>
      <w:r w:rsidRPr="00C16A7A">
        <w:rPr>
          <w:sz w:val="20"/>
          <w:szCs w:val="20"/>
        </w:rPr>
        <w:t xml:space="preserve"> představení</w:t>
      </w:r>
    </w:p>
    <w:p w14:paraId="3E4B68EC" w14:textId="3D5FB6C7" w:rsidR="00D51835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11.</w:t>
      </w:r>
      <w:r w:rsidR="00335FEF">
        <w:rPr>
          <w:sz w:val="20"/>
          <w:szCs w:val="20"/>
        </w:rPr>
        <w:t>45</w:t>
      </w:r>
      <w:r w:rsidRPr="00C16A7A">
        <w:rPr>
          <w:sz w:val="20"/>
          <w:szCs w:val="20"/>
        </w:rPr>
        <w:t xml:space="preserve"> začátek bourání, nakládka</w:t>
      </w:r>
    </w:p>
    <w:p w14:paraId="47573A34" w14:textId="1711FF27" w:rsidR="003D3E7F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12.</w:t>
      </w:r>
      <w:r w:rsidR="00335FEF">
        <w:rPr>
          <w:sz w:val="20"/>
          <w:szCs w:val="20"/>
        </w:rPr>
        <w:t>45</w:t>
      </w:r>
      <w:r w:rsidRPr="00C16A7A">
        <w:rPr>
          <w:sz w:val="20"/>
          <w:szCs w:val="20"/>
        </w:rPr>
        <w:t xml:space="preserve"> odjezd do Brna</w:t>
      </w:r>
    </w:p>
    <w:p w14:paraId="26A2D4E7" w14:textId="77777777" w:rsidR="00C82682" w:rsidRPr="00C16A7A" w:rsidRDefault="00C82682" w:rsidP="00C83E43">
      <w:pPr>
        <w:ind w:left="360"/>
        <w:jc w:val="both"/>
        <w:rPr>
          <w:rStyle w:val="dn"/>
          <w:sz w:val="20"/>
          <w:szCs w:val="20"/>
        </w:rPr>
      </w:pPr>
    </w:p>
    <w:p w14:paraId="4FCE6162" w14:textId="77777777" w:rsidR="00C82682" w:rsidRPr="00C16A7A" w:rsidRDefault="00C82682" w:rsidP="00C83E43">
      <w:pPr>
        <w:ind w:left="360"/>
        <w:jc w:val="center"/>
        <w:rPr>
          <w:rStyle w:val="dn"/>
          <w:sz w:val="20"/>
          <w:szCs w:val="20"/>
        </w:rPr>
      </w:pPr>
    </w:p>
    <w:p w14:paraId="3B7AC0AC" w14:textId="4E0EED98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IV.</w:t>
      </w:r>
    </w:p>
    <w:p w14:paraId="6F3E58A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Společná ustanovení:</w:t>
      </w:r>
    </w:p>
    <w:p w14:paraId="45DCEF04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7CA4432" w14:textId="568335C2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Obě strany mají právo od smlouvy odstoupit bez vzájemných náhrad a to nejpozději </w:t>
      </w:r>
      <w:r w:rsidR="00C16A7A" w:rsidRP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 měsíc před plánovaným datem. </w:t>
      </w:r>
    </w:p>
    <w:p w14:paraId="35A7008A" w14:textId="76993FAE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pořadatel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 uhradí pořadatel divadlu 50</w:t>
      </w:r>
      <w:r w:rsidR="00C16A7A">
        <w:rPr>
          <w:rStyle w:val="dn"/>
          <w:sz w:val="20"/>
          <w:szCs w:val="20"/>
        </w:rPr>
        <w:t xml:space="preserve"> </w:t>
      </w:r>
      <w:r w:rsidRPr="00C16A7A">
        <w:rPr>
          <w:rStyle w:val="dn"/>
          <w:sz w:val="20"/>
          <w:szCs w:val="20"/>
        </w:rPr>
        <w:t xml:space="preserve">% ze sjednané ceny za honorář. </w:t>
      </w:r>
    </w:p>
    <w:p w14:paraId="62CC87D2" w14:textId="2F9E3929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divadlo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datem, je divadlo povinno uhradit pořadateli prokazatelně vzniklé náklady v souvislosti se smluveným vystoupením.</w:t>
      </w:r>
    </w:p>
    <w:p w14:paraId="73DAA155" w14:textId="77777777" w:rsidR="00012444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Bude-li vystoupení znemožněno v důsledku nepředvídané události či neodvratitelné události, ležící mimo smluvní strany např. přírodní katastrofa, epidemie, vážné onemocnění nebo úmrtí v rodině člena souboru apod., zavazuje se divadlo odehrát představení v náhradním termínu.</w:t>
      </w:r>
    </w:p>
    <w:p w14:paraId="67BD4765" w14:textId="5198F133" w:rsidR="00012444" w:rsidRPr="00C16A7A" w:rsidRDefault="00012444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Účinkující, prohlašuje, že bere na vědomí tu skutečnost, že pořadatel je ve smyslu Nařízení Evropského parlamentu a Rady (EU) 2016/679 ze dne 27. dubna 2016 o ochraně fyzických osob v souvislosti se zpracování osobních údajů a o zrušení směrnice 95/46/ES (obecné nařízení o ochraně osobních údajů) a ve smyslu zákona č. 110/2019 SB., o zpracování osobních údajů, správcem osobních údajů a že zpracovává a shromažďuje případné osobní údaje fyzických osob jednající za účinkujícího pouze za účelem realizace této smlouvy. Účinkující prohlašuje, že si je vědom všech svých zákonných práv v souvislosti s poskytnutím osobních údajů k účelu danému touto smlouvou. </w:t>
      </w:r>
    </w:p>
    <w:p w14:paraId="2E94D20E" w14:textId="77777777" w:rsidR="00C16A7A" w:rsidRPr="00C16A7A" w:rsidRDefault="00C16A7A" w:rsidP="00C16A7A">
      <w:pPr>
        <w:pStyle w:val="Odstavecseseznamem"/>
        <w:numPr>
          <w:ilvl w:val="0"/>
          <w:numId w:val="11"/>
        </w:numPr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Smlouva nabývá platnosti dnem podpisu oběma stranami, a nabývá účinnosti den následující po dni zveřejnění. Obě smluvní strany souhlasí s uveřejněním této smlouvy v úplném znění v registru smluv podle zákona č. 340/2015 Sb. (zákon o registru smluv). Smlouvu zveřejní Divadlo.</w:t>
      </w:r>
    </w:p>
    <w:p w14:paraId="4608CB0F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CF3D66B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6944308B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49BB1A82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315A0842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019C5A09" w14:textId="77777777" w:rsidR="004442F0" w:rsidRPr="00C16A7A" w:rsidRDefault="004442F0" w:rsidP="00C83E43">
      <w:pPr>
        <w:jc w:val="both"/>
        <w:rPr>
          <w:b/>
          <w:bCs/>
          <w:sz w:val="20"/>
          <w:szCs w:val="20"/>
        </w:rPr>
      </w:pPr>
    </w:p>
    <w:p w14:paraId="044610F3" w14:textId="77777777" w:rsidR="00B278EB" w:rsidRPr="00C16A7A" w:rsidRDefault="00B278EB" w:rsidP="00C83E43">
      <w:pPr>
        <w:jc w:val="both"/>
        <w:rPr>
          <w:b/>
          <w:bCs/>
          <w:sz w:val="20"/>
          <w:szCs w:val="20"/>
        </w:rPr>
      </w:pPr>
    </w:p>
    <w:p w14:paraId="5A62D13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V.</w:t>
      </w:r>
    </w:p>
    <w:p w14:paraId="1C022CB7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lastRenderedPageBreak/>
        <w:t>Závěrečná ustanovení</w:t>
      </w:r>
    </w:p>
    <w:p w14:paraId="1A7A1F4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A0DD1FC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Tato smlouva se sepisuje ve dvou vyhotoveních, z nichž každá strana obdrží jednom.</w:t>
      </w:r>
    </w:p>
    <w:p w14:paraId="5F3D946D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Smlouvu lze měnit a doplňovat pouze písemnými, postupně číslovanými dodatky.</w:t>
      </w:r>
    </w:p>
    <w:p w14:paraId="7409B8F3" w14:textId="77777777" w:rsidR="00C82682" w:rsidRPr="00C16A7A" w:rsidRDefault="00C82682" w:rsidP="00C83E43">
      <w:pPr>
        <w:pStyle w:val="Zkladntext31"/>
        <w:ind w:left="232"/>
        <w:jc w:val="both"/>
        <w:rPr>
          <w:color w:val="FF0000"/>
          <w:sz w:val="20"/>
          <w:szCs w:val="20"/>
          <w:u w:color="FF0000"/>
        </w:rPr>
      </w:pPr>
    </w:p>
    <w:p w14:paraId="340942B5" w14:textId="77777777" w:rsidR="00C82682" w:rsidRPr="00C16A7A" w:rsidRDefault="00C82682" w:rsidP="00C83E43">
      <w:pPr>
        <w:jc w:val="both"/>
        <w:rPr>
          <w:b/>
          <w:bCs/>
          <w:color w:val="FF0000"/>
          <w:sz w:val="20"/>
          <w:szCs w:val="20"/>
          <w:u w:color="FF0000"/>
        </w:rPr>
      </w:pPr>
    </w:p>
    <w:p w14:paraId="6250DA1E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2CC8BDC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C1E646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4FE38A2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7CF4C56" w14:textId="78869FC1" w:rsidR="00C82682" w:rsidRPr="00C16A7A" w:rsidRDefault="00BB017A" w:rsidP="004442F0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V</w:t>
      </w:r>
      <w:r w:rsidR="00335FEF">
        <w:rPr>
          <w:sz w:val="20"/>
          <w:szCs w:val="20"/>
        </w:rPr>
        <w:t> Uherském Hradišti</w:t>
      </w:r>
      <w:r w:rsidRPr="00C16A7A">
        <w:rPr>
          <w:sz w:val="20"/>
          <w:szCs w:val="20"/>
        </w:rPr>
        <w:t xml:space="preserve">, dne     </w:t>
      </w:r>
      <w:r w:rsidR="00A63BAD">
        <w:rPr>
          <w:sz w:val="20"/>
          <w:szCs w:val="20"/>
        </w:rPr>
        <w:t>15. 4. 2024</w:t>
      </w:r>
      <w:r w:rsidRPr="00C16A7A">
        <w:rPr>
          <w:sz w:val="20"/>
          <w:szCs w:val="20"/>
        </w:rPr>
        <w:t xml:space="preserve">                                                                 V </w:t>
      </w:r>
      <w:r w:rsidR="00012444" w:rsidRPr="00C16A7A">
        <w:rPr>
          <w:sz w:val="20"/>
          <w:szCs w:val="20"/>
        </w:rPr>
        <w:t>Brně</w:t>
      </w:r>
      <w:r w:rsidRPr="00C16A7A">
        <w:rPr>
          <w:sz w:val="20"/>
          <w:szCs w:val="20"/>
        </w:rPr>
        <w:t>, dne</w:t>
      </w:r>
      <w:r w:rsidR="007120F9" w:rsidRPr="00C16A7A">
        <w:rPr>
          <w:sz w:val="20"/>
          <w:szCs w:val="20"/>
        </w:rPr>
        <w:t xml:space="preserve"> </w:t>
      </w:r>
      <w:r w:rsidR="00A63BAD">
        <w:rPr>
          <w:sz w:val="20"/>
          <w:szCs w:val="20"/>
        </w:rPr>
        <w:t>5. 3. 2024</w:t>
      </w:r>
    </w:p>
    <w:p w14:paraId="56B03C8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20F1D9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8EE670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CF303C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1E3F442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11E461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173D07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13109B6E" w14:textId="77777777" w:rsidR="00C82682" w:rsidRPr="00C16A7A" w:rsidRDefault="00BB017A" w:rsidP="00C83E43">
      <w:pPr>
        <w:ind w:firstLine="708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.............................……                                                                        ....................................</w:t>
      </w:r>
    </w:p>
    <w:p w14:paraId="7F2781A8" w14:textId="760A0FD2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     </w:t>
      </w:r>
      <w:r w:rsidR="004442F0">
        <w:rPr>
          <w:sz w:val="20"/>
          <w:szCs w:val="20"/>
        </w:rPr>
        <w:t xml:space="preserve">   </w:t>
      </w:r>
      <w:r w:rsidRPr="00C16A7A">
        <w:rPr>
          <w:sz w:val="20"/>
          <w:szCs w:val="20"/>
        </w:rPr>
        <w:t xml:space="preserve"> </w:t>
      </w:r>
      <w:r w:rsidR="004442F0">
        <w:rPr>
          <w:sz w:val="20"/>
          <w:szCs w:val="20"/>
        </w:rPr>
        <w:t>Ing. Libuše Habartová</w:t>
      </w:r>
      <w:r w:rsidRPr="00C16A7A">
        <w:rPr>
          <w:sz w:val="20"/>
          <w:szCs w:val="20"/>
        </w:rPr>
        <w:t xml:space="preserve">                                                                </w:t>
      </w:r>
      <w:r w:rsidR="005E4C09" w:rsidRPr="00C16A7A">
        <w:rPr>
          <w:sz w:val="20"/>
          <w:szCs w:val="20"/>
        </w:rPr>
        <w:tab/>
        <w:t xml:space="preserve">       </w:t>
      </w:r>
      <w:r w:rsidR="004442F0">
        <w:rPr>
          <w:sz w:val="20"/>
          <w:szCs w:val="20"/>
        </w:rPr>
        <w:t xml:space="preserve"> </w:t>
      </w:r>
      <w:r w:rsidR="00012444" w:rsidRPr="00C16A7A">
        <w:rPr>
          <w:sz w:val="20"/>
          <w:szCs w:val="20"/>
        </w:rPr>
        <w:t>Mgr. Tomáš Pavčík</w:t>
      </w:r>
    </w:p>
    <w:p w14:paraId="29A5FACD" w14:textId="77777777" w:rsidR="00C82682" w:rsidRPr="00C16A7A" w:rsidRDefault="00BB017A" w:rsidP="00C83E43">
      <w:pPr>
        <w:jc w:val="both"/>
      </w:pPr>
      <w:r w:rsidRPr="00C16A7A">
        <w:rPr>
          <w:sz w:val="20"/>
          <w:szCs w:val="20"/>
        </w:rPr>
        <w:t xml:space="preserve">                 za pořadatele                                                                                          za divadlo</w:t>
      </w:r>
    </w:p>
    <w:sectPr w:rsidR="00C82682" w:rsidRPr="00C16A7A">
      <w:headerReference w:type="default" r:id="rId8"/>
      <w:footerReference w:type="default" r:id="rId9"/>
      <w:pgSz w:w="11900" w:h="16840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F157" w14:textId="77777777" w:rsidR="00CE63E9" w:rsidRDefault="00CE63E9">
      <w:r>
        <w:separator/>
      </w:r>
    </w:p>
  </w:endnote>
  <w:endnote w:type="continuationSeparator" w:id="0">
    <w:p w14:paraId="507FE6DD" w14:textId="77777777" w:rsidR="00CE63E9" w:rsidRDefault="00CE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6BAB" w14:textId="77777777" w:rsidR="00C82682" w:rsidRDefault="00C826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606B" w14:textId="77777777" w:rsidR="00CE63E9" w:rsidRDefault="00CE63E9">
      <w:r>
        <w:separator/>
      </w:r>
    </w:p>
  </w:footnote>
  <w:footnote w:type="continuationSeparator" w:id="0">
    <w:p w14:paraId="36F16C7D" w14:textId="77777777" w:rsidR="00CE63E9" w:rsidRDefault="00CE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4FD6" w14:textId="77777777" w:rsidR="00C82682" w:rsidRDefault="00BB017A">
    <w:pPr>
      <w:pStyle w:val="Hlavikaap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6290B6" wp14:editId="2C5673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D8C"/>
    <w:multiLevelType w:val="hybridMultilevel"/>
    <w:tmpl w:val="3496D61E"/>
    <w:numStyleLink w:val="Importovantl1"/>
  </w:abstractNum>
  <w:abstractNum w:abstractNumId="1" w15:restartNumberingAfterBreak="0">
    <w:nsid w:val="2C417EF1"/>
    <w:multiLevelType w:val="hybridMultilevel"/>
    <w:tmpl w:val="19B492B4"/>
    <w:lvl w:ilvl="0" w:tplc="040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3158B"/>
    <w:multiLevelType w:val="hybridMultilevel"/>
    <w:tmpl w:val="C7E2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03F"/>
    <w:multiLevelType w:val="hybridMultilevel"/>
    <w:tmpl w:val="01E619F4"/>
    <w:styleLink w:val="Importovanstyl4"/>
    <w:lvl w:ilvl="0" w:tplc="00E836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689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26CD0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AEA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0E6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68BA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247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5F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48594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751F8D"/>
    <w:multiLevelType w:val="hybridMultilevel"/>
    <w:tmpl w:val="01E619F4"/>
    <w:numStyleLink w:val="Importovanstyl4"/>
  </w:abstractNum>
  <w:abstractNum w:abstractNumId="5" w15:restartNumberingAfterBreak="0">
    <w:nsid w:val="39AD732C"/>
    <w:multiLevelType w:val="hybridMultilevel"/>
    <w:tmpl w:val="7AC07C34"/>
    <w:styleLink w:val="Importovanstyl3"/>
    <w:lvl w:ilvl="0" w:tplc="477CB9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44D2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CEA8C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2C154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C36F8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83180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A1C68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802E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F998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E626DD"/>
    <w:multiLevelType w:val="hybridMultilevel"/>
    <w:tmpl w:val="3496D61E"/>
    <w:styleLink w:val="Importovantl1"/>
    <w:lvl w:ilvl="0" w:tplc="D38C261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6C2A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C738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AF9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20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AE9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038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30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B89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091F48"/>
    <w:multiLevelType w:val="hybridMultilevel"/>
    <w:tmpl w:val="A3986EBE"/>
    <w:styleLink w:val="sla"/>
    <w:lvl w:ilvl="0" w:tplc="DEC4B3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893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4F7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CEC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33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E87E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06C7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6B57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451B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20418"/>
    <w:multiLevelType w:val="hybridMultilevel"/>
    <w:tmpl w:val="75829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FEB"/>
    <w:multiLevelType w:val="hybridMultilevel"/>
    <w:tmpl w:val="A3986EBE"/>
    <w:numStyleLink w:val="sla"/>
  </w:abstractNum>
  <w:abstractNum w:abstractNumId="10" w15:restartNumberingAfterBreak="0">
    <w:nsid w:val="787733E3"/>
    <w:multiLevelType w:val="hybridMultilevel"/>
    <w:tmpl w:val="7AC07C34"/>
    <w:numStyleLink w:val="Importovanstyl3"/>
  </w:abstractNum>
  <w:num w:numId="1" w16cid:durableId="810371452">
    <w:abstractNumId w:val="3"/>
  </w:num>
  <w:num w:numId="2" w16cid:durableId="2094888373">
    <w:abstractNumId w:val="4"/>
  </w:num>
  <w:num w:numId="3" w16cid:durableId="299383817">
    <w:abstractNumId w:val="5"/>
  </w:num>
  <w:num w:numId="4" w16cid:durableId="1857690122">
    <w:abstractNumId w:val="10"/>
  </w:num>
  <w:num w:numId="5" w16cid:durableId="78214048">
    <w:abstractNumId w:val="6"/>
  </w:num>
  <w:num w:numId="6" w16cid:durableId="1828128876">
    <w:abstractNumId w:val="0"/>
  </w:num>
  <w:num w:numId="7" w16cid:durableId="724068845">
    <w:abstractNumId w:val="7"/>
  </w:num>
  <w:num w:numId="8" w16cid:durableId="1417825256">
    <w:abstractNumId w:val="9"/>
  </w:num>
  <w:num w:numId="9" w16cid:durableId="1430542817">
    <w:abstractNumId w:val="2"/>
  </w:num>
  <w:num w:numId="10" w16cid:durableId="656416462">
    <w:abstractNumId w:val="1"/>
  </w:num>
  <w:num w:numId="11" w16cid:durableId="197093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82"/>
    <w:rsid w:val="00012444"/>
    <w:rsid w:val="00062EBE"/>
    <w:rsid w:val="000F01AC"/>
    <w:rsid w:val="00141530"/>
    <w:rsid w:val="001B17E0"/>
    <w:rsid w:val="002C7ED1"/>
    <w:rsid w:val="002E4EF9"/>
    <w:rsid w:val="0030373A"/>
    <w:rsid w:val="00317C15"/>
    <w:rsid w:val="00335FEF"/>
    <w:rsid w:val="00356295"/>
    <w:rsid w:val="0037541D"/>
    <w:rsid w:val="003D3E7F"/>
    <w:rsid w:val="004442F0"/>
    <w:rsid w:val="0046559F"/>
    <w:rsid w:val="00505592"/>
    <w:rsid w:val="00550B27"/>
    <w:rsid w:val="00566A76"/>
    <w:rsid w:val="0059040B"/>
    <w:rsid w:val="005E4C09"/>
    <w:rsid w:val="00630E4A"/>
    <w:rsid w:val="007104BC"/>
    <w:rsid w:val="007120F9"/>
    <w:rsid w:val="00766786"/>
    <w:rsid w:val="008562CF"/>
    <w:rsid w:val="00982EA8"/>
    <w:rsid w:val="009B1097"/>
    <w:rsid w:val="009B1C74"/>
    <w:rsid w:val="009D1230"/>
    <w:rsid w:val="00A61916"/>
    <w:rsid w:val="00A63BAD"/>
    <w:rsid w:val="00AB3283"/>
    <w:rsid w:val="00B25CD3"/>
    <w:rsid w:val="00B278EB"/>
    <w:rsid w:val="00BB017A"/>
    <w:rsid w:val="00BB4DE0"/>
    <w:rsid w:val="00C16A7A"/>
    <w:rsid w:val="00C82682"/>
    <w:rsid w:val="00C83E43"/>
    <w:rsid w:val="00CE63E9"/>
    <w:rsid w:val="00D360DE"/>
    <w:rsid w:val="00D51835"/>
    <w:rsid w:val="00DB6340"/>
    <w:rsid w:val="00EA33AB"/>
    <w:rsid w:val="00EB4A96"/>
    <w:rsid w:val="00F67647"/>
    <w:rsid w:val="00F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78E"/>
  <w15:docId w15:val="{6AF9CA58-207A-4C4A-9DC6-C035E72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Vchoz">
    <w:name w:val="Výchozí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tl1">
    <w:name w:val="Importovaný štýl 1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7"/>
      </w:numPr>
    </w:pPr>
  </w:style>
  <w:style w:type="paragraph" w:customStyle="1" w:styleId="Stednmka1zvraznn21">
    <w:name w:val="Střední mřížka 1 – zvýraznění 21"/>
    <w:pPr>
      <w:suppressAutoHyphens/>
      <w:spacing w:after="200" w:line="276" w:lineRule="auto"/>
      <w:ind w:left="720"/>
    </w:pPr>
    <w:rPr>
      <w:rFonts w:cs="Arial Unicode MS"/>
      <w:color w:val="000000"/>
      <w:u w:color="000000"/>
    </w:rPr>
  </w:style>
  <w:style w:type="paragraph" w:customStyle="1" w:styleId="Zkladntext31">
    <w:name w:val="Základní text 31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1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ika@divadlopola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855</Words>
  <Characters>5047</Characters>
  <Application>Microsoft Office Word</Application>
  <DocSecurity>0</DocSecurity>
  <Lines>336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Tomas Pavcik</cp:lastModifiedBy>
  <cp:revision>3</cp:revision>
  <dcterms:created xsi:type="dcterms:W3CDTF">2024-05-03T08:54:00Z</dcterms:created>
  <dcterms:modified xsi:type="dcterms:W3CDTF">2024-05-03T09:05:00Z</dcterms:modified>
</cp:coreProperties>
</file>