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F31" w:rsidRDefault="006114FA">
      <w:pPr>
        <w:jc w:val="center"/>
        <w:rPr>
          <w:rFonts w:ascii="Arial" w:eastAsia="Arial" w:hAnsi="Arial" w:cs="Arial"/>
          <w:b/>
          <w:color w:val="000000"/>
          <w:sz w:val="20"/>
          <w:szCs w:val="20"/>
        </w:rPr>
      </w:pPr>
      <w:r>
        <w:rPr>
          <w:noProof/>
        </w:rPr>
        <w:drawing>
          <wp:anchor distT="0" distB="0" distL="114300" distR="114300" simplePos="0" relativeHeight="251658240" behindDoc="0" locked="0" layoutInCell="1" hidden="0" allowOverlap="1">
            <wp:simplePos x="0" y="0"/>
            <wp:positionH relativeFrom="column">
              <wp:posOffset>1244483</wp:posOffset>
            </wp:positionH>
            <wp:positionV relativeFrom="paragraph">
              <wp:posOffset>-89259</wp:posOffset>
            </wp:positionV>
            <wp:extent cx="3584575" cy="391160"/>
            <wp:effectExtent l="0" t="0" r="0" b="0"/>
            <wp:wrapTopAndBottom distT="0" distB="0"/>
            <wp:docPr id="1"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5"/>
                    <a:srcRect/>
                    <a:stretch>
                      <a:fillRect/>
                    </a:stretch>
                  </pic:blipFill>
                  <pic:spPr>
                    <a:xfrm>
                      <a:off x="0" y="0"/>
                      <a:ext cx="3584575" cy="391160"/>
                    </a:xfrm>
                    <a:prstGeom prst="rect">
                      <a:avLst/>
                    </a:prstGeom>
                    <a:ln/>
                  </pic:spPr>
                </pic:pic>
              </a:graphicData>
            </a:graphic>
          </wp:anchor>
        </w:drawing>
      </w:r>
    </w:p>
    <w:p w:rsidR="00B94F31" w:rsidRDefault="006114FA">
      <w:pPr>
        <w:jc w:val="center"/>
        <w:rPr>
          <w:rFonts w:ascii="Arial" w:eastAsia="Arial" w:hAnsi="Arial" w:cs="Arial"/>
          <w:b/>
          <w:sz w:val="20"/>
          <w:szCs w:val="20"/>
        </w:rPr>
      </w:pPr>
      <w:r>
        <w:rPr>
          <w:rFonts w:ascii="Arial" w:eastAsia="Arial" w:hAnsi="Arial" w:cs="Arial"/>
          <w:b/>
          <w:sz w:val="20"/>
          <w:szCs w:val="20"/>
        </w:rPr>
        <w:t>SMLOUVA O VYTVOŘENÍ UMĚLECKÉHO VÝKONU</w:t>
      </w:r>
    </w:p>
    <w:p w:rsidR="00B94F31" w:rsidRDefault="006114FA">
      <w:pPr>
        <w:tabs>
          <w:tab w:val="right" w:pos="284"/>
        </w:tabs>
        <w:ind w:hanging="720"/>
        <w:rPr>
          <w:rFonts w:ascii="Arial" w:eastAsia="Arial" w:hAnsi="Arial" w:cs="Arial"/>
          <w:b/>
          <w:sz w:val="20"/>
          <w:szCs w:val="20"/>
        </w:rPr>
      </w:pPr>
      <w:r>
        <w:rPr>
          <w:rFonts w:ascii="Arial" w:eastAsia="Arial" w:hAnsi="Arial" w:cs="Arial"/>
          <w:b/>
          <w:sz w:val="20"/>
          <w:szCs w:val="20"/>
        </w:rPr>
        <w:t>Smluvní strany</w:t>
      </w:r>
    </w:p>
    <w:tbl>
      <w:tblPr>
        <w:tblStyle w:val="a"/>
        <w:tblW w:w="992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085"/>
        <w:gridCol w:w="6836"/>
      </w:tblGrid>
      <w:tr w:rsidR="00B94F31">
        <w:tc>
          <w:tcPr>
            <w:tcW w:w="3085" w:type="dxa"/>
          </w:tcPr>
          <w:p w:rsidR="00B94F31" w:rsidRDefault="006114FA">
            <w:pPr>
              <w:rPr>
                <w:rFonts w:ascii="Arial" w:eastAsia="Arial" w:hAnsi="Arial" w:cs="Arial"/>
                <w:b/>
                <w:sz w:val="20"/>
                <w:szCs w:val="20"/>
              </w:rPr>
            </w:pPr>
            <w:r>
              <w:rPr>
                <w:rFonts w:ascii="Arial" w:eastAsia="Arial" w:hAnsi="Arial" w:cs="Arial"/>
                <w:b/>
                <w:sz w:val="20"/>
                <w:szCs w:val="20"/>
              </w:rPr>
              <w:t>Objednatel:</w:t>
            </w:r>
          </w:p>
          <w:p w:rsidR="00B94F31" w:rsidRDefault="00B94F31">
            <w:pPr>
              <w:rPr>
                <w:rFonts w:ascii="Arial" w:eastAsia="Arial" w:hAnsi="Arial" w:cs="Arial"/>
                <w:b/>
                <w:sz w:val="20"/>
                <w:szCs w:val="20"/>
              </w:rPr>
            </w:pPr>
          </w:p>
          <w:p w:rsidR="00B94F31" w:rsidRDefault="006114FA">
            <w:pPr>
              <w:rPr>
                <w:rFonts w:ascii="Arial" w:eastAsia="Arial" w:hAnsi="Arial" w:cs="Arial"/>
                <w:sz w:val="20"/>
                <w:szCs w:val="20"/>
              </w:rPr>
            </w:pPr>
            <w:r>
              <w:rPr>
                <w:rFonts w:ascii="Arial" w:eastAsia="Arial" w:hAnsi="Arial" w:cs="Arial"/>
                <w:sz w:val="20"/>
                <w:szCs w:val="20"/>
              </w:rPr>
              <w:tab/>
            </w:r>
          </w:p>
        </w:tc>
        <w:tc>
          <w:tcPr>
            <w:tcW w:w="6836" w:type="dxa"/>
          </w:tcPr>
          <w:p w:rsidR="00B94F31" w:rsidRDefault="006114FA">
            <w:pPr>
              <w:pBdr>
                <w:top w:val="nil"/>
                <w:left w:val="nil"/>
                <w:bottom w:val="nil"/>
                <w:right w:val="nil"/>
                <w:between w:val="nil"/>
              </w:pBdr>
              <w:ind w:left="34" w:hanging="34"/>
              <w:rPr>
                <w:rFonts w:ascii="Arial" w:eastAsia="Arial" w:hAnsi="Arial" w:cs="Arial"/>
                <w:sz w:val="20"/>
                <w:szCs w:val="20"/>
              </w:rPr>
            </w:pPr>
            <w:r>
              <w:rPr>
                <w:rFonts w:ascii="Arial" w:eastAsia="Arial" w:hAnsi="Arial" w:cs="Arial"/>
                <w:sz w:val="20"/>
                <w:szCs w:val="20"/>
              </w:rPr>
              <w:t>Městské kulturní středisko Havířov</w:t>
            </w:r>
          </w:p>
          <w:p w:rsidR="00B94F31" w:rsidRDefault="006114FA">
            <w:pPr>
              <w:pBdr>
                <w:top w:val="nil"/>
                <w:left w:val="nil"/>
                <w:bottom w:val="nil"/>
                <w:right w:val="nil"/>
                <w:between w:val="nil"/>
              </w:pBdr>
              <w:ind w:left="34" w:hanging="34"/>
              <w:rPr>
                <w:rFonts w:ascii="Arial" w:eastAsia="Arial" w:hAnsi="Arial" w:cs="Arial"/>
                <w:sz w:val="20"/>
                <w:szCs w:val="20"/>
              </w:rPr>
            </w:pPr>
            <w:r>
              <w:rPr>
                <w:rFonts w:ascii="Arial" w:eastAsia="Arial" w:hAnsi="Arial" w:cs="Arial"/>
                <w:sz w:val="20"/>
                <w:szCs w:val="20"/>
              </w:rPr>
              <w:t>se sídlem Hlavní třída 246/31a, 736 01  Havířov - Město</w:t>
            </w:r>
          </w:p>
          <w:p w:rsidR="00B94F31" w:rsidRDefault="006114FA">
            <w:pPr>
              <w:pBdr>
                <w:top w:val="nil"/>
                <w:left w:val="nil"/>
                <w:bottom w:val="nil"/>
                <w:right w:val="nil"/>
                <w:between w:val="nil"/>
              </w:pBdr>
              <w:ind w:left="34" w:hanging="34"/>
              <w:rPr>
                <w:rFonts w:ascii="Arial" w:eastAsia="Arial" w:hAnsi="Arial" w:cs="Arial"/>
                <w:sz w:val="20"/>
                <w:szCs w:val="20"/>
              </w:rPr>
            </w:pPr>
            <w:r>
              <w:rPr>
                <w:rFonts w:ascii="Arial" w:eastAsia="Arial" w:hAnsi="Arial" w:cs="Arial"/>
                <w:sz w:val="20"/>
                <w:szCs w:val="20"/>
              </w:rPr>
              <w:t>IČ: 00317985, DIČ: CZ00317985</w:t>
            </w:r>
          </w:p>
          <w:p w:rsidR="00B94F31" w:rsidRDefault="006114FA">
            <w:pPr>
              <w:pBdr>
                <w:top w:val="nil"/>
                <w:left w:val="nil"/>
                <w:bottom w:val="nil"/>
                <w:right w:val="nil"/>
                <w:between w:val="nil"/>
              </w:pBdr>
              <w:ind w:left="34" w:hanging="34"/>
              <w:rPr>
                <w:rFonts w:ascii="Arial" w:eastAsia="Arial" w:hAnsi="Arial" w:cs="Arial"/>
                <w:sz w:val="20"/>
                <w:szCs w:val="20"/>
              </w:rPr>
            </w:pPr>
            <w:r>
              <w:rPr>
                <w:rFonts w:ascii="Arial" w:eastAsia="Arial" w:hAnsi="Arial" w:cs="Arial"/>
                <w:sz w:val="20"/>
                <w:szCs w:val="20"/>
              </w:rPr>
              <w:t xml:space="preserve">Bankovní spojení: ČS a.s. Havířov, </w:t>
            </w:r>
            <w:proofErr w:type="spellStart"/>
            <w:proofErr w:type="gramStart"/>
            <w:r>
              <w:rPr>
                <w:rFonts w:ascii="Arial" w:eastAsia="Arial" w:hAnsi="Arial" w:cs="Arial"/>
                <w:sz w:val="20"/>
                <w:szCs w:val="20"/>
              </w:rPr>
              <w:t>č.ú</w:t>
            </w:r>
            <w:proofErr w:type="spellEnd"/>
            <w:r>
              <w:rPr>
                <w:rFonts w:ascii="Arial" w:eastAsia="Arial" w:hAnsi="Arial" w:cs="Arial"/>
                <w:sz w:val="20"/>
                <w:szCs w:val="20"/>
              </w:rPr>
              <w:t>: 1722392389/0800</w:t>
            </w:r>
            <w:proofErr w:type="gramEnd"/>
          </w:p>
        </w:tc>
      </w:tr>
      <w:tr w:rsidR="00B94F31">
        <w:tc>
          <w:tcPr>
            <w:tcW w:w="3085" w:type="dxa"/>
          </w:tcPr>
          <w:p w:rsidR="00B94F31" w:rsidRDefault="00B94F31">
            <w:pPr>
              <w:rPr>
                <w:rFonts w:ascii="Arial" w:eastAsia="Arial" w:hAnsi="Arial" w:cs="Arial"/>
                <w:b/>
                <w:sz w:val="20"/>
                <w:szCs w:val="20"/>
              </w:rPr>
            </w:pPr>
          </w:p>
          <w:p w:rsidR="00B94F31" w:rsidRDefault="006114FA">
            <w:pPr>
              <w:rPr>
                <w:rFonts w:ascii="Arial" w:eastAsia="Arial" w:hAnsi="Arial" w:cs="Arial"/>
                <w:sz w:val="20"/>
                <w:szCs w:val="20"/>
              </w:rPr>
            </w:pPr>
            <w:r>
              <w:rPr>
                <w:rFonts w:ascii="Arial" w:eastAsia="Arial" w:hAnsi="Arial" w:cs="Arial"/>
                <w:b/>
                <w:sz w:val="20"/>
                <w:szCs w:val="20"/>
              </w:rPr>
              <w:t>V zastoupení:</w:t>
            </w:r>
            <w:r>
              <w:rPr>
                <w:rFonts w:ascii="Arial" w:eastAsia="Arial" w:hAnsi="Arial" w:cs="Arial"/>
                <w:sz w:val="20"/>
                <w:szCs w:val="20"/>
              </w:rPr>
              <w:t xml:space="preserve"> </w:t>
            </w:r>
          </w:p>
        </w:tc>
        <w:tc>
          <w:tcPr>
            <w:tcW w:w="6836" w:type="dxa"/>
          </w:tcPr>
          <w:p w:rsidR="00B94F31" w:rsidRDefault="00B94F31">
            <w:pPr>
              <w:jc w:val="both"/>
              <w:rPr>
                <w:rFonts w:ascii="Arial" w:eastAsia="Arial" w:hAnsi="Arial" w:cs="Arial"/>
                <w:sz w:val="20"/>
                <w:szCs w:val="20"/>
              </w:rPr>
            </w:pPr>
          </w:p>
          <w:p w:rsidR="00B94F31" w:rsidRDefault="00EC124D">
            <w:pPr>
              <w:jc w:val="both"/>
              <w:rPr>
                <w:rFonts w:ascii="Arial" w:eastAsia="Arial" w:hAnsi="Arial" w:cs="Arial"/>
                <w:sz w:val="20"/>
                <w:szCs w:val="20"/>
              </w:rPr>
            </w:pPr>
            <w:proofErr w:type="spellStart"/>
            <w:r>
              <w:rPr>
                <w:rFonts w:ascii="Arial" w:eastAsia="Arial" w:hAnsi="Arial" w:cs="Arial"/>
                <w:sz w:val="20"/>
                <w:szCs w:val="20"/>
              </w:rPr>
              <w:t>xxx</w:t>
            </w:r>
            <w:proofErr w:type="spellEnd"/>
            <w:r w:rsidR="006114FA">
              <w:rPr>
                <w:rFonts w:ascii="Arial" w:eastAsia="Arial" w:hAnsi="Arial" w:cs="Arial"/>
                <w:sz w:val="20"/>
                <w:szCs w:val="20"/>
              </w:rPr>
              <w:t>, ředitelka</w:t>
            </w:r>
          </w:p>
        </w:tc>
      </w:tr>
      <w:tr w:rsidR="00B94F31">
        <w:tc>
          <w:tcPr>
            <w:tcW w:w="3085" w:type="dxa"/>
          </w:tcPr>
          <w:p w:rsidR="00B94F31" w:rsidRDefault="00B94F31">
            <w:pPr>
              <w:rPr>
                <w:rFonts w:ascii="Arial" w:eastAsia="Arial" w:hAnsi="Arial" w:cs="Arial"/>
                <w:sz w:val="20"/>
                <w:szCs w:val="20"/>
              </w:rPr>
            </w:pPr>
          </w:p>
        </w:tc>
        <w:tc>
          <w:tcPr>
            <w:tcW w:w="6836" w:type="dxa"/>
          </w:tcPr>
          <w:p w:rsidR="00B94F31" w:rsidRDefault="00B94F31">
            <w:pPr>
              <w:jc w:val="both"/>
              <w:rPr>
                <w:rFonts w:ascii="Arial" w:eastAsia="Arial" w:hAnsi="Arial" w:cs="Arial"/>
                <w:sz w:val="20"/>
                <w:szCs w:val="20"/>
              </w:rPr>
            </w:pPr>
          </w:p>
        </w:tc>
      </w:tr>
      <w:tr w:rsidR="00B94F31">
        <w:trPr>
          <w:trHeight w:val="1120"/>
        </w:trPr>
        <w:tc>
          <w:tcPr>
            <w:tcW w:w="3085" w:type="dxa"/>
          </w:tcPr>
          <w:p w:rsidR="00B94F31" w:rsidRDefault="006114FA">
            <w:pPr>
              <w:rPr>
                <w:rFonts w:ascii="Arial" w:eastAsia="Arial" w:hAnsi="Arial" w:cs="Arial"/>
                <w:b/>
                <w:sz w:val="20"/>
                <w:szCs w:val="20"/>
              </w:rPr>
            </w:pPr>
            <w:r>
              <w:rPr>
                <w:rFonts w:ascii="Arial" w:eastAsia="Arial" w:hAnsi="Arial" w:cs="Arial"/>
                <w:b/>
                <w:sz w:val="20"/>
                <w:szCs w:val="20"/>
              </w:rPr>
              <w:t>a</w:t>
            </w:r>
          </w:p>
          <w:p w:rsidR="00B94F31" w:rsidRDefault="00B94F31">
            <w:pPr>
              <w:rPr>
                <w:rFonts w:ascii="Arial" w:eastAsia="Arial" w:hAnsi="Arial" w:cs="Arial"/>
                <w:b/>
                <w:sz w:val="20"/>
                <w:szCs w:val="20"/>
              </w:rPr>
            </w:pPr>
          </w:p>
          <w:p w:rsidR="00B94F31" w:rsidRDefault="006114FA">
            <w:pPr>
              <w:rPr>
                <w:rFonts w:ascii="Arial" w:eastAsia="Arial" w:hAnsi="Arial" w:cs="Arial"/>
                <w:sz w:val="20"/>
                <w:szCs w:val="20"/>
              </w:rPr>
            </w:pPr>
            <w:r>
              <w:rPr>
                <w:rFonts w:ascii="Arial" w:eastAsia="Arial" w:hAnsi="Arial" w:cs="Arial"/>
                <w:b/>
                <w:sz w:val="20"/>
                <w:szCs w:val="20"/>
              </w:rPr>
              <w:t>Umělec:</w:t>
            </w:r>
          </w:p>
        </w:tc>
        <w:tc>
          <w:tcPr>
            <w:tcW w:w="6836" w:type="dxa"/>
          </w:tcPr>
          <w:p w:rsidR="00B94F31" w:rsidRDefault="00B94F31">
            <w:pPr>
              <w:rPr>
                <w:rFonts w:ascii="Arial" w:eastAsia="Arial" w:hAnsi="Arial" w:cs="Arial"/>
                <w:sz w:val="20"/>
                <w:szCs w:val="20"/>
              </w:rPr>
            </w:pPr>
          </w:p>
          <w:p w:rsidR="00B94F31" w:rsidRDefault="00B94F31">
            <w:pPr>
              <w:rPr>
                <w:rFonts w:ascii="Arial" w:eastAsia="Arial" w:hAnsi="Arial" w:cs="Arial"/>
                <w:sz w:val="20"/>
                <w:szCs w:val="20"/>
              </w:rPr>
            </w:pPr>
          </w:p>
          <w:p w:rsidR="00B94F31" w:rsidRDefault="006114FA">
            <w:pPr>
              <w:rPr>
                <w:rFonts w:ascii="Arial" w:eastAsia="Arial" w:hAnsi="Arial" w:cs="Arial"/>
                <w:sz w:val="20"/>
                <w:szCs w:val="20"/>
              </w:rPr>
            </w:pPr>
            <w:proofErr w:type="spellStart"/>
            <w:r>
              <w:rPr>
                <w:rFonts w:ascii="Arial" w:eastAsia="Arial" w:hAnsi="Arial" w:cs="Arial"/>
                <w:sz w:val="20"/>
                <w:szCs w:val="20"/>
              </w:rPr>
              <w:t>Pyroterra</w:t>
            </w:r>
            <w:proofErr w:type="spellEnd"/>
            <w:r>
              <w:rPr>
                <w:rFonts w:ascii="Arial" w:eastAsia="Arial" w:hAnsi="Arial" w:cs="Arial"/>
                <w:sz w:val="20"/>
                <w:szCs w:val="20"/>
              </w:rPr>
              <w:t xml:space="preserve"> s.r.o.</w:t>
            </w:r>
          </w:p>
          <w:p w:rsidR="00B94F31" w:rsidRDefault="006114FA">
            <w:pPr>
              <w:ind w:left="34"/>
              <w:rPr>
                <w:rFonts w:ascii="Arial" w:eastAsia="Arial" w:hAnsi="Arial" w:cs="Arial"/>
                <w:sz w:val="20"/>
                <w:szCs w:val="20"/>
              </w:rPr>
            </w:pPr>
            <w:r>
              <w:rPr>
                <w:rFonts w:ascii="Arial" w:eastAsia="Arial" w:hAnsi="Arial" w:cs="Arial"/>
                <w:sz w:val="20"/>
                <w:szCs w:val="20"/>
              </w:rPr>
              <w:t xml:space="preserve">se sídlem K </w:t>
            </w:r>
            <w:proofErr w:type="spellStart"/>
            <w:r>
              <w:rPr>
                <w:rFonts w:ascii="Arial" w:eastAsia="Arial" w:hAnsi="Arial" w:cs="Arial"/>
                <w:sz w:val="20"/>
                <w:szCs w:val="20"/>
              </w:rPr>
              <w:t>Horoměřicům</w:t>
            </w:r>
            <w:proofErr w:type="spellEnd"/>
            <w:r>
              <w:rPr>
                <w:rFonts w:ascii="Arial" w:eastAsia="Arial" w:hAnsi="Arial" w:cs="Arial"/>
                <w:sz w:val="20"/>
                <w:szCs w:val="20"/>
              </w:rPr>
              <w:t xml:space="preserve"> 653/26, 165 00 Praha 6 – Suchdol</w:t>
            </w:r>
          </w:p>
          <w:p w:rsidR="00B94F31" w:rsidRDefault="006114FA">
            <w:pPr>
              <w:ind w:left="34"/>
              <w:rPr>
                <w:rFonts w:ascii="Arial" w:eastAsia="Arial" w:hAnsi="Arial" w:cs="Arial"/>
                <w:sz w:val="20"/>
                <w:szCs w:val="20"/>
              </w:rPr>
            </w:pPr>
            <w:r>
              <w:rPr>
                <w:rFonts w:ascii="Arial" w:eastAsia="Arial" w:hAnsi="Arial" w:cs="Arial"/>
                <w:sz w:val="20"/>
                <w:szCs w:val="20"/>
              </w:rPr>
              <w:t>IČ: 24286044, DIČ: CZ24286044</w:t>
            </w:r>
          </w:p>
          <w:p w:rsidR="00B94F31" w:rsidRDefault="006114FA">
            <w:pPr>
              <w:ind w:left="34"/>
              <w:rPr>
                <w:rFonts w:ascii="Arial" w:eastAsia="Arial" w:hAnsi="Arial" w:cs="Arial"/>
                <w:sz w:val="20"/>
                <w:szCs w:val="20"/>
              </w:rPr>
            </w:pPr>
            <w:r>
              <w:rPr>
                <w:rFonts w:ascii="Arial" w:eastAsia="Arial" w:hAnsi="Arial" w:cs="Arial"/>
                <w:sz w:val="20"/>
                <w:szCs w:val="20"/>
              </w:rPr>
              <w:t xml:space="preserve">Bankovní spojení: </w:t>
            </w:r>
            <w:proofErr w:type="spellStart"/>
            <w:r>
              <w:rPr>
                <w:rFonts w:ascii="Arial" w:eastAsia="Arial" w:hAnsi="Arial" w:cs="Arial"/>
                <w:sz w:val="20"/>
                <w:szCs w:val="20"/>
              </w:rPr>
              <w:t>Raiffeisenbank</w:t>
            </w:r>
            <w:proofErr w:type="spellEnd"/>
            <w:r>
              <w:rPr>
                <w:rFonts w:ascii="Arial" w:eastAsia="Arial" w:hAnsi="Arial" w:cs="Arial"/>
                <w:sz w:val="20"/>
                <w:szCs w:val="20"/>
              </w:rPr>
              <w:t xml:space="preserve"> a.s., </w:t>
            </w:r>
            <w:proofErr w:type="spellStart"/>
            <w:proofErr w:type="gramStart"/>
            <w:r>
              <w:rPr>
                <w:rFonts w:ascii="Arial" w:eastAsia="Arial" w:hAnsi="Arial" w:cs="Arial"/>
                <w:sz w:val="20"/>
                <w:szCs w:val="20"/>
              </w:rPr>
              <w:t>č.ú</w:t>
            </w:r>
            <w:proofErr w:type="spellEnd"/>
            <w:r>
              <w:rPr>
                <w:rFonts w:ascii="Arial" w:eastAsia="Arial" w:hAnsi="Arial" w:cs="Arial"/>
                <w:sz w:val="20"/>
                <w:szCs w:val="20"/>
              </w:rPr>
              <w:t>.: 6112289010/5500</w:t>
            </w:r>
            <w:proofErr w:type="gramEnd"/>
          </w:p>
          <w:p w:rsidR="00B94F31" w:rsidRDefault="00B94F31">
            <w:pPr>
              <w:rPr>
                <w:rFonts w:ascii="Arial" w:eastAsia="Arial" w:hAnsi="Arial" w:cs="Arial"/>
                <w:sz w:val="20"/>
                <w:szCs w:val="20"/>
              </w:rPr>
            </w:pPr>
          </w:p>
        </w:tc>
      </w:tr>
      <w:tr w:rsidR="00B94F31">
        <w:tc>
          <w:tcPr>
            <w:tcW w:w="3085" w:type="dxa"/>
          </w:tcPr>
          <w:p w:rsidR="00B94F31" w:rsidRDefault="006114FA">
            <w:pPr>
              <w:rPr>
                <w:rFonts w:ascii="Arial" w:eastAsia="Arial" w:hAnsi="Arial" w:cs="Arial"/>
                <w:sz w:val="20"/>
                <w:szCs w:val="20"/>
              </w:rPr>
            </w:pPr>
            <w:r>
              <w:rPr>
                <w:rFonts w:ascii="Arial" w:eastAsia="Arial" w:hAnsi="Arial" w:cs="Arial"/>
                <w:b/>
                <w:sz w:val="20"/>
                <w:szCs w:val="20"/>
              </w:rPr>
              <w:t>V zastoupení:</w:t>
            </w:r>
            <w:r>
              <w:rPr>
                <w:rFonts w:ascii="Arial" w:eastAsia="Arial" w:hAnsi="Arial" w:cs="Arial"/>
                <w:sz w:val="20"/>
                <w:szCs w:val="20"/>
              </w:rPr>
              <w:t xml:space="preserve"> </w:t>
            </w:r>
          </w:p>
        </w:tc>
        <w:tc>
          <w:tcPr>
            <w:tcW w:w="6836" w:type="dxa"/>
          </w:tcPr>
          <w:p w:rsidR="00B94F31" w:rsidRDefault="00EC124D">
            <w:pPr>
              <w:jc w:val="both"/>
              <w:rPr>
                <w:rFonts w:ascii="Arial" w:eastAsia="Arial" w:hAnsi="Arial" w:cs="Arial"/>
                <w:sz w:val="20"/>
                <w:szCs w:val="20"/>
              </w:rPr>
            </w:pPr>
            <w:proofErr w:type="spellStart"/>
            <w:r>
              <w:rPr>
                <w:rFonts w:ascii="Arial" w:eastAsia="Arial" w:hAnsi="Arial" w:cs="Arial"/>
                <w:sz w:val="20"/>
                <w:szCs w:val="20"/>
              </w:rPr>
              <w:t>xxx</w:t>
            </w:r>
            <w:proofErr w:type="spellEnd"/>
            <w:r w:rsidR="006114FA">
              <w:rPr>
                <w:rFonts w:ascii="Arial" w:eastAsia="Arial" w:hAnsi="Arial" w:cs="Arial"/>
                <w:sz w:val="20"/>
                <w:szCs w:val="20"/>
              </w:rPr>
              <w:t>, jednatel</w:t>
            </w:r>
          </w:p>
        </w:tc>
      </w:tr>
      <w:tr w:rsidR="00B94F31">
        <w:tc>
          <w:tcPr>
            <w:tcW w:w="3085" w:type="dxa"/>
          </w:tcPr>
          <w:p w:rsidR="00B94F31" w:rsidRDefault="00B94F31">
            <w:pPr>
              <w:rPr>
                <w:rFonts w:ascii="Arial" w:eastAsia="Arial" w:hAnsi="Arial" w:cs="Arial"/>
                <w:b/>
                <w:sz w:val="20"/>
                <w:szCs w:val="20"/>
              </w:rPr>
            </w:pPr>
          </w:p>
        </w:tc>
        <w:tc>
          <w:tcPr>
            <w:tcW w:w="6836" w:type="dxa"/>
          </w:tcPr>
          <w:p w:rsidR="00B94F31" w:rsidRDefault="00B94F31">
            <w:pPr>
              <w:jc w:val="both"/>
              <w:rPr>
                <w:rFonts w:ascii="Arial" w:eastAsia="Arial" w:hAnsi="Arial" w:cs="Arial"/>
                <w:sz w:val="20"/>
                <w:szCs w:val="20"/>
              </w:rPr>
            </w:pPr>
          </w:p>
        </w:tc>
      </w:tr>
      <w:tr w:rsidR="00B94F31">
        <w:tc>
          <w:tcPr>
            <w:tcW w:w="3085" w:type="dxa"/>
          </w:tcPr>
          <w:p w:rsidR="00B94F31" w:rsidRDefault="00B94F31">
            <w:pPr>
              <w:rPr>
                <w:rFonts w:ascii="Arial" w:eastAsia="Arial" w:hAnsi="Arial" w:cs="Arial"/>
                <w:sz w:val="20"/>
                <w:szCs w:val="20"/>
              </w:rPr>
            </w:pPr>
          </w:p>
        </w:tc>
        <w:tc>
          <w:tcPr>
            <w:tcW w:w="6836" w:type="dxa"/>
          </w:tcPr>
          <w:p w:rsidR="00B94F31" w:rsidRDefault="00B94F31">
            <w:pPr>
              <w:jc w:val="both"/>
              <w:rPr>
                <w:rFonts w:ascii="Arial" w:eastAsia="Arial" w:hAnsi="Arial" w:cs="Arial"/>
                <w:sz w:val="20"/>
                <w:szCs w:val="20"/>
              </w:rPr>
            </w:pPr>
          </w:p>
        </w:tc>
      </w:tr>
    </w:tbl>
    <w:p w:rsidR="00B94F31" w:rsidRDefault="006114FA">
      <w:pPr>
        <w:rPr>
          <w:rFonts w:ascii="Arial" w:eastAsia="Arial" w:hAnsi="Arial" w:cs="Arial"/>
          <w:b/>
          <w:sz w:val="20"/>
          <w:szCs w:val="20"/>
        </w:rPr>
      </w:pPr>
      <w:r>
        <w:rPr>
          <w:rFonts w:ascii="Arial" w:eastAsia="Arial" w:hAnsi="Arial" w:cs="Arial"/>
          <w:sz w:val="20"/>
          <w:szCs w:val="20"/>
        </w:rPr>
        <w:t>(Umělec a Objednatel dále společně také jen „</w:t>
      </w:r>
      <w:r>
        <w:rPr>
          <w:rFonts w:ascii="Arial" w:eastAsia="Arial" w:hAnsi="Arial" w:cs="Arial"/>
          <w:b/>
          <w:sz w:val="20"/>
          <w:szCs w:val="20"/>
        </w:rPr>
        <w:t>Smluvní strany</w:t>
      </w:r>
      <w:r>
        <w:rPr>
          <w:rFonts w:ascii="Arial" w:eastAsia="Arial" w:hAnsi="Arial" w:cs="Arial"/>
          <w:sz w:val="20"/>
          <w:szCs w:val="20"/>
        </w:rPr>
        <w:t>“) uzavírají níže uvedeného dne, měsíce a roku tuto smlouvu o vytvoření uměleckého výkonu (dále jen „</w:t>
      </w:r>
      <w:r>
        <w:rPr>
          <w:rFonts w:ascii="Arial" w:eastAsia="Arial" w:hAnsi="Arial" w:cs="Arial"/>
          <w:b/>
          <w:sz w:val="20"/>
          <w:szCs w:val="20"/>
        </w:rPr>
        <w:t>Smlouva</w:t>
      </w:r>
      <w:r>
        <w:rPr>
          <w:rFonts w:ascii="Arial" w:eastAsia="Arial" w:hAnsi="Arial" w:cs="Arial"/>
          <w:sz w:val="20"/>
          <w:szCs w:val="20"/>
        </w:rPr>
        <w:t>“):</w:t>
      </w:r>
      <w:r>
        <w:rPr>
          <w:rFonts w:ascii="Arial" w:eastAsia="Arial" w:hAnsi="Arial" w:cs="Arial"/>
          <w:sz w:val="20"/>
          <w:szCs w:val="20"/>
        </w:rPr>
        <w:br/>
      </w:r>
    </w:p>
    <w:tbl>
      <w:tblPr>
        <w:tblStyle w:val="a0"/>
        <w:tblW w:w="9921" w:type="dxa"/>
        <w:tblInd w:w="-108" w:type="dxa"/>
        <w:tblLayout w:type="fixed"/>
        <w:tblLook w:val="0400" w:firstRow="0" w:lastRow="0" w:firstColumn="0" w:lastColumn="0" w:noHBand="0" w:noVBand="1"/>
      </w:tblPr>
      <w:tblGrid>
        <w:gridCol w:w="3085"/>
        <w:gridCol w:w="6836"/>
      </w:tblGrid>
      <w:tr w:rsidR="00B94F31" w:rsidTr="006114FA">
        <w:tc>
          <w:tcPr>
            <w:tcW w:w="3085" w:type="dxa"/>
            <w:tcMar>
              <w:top w:w="0" w:type="dxa"/>
              <w:left w:w="108" w:type="dxa"/>
              <w:bottom w:w="0" w:type="dxa"/>
              <w:right w:w="108" w:type="dxa"/>
            </w:tcMar>
          </w:tcPr>
          <w:p w:rsidR="00B94F31" w:rsidRDefault="006114FA">
            <w:pPr>
              <w:rPr>
                <w:rFonts w:ascii="Arial" w:eastAsia="Arial" w:hAnsi="Arial" w:cs="Arial"/>
                <w:b/>
                <w:sz w:val="20"/>
                <w:szCs w:val="20"/>
              </w:rPr>
            </w:pPr>
            <w:r>
              <w:rPr>
                <w:rFonts w:ascii="Arial" w:eastAsia="Arial" w:hAnsi="Arial" w:cs="Arial"/>
                <w:b/>
                <w:sz w:val="20"/>
                <w:szCs w:val="20"/>
              </w:rPr>
              <w:t xml:space="preserve">Předmět smlouvy </w:t>
            </w:r>
          </w:p>
          <w:p w:rsidR="00B94F31" w:rsidRDefault="006114FA">
            <w:pPr>
              <w:rPr>
                <w:rFonts w:ascii="Arial" w:eastAsia="Arial" w:hAnsi="Arial" w:cs="Arial"/>
                <w:b/>
                <w:sz w:val="20"/>
                <w:szCs w:val="20"/>
              </w:rPr>
            </w:pPr>
            <w:r>
              <w:rPr>
                <w:rFonts w:ascii="Arial" w:eastAsia="Arial" w:hAnsi="Arial" w:cs="Arial"/>
                <w:b/>
                <w:sz w:val="20"/>
                <w:szCs w:val="20"/>
              </w:rPr>
              <w:t>(Umělecký výkon):</w:t>
            </w:r>
          </w:p>
        </w:tc>
        <w:tc>
          <w:tcPr>
            <w:tcW w:w="6836" w:type="dxa"/>
            <w:tcMar>
              <w:top w:w="0" w:type="dxa"/>
              <w:left w:w="108" w:type="dxa"/>
              <w:bottom w:w="0" w:type="dxa"/>
              <w:right w:w="108" w:type="dxa"/>
            </w:tcMar>
          </w:tcPr>
          <w:p w:rsidR="00B94F31" w:rsidRDefault="006114FA">
            <w:pPr>
              <w:jc w:val="both"/>
              <w:rPr>
                <w:rFonts w:ascii="Arial" w:eastAsia="Arial" w:hAnsi="Arial" w:cs="Arial"/>
                <w:sz w:val="20"/>
                <w:szCs w:val="20"/>
              </w:rPr>
            </w:pPr>
            <w:r>
              <w:rPr>
                <w:rFonts w:ascii="Arial" w:eastAsia="Arial" w:hAnsi="Arial" w:cs="Arial"/>
                <w:sz w:val="20"/>
                <w:szCs w:val="20"/>
              </w:rPr>
              <w:t xml:space="preserve">Umělecké vystoupení </w:t>
            </w:r>
            <w:proofErr w:type="spellStart"/>
            <w:r>
              <w:rPr>
                <w:rFonts w:ascii="Arial" w:eastAsia="Arial" w:hAnsi="Arial" w:cs="Arial"/>
                <w:sz w:val="20"/>
                <w:szCs w:val="20"/>
              </w:rPr>
              <w:t>Pyroterra</w:t>
            </w:r>
            <w:proofErr w:type="spellEnd"/>
            <w:r>
              <w:rPr>
                <w:rFonts w:ascii="Arial" w:eastAsia="Arial" w:hAnsi="Arial" w:cs="Arial"/>
                <w:sz w:val="20"/>
                <w:szCs w:val="20"/>
              </w:rPr>
              <w:t xml:space="preserve"> - Black </w:t>
            </w:r>
            <w:proofErr w:type="spellStart"/>
            <w:r>
              <w:rPr>
                <w:rFonts w:ascii="Arial" w:eastAsia="Arial" w:hAnsi="Arial" w:cs="Arial"/>
                <w:sz w:val="20"/>
                <w:szCs w:val="20"/>
              </w:rPr>
              <w:t>Lightshow</w:t>
            </w:r>
            <w:proofErr w:type="spellEnd"/>
            <w:r>
              <w:rPr>
                <w:rFonts w:ascii="Arial" w:eastAsia="Arial" w:hAnsi="Arial" w:cs="Arial"/>
                <w:sz w:val="20"/>
                <w:szCs w:val="20"/>
              </w:rPr>
              <w:t xml:space="preserve"> v obsazení 5 účinkujících + 2 techniků, délka trvání 5.38 min. a 2x LED </w:t>
            </w:r>
            <w:proofErr w:type="spellStart"/>
            <w:r>
              <w:rPr>
                <w:rFonts w:ascii="Arial" w:eastAsia="Arial" w:hAnsi="Arial" w:cs="Arial"/>
                <w:sz w:val="20"/>
                <w:szCs w:val="20"/>
              </w:rPr>
              <w:t>lightshow</w:t>
            </w:r>
            <w:proofErr w:type="spellEnd"/>
            <w:r>
              <w:rPr>
                <w:rFonts w:ascii="Arial" w:eastAsia="Arial" w:hAnsi="Arial" w:cs="Arial"/>
                <w:sz w:val="20"/>
                <w:szCs w:val="20"/>
              </w:rPr>
              <w:t xml:space="preserve"> v obsazení </w:t>
            </w:r>
            <w:r>
              <w:rPr>
                <w:rFonts w:ascii="Arial" w:eastAsia="Arial" w:hAnsi="Arial" w:cs="Arial"/>
                <w:sz w:val="20"/>
                <w:szCs w:val="20"/>
              </w:rPr>
              <w:br/>
              <w:t>5 účinkujících + 2 techniků, délka trvání 3 min. pro oba vstupy</w:t>
            </w:r>
          </w:p>
          <w:p w:rsidR="00B94F31" w:rsidRDefault="00B94F31">
            <w:pPr>
              <w:jc w:val="both"/>
              <w:rPr>
                <w:rFonts w:ascii="Arial" w:eastAsia="Arial" w:hAnsi="Arial" w:cs="Arial"/>
                <w:sz w:val="20"/>
                <w:szCs w:val="20"/>
              </w:rPr>
            </w:pPr>
          </w:p>
        </w:tc>
      </w:tr>
      <w:tr w:rsidR="00B94F31" w:rsidTr="006114FA">
        <w:tc>
          <w:tcPr>
            <w:tcW w:w="3085" w:type="dxa"/>
            <w:tcMar>
              <w:top w:w="0" w:type="dxa"/>
              <w:left w:w="108" w:type="dxa"/>
              <w:bottom w:w="0" w:type="dxa"/>
              <w:right w:w="108" w:type="dxa"/>
            </w:tcMar>
          </w:tcPr>
          <w:p w:rsidR="00B94F31" w:rsidRPr="00C62444" w:rsidRDefault="006114FA">
            <w:pPr>
              <w:rPr>
                <w:rFonts w:ascii="Arial" w:eastAsia="Arial" w:hAnsi="Arial" w:cs="Arial"/>
                <w:b/>
                <w:sz w:val="20"/>
                <w:szCs w:val="20"/>
              </w:rPr>
            </w:pPr>
            <w:r w:rsidRPr="00C62444">
              <w:rPr>
                <w:rFonts w:ascii="Arial" w:eastAsia="Arial" w:hAnsi="Arial" w:cs="Arial"/>
                <w:b/>
                <w:sz w:val="20"/>
                <w:szCs w:val="20"/>
              </w:rPr>
              <w:t xml:space="preserve">Název akce: </w:t>
            </w:r>
          </w:p>
          <w:p w:rsidR="00B94F31" w:rsidRPr="00C62444" w:rsidRDefault="00B94F31">
            <w:pPr>
              <w:rPr>
                <w:rFonts w:ascii="Arial" w:eastAsia="Arial" w:hAnsi="Arial" w:cs="Arial"/>
                <w:sz w:val="20"/>
                <w:szCs w:val="20"/>
              </w:rPr>
            </w:pPr>
          </w:p>
        </w:tc>
        <w:tc>
          <w:tcPr>
            <w:tcW w:w="6836" w:type="dxa"/>
            <w:tcMar>
              <w:top w:w="0" w:type="dxa"/>
              <w:left w:w="108" w:type="dxa"/>
              <w:bottom w:w="0" w:type="dxa"/>
              <w:right w:w="108" w:type="dxa"/>
            </w:tcMar>
          </w:tcPr>
          <w:p w:rsidR="00B94F31" w:rsidRPr="00C62444" w:rsidRDefault="006114FA" w:rsidP="006114FA">
            <w:pPr>
              <w:pBdr>
                <w:top w:val="nil"/>
                <w:left w:val="nil"/>
                <w:bottom w:val="nil"/>
                <w:right w:val="nil"/>
                <w:between w:val="nil"/>
              </w:pBdr>
              <w:jc w:val="both"/>
              <w:rPr>
                <w:rFonts w:ascii="Arial" w:eastAsia="Arial" w:hAnsi="Arial" w:cs="Arial"/>
                <w:sz w:val="20"/>
                <w:szCs w:val="20"/>
              </w:rPr>
            </w:pPr>
            <w:r w:rsidRPr="00C62444">
              <w:rPr>
                <w:rFonts w:ascii="Arial" w:eastAsia="Arial" w:hAnsi="Arial" w:cs="Arial"/>
                <w:sz w:val="20"/>
                <w:szCs w:val="20"/>
              </w:rPr>
              <w:t>Ocenění osobností ve vybraných oblastech společenského života a udělení ceny města Havířova za rok 2023</w:t>
            </w:r>
          </w:p>
          <w:p w:rsidR="006114FA" w:rsidRPr="00C62444" w:rsidRDefault="006114FA" w:rsidP="006114FA">
            <w:pPr>
              <w:pBdr>
                <w:top w:val="nil"/>
                <w:left w:val="nil"/>
                <w:bottom w:val="nil"/>
                <w:right w:val="nil"/>
                <w:between w:val="nil"/>
              </w:pBdr>
              <w:jc w:val="both"/>
              <w:rPr>
                <w:rFonts w:ascii="Arial" w:eastAsia="Arial" w:hAnsi="Arial" w:cs="Arial"/>
                <w:sz w:val="20"/>
                <w:szCs w:val="20"/>
              </w:rPr>
            </w:pPr>
          </w:p>
        </w:tc>
      </w:tr>
      <w:tr w:rsidR="00B94F31" w:rsidTr="006114FA">
        <w:trPr>
          <w:trHeight w:val="434"/>
        </w:trPr>
        <w:tc>
          <w:tcPr>
            <w:tcW w:w="3085" w:type="dxa"/>
            <w:tcMar>
              <w:top w:w="0" w:type="dxa"/>
              <w:left w:w="108" w:type="dxa"/>
              <w:bottom w:w="0" w:type="dxa"/>
              <w:right w:w="108" w:type="dxa"/>
            </w:tcMar>
          </w:tcPr>
          <w:p w:rsidR="00B94F31" w:rsidRDefault="006114FA" w:rsidP="006114FA">
            <w:pPr>
              <w:rPr>
                <w:rFonts w:ascii="Arial" w:eastAsia="Arial" w:hAnsi="Arial" w:cs="Arial"/>
                <w:sz w:val="20"/>
                <w:szCs w:val="20"/>
              </w:rPr>
            </w:pPr>
            <w:r>
              <w:rPr>
                <w:rFonts w:ascii="Arial" w:eastAsia="Arial" w:hAnsi="Arial" w:cs="Arial"/>
                <w:b/>
                <w:sz w:val="20"/>
                <w:szCs w:val="20"/>
              </w:rPr>
              <w:t>Datum a čas</w:t>
            </w:r>
            <w:r>
              <w:rPr>
                <w:rFonts w:ascii="Arial" w:eastAsia="Arial" w:hAnsi="Arial" w:cs="Arial"/>
                <w:sz w:val="20"/>
                <w:szCs w:val="20"/>
              </w:rPr>
              <w:t>:</w:t>
            </w:r>
          </w:p>
        </w:tc>
        <w:tc>
          <w:tcPr>
            <w:tcW w:w="6836" w:type="dxa"/>
            <w:tcMar>
              <w:top w:w="0" w:type="dxa"/>
              <w:left w:w="108" w:type="dxa"/>
              <w:bottom w:w="0" w:type="dxa"/>
              <w:right w:w="108" w:type="dxa"/>
            </w:tcMar>
          </w:tcPr>
          <w:p w:rsidR="00B94F31" w:rsidRDefault="006114FA">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22. 4. 2024, začátek akce v 17.00 hodin</w:t>
            </w:r>
          </w:p>
        </w:tc>
      </w:tr>
      <w:tr w:rsidR="006114FA" w:rsidTr="006114FA">
        <w:trPr>
          <w:trHeight w:val="396"/>
        </w:trPr>
        <w:tc>
          <w:tcPr>
            <w:tcW w:w="3085" w:type="dxa"/>
            <w:tcMar>
              <w:top w:w="0" w:type="dxa"/>
              <w:left w:w="108" w:type="dxa"/>
              <w:bottom w:w="0" w:type="dxa"/>
              <w:right w:w="108" w:type="dxa"/>
            </w:tcMar>
          </w:tcPr>
          <w:p w:rsidR="006114FA" w:rsidRDefault="006114FA">
            <w:pPr>
              <w:rPr>
                <w:rFonts w:ascii="Arial" w:eastAsia="Arial" w:hAnsi="Arial" w:cs="Arial"/>
                <w:b/>
                <w:sz w:val="20"/>
                <w:szCs w:val="20"/>
              </w:rPr>
            </w:pPr>
            <w:r>
              <w:rPr>
                <w:rFonts w:ascii="Arial" w:eastAsia="Arial" w:hAnsi="Arial" w:cs="Arial"/>
                <w:b/>
                <w:sz w:val="20"/>
                <w:szCs w:val="20"/>
              </w:rPr>
              <w:t>Místo konání:</w:t>
            </w:r>
          </w:p>
        </w:tc>
        <w:tc>
          <w:tcPr>
            <w:tcW w:w="6836" w:type="dxa"/>
            <w:tcMar>
              <w:top w:w="0" w:type="dxa"/>
              <w:left w:w="108" w:type="dxa"/>
              <w:bottom w:w="0" w:type="dxa"/>
              <w:right w:w="108" w:type="dxa"/>
            </w:tcMar>
          </w:tcPr>
          <w:p w:rsidR="006114FA" w:rsidRDefault="006114FA">
            <w:pPr>
              <w:jc w:val="both"/>
              <w:rPr>
                <w:rFonts w:ascii="Arial" w:eastAsia="Arial" w:hAnsi="Arial" w:cs="Arial"/>
                <w:sz w:val="20"/>
                <w:szCs w:val="20"/>
              </w:rPr>
            </w:pPr>
            <w:r>
              <w:rPr>
                <w:rFonts w:ascii="Arial" w:eastAsia="Arial" w:hAnsi="Arial" w:cs="Arial"/>
                <w:sz w:val="20"/>
                <w:szCs w:val="20"/>
              </w:rPr>
              <w:t>KD L. Janáčka, Dlouhá třída 46, 736 01 Havířov - Podlesí</w:t>
            </w:r>
          </w:p>
        </w:tc>
      </w:tr>
      <w:tr w:rsidR="00B94F31" w:rsidTr="006114FA">
        <w:tc>
          <w:tcPr>
            <w:tcW w:w="3085" w:type="dxa"/>
            <w:tcMar>
              <w:top w:w="0" w:type="dxa"/>
              <w:left w:w="108" w:type="dxa"/>
              <w:bottom w:w="0" w:type="dxa"/>
              <w:right w:w="108" w:type="dxa"/>
            </w:tcMar>
          </w:tcPr>
          <w:p w:rsidR="00B94F31" w:rsidRDefault="006114FA">
            <w:pPr>
              <w:rPr>
                <w:rFonts w:ascii="Arial" w:eastAsia="Arial" w:hAnsi="Arial" w:cs="Arial"/>
                <w:sz w:val="20"/>
                <w:szCs w:val="20"/>
              </w:rPr>
            </w:pPr>
            <w:r>
              <w:rPr>
                <w:rFonts w:ascii="Arial" w:eastAsia="Arial" w:hAnsi="Arial" w:cs="Arial"/>
                <w:b/>
                <w:sz w:val="20"/>
                <w:szCs w:val="20"/>
              </w:rPr>
              <w:t>Zkouška:</w:t>
            </w:r>
          </w:p>
        </w:tc>
        <w:tc>
          <w:tcPr>
            <w:tcW w:w="6836" w:type="dxa"/>
            <w:tcMar>
              <w:top w:w="0" w:type="dxa"/>
              <w:left w:w="108" w:type="dxa"/>
              <w:bottom w:w="0" w:type="dxa"/>
              <w:right w:w="108" w:type="dxa"/>
            </w:tcMar>
          </w:tcPr>
          <w:p w:rsidR="00B94F31" w:rsidRDefault="006114FA">
            <w:pPr>
              <w:jc w:val="both"/>
              <w:rPr>
                <w:rFonts w:ascii="Arial" w:eastAsia="Arial" w:hAnsi="Arial" w:cs="Arial"/>
                <w:sz w:val="20"/>
                <w:szCs w:val="20"/>
              </w:rPr>
            </w:pPr>
            <w:r>
              <w:rPr>
                <w:rFonts w:ascii="Arial" w:eastAsia="Arial" w:hAnsi="Arial" w:cs="Arial"/>
                <w:sz w:val="20"/>
                <w:szCs w:val="20"/>
              </w:rPr>
              <w:t>Před vystoupením proběhne obhlídka scény a předání hudebního podkladu.</w:t>
            </w:r>
          </w:p>
        </w:tc>
      </w:tr>
      <w:tr w:rsidR="00B94F31" w:rsidTr="006114FA">
        <w:tc>
          <w:tcPr>
            <w:tcW w:w="3085" w:type="dxa"/>
            <w:tcMar>
              <w:top w:w="0" w:type="dxa"/>
              <w:left w:w="108" w:type="dxa"/>
              <w:bottom w:w="0" w:type="dxa"/>
              <w:right w:w="108" w:type="dxa"/>
            </w:tcMar>
          </w:tcPr>
          <w:p w:rsidR="00B94F31" w:rsidRDefault="00B94F31">
            <w:pPr>
              <w:rPr>
                <w:rFonts w:ascii="Arial" w:eastAsia="Arial" w:hAnsi="Arial" w:cs="Arial"/>
                <w:b/>
                <w:sz w:val="20"/>
                <w:szCs w:val="20"/>
              </w:rPr>
            </w:pPr>
          </w:p>
        </w:tc>
        <w:tc>
          <w:tcPr>
            <w:tcW w:w="6836" w:type="dxa"/>
            <w:tcMar>
              <w:top w:w="0" w:type="dxa"/>
              <w:left w:w="108" w:type="dxa"/>
              <w:bottom w:w="0" w:type="dxa"/>
              <w:right w:w="108" w:type="dxa"/>
            </w:tcMar>
          </w:tcPr>
          <w:p w:rsidR="00B94F31" w:rsidRDefault="00B94F31">
            <w:pPr>
              <w:jc w:val="both"/>
              <w:rPr>
                <w:rFonts w:ascii="Arial" w:eastAsia="Arial" w:hAnsi="Arial" w:cs="Arial"/>
                <w:sz w:val="20"/>
                <w:szCs w:val="20"/>
              </w:rPr>
            </w:pPr>
          </w:p>
        </w:tc>
      </w:tr>
      <w:tr w:rsidR="00B94F31" w:rsidTr="006114FA">
        <w:tc>
          <w:tcPr>
            <w:tcW w:w="3085" w:type="dxa"/>
            <w:tcMar>
              <w:top w:w="0" w:type="dxa"/>
              <w:left w:w="108" w:type="dxa"/>
              <w:bottom w:w="0" w:type="dxa"/>
              <w:right w:w="108" w:type="dxa"/>
            </w:tcMar>
          </w:tcPr>
          <w:p w:rsidR="00B94F31" w:rsidRDefault="006114FA">
            <w:pPr>
              <w:rPr>
                <w:rFonts w:ascii="Arial" w:eastAsia="Arial" w:hAnsi="Arial" w:cs="Arial"/>
                <w:b/>
                <w:sz w:val="20"/>
                <w:szCs w:val="20"/>
              </w:rPr>
            </w:pPr>
            <w:r>
              <w:rPr>
                <w:rFonts w:ascii="Arial" w:eastAsia="Arial" w:hAnsi="Arial" w:cs="Arial"/>
                <w:b/>
                <w:sz w:val="20"/>
                <w:szCs w:val="20"/>
              </w:rPr>
              <w:t>Cena bez DPH:</w:t>
            </w:r>
          </w:p>
        </w:tc>
        <w:tc>
          <w:tcPr>
            <w:tcW w:w="6836" w:type="dxa"/>
            <w:tcMar>
              <w:top w:w="0" w:type="dxa"/>
              <w:left w:w="108" w:type="dxa"/>
              <w:bottom w:w="0" w:type="dxa"/>
              <w:right w:w="108" w:type="dxa"/>
            </w:tcMar>
          </w:tcPr>
          <w:p w:rsidR="00B94F31" w:rsidRDefault="006114FA">
            <w:pPr>
              <w:jc w:val="both"/>
              <w:rPr>
                <w:rFonts w:ascii="Arial" w:eastAsia="Arial" w:hAnsi="Arial" w:cs="Arial"/>
                <w:sz w:val="20"/>
                <w:szCs w:val="20"/>
              </w:rPr>
            </w:pPr>
            <w:r>
              <w:rPr>
                <w:rFonts w:ascii="Arial" w:eastAsia="Arial" w:hAnsi="Arial" w:cs="Arial"/>
                <w:sz w:val="20"/>
                <w:szCs w:val="20"/>
              </w:rPr>
              <w:t>93 600 Kč</w:t>
            </w:r>
          </w:p>
        </w:tc>
      </w:tr>
      <w:tr w:rsidR="00B94F31" w:rsidTr="006114FA">
        <w:tc>
          <w:tcPr>
            <w:tcW w:w="3085" w:type="dxa"/>
            <w:tcMar>
              <w:top w:w="0" w:type="dxa"/>
              <w:left w:w="108" w:type="dxa"/>
              <w:bottom w:w="0" w:type="dxa"/>
              <w:right w:w="108" w:type="dxa"/>
            </w:tcMar>
          </w:tcPr>
          <w:p w:rsidR="00B94F31" w:rsidRDefault="006114FA">
            <w:pPr>
              <w:rPr>
                <w:rFonts w:ascii="Arial" w:eastAsia="Arial" w:hAnsi="Arial" w:cs="Arial"/>
                <w:b/>
                <w:sz w:val="20"/>
                <w:szCs w:val="20"/>
              </w:rPr>
            </w:pPr>
            <w:r>
              <w:rPr>
                <w:rFonts w:ascii="Arial" w:eastAsia="Arial" w:hAnsi="Arial" w:cs="Arial"/>
                <w:b/>
                <w:sz w:val="20"/>
                <w:szCs w:val="20"/>
              </w:rPr>
              <w:t xml:space="preserve">Cena včetně </w:t>
            </w:r>
            <w:proofErr w:type="gramStart"/>
            <w:r>
              <w:rPr>
                <w:rFonts w:ascii="Arial" w:eastAsia="Arial" w:hAnsi="Arial" w:cs="Arial"/>
                <w:b/>
                <w:sz w:val="20"/>
                <w:szCs w:val="20"/>
              </w:rPr>
              <w:t>DPH(21%</w:t>
            </w:r>
            <w:proofErr w:type="gramEnd"/>
            <w:r>
              <w:rPr>
                <w:rFonts w:ascii="Arial" w:eastAsia="Arial" w:hAnsi="Arial" w:cs="Arial"/>
                <w:b/>
                <w:sz w:val="20"/>
                <w:szCs w:val="20"/>
              </w:rPr>
              <w:t>):</w:t>
            </w:r>
          </w:p>
        </w:tc>
        <w:tc>
          <w:tcPr>
            <w:tcW w:w="6836" w:type="dxa"/>
            <w:tcMar>
              <w:top w:w="0" w:type="dxa"/>
              <w:left w:w="108" w:type="dxa"/>
              <w:bottom w:w="0" w:type="dxa"/>
              <w:right w:w="108" w:type="dxa"/>
            </w:tcMar>
          </w:tcPr>
          <w:p w:rsidR="00B94F31" w:rsidRDefault="006114FA">
            <w:pPr>
              <w:jc w:val="both"/>
              <w:rPr>
                <w:rFonts w:ascii="Arial" w:eastAsia="Arial" w:hAnsi="Arial" w:cs="Arial"/>
                <w:sz w:val="20"/>
                <w:szCs w:val="20"/>
              </w:rPr>
            </w:pPr>
            <w:r>
              <w:rPr>
                <w:rFonts w:ascii="Arial" w:eastAsia="Arial" w:hAnsi="Arial" w:cs="Arial"/>
                <w:sz w:val="20"/>
                <w:szCs w:val="20"/>
              </w:rPr>
              <w:t>113 256 Kč</w:t>
            </w:r>
          </w:p>
        </w:tc>
      </w:tr>
      <w:tr w:rsidR="00B94F31" w:rsidTr="006114FA">
        <w:tc>
          <w:tcPr>
            <w:tcW w:w="3085" w:type="dxa"/>
            <w:tcMar>
              <w:top w:w="0" w:type="dxa"/>
              <w:left w:w="108" w:type="dxa"/>
              <w:bottom w:w="0" w:type="dxa"/>
              <w:right w:w="108" w:type="dxa"/>
            </w:tcMar>
          </w:tcPr>
          <w:p w:rsidR="00B94F31" w:rsidRDefault="00B94F31">
            <w:pPr>
              <w:rPr>
                <w:rFonts w:ascii="Arial" w:eastAsia="Arial" w:hAnsi="Arial" w:cs="Arial"/>
                <w:b/>
                <w:sz w:val="20"/>
                <w:szCs w:val="20"/>
              </w:rPr>
            </w:pPr>
          </w:p>
        </w:tc>
        <w:tc>
          <w:tcPr>
            <w:tcW w:w="6836" w:type="dxa"/>
            <w:tcMar>
              <w:top w:w="0" w:type="dxa"/>
              <w:left w:w="108" w:type="dxa"/>
              <w:bottom w:w="0" w:type="dxa"/>
              <w:right w:w="108" w:type="dxa"/>
            </w:tcMar>
          </w:tcPr>
          <w:p w:rsidR="00B94F31" w:rsidRDefault="00B94F31">
            <w:pPr>
              <w:jc w:val="both"/>
              <w:rPr>
                <w:rFonts w:ascii="Arial" w:eastAsia="Arial" w:hAnsi="Arial" w:cs="Arial"/>
                <w:sz w:val="20"/>
                <w:szCs w:val="20"/>
              </w:rPr>
            </w:pPr>
          </w:p>
        </w:tc>
      </w:tr>
      <w:tr w:rsidR="00B94F31" w:rsidTr="006114FA">
        <w:tc>
          <w:tcPr>
            <w:tcW w:w="3085" w:type="dxa"/>
            <w:tcMar>
              <w:top w:w="0" w:type="dxa"/>
              <w:left w:w="108" w:type="dxa"/>
              <w:bottom w:w="0" w:type="dxa"/>
              <w:right w:w="108" w:type="dxa"/>
            </w:tcMar>
          </w:tcPr>
          <w:p w:rsidR="00B94F31" w:rsidRDefault="006114FA">
            <w:pPr>
              <w:rPr>
                <w:rFonts w:ascii="Arial" w:eastAsia="Arial" w:hAnsi="Arial" w:cs="Arial"/>
                <w:b/>
                <w:sz w:val="20"/>
                <w:szCs w:val="20"/>
              </w:rPr>
            </w:pPr>
            <w:r>
              <w:rPr>
                <w:rFonts w:ascii="Arial" w:eastAsia="Arial" w:hAnsi="Arial" w:cs="Arial"/>
                <w:b/>
                <w:sz w:val="20"/>
                <w:szCs w:val="20"/>
              </w:rPr>
              <w:t>Šatna/zázemí pro Umělce:</w:t>
            </w:r>
          </w:p>
        </w:tc>
        <w:tc>
          <w:tcPr>
            <w:tcW w:w="6836" w:type="dxa"/>
            <w:tcMar>
              <w:top w:w="0" w:type="dxa"/>
              <w:left w:w="108" w:type="dxa"/>
              <w:bottom w:w="0" w:type="dxa"/>
              <w:right w:w="108" w:type="dxa"/>
            </w:tcMar>
          </w:tcPr>
          <w:p w:rsidR="00B94F31" w:rsidRDefault="006114FA">
            <w:pPr>
              <w:jc w:val="both"/>
              <w:rPr>
                <w:rFonts w:ascii="Arial" w:eastAsia="Arial" w:hAnsi="Arial" w:cs="Arial"/>
                <w:sz w:val="20"/>
                <w:szCs w:val="20"/>
              </w:rPr>
            </w:pPr>
            <w:r>
              <w:rPr>
                <w:rFonts w:ascii="Arial" w:eastAsia="Arial" w:hAnsi="Arial" w:cs="Arial"/>
                <w:sz w:val="20"/>
                <w:szCs w:val="20"/>
              </w:rPr>
              <w:t xml:space="preserve">Adekvátní místnost pro daný počet osob, vybavená stolem, židlemi, zrcadlem a přístupem k elektrické síti. </w:t>
            </w:r>
          </w:p>
        </w:tc>
      </w:tr>
      <w:tr w:rsidR="00B94F31" w:rsidTr="006114FA">
        <w:tc>
          <w:tcPr>
            <w:tcW w:w="3085" w:type="dxa"/>
            <w:tcMar>
              <w:top w:w="0" w:type="dxa"/>
              <w:left w:w="108" w:type="dxa"/>
              <w:bottom w:w="0" w:type="dxa"/>
              <w:right w:w="108" w:type="dxa"/>
            </w:tcMar>
          </w:tcPr>
          <w:p w:rsidR="00B94F31" w:rsidRDefault="00B94F31">
            <w:pPr>
              <w:rPr>
                <w:rFonts w:ascii="Arial" w:eastAsia="Arial" w:hAnsi="Arial" w:cs="Arial"/>
                <w:b/>
                <w:sz w:val="20"/>
                <w:szCs w:val="20"/>
              </w:rPr>
            </w:pPr>
          </w:p>
          <w:p w:rsidR="00B94F31" w:rsidRDefault="006114FA">
            <w:pPr>
              <w:rPr>
                <w:rFonts w:ascii="Arial" w:eastAsia="Arial" w:hAnsi="Arial" w:cs="Arial"/>
                <w:b/>
                <w:sz w:val="20"/>
                <w:szCs w:val="20"/>
              </w:rPr>
            </w:pPr>
            <w:proofErr w:type="spellStart"/>
            <w:r>
              <w:rPr>
                <w:rFonts w:ascii="Arial" w:eastAsia="Arial" w:hAnsi="Arial" w:cs="Arial"/>
                <w:b/>
                <w:sz w:val="20"/>
                <w:szCs w:val="20"/>
              </w:rPr>
              <w:t>Stage</w:t>
            </w:r>
            <w:proofErr w:type="spellEnd"/>
            <w:r>
              <w:rPr>
                <w:rFonts w:ascii="Arial" w:eastAsia="Arial" w:hAnsi="Arial" w:cs="Arial"/>
                <w:b/>
                <w:sz w:val="20"/>
                <w:szCs w:val="20"/>
              </w:rPr>
              <w:t>/scéna:</w:t>
            </w:r>
          </w:p>
        </w:tc>
        <w:tc>
          <w:tcPr>
            <w:tcW w:w="6836" w:type="dxa"/>
            <w:tcMar>
              <w:top w:w="0" w:type="dxa"/>
              <w:left w:w="108" w:type="dxa"/>
              <w:bottom w:w="0" w:type="dxa"/>
              <w:right w:w="108" w:type="dxa"/>
            </w:tcMar>
          </w:tcPr>
          <w:p w:rsidR="00B94F31" w:rsidRDefault="00B94F31">
            <w:pPr>
              <w:jc w:val="both"/>
              <w:rPr>
                <w:rFonts w:ascii="Arial" w:eastAsia="Arial" w:hAnsi="Arial" w:cs="Arial"/>
                <w:sz w:val="20"/>
                <w:szCs w:val="20"/>
              </w:rPr>
            </w:pPr>
          </w:p>
          <w:p w:rsidR="00B94F31" w:rsidRDefault="006114FA">
            <w:pPr>
              <w:jc w:val="both"/>
              <w:rPr>
                <w:rFonts w:ascii="Arial" w:eastAsia="Arial" w:hAnsi="Arial" w:cs="Arial"/>
                <w:sz w:val="20"/>
                <w:szCs w:val="20"/>
              </w:rPr>
            </w:pPr>
            <w:r>
              <w:rPr>
                <w:rFonts w:ascii="Arial" w:eastAsia="Arial" w:hAnsi="Arial" w:cs="Arial"/>
                <w:sz w:val="20"/>
                <w:szCs w:val="20"/>
              </w:rPr>
              <w:t xml:space="preserve">Volný prostor o rozměrech minimálně 12x6m (šířka x </w:t>
            </w:r>
            <w:proofErr w:type="gramStart"/>
            <w:r>
              <w:rPr>
                <w:rFonts w:ascii="Arial" w:eastAsia="Arial" w:hAnsi="Arial" w:cs="Arial"/>
                <w:sz w:val="20"/>
                <w:szCs w:val="20"/>
              </w:rPr>
              <w:t>hloubka),  výška</w:t>
            </w:r>
            <w:proofErr w:type="gramEnd"/>
            <w:r>
              <w:rPr>
                <w:rFonts w:ascii="Arial" w:eastAsia="Arial" w:hAnsi="Arial" w:cs="Arial"/>
                <w:sz w:val="20"/>
                <w:szCs w:val="20"/>
              </w:rPr>
              <w:t xml:space="preserve"> stropu minimálně 4m. Více v čl. 4 odst. 4.1 této Smlouvy.</w:t>
            </w:r>
          </w:p>
        </w:tc>
      </w:tr>
      <w:tr w:rsidR="00B94F31" w:rsidTr="006114FA">
        <w:tc>
          <w:tcPr>
            <w:tcW w:w="3085" w:type="dxa"/>
            <w:tcMar>
              <w:top w:w="0" w:type="dxa"/>
              <w:left w:w="108" w:type="dxa"/>
              <w:bottom w:w="0" w:type="dxa"/>
              <w:right w:w="108" w:type="dxa"/>
            </w:tcMar>
          </w:tcPr>
          <w:p w:rsidR="00B94F31" w:rsidRDefault="00B94F31">
            <w:pPr>
              <w:rPr>
                <w:rFonts w:ascii="Arial" w:eastAsia="Arial" w:hAnsi="Arial" w:cs="Arial"/>
                <w:b/>
                <w:sz w:val="20"/>
                <w:szCs w:val="20"/>
              </w:rPr>
            </w:pPr>
          </w:p>
          <w:p w:rsidR="00B94F31" w:rsidRDefault="006114FA">
            <w:pPr>
              <w:rPr>
                <w:rFonts w:ascii="Arial" w:eastAsia="Arial" w:hAnsi="Arial" w:cs="Arial"/>
                <w:b/>
                <w:sz w:val="20"/>
                <w:szCs w:val="20"/>
              </w:rPr>
            </w:pPr>
            <w:r>
              <w:rPr>
                <w:rFonts w:ascii="Arial" w:eastAsia="Arial" w:hAnsi="Arial" w:cs="Arial"/>
                <w:b/>
                <w:sz w:val="20"/>
                <w:szCs w:val="20"/>
              </w:rPr>
              <w:t>Catering/občerstvení:</w:t>
            </w:r>
          </w:p>
        </w:tc>
        <w:tc>
          <w:tcPr>
            <w:tcW w:w="6836" w:type="dxa"/>
            <w:tcMar>
              <w:top w:w="0" w:type="dxa"/>
              <w:left w:w="108" w:type="dxa"/>
              <w:bottom w:w="0" w:type="dxa"/>
              <w:right w:w="108" w:type="dxa"/>
            </w:tcMar>
          </w:tcPr>
          <w:p w:rsidR="00B94F31" w:rsidRDefault="00B94F31">
            <w:pPr>
              <w:jc w:val="both"/>
              <w:rPr>
                <w:rFonts w:ascii="Arial" w:eastAsia="Arial" w:hAnsi="Arial" w:cs="Arial"/>
                <w:sz w:val="20"/>
                <w:szCs w:val="20"/>
              </w:rPr>
            </w:pPr>
          </w:p>
          <w:p w:rsidR="00B94F31" w:rsidRDefault="006114FA">
            <w:pPr>
              <w:jc w:val="both"/>
              <w:rPr>
                <w:rFonts w:ascii="Arial" w:eastAsia="Arial" w:hAnsi="Arial" w:cs="Arial"/>
                <w:sz w:val="20"/>
                <w:szCs w:val="20"/>
              </w:rPr>
            </w:pPr>
            <w:r>
              <w:rPr>
                <w:rFonts w:ascii="Arial" w:eastAsia="Arial" w:hAnsi="Arial" w:cs="Arial"/>
                <w:sz w:val="20"/>
                <w:szCs w:val="20"/>
              </w:rPr>
              <w:t>Lehké občerstvení (i vegetariánské verze) a nealkoholické nápoje pro umělecký tým a technický doprovod.</w:t>
            </w:r>
          </w:p>
        </w:tc>
      </w:tr>
      <w:tr w:rsidR="00B94F31" w:rsidTr="006114FA">
        <w:trPr>
          <w:trHeight w:val="40"/>
        </w:trPr>
        <w:tc>
          <w:tcPr>
            <w:tcW w:w="3085" w:type="dxa"/>
            <w:tcMar>
              <w:top w:w="0" w:type="dxa"/>
              <w:left w:w="108" w:type="dxa"/>
              <w:bottom w:w="0" w:type="dxa"/>
              <w:right w:w="108" w:type="dxa"/>
            </w:tcMar>
          </w:tcPr>
          <w:p w:rsidR="00B94F31" w:rsidRDefault="00B94F31">
            <w:pPr>
              <w:rPr>
                <w:rFonts w:ascii="Arial" w:eastAsia="Arial" w:hAnsi="Arial" w:cs="Arial"/>
                <w:b/>
                <w:sz w:val="20"/>
                <w:szCs w:val="20"/>
              </w:rPr>
            </w:pPr>
          </w:p>
          <w:p w:rsidR="00B94F31" w:rsidRDefault="006114FA">
            <w:pPr>
              <w:rPr>
                <w:rFonts w:ascii="Arial" w:eastAsia="Arial" w:hAnsi="Arial" w:cs="Arial"/>
                <w:b/>
                <w:sz w:val="20"/>
                <w:szCs w:val="20"/>
              </w:rPr>
            </w:pPr>
            <w:r>
              <w:rPr>
                <w:rFonts w:ascii="Arial" w:eastAsia="Arial" w:hAnsi="Arial" w:cs="Arial"/>
                <w:b/>
                <w:sz w:val="20"/>
                <w:szCs w:val="20"/>
              </w:rPr>
              <w:t>Ubytování:</w:t>
            </w:r>
          </w:p>
        </w:tc>
        <w:tc>
          <w:tcPr>
            <w:tcW w:w="6836" w:type="dxa"/>
            <w:tcMar>
              <w:top w:w="0" w:type="dxa"/>
              <w:left w:w="108" w:type="dxa"/>
              <w:bottom w:w="0" w:type="dxa"/>
              <w:right w:w="108" w:type="dxa"/>
            </w:tcMar>
          </w:tcPr>
          <w:p w:rsidR="00B94F31" w:rsidRDefault="00B94F31">
            <w:pPr>
              <w:jc w:val="both"/>
              <w:rPr>
                <w:rFonts w:ascii="Arial" w:eastAsia="Arial" w:hAnsi="Arial" w:cs="Arial"/>
                <w:sz w:val="20"/>
                <w:szCs w:val="20"/>
              </w:rPr>
            </w:pPr>
          </w:p>
          <w:p w:rsidR="00B94F31" w:rsidRDefault="006114FA">
            <w:pPr>
              <w:jc w:val="both"/>
              <w:rPr>
                <w:rFonts w:ascii="Arial" w:eastAsia="Arial" w:hAnsi="Arial" w:cs="Arial"/>
                <w:sz w:val="20"/>
                <w:szCs w:val="20"/>
              </w:rPr>
            </w:pPr>
            <w:r>
              <w:rPr>
                <w:rFonts w:ascii="Arial" w:eastAsia="Arial" w:hAnsi="Arial" w:cs="Arial"/>
                <w:sz w:val="20"/>
                <w:szCs w:val="20"/>
              </w:rPr>
              <w:t xml:space="preserve">Ne. </w:t>
            </w:r>
          </w:p>
        </w:tc>
      </w:tr>
    </w:tbl>
    <w:p w:rsidR="00B94F31" w:rsidRDefault="00B94F31">
      <w:pPr>
        <w:rPr>
          <w:rFonts w:ascii="Arial" w:eastAsia="Arial" w:hAnsi="Arial" w:cs="Arial"/>
          <w:b/>
          <w:sz w:val="20"/>
          <w:szCs w:val="20"/>
        </w:rPr>
        <w:sectPr w:rsidR="00B94F31">
          <w:pgSz w:w="11906" w:h="16838"/>
          <w:pgMar w:top="1417" w:right="1417" w:bottom="1417" w:left="1417" w:header="708" w:footer="708" w:gutter="0"/>
          <w:pgNumType w:start="1"/>
          <w:cols w:space="708"/>
        </w:sectPr>
      </w:pPr>
    </w:p>
    <w:p w:rsidR="00B94F31" w:rsidRDefault="006114FA">
      <w:pPr>
        <w:numPr>
          <w:ilvl w:val="0"/>
          <w:numId w:val="1"/>
        </w:numPr>
        <w:pBdr>
          <w:top w:val="nil"/>
          <w:left w:val="nil"/>
          <w:bottom w:val="nil"/>
          <w:right w:val="nil"/>
          <w:between w:val="nil"/>
        </w:pBdr>
        <w:spacing w:after="120"/>
        <w:jc w:val="both"/>
        <w:rPr>
          <w:rFonts w:ascii="Arial" w:eastAsia="Arial" w:hAnsi="Arial" w:cs="Arial"/>
          <w:b/>
          <w:sz w:val="20"/>
          <w:szCs w:val="20"/>
        </w:rPr>
      </w:pPr>
      <w:r>
        <w:rPr>
          <w:rFonts w:ascii="Arial" w:eastAsia="Arial" w:hAnsi="Arial" w:cs="Arial"/>
          <w:b/>
          <w:sz w:val="20"/>
          <w:szCs w:val="20"/>
        </w:rPr>
        <w:lastRenderedPageBreak/>
        <w:t>Cena plnění a platební podmínky</w:t>
      </w:r>
    </w:p>
    <w:p w:rsidR="00B94F31" w:rsidRDefault="006114FA">
      <w:pPr>
        <w:numPr>
          <w:ilvl w:val="1"/>
          <w:numId w:val="1"/>
        </w:numPr>
        <w:pBdr>
          <w:top w:val="nil"/>
          <w:left w:val="nil"/>
          <w:bottom w:val="nil"/>
          <w:right w:val="nil"/>
          <w:between w:val="nil"/>
        </w:pBdr>
        <w:spacing w:after="120"/>
        <w:jc w:val="both"/>
        <w:rPr>
          <w:rFonts w:ascii="Arial" w:eastAsia="Arial" w:hAnsi="Arial" w:cs="Arial"/>
          <w:sz w:val="20"/>
          <w:szCs w:val="20"/>
        </w:rPr>
      </w:pPr>
      <w:r>
        <w:rPr>
          <w:rFonts w:ascii="Arial" w:eastAsia="Arial" w:hAnsi="Arial" w:cs="Arial"/>
          <w:sz w:val="20"/>
          <w:szCs w:val="20"/>
        </w:rPr>
        <w:t xml:space="preserve">V ceně jsou zahrnuty veškeré náklady Umělce spojené s vytvořením Uměleckého výkonu, a to včetně cestovného. </w:t>
      </w:r>
    </w:p>
    <w:p w:rsidR="00B94F31" w:rsidRDefault="006114FA">
      <w:pPr>
        <w:numPr>
          <w:ilvl w:val="1"/>
          <w:numId w:val="2"/>
        </w:numPr>
        <w:spacing w:after="120"/>
        <w:jc w:val="both"/>
        <w:rPr>
          <w:rFonts w:ascii="Arial" w:eastAsia="Arial" w:hAnsi="Arial" w:cs="Arial"/>
          <w:sz w:val="20"/>
          <w:szCs w:val="20"/>
        </w:rPr>
      </w:pPr>
      <w:r>
        <w:rPr>
          <w:rFonts w:ascii="Arial" w:eastAsia="Arial" w:hAnsi="Arial" w:cs="Arial"/>
          <w:sz w:val="20"/>
          <w:szCs w:val="20"/>
        </w:rPr>
        <w:t>Objednatel Umělci uhradí sjednanou cenu bezhotovostně po uskutečnění Uměleckého výkonu, a to do 14 dnů od obdržení faktury vystavené Umělcem. Zaplacením ceny se rozumí okamžik připsání odpovídajících finančních prostředků na bankovní účet Umělce.</w:t>
      </w:r>
    </w:p>
    <w:p w:rsidR="00B94F31" w:rsidRDefault="006114FA">
      <w:pPr>
        <w:numPr>
          <w:ilvl w:val="0"/>
          <w:numId w:val="1"/>
        </w:numPr>
        <w:pBdr>
          <w:top w:val="nil"/>
          <w:left w:val="nil"/>
          <w:bottom w:val="nil"/>
          <w:right w:val="nil"/>
          <w:between w:val="nil"/>
        </w:pBdr>
        <w:spacing w:after="120"/>
        <w:jc w:val="both"/>
        <w:rPr>
          <w:rFonts w:ascii="Arial" w:eastAsia="Arial" w:hAnsi="Arial" w:cs="Arial"/>
          <w:b/>
          <w:sz w:val="20"/>
          <w:szCs w:val="20"/>
        </w:rPr>
      </w:pPr>
      <w:r>
        <w:rPr>
          <w:rFonts w:ascii="Arial" w:eastAsia="Arial" w:hAnsi="Arial" w:cs="Arial"/>
          <w:b/>
          <w:sz w:val="20"/>
          <w:szCs w:val="20"/>
        </w:rPr>
        <w:t>Předmět smlouvy</w:t>
      </w:r>
    </w:p>
    <w:p w:rsidR="00B94F31" w:rsidRDefault="006114FA">
      <w:pPr>
        <w:numPr>
          <w:ilvl w:val="1"/>
          <w:numId w:val="1"/>
        </w:numPr>
        <w:pBdr>
          <w:top w:val="nil"/>
          <w:left w:val="nil"/>
          <w:bottom w:val="nil"/>
          <w:right w:val="nil"/>
          <w:between w:val="nil"/>
        </w:pBdr>
        <w:spacing w:after="120"/>
        <w:jc w:val="both"/>
        <w:rPr>
          <w:rFonts w:ascii="Arial" w:eastAsia="Arial" w:hAnsi="Arial" w:cs="Arial"/>
          <w:sz w:val="20"/>
          <w:szCs w:val="20"/>
        </w:rPr>
      </w:pPr>
      <w:r>
        <w:rPr>
          <w:rFonts w:ascii="Arial" w:eastAsia="Arial" w:hAnsi="Arial" w:cs="Arial"/>
          <w:sz w:val="20"/>
          <w:szCs w:val="20"/>
        </w:rPr>
        <w:t>Umělec se touto Smlouvou zavazuje vytvořit na svůj náklad a riziko pro Objednatele umělecký výkon a Objednatel se zavazuje za Umělecký výkon zaplatit Umělci odměnu, a to vše za podmínek uvedených v této Smlouvě.</w:t>
      </w:r>
    </w:p>
    <w:p w:rsidR="00B94F31" w:rsidRDefault="006114FA">
      <w:pPr>
        <w:numPr>
          <w:ilvl w:val="1"/>
          <w:numId w:val="2"/>
        </w:numPr>
        <w:spacing w:after="120"/>
        <w:jc w:val="both"/>
        <w:rPr>
          <w:rFonts w:ascii="Arial" w:eastAsia="Arial" w:hAnsi="Arial" w:cs="Arial"/>
          <w:sz w:val="20"/>
          <w:szCs w:val="20"/>
        </w:rPr>
      </w:pPr>
      <w:r>
        <w:rPr>
          <w:rFonts w:ascii="Arial" w:eastAsia="Arial" w:hAnsi="Arial" w:cs="Arial"/>
          <w:sz w:val="20"/>
          <w:szCs w:val="20"/>
        </w:rPr>
        <w:t>Změny této smlouvy a detaily popisující Umělecký výkon probíhají písemně pomocí emailové konverzace.</w:t>
      </w:r>
    </w:p>
    <w:p w:rsidR="00B94F31" w:rsidRDefault="006114FA">
      <w:pPr>
        <w:numPr>
          <w:ilvl w:val="0"/>
          <w:numId w:val="1"/>
        </w:numPr>
        <w:pBdr>
          <w:top w:val="nil"/>
          <w:left w:val="nil"/>
          <w:bottom w:val="nil"/>
          <w:right w:val="nil"/>
          <w:between w:val="nil"/>
        </w:pBdr>
        <w:spacing w:after="120"/>
        <w:jc w:val="both"/>
        <w:rPr>
          <w:rFonts w:ascii="Arial" w:eastAsia="Arial" w:hAnsi="Arial" w:cs="Arial"/>
          <w:b/>
          <w:sz w:val="20"/>
          <w:szCs w:val="20"/>
        </w:rPr>
      </w:pPr>
      <w:r>
        <w:rPr>
          <w:rFonts w:ascii="Arial" w:eastAsia="Arial" w:hAnsi="Arial" w:cs="Arial"/>
          <w:b/>
          <w:sz w:val="20"/>
          <w:szCs w:val="20"/>
        </w:rPr>
        <w:t>Práva a povinnosti Smluvních stran</w:t>
      </w:r>
    </w:p>
    <w:p w:rsidR="00B94F31" w:rsidRDefault="006114FA">
      <w:pPr>
        <w:numPr>
          <w:ilvl w:val="1"/>
          <w:numId w:val="1"/>
        </w:numPr>
        <w:pBdr>
          <w:top w:val="nil"/>
          <w:left w:val="nil"/>
          <w:bottom w:val="nil"/>
          <w:right w:val="nil"/>
          <w:between w:val="nil"/>
        </w:pBdr>
        <w:spacing w:after="120"/>
        <w:jc w:val="both"/>
        <w:rPr>
          <w:rFonts w:ascii="Arial" w:eastAsia="Arial" w:hAnsi="Arial" w:cs="Arial"/>
          <w:sz w:val="20"/>
          <w:szCs w:val="20"/>
        </w:rPr>
      </w:pPr>
      <w:r>
        <w:rPr>
          <w:rFonts w:ascii="Arial" w:eastAsia="Arial" w:hAnsi="Arial" w:cs="Arial"/>
          <w:sz w:val="20"/>
          <w:szCs w:val="20"/>
        </w:rPr>
        <w:t xml:space="preserve">Umělec se touto Smlouvou zavazuje, že skupina </w:t>
      </w:r>
      <w:proofErr w:type="spellStart"/>
      <w:r>
        <w:rPr>
          <w:rFonts w:ascii="Arial" w:eastAsia="Arial" w:hAnsi="Arial" w:cs="Arial"/>
          <w:sz w:val="20"/>
          <w:szCs w:val="20"/>
        </w:rPr>
        <w:t>Pyroterra</w:t>
      </w:r>
      <w:proofErr w:type="spellEnd"/>
      <w:r>
        <w:rPr>
          <w:rFonts w:ascii="Arial" w:eastAsia="Arial" w:hAnsi="Arial" w:cs="Arial"/>
          <w:sz w:val="20"/>
          <w:szCs w:val="20"/>
        </w:rPr>
        <w:t xml:space="preserve"> bude přítomna a připravena k provedení Uměleckého výkonu v dohodnutém místě a čase. </w:t>
      </w:r>
    </w:p>
    <w:p w:rsidR="00B94F31" w:rsidRDefault="006114FA">
      <w:pPr>
        <w:numPr>
          <w:ilvl w:val="1"/>
          <w:numId w:val="1"/>
        </w:numPr>
        <w:spacing w:after="120"/>
        <w:jc w:val="both"/>
        <w:rPr>
          <w:rFonts w:ascii="Arial" w:eastAsia="Arial" w:hAnsi="Arial" w:cs="Arial"/>
          <w:sz w:val="20"/>
          <w:szCs w:val="20"/>
        </w:rPr>
      </w:pPr>
      <w:r>
        <w:rPr>
          <w:rFonts w:ascii="Arial" w:eastAsia="Arial" w:hAnsi="Arial" w:cs="Arial"/>
          <w:sz w:val="20"/>
          <w:szCs w:val="20"/>
        </w:rPr>
        <w:t xml:space="preserve">Umělec se touto Smlouvou zavazuje, že skupina </w:t>
      </w:r>
      <w:proofErr w:type="spellStart"/>
      <w:r>
        <w:rPr>
          <w:rFonts w:ascii="Arial" w:eastAsia="Arial" w:hAnsi="Arial" w:cs="Arial"/>
          <w:sz w:val="20"/>
          <w:szCs w:val="20"/>
        </w:rPr>
        <w:t>Pyroterra</w:t>
      </w:r>
      <w:proofErr w:type="spellEnd"/>
      <w:r>
        <w:rPr>
          <w:rFonts w:ascii="Arial" w:eastAsia="Arial" w:hAnsi="Arial" w:cs="Arial"/>
          <w:sz w:val="20"/>
          <w:szCs w:val="20"/>
        </w:rPr>
        <w:t xml:space="preserve"> provede Umělecký výkon v nejvyšší kvalitě dle svých možností a schopností, s maximálním nasazením a na základě zadaných technických požadavků a plně zodpovídá za bezpečný průběh Uměleckého výkonu.</w:t>
      </w:r>
    </w:p>
    <w:p w:rsidR="00B94F31" w:rsidRDefault="006114FA">
      <w:pPr>
        <w:numPr>
          <w:ilvl w:val="1"/>
          <w:numId w:val="1"/>
        </w:numPr>
        <w:spacing w:after="120"/>
        <w:jc w:val="both"/>
        <w:rPr>
          <w:rFonts w:ascii="Arial" w:eastAsia="Arial" w:hAnsi="Arial" w:cs="Arial"/>
          <w:sz w:val="20"/>
          <w:szCs w:val="20"/>
        </w:rPr>
      </w:pPr>
      <w:r>
        <w:rPr>
          <w:rFonts w:ascii="Arial" w:eastAsia="Arial" w:hAnsi="Arial" w:cs="Arial"/>
          <w:sz w:val="20"/>
          <w:szCs w:val="20"/>
        </w:rPr>
        <w:t xml:space="preserve">Objednatel má povinnost skupině </w:t>
      </w:r>
      <w:proofErr w:type="spellStart"/>
      <w:r>
        <w:rPr>
          <w:rFonts w:ascii="Arial" w:eastAsia="Arial" w:hAnsi="Arial" w:cs="Arial"/>
          <w:sz w:val="20"/>
          <w:szCs w:val="20"/>
        </w:rPr>
        <w:t>Pyroterra</w:t>
      </w:r>
      <w:proofErr w:type="spellEnd"/>
      <w:r>
        <w:rPr>
          <w:rFonts w:ascii="Arial" w:eastAsia="Arial" w:hAnsi="Arial" w:cs="Arial"/>
          <w:sz w:val="20"/>
          <w:szCs w:val="20"/>
        </w:rPr>
        <w:t xml:space="preserve"> zajistit parkovací místo v blízkosti místa konání Uměleckého výkonu pro účely vyložení vybavení. </w:t>
      </w:r>
    </w:p>
    <w:p w:rsidR="00B94F31" w:rsidRDefault="006114FA">
      <w:pPr>
        <w:numPr>
          <w:ilvl w:val="1"/>
          <w:numId w:val="1"/>
        </w:numPr>
        <w:spacing w:after="120"/>
        <w:jc w:val="both"/>
        <w:rPr>
          <w:rFonts w:ascii="Arial" w:eastAsia="Arial" w:hAnsi="Arial" w:cs="Arial"/>
          <w:sz w:val="20"/>
          <w:szCs w:val="20"/>
        </w:rPr>
      </w:pPr>
      <w:r>
        <w:rPr>
          <w:rFonts w:ascii="Arial" w:eastAsia="Arial" w:hAnsi="Arial" w:cs="Arial"/>
          <w:sz w:val="20"/>
          <w:szCs w:val="20"/>
        </w:rPr>
        <w:t xml:space="preserve">V případě, že Objednatel skupině </w:t>
      </w:r>
      <w:proofErr w:type="spellStart"/>
      <w:r>
        <w:rPr>
          <w:rFonts w:ascii="Arial" w:eastAsia="Arial" w:hAnsi="Arial" w:cs="Arial"/>
          <w:sz w:val="20"/>
          <w:szCs w:val="20"/>
        </w:rPr>
        <w:t>Pyroterra</w:t>
      </w:r>
      <w:proofErr w:type="spellEnd"/>
      <w:r>
        <w:rPr>
          <w:rFonts w:ascii="Arial" w:eastAsia="Arial" w:hAnsi="Arial" w:cs="Arial"/>
          <w:sz w:val="20"/>
          <w:szCs w:val="20"/>
        </w:rPr>
        <w:t xml:space="preserve"> dle této Smlouvy zajišťuje ubytování, ubytování musí být zajištěno pro všechny vystupující členy skupiny </w:t>
      </w:r>
      <w:proofErr w:type="spellStart"/>
      <w:r>
        <w:rPr>
          <w:rFonts w:ascii="Arial" w:eastAsia="Arial" w:hAnsi="Arial" w:cs="Arial"/>
          <w:sz w:val="20"/>
          <w:szCs w:val="20"/>
        </w:rPr>
        <w:t>Pyroterra</w:t>
      </w:r>
      <w:proofErr w:type="spellEnd"/>
      <w:r>
        <w:rPr>
          <w:rFonts w:ascii="Arial" w:eastAsia="Arial" w:hAnsi="Arial" w:cs="Arial"/>
          <w:sz w:val="20"/>
          <w:szCs w:val="20"/>
        </w:rPr>
        <w:t xml:space="preserve"> a osoby technického doprovodu, a to se snídaní v hotelu tříhvězdičkové a vyšší kategorie. </w:t>
      </w:r>
    </w:p>
    <w:p w:rsidR="00B94F31" w:rsidRDefault="006114FA">
      <w:pPr>
        <w:numPr>
          <w:ilvl w:val="1"/>
          <w:numId w:val="1"/>
        </w:numPr>
        <w:spacing w:after="120"/>
        <w:jc w:val="both"/>
        <w:rPr>
          <w:sz w:val="20"/>
          <w:szCs w:val="20"/>
        </w:rPr>
      </w:pPr>
      <w:r>
        <w:rPr>
          <w:rFonts w:ascii="Arial" w:eastAsia="Arial" w:hAnsi="Arial" w:cs="Arial"/>
          <w:sz w:val="20"/>
          <w:szCs w:val="20"/>
        </w:rPr>
        <w:t xml:space="preserve">Objednatel se dále zavazuje řídit následujícími technickými požadavky Umělce uvedenými v čl. 4 této Smlouvy. V případě, že Objednatel nesplní technické požadavky Umělce, aniž by o tom Umělce před uzavřením této Smlouvy písemně informoval, a skupina </w:t>
      </w:r>
      <w:proofErr w:type="spellStart"/>
      <w:r>
        <w:rPr>
          <w:rFonts w:ascii="Arial" w:eastAsia="Arial" w:hAnsi="Arial" w:cs="Arial"/>
          <w:sz w:val="20"/>
          <w:szCs w:val="20"/>
        </w:rPr>
        <w:t>Pyroterra</w:t>
      </w:r>
      <w:proofErr w:type="spellEnd"/>
      <w:r>
        <w:rPr>
          <w:rFonts w:ascii="Arial" w:eastAsia="Arial" w:hAnsi="Arial" w:cs="Arial"/>
          <w:sz w:val="20"/>
          <w:szCs w:val="20"/>
        </w:rPr>
        <w:t xml:space="preserve"> vyhodnotí, že by provedením Uměleckého výkonu došlo ke vzniku nebezpečí škody na zdraví či majetku, Umělec si vyhrazuje právo Umělecký výkon provést v modifikované podobě, či jej neprovést. Povinnost Objednatele uhradit Umělci odměnu za provedení Uměleckého výkonu tím není dotčena.</w:t>
      </w:r>
    </w:p>
    <w:p w:rsidR="00B94F31" w:rsidRDefault="006114FA">
      <w:pPr>
        <w:numPr>
          <w:ilvl w:val="1"/>
          <w:numId w:val="1"/>
        </w:numPr>
        <w:spacing w:after="120"/>
        <w:jc w:val="both"/>
        <w:rPr>
          <w:rFonts w:ascii="Arial" w:eastAsia="Arial" w:hAnsi="Arial" w:cs="Arial"/>
          <w:sz w:val="20"/>
          <w:szCs w:val="20"/>
        </w:rPr>
      </w:pPr>
      <w:r>
        <w:rPr>
          <w:rFonts w:ascii="Arial" w:eastAsia="Arial" w:hAnsi="Arial" w:cs="Arial"/>
          <w:sz w:val="20"/>
          <w:szCs w:val="20"/>
        </w:rPr>
        <w:t xml:space="preserve">Objednatel se zavazuje řídit bezpečnostními pokyny Umělce, členů skupiny </w:t>
      </w:r>
      <w:proofErr w:type="spellStart"/>
      <w:r>
        <w:rPr>
          <w:rFonts w:ascii="Arial" w:eastAsia="Arial" w:hAnsi="Arial" w:cs="Arial"/>
          <w:sz w:val="20"/>
          <w:szCs w:val="20"/>
        </w:rPr>
        <w:t>Pyroterra</w:t>
      </w:r>
      <w:proofErr w:type="spellEnd"/>
      <w:r>
        <w:rPr>
          <w:rFonts w:ascii="Arial" w:eastAsia="Arial" w:hAnsi="Arial" w:cs="Arial"/>
          <w:sz w:val="20"/>
          <w:szCs w:val="20"/>
        </w:rPr>
        <w:t xml:space="preserve"> a osob technického doprovodu.</w:t>
      </w:r>
    </w:p>
    <w:p w:rsidR="00B94F31" w:rsidRDefault="006114FA">
      <w:pPr>
        <w:numPr>
          <w:ilvl w:val="1"/>
          <w:numId w:val="1"/>
        </w:numPr>
        <w:spacing w:after="160"/>
        <w:jc w:val="both"/>
        <w:rPr>
          <w:rFonts w:ascii="Arial" w:eastAsia="Arial" w:hAnsi="Arial" w:cs="Arial"/>
          <w:sz w:val="20"/>
          <w:szCs w:val="20"/>
        </w:rPr>
      </w:pPr>
      <w:r>
        <w:rPr>
          <w:rFonts w:ascii="Arial" w:eastAsia="Arial" w:hAnsi="Arial" w:cs="Arial"/>
          <w:sz w:val="20"/>
          <w:szCs w:val="20"/>
        </w:rPr>
        <w:t>Objednatel se zavazuje, že vystoupení Umělce ohlásí Ochrannému svazu autorskému a uhradí příslušné autorské odměny.</w:t>
      </w:r>
    </w:p>
    <w:p w:rsidR="00B94F31" w:rsidRDefault="006114FA">
      <w:pPr>
        <w:numPr>
          <w:ilvl w:val="0"/>
          <w:numId w:val="1"/>
        </w:numPr>
        <w:pBdr>
          <w:top w:val="nil"/>
          <w:left w:val="nil"/>
          <w:bottom w:val="nil"/>
          <w:right w:val="nil"/>
          <w:between w:val="nil"/>
        </w:pBdr>
        <w:spacing w:after="120"/>
        <w:jc w:val="both"/>
        <w:rPr>
          <w:rFonts w:ascii="Arial" w:eastAsia="Arial" w:hAnsi="Arial" w:cs="Arial"/>
          <w:b/>
          <w:sz w:val="20"/>
          <w:szCs w:val="20"/>
        </w:rPr>
      </w:pPr>
      <w:r>
        <w:rPr>
          <w:rFonts w:ascii="Arial" w:eastAsia="Arial" w:hAnsi="Arial" w:cs="Arial"/>
          <w:b/>
          <w:sz w:val="20"/>
          <w:szCs w:val="20"/>
        </w:rPr>
        <w:t>Technické požadavky Umělce</w:t>
      </w:r>
    </w:p>
    <w:p w:rsidR="00B94F31" w:rsidRDefault="006114FA">
      <w:pPr>
        <w:numPr>
          <w:ilvl w:val="1"/>
          <w:numId w:val="1"/>
        </w:numPr>
        <w:pBdr>
          <w:top w:val="nil"/>
          <w:left w:val="nil"/>
          <w:bottom w:val="nil"/>
          <w:right w:val="nil"/>
          <w:between w:val="nil"/>
        </w:pBdr>
        <w:spacing w:after="120"/>
        <w:jc w:val="both"/>
        <w:rPr>
          <w:rFonts w:ascii="Arial" w:eastAsia="Arial" w:hAnsi="Arial" w:cs="Arial"/>
          <w:sz w:val="20"/>
          <w:szCs w:val="20"/>
        </w:rPr>
      </w:pPr>
      <w:r>
        <w:rPr>
          <w:rFonts w:ascii="Arial" w:eastAsia="Arial" w:hAnsi="Arial" w:cs="Arial"/>
          <w:sz w:val="20"/>
          <w:szCs w:val="20"/>
        </w:rPr>
        <w:t xml:space="preserve">Scénou se rozumí rovný povrch bez kabeláže, hudební a jiné techniky, o rozměrech uvedených v bodu </w:t>
      </w:r>
      <w:proofErr w:type="spellStart"/>
      <w:r>
        <w:rPr>
          <w:rFonts w:ascii="Arial" w:eastAsia="Arial" w:hAnsi="Arial" w:cs="Arial"/>
          <w:sz w:val="20"/>
          <w:szCs w:val="20"/>
        </w:rPr>
        <w:t>Stage</w:t>
      </w:r>
      <w:proofErr w:type="spellEnd"/>
      <w:r>
        <w:rPr>
          <w:rFonts w:ascii="Arial" w:eastAsia="Arial" w:hAnsi="Arial" w:cs="Arial"/>
          <w:sz w:val="20"/>
          <w:szCs w:val="20"/>
        </w:rPr>
        <w:t>/scéna na str. 1 této Smlouvy. Umělec může se svým souhlasem provést Umělecký výkon i na scéně, která uvedeným rozměrům neodpovídá.</w:t>
      </w:r>
    </w:p>
    <w:p w:rsidR="00B94F31" w:rsidRDefault="006114FA">
      <w:pPr>
        <w:numPr>
          <w:ilvl w:val="1"/>
          <w:numId w:val="1"/>
        </w:numPr>
        <w:pBdr>
          <w:top w:val="nil"/>
          <w:left w:val="nil"/>
          <w:bottom w:val="nil"/>
          <w:right w:val="nil"/>
          <w:between w:val="nil"/>
        </w:pBdr>
        <w:spacing w:after="120"/>
        <w:jc w:val="both"/>
        <w:rPr>
          <w:rFonts w:ascii="Arial" w:eastAsia="Arial" w:hAnsi="Arial" w:cs="Arial"/>
          <w:sz w:val="20"/>
          <w:szCs w:val="20"/>
        </w:rPr>
      </w:pPr>
      <w:r>
        <w:rPr>
          <w:rFonts w:ascii="Arial" w:eastAsia="Arial" w:hAnsi="Arial" w:cs="Arial"/>
          <w:sz w:val="20"/>
          <w:szCs w:val="20"/>
        </w:rPr>
        <w:t xml:space="preserve">Osvětlení a ozvučení: Objednatel má povinnost zajistit hudební aparaturu o výkonu alespoň 1kW pro přehrání USB </w:t>
      </w:r>
      <w:proofErr w:type="spellStart"/>
      <w:r>
        <w:rPr>
          <w:rFonts w:ascii="Arial" w:eastAsia="Arial" w:hAnsi="Arial" w:cs="Arial"/>
          <w:sz w:val="20"/>
          <w:szCs w:val="20"/>
        </w:rPr>
        <w:t>flash</w:t>
      </w:r>
      <w:proofErr w:type="spellEnd"/>
      <w:r>
        <w:rPr>
          <w:rFonts w:ascii="Arial" w:eastAsia="Arial" w:hAnsi="Arial" w:cs="Arial"/>
          <w:sz w:val="20"/>
          <w:szCs w:val="20"/>
        </w:rPr>
        <w:t xml:space="preserve"> disku Umělce s hudebním podkladem pro Umělecký výkon.</w:t>
      </w:r>
    </w:p>
    <w:p w:rsidR="00B94F31" w:rsidRDefault="006114FA">
      <w:pPr>
        <w:numPr>
          <w:ilvl w:val="1"/>
          <w:numId w:val="1"/>
        </w:numPr>
        <w:pBdr>
          <w:top w:val="nil"/>
          <w:left w:val="nil"/>
          <w:bottom w:val="nil"/>
          <w:right w:val="nil"/>
          <w:between w:val="nil"/>
        </w:pBdr>
        <w:spacing w:after="120"/>
        <w:jc w:val="both"/>
        <w:rPr>
          <w:rFonts w:ascii="Arial" w:eastAsia="Arial" w:hAnsi="Arial" w:cs="Arial"/>
          <w:sz w:val="20"/>
          <w:szCs w:val="20"/>
        </w:rPr>
      </w:pPr>
      <w:r>
        <w:rPr>
          <w:rFonts w:ascii="Arial" w:eastAsia="Arial" w:hAnsi="Arial" w:cs="Arial"/>
          <w:sz w:val="20"/>
          <w:szCs w:val="20"/>
        </w:rPr>
        <w:lastRenderedPageBreak/>
        <w:t xml:space="preserve">Pro zázemí Uměleckého výkonu musí být k dispozici prostor o velikosti minimálně 3x3m za scénou. Objednatel má povinnost zajistit, že v průběhu Uměleckého výkonu se ve vzdálenosti 2m od vstupu/ů na scénu nebudou pohybovat nepovolané osoby. </w:t>
      </w:r>
    </w:p>
    <w:p w:rsidR="00B94F31" w:rsidRDefault="006114FA">
      <w:pPr>
        <w:numPr>
          <w:ilvl w:val="0"/>
          <w:numId w:val="1"/>
        </w:numPr>
        <w:pBdr>
          <w:top w:val="nil"/>
          <w:left w:val="nil"/>
          <w:bottom w:val="nil"/>
          <w:right w:val="nil"/>
          <w:between w:val="nil"/>
        </w:pBdr>
        <w:spacing w:after="120"/>
        <w:jc w:val="both"/>
        <w:rPr>
          <w:rFonts w:ascii="Arial" w:eastAsia="Arial" w:hAnsi="Arial" w:cs="Arial"/>
          <w:b/>
          <w:sz w:val="20"/>
          <w:szCs w:val="20"/>
        </w:rPr>
      </w:pPr>
      <w:r>
        <w:rPr>
          <w:rFonts w:ascii="Arial" w:eastAsia="Arial" w:hAnsi="Arial" w:cs="Arial"/>
          <w:b/>
          <w:sz w:val="20"/>
          <w:szCs w:val="20"/>
        </w:rPr>
        <w:t>Odstoupení od Smlouvy a zrušení Uměleckého výkonu</w:t>
      </w:r>
    </w:p>
    <w:p w:rsidR="00B94F31" w:rsidRDefault="006114FA">
      <w:pPr>
        <w:numPr>
          <w:ilvl w:val="1"/>
          <w:numId w:val="1"/>
        </w:numPr>
        <w:pBdr>
          <w:top w:val="nil"/>
          <w:left w:val="nil"/>
          <w:bottom w:val="nil"/>
          <w:right w:val="nil"/>
          <w:between w:val="nil"/>
        </w:pBdr>
        <w:spacing w:after="120"/>
        <w:jc w:val="both"/>
        <w:rPr>
          <w:rFonts w:ascii="Arial" w:eastAsia="Arial" w:hAnsi="Arial" w:cs="Arial"/>
          <w:sz w:val="20"/>
          <w:szCs w:val="20"/>
        </w:rPr>
      </w:pPr>
      <w:r>
        <w:rPr>
          <w:rFonts w:ascii="Arial" w:eastAsia="Arial" w:hAnsi="Arial" w:cs="Arial"/>
          <w:sz w:val="20"/>
          <w:szCs w:val="20"/>
        </w:rPr>
        <w:t xml:space="preserve">Každá ze Smluvních stran je oprávněna od této Smlouvy odstoupit bez udání důvodu nejpozději 30 dní před sjednaným termínem konání Uměleckého výkonu. Odstoupení od Smlouvy je účinné dnem doručení písemného oznámení druhé Smluvní straně. Pokud k odstoupení od Smlouvy dojde v době kratší než 30 dní před dnem konání Uměleckého výkonu, Smluvní strana se zavazuje druhé Smluvní straně zaplatit kompenzační poplatek ve výši 50 % ze sjednané ceny, a to bezhotovostně do 14 dnů ode dne odstoupení od Smlouvy. </w:t>
      </w:r>
    </w:p>
    <w:p w:rsidR="00B94F31" w:rsidRDefault="006114FA">
      <w:pPr>
        <w:numPr>
          <w:ilvl w:val="1"/>
          <w:numId w:val="1"/>
        </w:numPr>
        <w:spacing w:after="120"/>
        <w:jc w:val="both"/>
        <w:rPr>
          <w:rFonts w:ascii="Arial" w:eastAsia="Arial" w:hAnsi="Arial" w:cs="Arial"/>
          <w:sz w:val="20"/>
          <w:szCs w:val="20"/>
        </w:rPr>
      </w:pPr>
      <w:r>
        <w:rPr>
          <w:rFonts w:ascii="Arial" w:eastAsia="Arial" w:hAnsi="Arial" w:cs="Arial"/>
          <w:sz w:val="20"/>
          <w:szCs w:val="20"/>
        </w:rPr>
        <w:t>V případě zásahu vyšší moci, v důsledku, kterého Umělec/Objednatel ani při vynaložení veškerého úsilí není schopen zajistit vytvoření Uměleckého výkonu v dohodnutý datum a čas, je možné odstoupit od smlouvy bez nároku na sjednanou cenu.</w:t>
      </w:r>
    </w:p>
    <w:p w:rsidR="00B94F31" w:rsidRDefault="006114FA">
      <w:pPr>
        <w:numPr>
          <w:ilvl w:val="1"/>
          <w:numId w:val="1"/>
        </w:numPr>
        <w:spacing w:after="120"/>
        <w:jc w:val="both"/>
        <w:rPr>
          <w:rFonts w:ascii="Arial" w:eastAsia="Arial" w:hAnsi="Arial" w:cs="Arial"/>
          <w:sz w:val="20"/>
          <w:szCs w:val="20"/>
        </w:rPr>
      </w:pPr>
      <w:r>
        <w:rPr>
          <w:rFonts w:ascii="Arial" w:eastAsia="Arial" w:hAnsi="Arial" w:cs="Arial"/>
          <w:sz w:val="20"/>
          <w:szCs w:val="20"/>
        </w:rPr>
        <w:t>Smluvní strany se dohodly, že pokud z důvodu mimořádných opatření vydaných příslušnými státními nebo samosprávnými orgány nebude dovoleno pořádat akci v dohodnutém termínu, nebo bude sice pořádat akci dovoleno, ale budou stanoveny takové podmínky, které znemožňují konat akci v plném rozsahu či v důstojném provedení reprezentujícím společnost a značku zadavatele akce, neprodleně poté, co se smluvní strana Objednatele dozví o nemožnosti konat akci ve smyslu tohoto bodu, vyrozumí Umělce a vzájemně sjednají změnu (posun) termínu, přičemž ostatní podmínky dle Smlouvy ve znění tohoto dodatku zůstávají beze změny.</w:t>
      </w:r>
    </w:p>
    <w:p w:rsidR="00B94F31" w:rsidRDefault="006114FA">
      <w:pPr>
        <w:numPr>
          <w:ilvl w:val="0"/>
          <w:numId w:val="1"/>
        </w:numPr>
        <w:spacing w:after="120"/>
        <w:jc w:val="both"/>
        <w:rPr>
          <w:rFonts w:ascii="Arial" w:eastAsia="Arial" w:hAnsi="Arial" w:cs="Arial"/>
          <w:b/>
          <w:sz w:val="20"/>
          <w:szCs w:val="20"/>
        </w:rPr>
      </w:pPr>
      <w:r>
        <w:rPr>
          <w:rFonts w:ascii="Arial" w:eastAsia="Arial" w:hAnsi="Arial" w:cs="Arial"/>
          <w:b/>
          <w:sz w:val="20"/>
          <w:szCs w:val="20"/>
        </w:rPr>
        <w:t>Závěrečná ustanovení</w:t>
      </w:r>
    </w:p>
    <w:p w:rsidR="00B94F31" w:rsidRDefault="006114FA">
      <w:pPr>
        <w:numPr>
          <w:ilvl w:val="1"/>
          <w:numId w:val="1"/>
        </w:numPr>
        <w:tabs>
          <w:tab w:val="right" w:pos="284"/>
        </w:tabs>
        <w:spacing w:after="120"/>
        <w:rPr>
          <w:rFonts w:ascii="Arial" w:eastAsia="Arial" w:hAnsi="Arial" w:cs="Arial"/>
          <w:sz w:val="20"/>
          <w:szCs w:val="20"/>
        </w:rPr>
      </w:pPr>
      <w:r>
        <w:rPr>
          <w:rFonts w:ascii="Arial" w:eastAsia="Arial" w:hAnsi="Arial" w:cs="Arial"/>
          <w:sz w:val="20"/>
          <w:szCs w:val="20"/>
        </w:rPr>
        <w:t xml:space="preserve">Pokud dojde ke sporům vyplývajícím z plnění této Smlouvy, Smluvní strany se zavazují pokusit spor vyřešit smírně. </w:t>
      </w:r>
    </w:p>
    <w:p w:rsidR="00B94F31" w:rsidRDefault="006114FA">
      <w:pPr>
        <w:numPr>
          <w:ilvl w:val="1"/>
          <w:numId w:val="1"/>
        </w:numPr>
        <w:tabs>
          <w:tab w:val="right" w:pos="284"/>
        </w:tabs>
        <w:spacing w:after="120"/>
        <w:rPr>
          <w:rFonts w:ascii="Arial" w:eastAsia="Arial" w:hAnsi="Arial" w:cs="Arial"/>
          <w:sz w:val="20"/>
          <w:szCs w:val="20"/>
        </w:rPr>
      </w:pPr>
      <w:r>
        <w:rPr>
          <w:rFonts w:ascii="Arial" w:eastAsia="Arial" w:hAnsi="Arial" w:cs="Arial"/>
          <w:sz w:val="20"/>
          <w:szCs w:val="20"/>
        </w:rPr>
        <w:t>Tato smlouva se řídí českým právem a příslušné soudy pro řešení případných sporů vzniklých z této Smlouvy jsou soudy české.</w:t>
      </w:r>
    </w:p>
    <w:p w:rsidR="00B94F31" w:rsidRDefault="006114FA">
      <w:pPr>
        <w:numPr>
          <w:ilvl w:val="1"/>
          <w:numId w:val="1"/>
        </w:numPr>
        <w:tabs>
          <w:tab w:val="right" w:pos="284"/>
        </w:tabs>
        <w:spacing w:after="120"/>
        <w:rPr>
          <w:rFonts w:ascii="Arial" w:eastAsia="Arial" w:hAnsi="Arial" w:cs="Arial"/>
          <w:sz w:val="20"/>
          <w:szCs w:val="20"/>
        </w:rPr>
      </w:pPr>
      <w:r>
        <w:rPr>
          <w:rFonts w:ascii="Arial" w:eastAsia="Arial" w:hAnsi="Arial" w:cs="Arial"/>
          <w:sz w:val="20"/>
          <w:szCs w:val="20"/>
        </w:rPr>
        <w:t>Smluvní strany berou na vědomí, že tuto smlouvu je třeba v souladu se zákonem č. 340/2015 Sb. zveřejnit v Registru smluv. Smluvní strany souhlasí se zveřejněním této Smlouvy v Registru smluv. Smlouvu do Registru smluv vloží MKS Havířov.</w:t>
      </w:r>
    </w:p>
    <w:p w:rsidR="00B94F31" w:rsidRPr="00C62444" w:rsidRDefault="006114FA" w:rsidP="00C62444">
      <w:pPr>
        <w:numPr>
          <w:ilvl w:val="1"/>
          <w:numId w:val="1"/>
        </w:numPr>
        <w:tabs>
          <w:tab w:val="right" w:pos="284"/>
        </w:tabs>
        <w:spacing w:after="120"/>
        <w:rPr>
          <w:rFonts w:ascii="Arial" w:eastAsia="Arial" w:hAnsi="Arial" w:cs="Arial"/>
          <w:sz w:val="20"/>
          <w:szCs w:val="20"/>
        </w:rPr>
      </w:pPr>
      <w:r>
        <w:rPr>
          <w:rFonts w:ascii="Arial" w:eastAsia="Arial" w:hAnsi="Arial" w:cs="Arial"/>
          <w:sz w:val="20"/>
          <w:szCs w:val="20"/>
        </w:rPr>
        <w:t xml:space="preserve">Smlouva nabývá platnosti dnem podpisu Oběma smluvními stranami </w:t>
      </w:r>
      <w:r w:rsidRPr="00C62444">
        <w:rPr>
          <w:rFonts w:ascii="Arial" w:eastAsia="Arial" w:hAnsi="Arial" w:cs="Arial"/>
          <w:sz w:val="20"/>
          <w:szCs w:val="20"/>
        </w:rPr>
        <w:t>a</w:t>
      </w:r>
      <w:r w:rsidR="009955EC" w:rsidRPr="00C62444">
        <w:rPr>
          <w:rFonts w:ascii="Arial" w:eastAsia="Arial" w:hAnsi="Arial" w:cs="Arial"/>
          <w:sz w:val="20"/>
          <w:szCs w:val="20"/>
        </w:rPr>
        <w:t xml:space="preserve"> účinnosti </w:t>
      </w:r>
      <w:r>
        <w:rPr>
          <w:rFonts w:ascii="Arial" w:eastAsia="Arial" w:hAnsi="Arial" w:cs="Arial"/>
          <w:sz w:val="20"/>
          <w:szCs w:val="20"/>
        </w:rPr>
        <w:t xml:space="preserve">dnem </w:t>
      </w:r>
      <w:proofErr w:type="spellStart"/>
      <w:r>
        <w:rPr>
          <w:rFonts w:ascii="Arial" w:eastAsia="Arial" w:hAnsi="Arial" w:cs="Arial"/>
          <w:sz w:val="20"/>
          <w:szCs w:val="20"/>
        </w:rPr>
        <w:t>uveřejněni</w:t>
      </w:r>
      <w:proofErr w:type="spellEnd"/>
      <w:r>
        <w:rPr>
          <w:rFonts w:ascii="Arial" w:eastAsia="Arial" w:hAnsi="Arial" w:cs="Arial"/>
          <w:sz w:val="20"/>
          <w:szCs w:val="20"/>
        </w:rPr>
        <w:t xml:space="preserve">́ v </w:t>
      </w:r>
      <w:proofErr w:type="spellStart"/>
      <w:r>
        <w:rPr>
          <w:rFonts w:ascii="Arial" w:eastAsia="Arial" w:hAnsi="Arial" w:cs="Arial"/>
          <w:sz w:val="20"/>
          <w:szCs w:val="20"/>
        </w:rPr>
        <w:t>centrálním</w:t>
      </w:r>
      <w:proofErr w:type="spellEnd"/>
      <w:r>
        <w:rPr>
          <w:rFonts w:ascii="Arial" w:eastAsia="Arial" w:hAnsi="Arial" w:cs="Arial"/>
          <w:sz w:val="20"/>
          <w:szCs w:val="20"/>
        </w:rPr>
        <w:t xml:space="preserve"> registru smluv dle </w:t>
      </w:r>
      <w:proofErr w:type="spellStart"/>
      <w:r>
        <w:rPr>
          <w:rFonts w:ascii="Arial" w:eastAsia="Arial" w:hAnsi="Arial" w:cs="Arial"/>
          <w:sz w:val="20"/>
          <w:szCs w:val="20"/>
        </w:rPr>
        <w:t>zákona</w:t>
      </w:r>
      <w:proofErr w:type="spellEnd"/>
      <w:r>
        <w:rPr>
          <w:rFonts w:ascii="Arial" w:eastAsia="Arial" w:hAnsi="Arial" w:cs="Arial"/>
          <w:sz w:val="20"/>
          <w:szCs w:val="20"/>
        </w:rPr>
        <w:t xml:space="preserve"> č. 340/2015 Sb., </w:t>
      </w:r>
      <w:proofErr w:type="spellStart"/>
      <w:r>
        <w:rPr>
          <w:rFonts w:ascii="Arial" w:eastAsia="Arial" w:hAnsi="Arial" w:cs="Arial"/>
          <w:sz w:val="20"/>
          <w:szCs w:val="20"/>
        </w:rPr>
        <w:t>zákon</w:t>
      </w:r>
      <w:proofErr w:type="spellEnd"/>
      <w:r>
        <w:rPr>
          <w:rFonts w:ascii="Arial" w:eastAsia="Arial" w:hAnsi="Arial" w:cs="Arial"/>
          <w:sz w:val="20"/>
          <w:szCs w:val="20"/>
        </w:rPr>
        <w:t xml:space="preserve"> </w:t>
      </w:r>
      <w:r w:rsidR="009955EC">
        <w:rPr>
          <w:rFonts w:ascii="Arial" w:eastAsia="Arial" w:hAnsi="Arial" w:cs="Arial"/>
          <w:sz w:val="20"/>
          <w:szCs w:val="20"/>
        </w:rPr>
        <w:br/>
      </w:r>
      <w:r>
        <w:rPr>
          <w:rFonts w:ascii="Arial" w:eastAsia="Arial" w:hAnsi="Arial" w:cs="Arial"/>
          <w:sz w:val="20"/>
          <w:szCs w:val="20"/>
        </w:rPr>
        <w:t xml:space="preserve">o registru smluv, ve </w:t>
      </w:r>
      <w:proofErr w:type="spellStart"/>
      <w:r>
        <w:rPr>
          <w:rFonts w:ascii="Arial" w:eastAsia="Arial" w:hAnsi="Arial" w:cs="Arial"/>
          <w:sz w:val="20"/>
          <w:szCs w:val="20"/>
        </w:rPr>
        <w:t>zněni</w:t>
      </w:r>
      <w:proofErr w:type="spellEnd"/>
      <w:r>
        <w:rPr>
          <w:rFonts w:ascii="Arial" w:eastAsia="Arial" w:hAnsi="Arial" w:cs="Arial"/>
          <w:sz w:val="20"/>
          <w:szCs w:val="20"/>
        </w:rPr>
        <w:t xml:space="preserve">́ </w:t>
      </w:r>
      <w:proofErr w:type="spellStart"/>
      <w:r>
        <w:rPr>
          <w:rFonts w:ascii="Arial" w:eastAsia="Arial" w:hAnsi="Arial" w:cs="Arial"/>
          <w:sz w:val="20"/>
          <w:szCs w:val="20"/>
        </w:rPr>
        <w:t>pozdějších</w:t>
      </w:r>
      <w:proofErr w:type="spellEnd"/>
      <w:r>
        <w:rPr>
          <w:rFonts w:ascii="Arial" w:eastAsia="Arial" w:hAnsi="Arial" w:cs="Arial"/>
          <w:sz w:val="20"/>
          <w:szCs w:val="20"/>
        </w:rPr>
        <w:t xml:space="preserve"> </w:t>
      </w:r>
      <w:proofErr w:type="spellStart"/>
      <w:r>
        <w:rPr>
          <w:rFonts w:ascii="Arial" w:eastAsia="Arial" w:hAnsi="Arial" w:cs="Arial"/>
          <w:sz w:val="20"/>
          <w:szCs w:val="20"/>
        </w:rPr>
        <w:t>předpisu</w:t>
      </w:r>
      <w:proofErr w:type="spellEnd"/>
      <w:r>
        <w:rPr>
          <w:rFonts w:ascii="Arial" w:eastAsia="Arial" w:hAnsi="Arial" w:cs="Arial"/>
          <w:sz w:val="20"/>
          <w:szCs w:val="20"/>
        </w:rPr>
        <w:t>̊.</w:t>
      </w:r>
    </w:p>
    <w:p w:rsidR="00B94F31" w:rsidRDefault="00EC124D">
      <w:pPr>
        <w:numPr>
          <w:ilvl w:val="1"/>
          <w:numId w:val="1"/>
        </w:numPr>
        <w:tabs>
          <w:tab w:val="right" w:pos="284"/>
        </w:tabs>
        <w:spacing w:after="120"/>
        <w:rPr>
          <w:rFonts w:ascii="Arial" w:eastAsia="Arial" w:hAnsi="Arial" w:cs="Arial"/>
          <w:sz w:val="20"/>
          <w:szCs w:val="20"/>
        </w:rPr>
      </w:pPr>
      <w:proofErr w:type="spellStart"/>
      <w:r>
        <w:rPr>
          <w:rFonts w:ascii="Arial" w:eastAsia="Arial" w:hAnsi="Arial" w:cs="Arial"/>
          <w:sz w:val="20"/>
          <w:szCs w:val="20"/>
        </w:rPr>
        <w:t>Pyroterra</w:t>
      </w:r>
      <w:proofErr w:type="spellEnd"/>
      <w:r>
        <w:rPr>
          <w:rFonts w:ascii="Arial" w:eastAsia="Arial" w:hAnsi="Arial" w:cs="Arial"/>
          <w:sz w:val="20"/>
          <w:szCs w:val="20"/>
        </w:rPr>
        <w:t xml:space="preserve"> s.r.o. </w:t>
      </w:r>
      <w:r w:rsidR="006114FA">
        <w:rPr>
          <w:rFonts w:ascii="Arial" w:eastAsia="Arial" w:hAnsi="Arial" w:cs="Arial"/>
          <w:sz w:val="20"/>
          <w:szCs w:val="20"/>
        </w:rPr>
        <w:t xml:space="preserve">tímto prohlašuje, že osobní údaje, které mu byly předány Městským kulturním střediskem Havířov, příspěvkovou organizací, zpracovává a spravuje v souladu s nařízením Evropského parlamentu a Rady /EU/ č. 2016/679, o ochraně fyzických osob v souvislosti se zpracováním osobních údajů </w:t>
      </w:r>
      <w:r>
        <w:rPr>
          <w:rFonts w:ascii="Arial" w:eastAsia="Arial" w:hAnsi="Arial" w:cs="Arial"/>
          <w:sz w:val="20"/>
          <w:szCs w:val="20"/>
        </w:rPr>
        <w:t xml:space="preserve">a o volném pohybu těchto údajů </w:t>
      </w:r>
      <w:r w:rsidR="006114FA">
        <w:rPr>
          <w:rFonts w:ascii="Arial" w:eastAsia="Arial" w:hAnsi="Arial" w:cs="Arial"/>
          <w:sz w:val="20"/>
          <w:szCs w:val="20"/>
        </w:rPr>
        <w:t>(dále jen „GDPR"), že zpracování takovýchto osobních údajů probíhá s odpovídajícím technickým a organizačním zabezpečením, a dále prohlašuje, že odpovídá za ochranu takovýchto osobních údajů.</w:t>
      </w:r>
    </w:p>
    <w:p w:rsidR="00EC124D" w:rsidRDefault="00EC124D" w:rsidP="00EC124D">
      <w:pPr>
        <w:tabs>
          <w:tab w:val="right" w:pos="284"/>
        </w:tabs>
        <w:spacing w:after="120"/>
        <w:rPr>
          <w:rFonts w:ascii="Arial" w:eastAsia="Arial" w:hAnsi="Arial" w:cs="Arial"/>
          <w:sz w:val="20"/>
          <w:szCs w:val="20"/>
        </w:rPr>
      </w:pPr>
      <w:r>
        <w:rPr>
          <w:rFonts w:ascii="Arial" w:eastAsia="Arial" w:hAnsi="Arial" w:cs="Arial"/>
          <w:sz w:val="20"/>
          <w:szCs w:val="20"/>
        </w:rPr>
        <w:t>V Praze 19. 4. 2024</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V Havířově dne 22. 4. 2024</w:t>
      </w:r>
    </w:p>
    <w:p w:rsidR="00EC124D" w:rsidRDefault="00EC124D" w:rsidP="00EC124D">
      <w:pPr>
        <w:tabs>
          <w:tab w:val="right" w:pos="284"/>
        </w:tabs>
        <w:spacing w:after="120"/>
        <w:rPr>
          <w:rFonts w:ascii="Arial" w:eastAsia="Arial" w:hAnsi="Arial" w:cs="Arial"/>
          <w:sz w:val="20"/>
          <w:szCs w:val="20"/>
        </w:rPr>
      </w:pPr>
    </w:p>
    <w:p w:rsidR="00EC124D" w:rsidRDefault="00EC124D" w:rsidP="00EC124D">
      <w:pPr>
        <w:tabs>
          <w:tab w:val="right" w:pos="284"/>
        </w:tabs>
        <w:spacing w:after="120"/>
        <w:rPr>
          <w:rFonts w:ascii="Arial" w:eastAsia="Arial" w:hAnsi="Arial" w:cs="Arial"/>
          <w:sz w:val="20"/>
          <w:szCs w:val="20"/>
        </w:rPr>
      </w:pPr>
      <w:r>
        <w:rPr>
          <w:rFonts w:ascii="Arial" w:eastAsia="Arial" w:hAnsi="Arial" w:cs="Arial"/>
          <w:sz w:val="20"/>
          <w:szCs w:val="20"/>
        </w:rPr>
        <w:t>u</w:t>
      </w:r>
      <w:bookmarkStart w:id="0" w:name="_GoBack"/>
      <w:bookmarkEnd w:id="0"/>
      <w:r>
        <w:rPr>
          <w:rFonts w:ascii="Arial" w:eastAsia="Arial" w:hAnsi="Arial" w:cs="Arial"/>
          <w:sz w:val="20"/>
          <w:szCs w:val="20"/>
        </w:rPr>
        <w:t>mělec</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objednatel</w:t>
      </w:r>
    </w:p>
    <w:p w:rsidR="00EC124D" w:rsidRDefault="00EC124D" w:rsidP="00EC124D">
      <w:pPr>
        <w:tabs>
          <w:tab w:val="right" w:pos="284"/>
        </w:tabs>
        <w:spacing w:after="120"/>
        <w:rPr>
          <w:rFonts w:ascii="Arial" w:eastAsia="Arial" w:hAnsi="Arial" w:cs="Arial"/>
          <w:sz w:val="20"/>
          <w:szCs w:val="20"/>
        </w:rPr>
      </w:pPr>
      <w:r>
        <w:rPr>
          <w:rFonts w:ascii="Arial" w:eastAsia="Arial" w:hAnsi="Arial" w:cs="Arial"/>
          <w:sz w:val="20"/>
          <w:szCs w:val="20"/>
        </w:rPr>
        <w:t>XXX, jednatel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ředitelka MKS Havířov</w:t>
      </w:r>
    </w:p>
    <w:p w:rsidR="00B94F31" w:rsidRDefault="00B94F31">
      <w:pPr>
        <w:spacing w:after="120"/>
        <w:jc w:val="both"/>
        <w:rPr>
          <w:rFonts w:ascii="Arial" w:eastAsia="Arial" w:hAnsi="Arial" w:cs="Arial"/>
          <w:color w:val="000000"/>
          <w:sz w:val="20"/>
          <w:szCs w:val="20"/>
          <w:highlight w:val="yellow"/>
        </w:rPr>
      </w:pPr>
    </w:p>
    <w:sectPr w:rsidR="00B94F31">
      <w:pgSz w:w="11906" w:h="16838"/>
      <w:pgMar w:top="1417" w:right="1417" w:bottom="1120"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F1A09"/>
    <w:multiLevelType w:val="multilevel"/>
    <w:tmpl w:val="FE581BC0"/>
    <w:lvl w:ilvl="0">
      <w:start w:val="1"/>
      <w:numFmt w:val="decimal"/>
      <w:lvlText w:val="%1."/>
      <w:lvlJc w:val="right"/>
      <w:pPr>
        <w:ind w:left="720" w:hanging="360"/>
      </w:pPr>
      <w:rPr>
        <w:rFonts w:ascii="Calibri" w:eastAsia="Calibri" w:hAnsi="Calibri" w:cs="Calibri"/>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 w15:restartNumberingAfterBreak="0">
    <w:nsid w:val="7B390A9E"/>
    <w:multiLevelType w:val="multilevel"/>
    <w:tmpl w:val="DF508166"/>
    <w:lvl w:ilvl="0">
      <w:start w:val="1"/>
      <w:numFmt w:val="decimal"/>
      <w:lvlText w:val="%1."/>
      <w:lvlJc w:val="right"/>
      <w:pPr>
        <w:ind w:left="720" w:hanging="360"/>
      </w:p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
  <w:rsids>
    <w:rsidRoot w:val="00B94F31"/>
    <w:rsid w:val="006114FA"/>
    <w:rsid w:val="009955EC"/>
    <w:rsid w:val="00B94F31"/>
    <w:rsid w:val="00C62444"/>
    <w:rsid w:val="00EC12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CD60"/>
  <w15:docId w15:val="{68BEA280-B27B-42A0-AA51-26A4DF5E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Textbubliny">
    <w:name w:val="Balloon Text"/>
    <w:basedOn w:val="Normln"/>
    <w:link w:val="TextbublinyChar"/>
    <w:uiPriority w:val="99"/>
    <w:semiHidden/>
    <w:unhideWhenUsed/>
    <w:rsid w:val="009955E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5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1082</Words>
  <Characters>6389</Characters>
  <Application>Microsoft Office Word</Application>
  <DocSecurity>0</DocSecurity>
  <Lines>53</Lines>
  <Paragraphs>14</Paragraphs>
  <ScaleCrop>false</ScaleCrop>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Alice PŘEČKOVÁ</cp:lastModifiedBy>
  <cp:revision>5</cp:revision>
  <dcterms:created xsi:type="dcterms:W3CDTF">2024-04-30T06:31:00Z</dcterms:created>
  <dcterms:modified xsi:type="dcterms:W3CDTF">2024-05-03T06:16:00Z</dcterms:modified>
</cp:coreProperties>
</file>