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CF4E8" w14:textId="77777777" w:rsidR="001A100C" w:rsidRPr="00901FA9" w:rsidRDefault="001A100C" w:rsidP="001A100C">
      <w:pPr>
        <w:pStyle w:val="Bezmezer"/>
        <w:rPr>
          <w:rFonts w:asciiTheme="minorHAnsi" w:hAnsiTheme="minorHAnsi" w:cs="Tahoma"/>
          <w:b/>
          <w:sz w:val="23"/>
          <w:szCs w:val="23"/>
        </w:rPr>
      </w:pPr>
    </w:p>
    <w:p w14:paraId="6E1C4C28" w14:textId="77777777" w:rsidR="001A100C" w:rsidRPr="00901FA9" w:rsidRDefault="001A100C" w:rsidP="001A100C">
      <w:pPr>
        <w:pStyle w:val="Bezmezer"/>
        <w:rPr>
          <w:rFonts w:asciiTheme="minorHAnsi" w:hAnsiTheme="minorHAnsi" w:cs="Tahoma"/>
          <w:b/>
          <w:sz w:val="23"/>
          <w:szCs w:val="23"/>
        </w:rPr>
      </w:pPr>
    </w:p>
    <w:p w14:paraId="17917E74" w14:textId="3B48FBA4" w:rsidR="00BD4763" w:rsidRPr="00725BC2" w:rsidRDefault="00BD4763" w:rsidP="00BD4763">
      <w:pPr>
        <w:rPr>
          <w:b/>
          <w:sz w:val="28"/>
          <w:szCs w:val="28"/>
        </w:rPr>
      </w:pPr>
      <w:r w:rsidRPr="00725BC2">
        <w:rPr>
          <w:b/>
          <w:sz w:val="28"/>
          <w:szCs w:val="28"/>
        </w:rPr>
        <w:t>VŠEOBECNÉ PODMÍNKY SPOLEČNOSTI ÚVT INTERNET S. R.O. – VÝŇATEK</w:t>
      </w:r>
    </w:p>
    <w:p w14:paraId="43ACF52B" w14:textId="77777777" w:rsidR="00BD4763" w:rsidRPr="00725BC2" w:rsidRDefault="00BD4763" w:rsidP="00BD4763">
      <w:pPr>
        <w:rPr>
          <w:rFonts w:cstheme="minorHAnsi"/>
          <w:i/>
        </w:rPr>
      </w:pPr>
      <w:r w:rsidRPr="00725BC2">
        <w:rPr>
          <w:i/>
        </w:rPr>
        <w:t>Tento výňatek z VOP doporučují kontroloři ze strany ČTÚ z důvodu zachování platnosti a vymahatelnosti příslušných práv a povinností, a to především vůči spotřebitelům.</w:t>
      </w:r>
    </w:p>
    <w:p w14:paraId="5D4641F8" w14:textId="77777777" w:rsidR="00BD4763" w:rsidRPr="00725BC2" w:rsidRDefault="00BD4763" w:rsidP="00BD4763">
      <w:pPr>
        <w:pStyle w:val="Nadpis1"/>
        <w:rPr>
          <w:rFonts w:asciiTheme="minorHAnsi" w:hAnsiTheme="minorHAnsi" w:cstheme="minorHAnsi"/>
          <w:sz w:val="22"/>
          <w:lang w:val="cs-CZ"/>
        </w:rPr>
      </w:pPr>
      <w:r w:rsidRPr="00725BC2">
        <w:rPr>
          <w:rFonts w:asciiTheme="minorHAnsi" w:hAnsiTheme="minorHAnsi" w:cstheme="minorHAnsi"/>
          <w:sz w:val="22"/>
          <w:lang w:val="cs-CZ"/>
        </w:rPr>
        <w:t>Úvodní ustanovení</w:t>
      </w:r>
    </w:p>
    <w:p w14:paraId="6B5DAEA4" w14:textId="77777777" w:rsidR="00BD4763" w:rsidRPr="00725BC2" w:rsidRDefault="00BD4763" w:rsidP="00BD4763">
      <w:pPr>
        <w:pStyle w:val="Nadpis2"/>
        <w:spacing w:after="200" w:line="276" w:lineRule="auto"/>
        <w:ind w:left="578" w:hanging="578"/>
        <w:rPr>
          <w:rFonts w:asciiTheme="minorHAnsi" w:hAnsiTheme="minorHAnsi" w:cstheme="minorHAnsi"/>
          <w:sz w:val="20"/>
          <w:lang w:val="cs-CZ"/>
        </w:rPr>
      </w:pPr>
      <w:r w:rsidRPr="00725BC2">
        <w:rPr>
          <w:rFonts w:asciiTheme="minorHAnsi" w:hAnsiTheme="minorHAnsi" w:cstheme="minorHAnsi"/>
          <w:sz w:val="20"/>
          <w:lang w:val="cs-CZ"/>
        </w:rPr>
        <w:t>Tento dokument seznamuje Uživatele s plným aktuálním zněním ustanovení Všeobecných obchodních podmínek, na které odkazuje Smlouva o poskytování telekomunikačních služeb nebo služeb Telefon, nebo jiná smlouva, která se odkazuje na Všeobecné obchodní podmínky společnosti ÚVT Internet s.r.o. a je uzavřená mezi Uživatelem (fyzickou nebo právnickou osobou, která odebírá služby elektronických komunikací) a Poskytovatelem (ÚVT Internet s.r.o.).</w:t>
      </w:r>
    </w:p>
    <w:p w14:paraId="0401CAD5" w14:textId="77777777" w:rsidR="00BD4763" w:rsidRPr="00725BC2" w:rsidRDefault="00BD4763" w:rsidP="00BD4763">
      <w:pPr>
        <w:pStyle w:val="Nadpis1"/>
        <w:rPr>
          <w:rFonts w:asciiTheme="minorHAnsi" w:hAnsiTheme="minorHAnsi" w:cstheme="minorHAnsi"/>
          <w:sz w:val="22"/>
          <w:lang w:val="cs-CZ"/>
        </w:rPr>
      </w:pPr>
      <w:r w:rsidRPr="00725BC2">
        <w:rPr>
          <w:rFonts w:asciiTheme="minorHAnsi" w:hAnsiTheme="minorHAnsi" w:cstheme="minorHAnsi"/>
          <w:sz w:val="22"/>
          <w:lang w:val="cs-CZ"/>
        </w:rPr>
        <w:t>Výňatek Všeobecných obchodních podmínek</w:t>
      </w:r>
    </w:p>
    <w:p w14:paraId="53CF0D97" w14:textId="77777777" w:rsidR="00BD4763" w:rsidRPr="00725BC2" w:rsidRDefault="00BD4763" w:rsidP="00BD4763">
      <w:pPr>
        <w:pStyle w:val="Nadpis2"/>
        <w:spacing w:after="200" w:line="276" w:lineRule="auto"/>
        <w:ind w:left="578" w:hanging="578"/>
        <w:rPr>
          <w:rFonts w:asciiTheme="minorHAnsi" w:hAnsiTheme="minorHAnsi" w:cstheme="minorHAnsi"/>
          <w:sz w:val="20"/>
          <w:lang w:val="cs-CZ" w:eastAsia="x-none"/>
        </w:rPr>
      </w:pPr>
      <w:r w:rsidRPr="00725BC2">
        <w:rPr>
          <w:rFonts w:asciiTheme="minorHAnsi" w:hAnsiTheme="minorHAnsi" w:cstheme="minorHAnsi"/>
          <w:sz w:val="20"/>
          <w:lang w:val="cs-CZ" w:eastAsia="x-none"/>
        </w:rPr>
        <w:t>Ve Smlouvě je odkazováno na následující ustanovení Všeobecných obchodních podmínek společnosti ÚVT Internet s.r.o.</w:t>
      </w:r>
    </w:p>
    <w:p w14:paraId="49494D3F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</w:rPr>
      </w:pPr>
      <w:r w:rsidRPr="00725BC2">
        <w:rPr>
          <w:rFonts w:asciiTheme="minorHAnsi" w:hAnsiTheme="minorHAnsi" w:cstheme="minorHAnsi"/>
          <w:i/>
          <w:sz w:val="20"/>
          <w:lang w:val="cs-CZ"/>
        </w:rPr>
        <w:t xml:space="preserve">Čl. 6.11 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</w:r>
      <w:r w:rsidRPr="00725BC2">
        <w:rPr>
          <w:rFonts w:asciiTheme="minorHAnsi" w:hAnsiTheme="minorHAnsi" w:cstheme="minorHAnsi"/>
          <w:i/>
          <w:sz w:val="20"/>
        </w:rPr>
        <w:t>V případě využívání Vysílání a doplňkových služeb nevzniká Uživateli právo obsahy užít ve smyslu § 12 zákona č. 121/2000 Sb., autorský zákon, ve znění pozdějších předpisů, ani mu nezakládá jakákoli majetková, osobnostní nebo jiná majetková práva. Zpřístupňování obsahů získaných v rámci Vysílání je výslovně zakázáno; Uživatel je povinen používat veškeré obsahy získané prostřednictvím Vysílání, jakož i doplňkových služeb v souladu s platnými a účinnými právními předpisy, dobrými mravy a obecnými zvyklostmi. Zejména je výslovně zakázáno jakékoliv reprodukování a kopírování obsahů i jejich šíření, pozměňování a upravování obsahů nebo jiné manipulace s autorským právem či právy příbuznými nebo propojenými a rovněž s</w:t>
      </w:r>
      <w:r w:rsidRPr="00725BC2">
        <w:rPr>
          <w:rFonts w:asciiTheme="minorHAnsi" w:hAnsiTheme="minorHAnsi" w:cstheme="minorHAnsi"/>
          <w:i/>
          <w:sz w:val="20"/>
          <w:lang w:val="cs-CZ"/>
        </w:rPr>
        <w:t> </w:t>
      </w:r>
      <w:r w:rsidRPr="00725BC2">
        <w:rPr>
          <w:rFonts w:asciiTheme="minorHAnsi" w:hAnsiTheme="minorHAnsi" w:cstheme="minorHAnsi"/>
          <w:i/>
          <w:sz w:val="20"/>
        </w:rPr>
        <w:t>technickými ochrannými prvky či informačními mechanismy, které mohou být součástí obsahů Vysílání. V</w:t>
      </w:r>
      <w:r w:rsidRPr="00725BC2">
        <w:rPr>
          <w:rFonts w:asciiTheme="minorHAnsi" w:hAnsiTheme="minorHAnsi" w:cstheme="minorHAnsi"/>
          <w:i/>
          <w:sz w:val="20"/>
          <w:lang w:val="cs-CZ"/>
        </w:rPr>
        <w:t> </w:t>
      </w:r>
      <w:r w:rsidRPr="00725BC2">
        <w:rPr>
          <w:rFonts w:asciiTheme="minorHAnsi" w:hAnsiTheme="minorHAnsi" w:cstheme="minorHAnsi"/>
          <w:i/>
          <w:sz w:val="20"/>
        </w:rPr>
        <w:t>případě, že dojde ke zneužití Služby či jejího obsahu, nese Uživatel za takové zneužití plnou odpovědnost. V případě porušení povinností vyplývajících z tohoto odstavce má Poskytovatel právo od uzavřené Smlouvy s okamžitou účinností odstoupit a také využít Suspendaci.</w:t>
      </w:r>
      <w:bookmarkStart w:id="0" w:name="_Ref436495498"/>
    </w:p>
    <w:p w14:paraId="1C25393D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</w:rPr>
      </w:pPr>
      <w:r w:rsidRPr="00725BC2">
        <w:rPr>
          <w:rFonts w:asciiTheme="minorHAnsi" w:hAnsiTheme="minorHAnsi" w:cstheme="minorHAnsi"/>
          <w:i/>
          <w:sz w:val="20"/>
          <w:lang w:val="cs-CZ"/>
        </w:rPr>
        <w:t>Čl. 7.5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</w:r>
      <w:r w:rsidRPr="00725BC2">
        <w:rPr>
          <w:rFonts w:asciiTheme="minorHAnsi" w:hAnsiTheme="minorHAnsi" w:cstheme="minorHAnsi"/>
          <w:i/>
          <w:sz w:val="20"/>
        </w:rPr>
        <w:t>V případě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změny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nebo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doplnění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typu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poskytovaných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Služeb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(změny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Tarifu)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má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Poskytova</w:t>
      </w:r>
      <w:r w:rsidRPr="00725BC2">
        <w:rPr>
          <w:rFonts w:asciiTheme="minorHAnsi" w:hAnsiTheme="minorHAnsi" w:cstheme="minorHAnsi"/>
          <w:i/>
          <w:sz w:val="20"/>
          <w:lang w:val="cs-CZ"/>
        </w:rPr>
        <w:t>tel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nárok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na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poplatek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za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změnu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Tarifu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dle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platného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účinného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Ceníku</w:t>
      </w:r>
      <w:r w:rsidRPr="00725BC2">
        <w:rPr>
          <w:rFonts w:asciiTheme="minorHAnsi" w:hAnsiTheme="minorHAnsi" w:cstheme="minorHAnsi"/>
          <w:i/>
          <w:sz w:val="20"/>
          <w:lang w:val="cs-CZ"/>
        </w:rPr>
        <w:t xml:space="preserve"> (je-li stanoven)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 tím,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že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pokud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je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Smlouva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uzavřena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na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dobu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určitou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Uživatel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si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takto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změní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typ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poskytovaných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Služeb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na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Služby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(zvolí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Tarif)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 nižší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Cenou</w:t>
      </w:r>
      <w:r w:rsidRPr="00725BC2">
        <w:rPr>
          <w:rFonts w:asciiTheme="minorHAnsi" w:hAnsiTheme="minorHAnsi" w:cstheme="minorHAnsi"/>
          <w:i/>
          <w:sz w:val="20"/>
          <w:lang w:val="cs-CZ"/>
        </w:rPr>
        <w:t>,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než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mají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jeho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současné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Služby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(současný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  <w:lang w:val="cs-CZ"/>
        </w:rPr>
        <w:t>T</w:t>
      </w:r>
      <w:proofErr w:type="spellStart"/>
      <w:r w:rsidRPr="00725BC2">
        <w:rPr>
          <w:rFonts w:asciiTheme="minorHAnsi" w:hAnsiTheme="minorHAnsi" w:cstheme="minorHAnsi"/>
          <w:i/>
          <w:sz w:val="20"/>
        </w:rPr>
        <w:t>arif</w:t>
      </w:r>
      <w:proofErr w:type="spellEnd"/>
      <w:r w:rsidRPr="00725BC2">
        <w:rPr>
          <w:rFonts w:asciiTheme="minorHAnsi" w:hAnsiTheme="minorHAnsi" w:cstheme="minorHAnsi"/>
          <w:i/>
          <w:sz w:val="20"/>
        </w:rPr>
        <w:t>)</w:t>
      </w:r>
      <w:r w:rsidRPr="00725BC2">
        <w:rPr>
          <w:rFonts w:asciiTheme="minorHAnsi" w:hAnsiTheme="minorHAnsi" w:cstheme="minorHAnsi"/>
          <w:i/>
          <w:sz w:val="20"/>
          <w:lang w:val="cs-CZ"/>
        </w:rPr>
        <w:t>,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je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Uživatel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povinen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uhradit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Poskytovateli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částku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odpovídající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rozdílu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Ceny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obou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  <w:lang w:val="cs-CZ"/>
        </w:rPr>
        <w:t>T</w:t>
      </w:r>
      <w:proofErr w:type="spellStart"/>
      <w:r w:rsidRPr="00725BC2">
        <w:rPr>
          <w:rFonts w:asciiTheme="minorHAnsi" w:hAnsiTheme="minorHAnsi" w:cstheme="minorHAnsi"/>
          <w:i/>
          <w:sz w:val="20"/>
        </w:rPr>
        <w:t>arifů</w:t>
      </w:r>
      <w:proofErr w:type="spellEnd"/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zbývající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do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konce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doby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platnosti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a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účinnosti</w:t>
      </w:r>
      <w:r w:rsidRPr="00725BC2">
        <w:rPr>
          <w:rFonts w:asciiTheme="minorHAnsi" w:eastAsia="Arial" w:hAnsiTheme="minorHAnsi" w:cstheme="minorHAnsi"/>
          <w:i/>
          <w:sz w:val="20"/>
        </w:rPr>
        <w:t xml:space="preserve"> </w:t>
      </w:r>
      <w:r w:rsidRPr="00725BC2">
        <w:rPr>
          <w:rFonts w:asciiTheme="minorHAnsi" w:hAnsiTheme="minorHAnsi" w:cstheme="minorHAnsi"/>
          <w:i/>
          <w:sz w:val="20"/>
        </w:rPr>
        <w:t>Smlouvy</w:t>
      </w:r>
      <w:r w:rsidRPr="00725BC2">
        <w:rPr>
          <w:rFonts w:asciiTheme="minorHAnsi" w:hAnsiTheme="minorHAnsi" w:cstheme="minorHAnsi"/>
          <w:i/>
          <w:sz w:val="20"/>
          <w:lang w:val="cs-CZ"/>
        </w:rPr>
        <w:t>, ledaže se dohodne s Poskytovatele jinak</w:t>
      </w:r>
      <w:r w:rsidRPr="00725BC2">
        <w:rPr>
          <w:rFonts w:asciiTheme="minorHAnsi" w:hAnsiTheme="minorHAnsi" w:cstheme="minorHAnsi"/>
          <w:i/>
          <w:sz w:val="20"/>
        </w:rPr>
        <w:t>.</w:t>
      </w:r>
      <w:r w:rsidRPr="00725BC2">
        <w:rPr>
          <w:rFonts w:asciiTheme="minorHAnsi" w:hAnsiTheme="minorHAnsi" w:cstheme="minorHAnsi"/>
          <w:i/>
          <w:sz w:val="20"/>
          <w:lang w:val="cs-CZ"/>
        </w:rPr>
        <w:t xml:space="preserve"> V pochybnostech se má za to, že je Uživatel povinen uhradit minimálně Poplatek za ukončení a změněný Tarif se v takovém případě považuje za novou Smlouvu sjednanou na dobu trvání, na jakou byl sjednán předchozí Tarif.</w:t>
      </w:r>
      <w:bookmarkEnd w:id="0"/>
      <w:r w:rsidRPr="00725BC2">
        <w:rPr>
          <w:rFonts w:asciiTheme="minorHAnsi" w:hAnsiTheme="minorHAnsi" w:cstheme="minorHAnsi"/>
          <w:i/>
          <w:sz w:val="20"/>
          <w:lang w:val="cs-CZ"/>
        </w:rPr>
        <w:t xml:space="preserve"> Změna Tarifu může být zpoplatněna dle Ceníku, není-li v něm cena za změnu Tarifu uvedena, má se za to, že je poskytována zdarma.</w:t>
      </w:r>
    </w:p>
    <w:p w14:paraId="5B119A59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1" w:name="_Ref292045672"/>
      <w:r w:rsidRPr="00725BC2">
        <w:rPr>
          <w:rFonts w:asciiTheme="minorHAnsi" w:hAnsiTheme="minorHAnsi" w:cstheme="minorHAnsi"/>
          <w:i/>
          <w:sz w:val="20"/>
          <w:lang w:val="cs-CZ"/>
        </w:rPr>
        <w:t>Čl. 12.5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>Uživatel nesmí při využívání Služeb jakýmkoliv způsobem zasahovat do výpočetního systému a sítí Poskytovatele, zejména nesmí používat systémových příkazů, které by mohly změnit funkci nebo nastavení systému Poskytovatele, dále zejména nesmí: měnit fyzické adresy síťové karty nebo technického zařízení využívajícího Služby, přidělené IP adresy, spouštět vlastní server DHCP v síti Poskytovatele, popřípadě další zařízení a programové vybavení ovlivňující funkcionalitu nebo bezpečnost sítě Poskytovatele, popř. jakýmkoli způsobem porušujícím práva třetích osob, Poskytovatele nebo jež nejsou v souladu s právem České republiky nebo Evropských společenství, apod.</w:t>
      </w:r>
      <w:bookmarkEnd w:id="1"/>
      <w:r w:rsidRPr="00725BC2">
        <w:rPr>
          <w:rFonts w:asciiTheme="minorHAnsi" w:hAnsiTheme="minorHAnsi" w:cstheme="minorHAnsi"/>
          <w:i/>
          <w:sz w:val="20"/>
          <w:lang w:val="cs-CZ"/>
        </w:rPr>
        <w:t xml:space="preserve"> Uživatel zejména nesmí nadměrným provozem (užíváním) zatěžovat síť Poskytovatele, přičemž nadměrným provozem (užíváním) se rozumí mj. zejména realizace více než 300 TCP/IP spojení do Internetu (najednou) nebo odesílání/přijímání neobvykle vysokého množství paketů. </w:t>
      </w:r>
    </w:p>
    <w:p w14:paraId="4D5B2338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2" w:name="_Ref292045675"/>
      <w:r w:rsidRPr="00725BC2">
        <w:rPr>
          <w:rFonts w:asciiTheme="minorHAnsi" w:hAnsiTheme="minorHAnsi" w:cstheme="minorHAnsi"/>
          <w:i/>
          <w:sz w:val="20"/>
          <w:lang w:val="cs-CZ"/>
        </w:rPr>
        <w:lastRenderedPageBreak/>
        <w:t>Čl. 12.6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>Uživatel nesmí měnit nastavení zařízení, které je ve vlastnictví Poskytovatele, pokud mu k tomuto nedal Poskytovatel souhlas.</w:t>
      </w:r>
      <w:bookmarkEnd w:id="2"/>
    </w:p>
    <w:p w14:paraId="3C6301D9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3" w:name="_Ref292045678"/>
      <w:r w:rsidRPr="00725BC2">
        <w:rPr>
          <w:rFonts w:asciiTheme="minorHAnsi" w:hAnsiTheme="minorHAnsi" w:cstheme="minorHAnsi"/>
          <w:i/>
          <w:sz w:val="20"/>
          <w:lang w:val="cs-CZ"/>
        </w:rPr>
        <w:t>Čl. 12.7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>Uživatel není oprávněn poskytovat nebo zpřístupnit bez předchozího písemného souhlasu Poskytovatele Služby třetím osobám.</w:t>
      </w:r>
      <w:bookmarkEnd w:id="3"/>
    </w:p>
    <w:p w14:paraId="3D4AA7E4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4" w:name="_Ref292045682"/>
      <w:bookmarkStart w:id="5" w:name="_Ref379142869"/>
      <w:r w:rsidRPr="00725BC2">
        <w:rPr>
          <w:rFonts w:asciiTheme="minorHAnsi" w:hAnsiTheme="minorHAnsi" w:cstheme="minorHAnsi"/>
          <w:i/>
          <w:sz w:val="20"/>
          <w:lang w:val="cs-CZ"/>
        </w:rPr>
        <w:t>Čl. 12.8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>Uživatel nesmí poskytovat třetím osobám Poskytovatelem přidělená přístupová jména a hesla pro připojení k Internetu, využití Služeb a hesla pro komunikaci s Poskytovatelem, přístupové údaje do klientské zóny na Webu a podobné údaje. Uživatel je povinen učinit všechna rozumná opatření k jejich utajení. Uživatel v plném rozsahu odpovídá za neoprávněné užití těchto přístupových údajů a za škodu takto způsobenou Poskytovateli nebo třetím osobám. V případě ztráty, odcizení nebo jiného narušení práva užití těchto hesel je Uživatel povinen sdělit tuto skutečnost neprodleně Poskytovateli.</w:t>
      </w:r>
      <w:bookmarkEnd w:id="4"/>
      <w:r w:rsidRPr="00725BC2">
        <w:rPr>
          <w:rFonts w:asciiTheme="minorHAnsi" w:hAnsiTheme="minorHAnsi" w:cstheme="minorHAnsi"/>
          <w:i/>
          <w:sz w:val="20"/>
          <w:lang w:val="cs-CZ"/>
        </w:rPr>
        <w:t xml:space="preserve"> Poskytovatel v přiměřené lhůtě poskytne Uživateli nové přístupové údaje, za což je Poskytovatel oprávněn Uživateli účtovat poplatek dle platného a účinného Ceníku.</w:t>
      </w:r>
      <w:bookmarkEnd w:id="5"/>
    </w:p>
    <w:p w14:paraId="7417A94C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6" w:name="_Ref292058419"/>
      <w:r w:rsidRPr="00725BC2">
        <w:rPr>
          <w:rFonts w:asciiTheme="minorHAnsi" w:hAnsiTheme="minorHAnsi" w:cstheme="minorHAnsi"/>
          <w:i/>
          <w:sz w:val="20"/>
          <w:lang w:val="cs-CZ"/>
        </w:rPr>
        <w:t>Čl. 12.10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>Uživatel je povinen poskytnout Poskytovateli vždy úplné a pravdivé identifikační údaje nejméně v rozsahu požadovaném ZEK a neprodleně písemně informovat Poskytovatele o všech změnách identifikačních údajů Uživatele uvedených ve Smlouvě (zejména jména a příjmení, firmy či názvu, bydliště a sídla, bankovního spojení, identifikačního čísla, e-mailové adresy, telefonního čísla), a to nejpozději do 10 pracovních dnů ode dne, kdy taková změna nastala. V případě porušení této povinnosti je Poskytovatel oprávněn účtovat smluvní pokutu ve výši 500,- Kč za každé jednotlivé porušení této smluvní povinnosti, a to i opakovaně. Nárok na náhradu škody není tímto dotčen.</w:t>
      </w:r>
      <w:bookmarkEnd w:id="6"/>
    </w:p>
    <w:p w14:paraId="4AC6AFC9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7" w:name="_Ref292045731"/>
      <w:bookmarkStart w:id="8" w:name="_Ref292051071"/>
      <w:r w:rsidRPr="00725BC2">
        <w:rPr>
          <w:rFonts w:asciiTheme="minorHAnsi" w:hAnsiTheme="minorHAnsi" w:cstheme="minorHAnsi"/>
          <w:i/>
          <w:sz w:val="20"/>
          <w:lang w:val="cs-CZ"/>
        </w:rPr>
        <w:t>Čl. 12.13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>Uživatel je povinen dodržovat při užívání Služeb platné a účinné právní předpisy České republiky a Evropského společenství, zejména autorský zákon. Uživatel v plném rozsahu odpovídá za škodu vyplývající z ukládání dat a informací obsažených v jednotlivých zdrojích Služeb nebo v šíření dat a informací prostřednictvím Služeb.</w:t>
      </w:r>
      <w:bookmarkEnd w:id="7"/>
      <w:r w:rsidRPr="00725BC2">
        <w:rPr>
          <w:rFonts w:asciiTheme="minorHAnsi" w:hAnsiTheme="minorHAnsi" w:cstheme="minorHAnsi"/>
          <w:i/>
          <w:sz w:val="20"/>
          <w:lang w:val="cs-CZ"/>
        </w:rPr>
        <w:t xml:space="preserve"> Veškeré škody, které by takto Poskytovateli nebo třetím osobám vznikly, je Uživatel povinen nahradit v plném rozsahu.</w:t>
      </w:r>
      <w:bookmarkEnd w:id="8"/>
    </w:p>
    <w:p w14:paraId="43529081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9" w:name="_Ref291955301"/>
      <w:bookmarkStart w:id="10" w:name="_Ref292051012"/>
      <w:r w:rsidRPr="00725BC2">
        <w:rPr>
          <w:rFonts w:asciiTheme="minorHAnsi" w:hAnsiTheme="minorHAnsi" w:cstheme="minorHAnsi"/>
          <w:i/>
          <w:sz w:val="20"/>
          <w:lang w:val="cs-CZ"/>
        </w:rPr>
        <w:t>Čl. 12.14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 xml:space="preserve">Uživatel nesmí při užívání Služeb užívat hardware (zařízení) či software (programové vybavení), které narušují provoz Služeb Poskytovatele a zákonem chráněná práva třetích osob. </w:t>
      </w:r>
      <w:bookmarkStart w:id="11" w:name="_GoBack"/>
      <w:bookmarkEnd w:id="11"/>
      <w:r w:rsidRPr="00725BC2">
        <w:rPr>
          <w:rFonts w:asciiTheme="minorHAnsi" w:hAnsiTheme="minorHAnsi" w:cstheme="minorHAnsi"/>
          <w:i/>
          <w:sz w:val="20"/>
          <w:lang w:val="cs-CZ"/>
        </w:rPr>
        <w:t>Uživatel nesmí využívat Služeb k obtěžování třetích stran, zejména opakovaným rozesíláním nevyžádané elektronické pošty (spam) nebo jiných dat. Zejména je zakázáno využívání Internetu jako prostředku k pronikání do cizího počítačového systému bez oprávnění, či vyvíjení zřejmých aktivit vedoucích ke snaze do těchto systémů vniknout, a to za jakýmkoliv účelem. Uživatel se nesmí používáním Internetu dopouštět protiprávního jednání, zejména trestné činnosti nebo zásahu do jakýchkoli práv třetích osob (např. autorských práv).</w:t>
      </w:r>
      <w:bookmarkEnd w:id="9"/>
      <w:r w:rsidRPr="00725BC2">
        <w:rPr>
          <w:rFonts w:asciiTheme="minorHAnsi" w:hAnsiTheme="minorHAnsi" w:cstheme="minorHAnsi"/>
          <w:i/>
          <w:sz w:val="20"/>
          <w:lang w:val="cs-CZ"/>
        </w:rPr>
        <w:t xml:space="preserve"> Veškeré škody, které by takto Poskytovateli nebo třetím osobám vznikly, je Uživatel povinen nahradit v plném rozsahu.</w:t>
      </w:r>
      <w:bookmarkEnd w:id="10"/>
    </w:p>
    <w:p w14:paraId="517E8093" w14:textId="77777777" w:rsidR="00BD4763" w:rsidRPr="00725BC2" w:rsidRDefault="00BD4763" w:rsidP="00BD4763">
      <w:pPr>
        <w:pStyle w:val="Nadpis3"/>
        <w:numPr>
          <w:ilvl w:val="0"/>
          <w:numId w:val="0"/>
        </w:numPr>
        <w:tabs>
          <w:tab w:val="left" w:pos="1560"/>
        </w:tabs>
        <w:spacing w:after="120"/>
        <w:ind w:left="1559" w:hanging="839"/>
        <w:rPr>
          <w:rFonts w:asciiTheme="minorHAnsi" w:hAnsiTheme="minorHAnsi" w:cstheme="minorHAnsi"/>
          <w:i/>
          <w:sz w:val="20"/>
          <w:lang w:val="cs-CZ"/>
        </w:rPr>
      </w:pPr>
      <w:bookmarkStart w:id="12" w:name="_Ref292042885"/>
      <w:r w:rsidRPr="00725BC2">
        <w:rPr>
          <w:rFonts w:asciiTheme="minorHAnsi" w:hAnsiTheme="minorHAnsi" w:cstheme="minorHAnsi"/>
          <w:i/>
          <w:sz w:val="20"/>
          <w:lang w:val="cs-CZ"/>
        </w:rPr>
        <w:t>Čl. 12.16</w:t>
      </w:r>
      <w:r w:rsidRPr="00725BC2">
        <w:rPr>
          <w:rFonts w:asciiTheme="minorHAnsi" w:hAnsiTheme="minorHAnsi" w:cstheme="minorHAnsi"/>
          <w:i/>
          <w:sz w:val="20"/>
          <w:lang w:val="cs-CZ"/>
        </w:rPr>
        <w:tab/>
        <w:t>V případě využívání geografických čísel je Uživatel povinen využívat taková čísla pouze na určeném území, ve kterém mu bylo číslo přiděleno.</w:t>
      </w:r>
      <w:bookmarkEnd w:id="12"/>
    </w:p>
    <w:p w14:paraId="7D176DD3" w14:textId="77777777" w:rsidR="00BD4763" w:rsidRPr="00725BC2" w:rsidRDefault="00BD4763" w:rsidP="00BD4763">
      <w:pPr>
        <w:pStyle w:val="Nadpis1"/>
        <w:rPr>
          <w:rFonts w:asciiTheme="minorHAnsi" w:hAnsiTheme="minorHAnsi" w:cstheme="minorHAnsi"/>
          <w:sz w:val="22"/>
          <w:lang w:val="cs-CZ"/>
        </w:rPr>
      </w:pPr>
      <w:r w:rsidRPr="00725BC2">
        <w:rPr>
          <w:rFonts w:asciiTheme="minorHAnsi" w:hAnsiTheme="minorHAnsi" w:cstheme="minorHAnsi"/>
          <w:sz w:val="22"/>
          <w:lang w:val="cs-CZ"/>
        </w:rPr>
        <w:t>Závěrečná ustanovení</w:t>
      </w:r>
    </w:p>
    <w:p w14:paraId="06DD4379" w14:textId="77777777" w:rsidR="00BD4763" w:rsidRPr="00725BC2" w:rsidRDefault="00BD4763" w:rsidP="00BD4763">
      <w:pPr>
        <w:pStyle w:val="Nadpis2"/>
        <w:rPr>
          <w:rFonts w:asciiTheme="minorHAnsi" w:hAnsiTheme="minorHAnsi" w:cstheme="minorHAnsi"/>
          <w:bCs w:val="0"/>
          <w:iCs w:val="0"/>
          <w:sz w:val="20"/>
          <w:lang w:val="cs-CZ"/>
        </w:rPr>
      </w:pPr>
      <w:r w:rsidRPr="00725BC2">
        <w:rPr>
          <w:rFonts w:asciiTheme="minorHAnsi" w:hAnsiTheme="minorHAnsi" w:cstheme="minorHAnsi"/>
          <w:bCs w:val="0"/>
          <w:iCs w:val="0"/>
          <w:sz w:val="20"/>
          <w:lang w:val="cs-CZ"/>
        </w:rPr>
        <w:t>Uživatel svým podpisem na základě svobodné, určité a vážné vůle stvrzuje, že se seznámil s tímto výňatkem VOP.</w:t>
      </w:r>
    </w:p>
    <w:p w14:paraId="71722A55" w14:textId="77777777" w:rsidR="00BD4763" w:rsidRDefault="00BD4763" w:rsidP="00BD4763">
      <w:pPr>
        <w:rPr>
          <w:rFonts w:cstheme="minorHAnsi"/>
          <w:lang w:eastAsia="ar-SA"/>
        </w:rPr>
      </w:pPr>
    </w:p>
    <w:p w14:paraId="43CEF39E" w14:textId="77777777" w:rsidR="00BD4763" w:rsidRDefault="00BD4763" w:rsidP="00BD4763">
      <w:pPr>
        <w:rPr>
          <w:rFonts w:cstheme="minorHAnsi"/>
          <w:lang w:eastAsia="ar-SA"/>
        </w:rPr>
      </w:pPr>
    </w:p>
    <w:p w14:paraId="7564CE3C" w14:textId="77777777" w:rsidR="00BD4763" w:rsidRPr="00901FA9" w:rsidRDefault="00BD4763" w:rsidP="00BD4763">
      <w:pPr>
        <w:pStyle w:val="Bezmezer"/>
        <w:rPr>
          <w:rFonts w:asciiTheme="minorHAnsi" w:hAnsiTheme="minorHAnsi" w:cs="Arial"/>
          <w:sz w:val="23"/>
          <w:szCs w:val="23"/>
        </w:rPr>
      </w:pPr>
    </w:p>
    <w:p w14:paraId="7EC083EA" w14:textId="27011C0F" w:rsidR="00BD4763" w:rsidRPr="00901FA9" w:rsidRDefault="00BD4763" w:rsidP="00BD4763">
      <w:pPr>
        <w:pStyle w:val="Bezmezer"/>
        <w:rPr>
          <w:rFonts w:asciiTheme="minorHAnsi" w:hAnsiTheme="minorHAnsi" w:cs="Tahoma"/>
          <w:b/>
          <w:sz w:val="23"/>
          <w:szCs w:val="23"/>
        </w:rPr>
      </w:pPr>
      <w:r w:rsidRPr="00901FA9">
        <w:rPr>
          <w:rFonts w:asciiTheme="minorHAnsi" w:hAnsiTheme="minorHAnsi" w:cs="Tahoma"/>
          <w:sz w:val="23"/>
          <w:szCs w:val="23"/>
        </w:rPr>
        <w:t>V</w:t>
      </w:r>
      <w:r>
        <w:rPr>
          <w:rFonts w:asciiTheme="minorHAnsi" w:hAnsiTheme="minorHAnsi" w:cs="Tahoma"/>
          <w:sz w:val="23"/>
          <w:szCs w:val="23"/>
        </w:rPr>
        <w:t xml:space="preserve">e </w:t>
      </w:r>
      <w:proofErr w:type="spellStart"/>
      <w:r>
        <w:rPr>
          <w:rFonts w:asciiTheme="minorHAnsi" w:hAnsiTheme="minorHAnsi" w:cs="Tahoma"/>
          <w:sz w:val="23"/>
          <w:szCs w:val="23"/>
        </w:rPr>
        <w:t>Zdiměřicích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dne</w:t>
      </w:r>
      <w:r w:rsidR="002E397D">
        <w:rPr>
          <w:rFonts w:asciiTheme="minorHAnsi" w:hAnsiTheme="minorHAnsi" w:cs="Tahoma"/>
          <w:sz w:val="23"/>
          <w:szCs w:val="23"/>
        </w:rPr>
        <w:t>:</w:t>
      </w:r>
      <w:r>
        <w:rPr>
          <w:rFonts w:asciiTheme="minorHAnsi" w:hAnsiTheme="minorHAnsi" w:cs="Tahoma"/>
          <w:sz w:val="23"/>
          <w:szCs w:val="23"/>
        </w:rPr>
        <w:t xml:space="preserve"> </w:t>
      </w:r>
      <w:r w:rsidR="002E397D">
        <w:rPr>
          <w:rFonts w:asciiTheme="minorHAnsi" w:hAnsiTheme="minorHAnsi" w:cs="Tahoma"/>
          <w:sz w:val="23"/>
          <w:szCs w:val="23"/>
        </w:rPr>
        <w:t>26. 05. 2021</w:t>
      </w:r>
      <w:r>
        <w:rPr>
          <w:rFonts w:asciiTheme="minorHAnsi" w:hAnsiTheme="minorHAnsi" w:cs="Tahoma"/>
          <w:sz w:val="23"/>
          <w:szCs w:val="23"/>
        </w:rPr>
        <w:tab/>
      </w:r>
      <w:r w:rsidRPr="00901FA9">
        <w:rPr>
          <w:rFonts w:asciiTheme="minorHAnsi" w:hAnsiTheme="minorHAnsi" w:cs="Tahoma"/>
          <w:sz w:val="23"/>
          <w:szCs w:val="23"/>
        </w:rPr>
        <w:tab/>
        <w:t>V</w:t>
      </w:r>
      <w:r w:rsidR="002E397D">
        <w:rPr>
          <w:rFonts w:asciiTheme="minorHAnsi" w:hAnsiTheme="minorHAnsi" w:cs="Tahoma"/>
          <w:sz w:val="23"/>
          <w:szCs w:val="23"/>
        </w:rPr>
        <w:t> Přestavlkách dne: 26. 05. 2021</w:t>
      </w:r>
    </w:p>
    <w:p w14:paraId="3A91AA89" w14:textId="77777777" w:rsidR="00BD4763" w:rsidRPr="00901FA9" w:rsidRDefault="00BD4763" w:rsidP="00BD4763">
      <w:pPr>
        <w:pStyle w:val="Bezmezer"/>
        <w:rPr>
          <w:rFonts w:asciiTheme="minorHAnsi" w:hAnsiTheme="minorHAnsi" w:cs="Tahoma"/>
          <w:b/>
          <w:sz w:val="23"/>
          <w:szCs w:val="23"/>
        </w:rPr>
      </w:pPr>
    </w:p>
    <w:p w14:paraId="01480D6F" w14:textId="77777777" w:rsidR="00BD4763" w:rsidRPr="00901FA9" w:rsidRDefault="00BD4763" w:rsidP="00BD4763">
      <w:pPr>
        <w:pStyle w:val="Bezmezer"/>
        <w:rPr>
          <w:rFonts w:asciiTheme="minorHAnsi" w:hAnsiTheme="minorHAnsi" w:cs="Tahoma"/>
          <w:sz w:val="23"/>
          <w:szCs w:val="23"/>
        </w:rPr>
      </w:pPr>
      <w:r w:rsidRPr="00901FA9">
        <w:rPr>
          <w:rFonts w:asciiTheme="minorHAnsi" w:hAnsiTheme="minorHAnsi" w:cs="Tahoma"/>
          <w:sz w:val="23"/>
          <w:szCs w:val="23"/>
        </w:rPr>
        <w:t>_________________________</w:t>
      </w:r>
      <w:r>
        <w:rPr>
          <w:rFonts w:asciiTheme="minorHAnsi" w:hAnsiTheme="minorHAnsi" w:cs="Tahoma"/>
          <w:sz w:val="23"/>
          <w:szCs w:val="23"/>
        </w:rPr>
        <w:t>___</w:t>
      </w:r>
      <w:r>
        <w:rPr>
          <w:rFonts w:asciiTheme="minorHAnsi" w:hAnsiTheme="minorHAnsi" w:cs="Tahoma"/>
          <w:sz w:val="23"/>
          <w:szCs w:val="23"/>
        </w:rPr>
        <w:tab/>
      </w:r>
      <w:r>
        <w:rPr>
          <w:rFonts w:asciiTheme="minorHAnsi" w:hAnsiTheme="minorHAnsi" w:cs="Tahoma"/>
          <w:sz w:val="23"/>
          <w:szCs w:val="23"/>
        </w:rPr>
        <w:tab/>
      </w:r>
      <w:r w:rsidRPr="00901FA9">
        <w:rPr>
          <w:rFonts w:asciiTheme="minorHAnsi" w:hAnsiTheme="minorHAnsi" w:cs="Tahoma"/>
          <w:sz w:val="23"/>
          <w:szCs w:val="23"/>
        </w:rPr>
        <w:tab/>
        <w:t>_______________________________</w:t>
      </w:r>
    </w:p>
    <w:p w14:paraId="44380FA0" w14:textId="77777777" w:rsidR="00BD4763" w:rsidRPr="00901FA9" w:rsidRDefault="00BD4763" w:rsidP="00BD4763">
      <w:pPr>
        <w:spacing w:line="240" w:lineRule="auto"/>
        <w:rPr>
          <w:rFonts w:cs="Tahoma"/>
          <w:sz w:val="23"/>
          <w:szCs w:val="23"/>
        </w:rPr>
      </w:pPr>
      <w:r w:rsidRPr="00901FA9">
        <w:rPr>
          <w:rFonts w:cs="Tahoma"/>
          <w:sz w:val="23"/>
          <w:szCs w:val="23"/>
        </w:rPr>
        <w:t>ÚVT Internet s.r.o</w:t>
      </w:r>
      <w:r>
        <w:rPr>
          <w:rFonts w:cs="Tahoma"/>
          <w:sz w:val="23"/>
          <w:szCs w:val="23"/>
        </w:rPr>
        <w:t>.</w:t>
      </w:r>
      <w:r>
        <w:rPr>
          <w:rFonts w:cs="Tahoma"/>
          <w:sz w:val="23"/>
          <w:szCs w:val="23"/>
        </w:rPr>
        <w:tab/>
      </w:r>
      <w:r>
        <w:rPr>
          <w:rFonts w:cs="Tahoma"/>
          <w:sz w:val="23"/>
          <w:szCs w:val="23"/>
        </w:rPr>
        <w:tab/>
      </w:r>
      <w:r>
        <w:rPr>
          <w:rFonts w:cs="Tahoma"/>
          <w:sz w:val="23"/>
          <w:szCs w:val="23"/>
        </w:rPr>
        <w:tab/>
      </w:r>
      <w:r>
        <w:rPr>
          <w:rFonts w:cs="Tahoma"/>
          <w:sz w:val="23"/>
          <w:szCs w:val="23"/>
        </w:rPr>
        <w:tab/>
      </w:r>
      <w:r w:rsidRPr="00901FA9">
        <w:rPr>
          <w:rFonts w:cs="Tahoma"/>
          <w:sz w:val="23"/>
          <w:szCs w:val="23"/>
        </w:rPr>
        <w:tab/>
        <w:t>Uživatel</w:t>
      </w:r>
    </w:p>
    <w:p w14:paraId="35BC3EB9" w14:textId="77777777" w:rsidR="00BD4763" w:rsidRDefault="00BD4763" w:rsidP="00BD4763">
      <w:r>
        <w:lastRenderedPageBreak/>
        <w:br w:type="page"/>
      </w:r>
    </w:p>
    <w:p w14:paraId="11BF1D18" w14:textId="77777777" w:rsidR="00BD4763" w:rsidRPr="007F2435" w:rsidRDefault="00BD4763" w:rsidP="0083132B"/>
    <w:sectPr w:rsidR="00BD4763" w:rsidRPr="007F2435" w:rsidSect="003D177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4E8D" w14:textId="77777777" w:rsidR="00F61F53" w:rsidRDefault="00F61F53" w:rsidP="003D1779">
      <w:pPr>
        <w:spacing w:after="0" w:line="240" w:lineRule="auto"/>
      </w:pPr>
      <w:r>
        <w:separator/>
      </w:r>
    </w:p>
  </w:endnote>
  <w:endnote w:type="continuationSeparator" w:id="0">
    <w:p w14:paraId="71150A0B" w14:textId="77777777" w:rsidR="00F61F53" w:rsidRDefault="00F61F53" w:rsidP="003D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302450"/>
      <w:docPartObj>
        <w:docPartGallery w:val="Page Numbers (Bottom of Page)"/>
        <w:docPartUnique/>
      </w:docPartObj>
    </w:sdtPr>
    <w:sdtEndPr/>
    <w:sdtContent>
      <w:p w14:paraId="74DB1C2F" w14:textId="77777777" w:rsidR="00447BFD" w:rsidRDefault="00447BFD">
        <w:pPr>
          <w:pStyle w:val="Zpat"/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AA29C79" wp14:editId="6B59979C">
                  <wp:simplePos x="0" y="0"/>
                  <wp:positionH relativeFrom="margin">
                    <wp:align>left</wp:align>
                  </wp:positionH>
                  <wp:positionV relativeFrom="paragraph">
                    <wp:posOffset>-110836</wp:posOffset>
                  </wp:positionV>
                  <wp:extent cx="5966460" cy="931545"/>
                  <wp:effectExtent l="0" t="0" r="0" b="0"/>
                  <wp:wrapNone/>
                  <wp:docPr id="1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646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7CA36" w14:textId="77777777" w:rsidR="00447BFD" w:rsidRPr="00F35EC8" w:rsidRDefault="00447BFD" w:rsidP="00447BFD">
                              <w:pPr>
                                <w:pStyle w:val="Zpat"/>
                                <w:jc w:val="right"/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C32E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35EC8">
                                <w:rPr>
                                  <w:rFonts w:ascii="Helvetica" w:hAnsi="Helvetica"/>
                                  <w:color w:val="FFFFFF" w:themeColor="background1"/>
                                  <w:sz w:val="32"/>
                                  <w:szCs w:val="32"/>
                                </w:rPr>
                                <w:t>INFOLINKA</w:t>
                              </w:r>
                              <w:r w:rsidRPr="00F35EC8"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227 023 023</w:t>
                              </w:r>
                            </w:p>
                            <w:p w14:paraId="3EB54538" w14:textId="5D33271F" w:rsidR="00447BFD" w:rsidRPr="00041047" w:rsidRDefault="00447BFD" w:rsidP="00447BFD">
                              <w:pPr>
                                <w:spacing w:line="168" w:lineRule="auto"/>
                                <w:jc w:val="right"/>
                                <w:rPr>
                                  <w:rFonts w:ascii="Helvetica" w:hAnsi="Helvetica"/>
                                  <w:color w:val="FFFFFF" w:themeColor="background1"/>
                                </w:rPr>
                              </w:pPr>
                              <w:r w:rsidRPr="00F35EC8">
                                <w:rPr>
                                  <w:rFonts w:ascii="Helvetica" w:hAnsi="Helvetica"/>
                                  <w:color w:val="FFFFFF" w:themeColor="background1"/>
                                  <w:sz w:val="20"/>
                                  <w:szCs w:val="20"/>
                                </w:rPr>
                                <w:t>Hrnčířská 383, Jesenice – Zdiměřice 252 42, email: internet@uvt</w:t>
                              </w:r>
                              <w:r w:rsidR="00956891">
                                <w:rPr>
                                  <w:rFonts w:ascii="Helvetica" w:hAnsi="Helvetica"/>
                                  <w:color w:val="FFFFFF" w:themeColor="background1"/>
                                  <w:sz w:val="20"/>
                                  <w:szCs w:val="20"/>
                                </w:rPr>
                                <w:t>net</w:t>
                              </w:r>
                              <w:r w:rsidRPr="00F35EC8">
                                <w:rPr>
                                  <w:rFonts w:ascii="Helvetica" w:hAnsi="Helvetica"/>
                                  <w:color w:val="FFFFFF" w:themeColor="background1"/>
                                  <w:sz w:val="20"/>
                                  <w:szCs w:val="20"/>
                                </w:rPr>
                                <w:t>.cz</w:t>
                              </w:r>
                              <w:r w:rsidRPr="00041047">
                                <w:rPr>
                                  <w:rFonts w:ascii="Helvetica" w:hAnsi="Helvetica"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uvtnet.</w:t>
                              </w:r>
                              <w:r w:rsidRPr="00F35EC8"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cz</w:t>
                              </w:r>
                            </w:p>
                            <w:p w14:paraId="4B2D59BF" w14:textId="77777777" w:rsidR="00447BFD" w:rsidRPr="006C32E5" w:rsidRDefault="00447BFD" w:rsidP="00447BFD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AA29C79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0;margin-top:-8.75pt;width:469.8pt;height:73.35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axsQ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" filled="f" stroked="f">
                  <v:textbox style="mso-fit-shape-to-text:t">
                    <w:txbxContent>
                      <w:p w14:paraId="2F17CA36" w14:textId="77777777" w:rsidR="00447BFD" w:rsidRPr="00F35EC8" w:rsidRDefault="00447BFD" w:rsidP="00447BFD">
                        <w:pPr>
                          <w:pStyle w:val="Zpat"/>
                          <w:jc w:val="right"/>
                          <w:rPr>
                            <w:rFonts w:ascii="Helvetica" w:hAnsi="Helvetic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C32E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ab/>
                        </w:r>
                        <w:r w:rsidRPr="00F35EC8">
                          <w:rPr>
                            <w:rFonts w:ascii="Helvetica" w:hAnsi="Helvetica"/>
                            <w:color w:val="FFFFFF" w:themeColor="background1"/>
                            <w:sz w:val="32"/>
                            <w:szCs w:val="32"/>
                          </w:rPr>
                          <w:t>INFOLINKA</w:t>
                        </w:r>
                        <w:r w:rsidRPr="00F35EC8">
                          <w:rPr>
                            <w:rFonts w:ascii="Helvetica" w:hAnsi="Helvetic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Helvetica" w:hAnsi="Helvetic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227 023 023</w:t>
                        </w:r>
                      </w:p>
                      <w:p w14:paraId="3EB54538" w14:textId="5D33271F" w:rsidR="00447BFD" w:rsidRPr="00041047" w:rsidRDefault="00447BFD" w:rsidP="00447BFD">
                        <w:pPr>
                          <w:spacing w:line="168" w:lineRule="auto"/>
                          <w:jc w:val="right"/>
                          <w:rPr>
                            <w:rFonts w:ascii="Helvetica" w:hAnsi="Helvetica"/>
                            <w:color w:val="FFFFFF" w:themeColor="background1"/>
                          </w:rPr>
                        </w:pPr>
                        <w:r w:rsidRPr="00F35EC8">
                          <w:rPr>
                            <w:rFonts w:ascii="Helvetica" w:hAnsi="Helvetica"/>
                            <w:color w:val="FFFFFF" w:themeColor="background1"/>
                            <w:sz w:val="20"/>
                            <w:szCs w:val="20"/>
                          </w:rPr>
                          <w:t>Hrnčířská 383, Jesenice – Zdiměřice 252 42, email: internet@uvt</w:t>
                        </w:r>
                        <w:r w:rsidR="00956891">
                          <w:rPr>
                            <w:rFonts w:ascii="Helvetica" w:hAnsi="Helvetica"/>
                            <w:color w:val="FFFFFF" w:themeColor="background1"/>
                            <w:sz w:val="20"/>
                            <w:szCs w:val="20"/>
                          </w:rPr>
                          <w:t>net</w:t>
                        </w:r>
                        <w:r w:rsidRPr="00F35EC8">
                          <w:rPr>
                            <w:rFonts w:ascii="Helvetica" w:hAnsi="Helvetica"/>
                            <w:color w:val="FFFFFF" w:themeColor="background1"/>
                            <w:sz w:val="20"/>
                            <w:szCs w:val="20"/>
                          </w:rPr>
                          <w:t>.cz</w:t>
                        </w:r>
                        <w:r w:rsidRPr="00041047">
                          <w:rPr>
                            <w:rFonts w:ascii="Helvetica" w:hAnsi="Helvetica"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uvtnet.</w:t>
                        </w:r>
                        <w:r w:rsidRPr="00F35EC8">
                          <w:rPr>
                            <w:rFonts w:ascii="Helvetica" w:hAnsi="Helvetic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cz</w:t>
                        </w:r>
                      </w:p>
                      <w:p w14:paraId="4B2D59BF" w14:textId="77777777" w:rsidR="00447BFD" w:rsidRPr="006C32E5" w:rsidRDefault="00447BFD" w:rsidP="00447BFD"/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2408">
          <w:rPr>
            <w:noProof/>
          </w:rPr>
          <w:t>7</w:t>
        </w:r>
        <w:r>
          <w:fldChar w:fldCharType="end"/>
        </w:r>
      </w:p>
    </w:sdtContent>
  </w:sdt>
  <w:p w14:paraId="25D8DD83" w14:textId="77777777" w:rsidR="003D1779" w:rsidRDefault="003D1779" w:rsidP="006C32E5">
    <w:pPr>
      <w:pStyle w:val="Zpat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9DE3E" w14:textId="77777777" w:rsidR="00F61F53" w:rsidRDefault="00F61F53" w:rsidP="003D1779">
      <w:pPr>
        <w:spacing w:after="0" w:line="240" w:lineRule="auto"/>
      </w:pPr>
      <w:r>
        <w:separator/>
      </w:r>
    </w:p>
  </w:footnote>
  <w:footnote w:type="continuationSeparator" w:id="0">
    <w:p w14:paraId="332DEA80" w14:textId="77777777" w:rsidR="00F61F53" w:rsidRDefault="00F61F53" w:rsidP="003D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B1EE" w14:textId="77777777" w:rsidR="003D1779" w:rsidRDefault="0015189C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EF6443F" wp14:editId="08A4EE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0"/>
          <wp:wrapNone/>
          <wp:docPr id="7" name="obrázek 6" descr="UVT 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VT 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9229" w14:textId="77777777" w:rsidR="00516EB1" w:rsidRPr="00516EB1" w:rsidRDefault="00516EB1">
    <w:pPr>
      <w:pStyle w:val="Zhlav"/>
      <w:rPr>
        <w:rFonts w:ascii="Tahoma" w:hAnsi="Tahoma" w:cs="Tahoma"/>
        <w:b/>
        <w:sz w:val="16"/>
        <w:szCs w:val="16"/>
      </w:rPr>
    </w:pPr>
    <w:r w:rsidRPr="00516EB1">
      <w:rPr>
        <w:rFonts w:ascii="Tahoma" w:hAnsi="Tahoma" w:cs="Tahoma"/>
        <w:b/>
        <w:sz w:val="16"/>
        <w:szCs w:val="16"/>
      </w:rPr>
      <w:t xml:space="preserve">ÚVT Internet s.r.o., se sídlem Hrnčířská 383, 252 42 </w:t>
    </w:r>
    <w:r w:rsidR="005D5241" w:rsidRPr="00516EB1">
      <w:rPr>
        <w:rFonts w:ascii="Tahoma" w:hAnsi="Tahoma" w:cs="Tahoma"/>
        <w:b/>
        <w:sz w:val="16"/>
        <w:szCs w:val="16"/>
      </w:rPr>
      <w:t>Jesenice – Zdiměřice</w:t>
    </w:r>
    <w:r w:rsidRPr="00516EB1">
      <w:rPr>
        <w:rFonts w:ascii="Tahoma" w:hAnsi="Tahoma" w:cs="Tahoma"/>
        <w:b/>
        <w:sz w:val="16"/>
        <w:szCs w:val="16"/>
      </w:rPr>
      <w:t xml:space="preserve">, IČ: 24288705, </w:t>
    </w:r>
  </w:p>
  <w:p w14:paraId="6BBAF46D" w14:textId="77777777" w:rsidR="003D1779" w:rsidRDefault="00516EB1">
    <w:pPr>
      <w:pStyle w:val="Zhlav"/>
    </w:pPr>
    <w:r w:rsidRPr="00516EB1">
      <w:rPr>
        <w:rFonts w:ascii="Tahoma" w:hAnsi="Tahoma" w:cs="Tahoma"/>
        <w:b/>
        <w:sz w:val="16"/>
        <w:szCs w:val="16"/>
      </w:rPr>
      <w:t>zapsaná v obchodním rejstříku vedeného u Městského soudu v Praze, oddíl C, vložka 193433</w:t>
    </w:r>
    <w:r w:rsidR="0015189C">
      <w:rPr>
        <w:noProof/>
      </w:rPr>
      <w:drawing>
        <wp:anchor distT="0" distB="0" distL="114300" distR="114300" simplePos="0" relativeHeight="251657216" behindDoc="1" locked="0" layoutInCell="0" allowOverlap="1" wp14:anchorId="3A4ED3F4" wp14:editId="7D260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0"/>
          <wp:wrapNone/>
          <wp:docPr id="13" name="obrázek 7" descr="UVT 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VT 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AC1B" w14:textId="77777777" w:rsidR="003D1779" w:rsidRDefault="00F61F53">
    <w:pPr>
      <w:pStyle w:val="Zhlav"/>
    </w:pPr>
    <w:r>
      <w:rPr>
        <w:noProof/>
      </w:rPr>
      <w:pict w14:anchorId="47247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VT 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44E622A"/>
    <w:multiLevelType w:val="multilevel"/>
    <w:tmpl w:val="D500FAE0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C2283F"/>
    <w:multiLevelType w:val="hybridMultilevel"/>
    <w:tmpl w:val="9E08096C"/>
    <w:lvl w:ilvl="0" w:tplc="C1E855F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76A47C9"/>
    <w:multiLevelType w:val="hybridMultilevel"/>
    <w:tmpl w:val="59BCE0BC"/>
    <w:lvl w:ilvl="0" w:tplc="C1E855F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2FD5"/>
    <w:multiLevelType w:val="hybridMultilevel"/>
    <w:tmpl w:val="02D02946"/>
    <w:lvl w:ilvl="0" w:tplc="BF2A5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79"/>
    <w:rsid w:val="00004736"/>
    <w:rsid w:val="000128C5"/>
    <w:rsid w:val="000204AF"/>
    <w:rsid w:val="000326C9"/>
    <w:rsid w:val="00041047"/>
    <w:rsid w:val="00042D13"/>
    <w:rsid w:val="00050A6E"/>
    <w:rsid w:val="00052BDB"/>
    <w:rsid w:val="00064609"/>
    <w:rsid w:val="000739BC"/>
    <w:rsid w:val="00082471"/>
    <w:rsid w:val="000C76C3"/>
    <w:rsid w:val="000C7AEB"/>
    <w:rsid w:val="000D58D2"/>
    <w:rsid w:val="000E034A"/>
    <w:rsid w:val="000E6898"/>
    <w:rsid w:val="000F6A7C"/>
    <w:rsid w:val="0011369B"/>
    <w:rsid w:val="00115A8A"/>
    <w:rsid w:val="0013137B"/>
    <w:rsid w:val="001449AD"/>
    <w:rsid w:val="0015189C"/>
    <w:rsid w:val="00155C28"/>
    <w:rsid w:val="001872FB"/>
    <w:rsid w:val="001A100C"/>
    <w:rsid w:val="001B35C4"/>
    <w:rsid w:val="001C7184"/>
    <w:rsid w:val="0020263E"/>
    <w:rsid w:val="00207D13"/>
    <w:rsid w:val="00215857"/>
    <w:rsid w:val="00224A24"/>
    <w:rsid w:val="0024006A"/>
    <w:rsid w:val="00245D51"/>
    <w:rsid w:val="002549C8"/>
    <w:rsid w:val="00261E1C"/>
    <w:rsid w:val="00265ACC"/>
    <w:rsid w:val="00273245"/>
    <w:rsid w:val="0027768A"/>
    <w:rsid w:val="002A2C17"/>
    <w:rsid w:val="002A746B"/>
    <w:rsid w:val="002B153B"/>
    <w:rsid w:val="002C1373"/>
    <w:rsid w:val="002D2EB1"/>
    <w:rsid w:val="002E397D"/>
    <w:rsid w:val="002F41B0"/>
    <w:rsid w:val="00325ED9"/>
    <w:rsid w:val="00343459"/>
    <w:rsid w:val="00354B17"/>
    <w:rsid w:val="003924C4"/>
    <w:rsid w:val="00393A62"/>
    <w:rsid w:val="003C7318"/>
    <w:rsid w:val="003D1779"/>
    <w:rsid w:val="003F354E"/>
    <w:rsid w:val="003F7184"/>
    <w:rsid w:val="004126BF"/>
    <w:rsid w:val="004268EC"/>
    <w:rsid w:val="0042717A"/>
    <w:rsid w:val="00447BFD"/>
    <w:rsid w:val="00492DD7"/>
    <w:rsid w:val="00494614"/>
    <w:rsid w:val="004B7D17"/>
    <w:rsid w:val="004D6566"/>
    <w:rsid w:val="00516EB1"/>
    <w:rsid w:val="00540407"/>
    <w:rsid w:val="00543400"/>
    <w:rsid w:val="00550C93"/>
    <w:rsid w:val="00571790"/>
    <w:rsid w:val="0059449D"/>
    <w:rsid w:val="005D5241"/>
    <w:rsid w:val="005D6E0B"/>
    <w:rsid w:val="005D7F03"/>
    <w:rsid w:val="005F1384"/>
    <w:rsid w:val="0065665B"/>
    <w:rsid w:val="00660B46"/>
    <w:rsid w:val="00661770"/>
    <w:rsid w:val="00667B7A"/>
    <w:rsid w:val="0067403E"/>
    <w:rsid w:val="00677186"/>
    <w:rsid w:val="0068102C"/>
    <w:rsid w:val="00693637"/>
    <w:rsid w:val="006A2408"/>
    <w:rsid w:val="006A27EA"/>
    <w:rsid w:val="006C32E5"/>
    <w:rsid w:val="006D0A21"/>
    <w:rsid w:val="00700E20"/>
    <w:rsid w:val="007056AA"/>
    <w:rsid w:val="00706CA7"/>
    <w:rsid w:val="007314C1"/>
    <w:rsid w:val="007339CC"/>
    <w:rsid w:val="00751D39"/>
    <w:rsid w:val="0076376E"/>
    <w:rsid w:val="00784F94"/>
    <w:rsid w:val="007A589E"/>
    <w:rsid w:val="007F1892"/>
    <w:rsid w:val="007F2435"/>
    <w:rsid w:val="007F41AC"/>
    <w:rsid w:val="008028E4"/>
    <w:rsid w:val="00816C05"/>
    <w:rsid w:val="00822499"/>
    <w:rsid w:val="00827D71"/>
    <w:rsid w:val="0083132B"/>
    <w:rsid w:val="0083347D"/>
    <w:rsid w:val="00834172"/>
    <w:rsid w:val="00867240"/>
    <w:rsid w:val="00875710"/>
    <w:rsid w:val="008B29D9"/>
    <w:rsid w:val="008B3848"/>
    <w:rsid w:val="008C085E"/>
    <w:rsid w:val="008D4BDB"/>
    <w:rsid w:val="008D55AA"/>
    <w:rsid w:val="008E6206"/>
    <w:rsid w:val="008F1319"/>
    <w:rsid w:val="00901FA9"/>
    <w:rsid w:val="00922376"/>
    <w:rsid w:val="00922401"/>
    <w:rsid w:val="00924130"/>
    <w:rsid w:val="00936F5F"/>
    <w:rsid w:val="00956891"/>
    <w:rsid w:val="00991D7C"/>
    <w:rsid w:val="009A6B20"/>
    <w:rsid w:val="009B23FC"/>
    <w:rsid w:val="009C1139"/>
    <w:rsid w:val="00A01CFA"/>
    <w:rsid w:val="00A0540B"/>
    <w:rsid w:val="00A122A5"/>
    <w:rsid w:val="00A168DC"/>
    <w:rsid w:val="00A204F3"/>
    <w:rsid w:val="00A2203B"/>
    <w:rsid w:val="00A306F7"/>
    <w:rsid w:val="00A3374B"/>
    <w:rsid w:val="00A85767"/>
    <w:rsid w:val="00A869F6"/>
    <w:rsid w:val="00AA2116"/>
    <w:rsid w:val="00AB1444"/>
    <w:rsid w:val="00AB4E72"/>
    <w:rsid w:val="00AB7287"/>
    <w:rsid w:val="00AD3211"/>
    <w:rsid w:val="00AF251B"/>
    <w:rsid w:val="00B05DE2"/>
    <w:rsid w:val="00B12B9D"/>
    <w:rsid w:val="00B24588"/>
    <w:rsid w:val="00B27B7B"/>
    <w:rsid w:val="00B30A0F"/>
    <w:rsid w:val="00B44E68"/>
    <w:rsid w:val="00B553E7"/>
    <w:rsid w:val="00B60D40"/>
    <w:rsid w:val="00B97C59"/>
    <w:rsid w:val="00BD4763"/>
    <w:rsid w:val="00BD4C5D"/>
    <w:rsid w:val="00BE0A0C"/>
    <w:rsid w:val="00BF4F19"/>
    <w:rsid w:val="00C13C3E"/>
    <w:rsid w:val="00C232E3"/>
    <w:rsid w:val="00C30387"/>
    <w:rsid w:val="00C355D8"/>
    <w:rsid w:val="00CA64C5"/>
    <w:rsid w:val="00CD3189"/>
    <w:rsid w:val="00CD41DE"/>
    <w:rsid w:val="00CF62E0"/>
    <w:rsid w:val="00CF7DC5"/>
    <w:rsid w:val="00D07BA1"/>
    <w:rsid w:val="00D07D96"/>
    <w:rsid w:val="00D11B80"/>
    <w:rsid w:val="00D171B9"/>
    <w:rsid w:val="00D254DC"/>
    <w:rsid w:val="00D4041F"/>
    <w:rsid w:val="00D56A69"/>
    <w:rsid w:val="00D9065D"/>
    <w:rsid w:val="00D944BC"/>
    <w:rsid w:val="00DB0C59"/>
    <w:rsid w:val="00DC76B2"/>
    <w:rsid w:val="00DE6957"/>
    <w:rsid w:val="00DE6EDA"/>
    <w:rsid w:val="00E11661"/>
    <w:rsid w:val="00E24BF6"/>
    <w:rsid w:val="00E31F70"/>
    <w:rsid w:val="00E476F7"/>
    <w:rsid w:val="00E93F65"/>
    <w:rsid w:val="00EB728D"/>
    <w:rsid w:val="00EC6BC1"/>
    <w:rsid w:val="00ED2318"/>
    <w:rsid w:val="00EF6807"/>
    <w:rsid w:val="00F07F76"/>
    <w:rsid w:val="00F1098C"/>
    <w:rsid w:val="00F16BED"/>
    <w:rsid w:val="00F2358B"/>
    <w:rsid w:val="00F337BB"/>
    <w:rsid w:val="00F35EC8"/>
    <w:rsid w:val="00F53A20"/>
    <w:rsid w:val="00F61F53"/>
    <w:rsid w:val="00F8147D"/>
    <w:rsid w:val="00F84C3A"/>
    <w:rsid w:val="00F90D4A"/>
    <w:rsid w:val="00FA03FF"/>
    <w:rsid w:val="00FB25EA"/>
    <w:rsid w:val="00FE08F9"/>
    <w:rsid w:val="00FE1BA2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9C4E34"/>
  <w15:docId w15:val="{48DC3F53-86F2-43F2-B397-BDACD26C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1FA9"/>
  </w:style>
  <w:style w:type="paragraph" w:styleId="Nadpis1">
    <w:name w:val="heading 1"/>
    <w:basedOn w:val="Normln"/>
    <w:next w:val="Normln"/>
    <w:link w:val="Nadpis1Char"/>
    <w:qFormat/>
    <w:rsid w:val="00BD4763"/>
    <w:pPr>
      <w:keepNext/>
      <w:keepLines/>
      <w:numPr>
        <w:numId w:val="5"/>
      </w:numPr>
      <w:spacing w:before="240" w:after="120" w:line="240" w:lineRule="auto"/>
      <w:ind w:left="1021" w:hanging="1021"/>
      <w:outlineLvl w:val="0"/>
    </w:pPr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D4763"/>
    <w:pPr>
      <w:numPr>
        <w:ilvl w:val="1"/>
        <w:numId w:val="5"/>
      </w:numPr>
      <w:suppressLineNumbers/>
      <w:suppressAutoHyphens/>
      <w:spacing w:after="60" w:line="240" w:lineRule="auto"/>
      <w:jc w:val="both"/>
      <w:outlineLvl w:val="1"/>
    </w:pPr>
    <w:rPr>
      <w:rFonts w:ascii="Arial" w:eastAsia="Times New Roman" w:hAnsi="Arial" w:cs="Times New Roman"/>
      <w:bCs/>
      <w:iCs/>
      <w:color w:val="000000"/>
      <w:sz w:val="18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BD4763"/>
    <w:pPr>
      <w:numPr>
        <w:ilvl w:val="2"/>
        <w:numId w:val="5"/>
      </w:numPr>
      <w:spacing w:after="60" w:line="240" w:lineRule="auto"/>
      <w:jc w:val="both"/>
      <w:outlineLvl w:val="2"/>
    </w:pPr>
    <w:rPr>
      <w:rFonts w:ascii="Arial" w:eastAsia="Times New Roman" w:hAnsi="Arial" w:cs="Times New Roman"/>
      <w:bCs/>
      <w:sz w:val="1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D4763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D4763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D4763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D4763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D4763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D4763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1779"/>
  </w:style>
  <w:style w:type="paragraph" w:styleId="Zpat">
    <w:name w:val="footer"/>
    <w:basedOn w:val="Normln"/>
    <w:link w:val="ZpatChar"/>
    <w:uiPriority w:val="99"/>
    <w:unhideWhenUsed/>
    <w:rsid w:val="003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779"/>
  </w:style>
  <w:style w:type="paragraph" w:styleId="Textbubliny">
    <w:name w:val="Balloon Text"/>
    <w:basedOn w:val="Normln"/>
    <w:link w:val="TextbublinyChar"/>
    <w:uiPriority w:val="99"/>
    <w:semiHidden/>
    <w:unhideWhenUsed/>
    <w:rsid w:val="003D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7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1779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rsid w:val="00494614"/>
    <w:pPr>
      <w:widowControl w:val="0"/>
      <w:pBdr>
        <w:between w:val="single" w:sz="2" w:space="1" w:color="auto"/>
      </w:pBdr>
      <w:spacing w:after="0" w:line="240" w:lineRule="auto"/>
    </w:pPr>
    <w:rPr>
      <w:rFonts w:ascii="Verdana" w:eastAsia="Times New Roman" w:hAnsi="Verdana" w:cs="Arial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4614"/>
    <w:rPr>
      <w:rFonts w:ascii="Verdana" w:eastAsia="Times New Roman" w:hAnsi="Verdana" w:cs="Arial"/>
      <w:sz w:val="16"/>
      <w:szCs w:val="20"/>
    </w:rPr>
  </w:style>
  <w:style w:type="paragraph" w:styleId="Bezmezer">
    <w:name w:val="No Spacing"/>
    <w:uiPriority w:val="1"/>
    <w:qFormat/>
    <w:rsid w:val="008B38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8B3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3848"/>
    <w:rPr>
      <w:rFonts w:ascii="Courier New" w:eastAsia="Times New Roman" w:hAnsi="Courier New" w:cs="Courier New"/>
      <w:sz w:val="20"/>
      <w:szCs w:val="20"/>
    </w:rPr>
  </w:style>
  <w:style w:type="paragraph" w:customStyle="1" w:styleId="Obsahtabulky">
    <w:name w:val="Obsah tabulky"/>
    <w:basedOn w:val="Normln"/>
    <w:rsid w:val="00827D7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Normlnweb">
    <w:name w:val="Normal (Web)"/>
    <w:basedOn w:val="Normln"/>
    <w:uiPriority w:val="99"/>
    <w:unhideWhenUsed/>
    <w:rsid w:val="007A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8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4763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BD4763"/>
    <w:rPr>
      <w:rFonts w:ascii="Arial" w:eastAsia="Times New Roman" w:hAnsi="Arial" w:cs="Times New Roman"/>
      <w:bCs/>
      <w:iCs/>
      <w:color w:val="000000"/>
      <w:sz w:val="18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BD4763"/>
    <w:rPr>
      <w:rFonts w:ascii="Arial" w:eastAsia="Times New Roman" w:hAnsi="Arial" w:cs="Times New Roman"/>
      <w:bCs/>
      <w:sz w:val="18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BD476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BD476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BD4763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BD476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BD476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BD476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E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122">
          <w:marLeft w:val="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550220880">
              <w:marLeft w:val="750"/>
              <w:marRight w:val="0"/>
              <w:marTop w:val="0"/>
              <w:marBottom w:val="45"/>
              <w:divBdr>
                <w:top w:val="single" w:sz="18" w:space="0" w:color="F4C11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299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204178264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170">
          <w:marLeft w:val="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659654881">
              <w:marLeft w:val="750"/>
              <w:marRight w:val="0"/>
              <w:marTop w:val="0"/>
              <w:marBottom w:val="45"/>
              <w:divBdr>
                <w:top w:val="single" w:sz="18" w:space="0" w:color="F4C11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611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383145779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44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129561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638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334649183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525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389449508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151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597449223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9C81172FAA4297BA1856914002D5" ma:contentTypeVersion="16" ma:contentTypeDescription="Create a new document." ma:contentTypeScope="" ma:versionID="1008f411218ff9a25fe21c2d56c55291">
  <xsd:schema xmlns:xsd="http://www.w3.org/2001/XMLSchema" xmlns:xs="http://www.w3.org/2001/XMLSchema" xmlns:p="http://schemas.microsoft.com/office/2006/metadata/properties" xmlns:ns2="4fb1deb1-0e7f-4e28-90bf-05af6741b064" xmlns:ns3="5b74bc95-057e-41a4-9ca9-db3f747b8724" targetNamespace="http://schemas.microsoft.com/office/2006/metadata/properties" ma:root="true" ma:fieldsID="ef03900fd65787a2aaa4d2caa3516d94" ns2:_="" ns3:_="">
    <xsd:import namespace="4fb1deb1-0e7f-4e28-90bf-05af6741b064"/>
    <xsd:import namespace="5b74bc95-057e-41a4-9ca9-db3f747b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deb1-0e7f-4e28-90bf-05af6741b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d7083f-b00c-4891-9221-ed2c2c21d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bc95-057e-41a4-9ca9-db3f747b8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fe91d-909e-49cd-8c91-b65eeee1753e}" ma:internalName="TaxCatchAll" ma:showField="CatchAllData" ma:web="5b74bc95-057e-41a4-9ca9-db3f747b8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1deb1-0e7f-4e28-90bf-05af6741b064">
      <Terms xmlns="http://schemas.microsoft.com/office/infopath/2007/PartnerControls"/>
    </lcf76f155ced4ddcb4097134ff3c332f>
    <TaxCatchAll xmlns="5b74bc95-057e-41a4-9ca9-db3f747b8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43712-C0D1-4DB4-91E6-543D8FF9C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1deb1-0e7f-4e28-90bf-05af6741b064"/>
    <ds:schemaRef ds:uri="5b74bc95-057e-41a4-9ca9-db3f747b8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EDCBE-BAE6-45A9-A569-1185A6141666}">
  <ds:schemaRefs>
    <ds:schemaRef ds:uri="http://schemas.microsoft.com/office/2006/metadata/properties"/>
    <ds:schemaRef ds:uri="http://schemas.microsoft.com/office/infopath/2007/PartnerControls"/>
    <ds:schemaRef ds:uri="4fb1deb1-0e7f-4e28-90bf-05af6741b064"/>
    <ds:schemaRef ds:uri="5b74bc95-057e-41a4-9ca9-db3f747b8724"/>
  </ds:schemaRefs>
</ds:datastoreItem>
</file>

<file path=customXml/itemProps3.xml><?xml version="1.0" encoding="utf-8"?>
<ds:datastoreItem xmlns:ds="http://schemas.openxmlformats.org/officeDocument/2006/customXml" ds:itemID="{728F3359-2B54-40F8-B3A4-6CDD8FD29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DEC62-0904-4757-8837-6FB7689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Nováková</dc:creator>
  <cp:lastModifiedBy>Lilija Kosíková</cp:lastModifiedBy>
  <cp:revision>4</cp:revision>
  <cp:lastPrinted>2017-04-20T11:43:00Z</cp:lastPrinted>
  <dcterms:created xsi:type="dcterms:W3CDTF">2024-05-03T06:03:00Z</dcterms:created>
  <dcterms:modified xsi:type="dcterms:W3CDTF">2024-05-03T06:12:00Z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0x0101000E329C81172FAA4297BA1856914002D5</vt:lpwstr>
  </property>
  <property fmtid="{D5CDD505-2E9C-101B-9397-08002B2CF9AE}" pid="3" name="Order">
    <vt:r8>3764400</vt:r8>
  </property>
  <property fmtid="{D5CDD505-2E9C-101B-9397-08002B2CF9AE}" pid="4" name="MediaServiceImageTags">
    <vt:lpwstr/>
  </property>
</Properties>
</file>