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983"/>
        <w:gridCol w:w="959"/>
        <w:gridCol w:w="864"/>
        <w:gridCol w:w="869"/>
        <w:gridCol w:w="1045"/>
        <w:gridCol w:w="2142"/>
        <w:gridCol w:w="2028"/>
        <w:gridCol w:w="160"/>
      </w:tblGrid>
      <w:tr w:rsidR="00A033D4" w:rsidRPr="00A033D4" w14:paraId="5C26F3DA" w14:textId="77777777" w:rsidTr="008B3C7D">
        <w:trPr>
          <w:gridAfter w:val="1"/>
          <w:wAfter w:w="75" w:type="pct"/>
          <w:trHeight w:val="450"/>
        </w:trPr>
        <w:tc>
          <w:tcPr>
            <w:tcW w:w="79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BAD1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</w:p>
        </w:tc>
        <w:tc>
          <w:tcPr>
            <w:tcW w:w="4133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01D3CB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Česká republika - Ředitelství vodních cest ČR</w:t>
            </w:r>
          </w:p>
        </w:tc>
      </w:tr>
      <w:tr w:rsidR="00A033D4" w:rsidRPr="00A033D4" w14:paraId="75FD69F3" w14:textId="77777777" w:rsidTr="008B3C7D">
        <w:trPr>
          <w:trHeight w:val="300"/>
        </w:trPr>
        <w:tc>
          <w:tcPr>
            <w:tcW w:w="7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65DB9E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33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A72C0B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6E33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A033D4" w:rsidRPr="00A033D4" w14:paraId="4DC39B0A" w14:textId="77777777" w:rsidTr="008B3C7D">
        <w:trPr>
          <w:trHeight w:val="300"/>
        </w:trPr>
        <w:tc>
          <w:tcPr>
            <w:tcW w:w="792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7DCD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4133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4D1F3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lang w:eastAsia="cs-CZ"/>
              </w:rPr>
              <w:t>"Přístaviště Brná"</w:t>
            </w:r>
          </w:p>
        </w:tc>
        <w:tc>
          <w:tcPr>
            <w:tcW w:w="75" w:type="pct"/>
            <w:vAlign w:val="center"/>
            <w:hideMark/>
          </w:tcPr>
          <w:p w14:paraId="2E174520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13F23DCD" w14:textId="77777777" w:rsidTr="008B3C7D">
        <w:trPr>
          <w:trHeight w:val="300"/>
        </w:trPr>
        <w:tc>
          <w:tcPr>
            <w:tcW w:w="792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1FB43C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33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524753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19B7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A033D4" w:rsidRPr="00A033D4" w14:paraId="3A145FC5" w14:textId="77777777" w:rsidTr="008B3C7D">
        <w:trPr>
          <w:trHeight w:val="300"/>
        </w:trPr>
        <w:tc>
          <w:tcPr>
            <w:tcW w:w="7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99D6B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4133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8E856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lang w:eastAsia="cs-CZ"/>
              </w:rPr>
              <w:t>Správce stavby přístavišť na Dolním Labi - Přístaviště Brná</w:t>
            </w:r>
          </w:p>
        </w:tc>
        <w:tc>
          <w:tcPr>
            <w:tcW w:w="75" w:type="pct"/>
            <w:vAlign w:val="center"/>
            <w:hideMark/>
          </w:tcPr>
          <w:p w14:paraId="1DD61C9C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458EFD70" w14:textId="77777777" w:rsidTr="008B3C7D">
        <w:trPr>
          <w:trHeight w:val="180"/>
        </w:trPr>
        <w:tc>
          <w:tcPr>
            <w:tcW w:w="7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AACCE7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33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838692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61E8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A033D4" w:rsidRPr="00A033D4" w14:paraId="423C3813" w14:textId="77777777" w:rsidTr="008B3C7D">
        <w:trPr>
          <w:trHeight w:val="825"/>
        </w:trPr>
        <w:tc>
          <w:tcPr>
            <w:tcW w:w="492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D8AB4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75" w:type="pct"/>
            <w:vAlign w:val="center"/>
            <w:hideMark/>
          </w:tcPr>
          <w:p w14:paraId="4BDEED23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3C7D" w:rsidRPr="00A033D4" w14:paraId="3ABEE5CA" w14:textId="77777777" w:rsidTr="008B3C7D">
        <w:trPr>
          <w:trHeight w:val="300"/>
        </w:trPr>
        <w:tc>
          <w:tcPr>
            <w:tcW w:w="2501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3FFB02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148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8D47DC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9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A6504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75" w:type="pct"/>
            <w:vAlign w:val="center"/>
            <w:hideMark/>
          </w:tcPr>
          <w:p w14:paraId="74D216BA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3C7D" w:rsidRPr="00A033D4" w14:paraId="3D805309" w14:textId="77777777" w:rsidTr="008B3C7D">
        <w:trPr>
          <w:trHeight w:val="300"/>
        </w:trPr>
        <w:tc>
          <w:tcPr>
            <w:tcW w:w="2501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8258EA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99DD60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E99F1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AC3C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8B3C7D" w:rsidRPr="00A033D4" w14:paraId="71737502" w14:textId="77777777" w:rsidTr="008B3C7D">
        <w:trPr>
          <w:trHeight w:val="315"/>
        </w:trPr>
        <w:tc>
          <w:tcPr>
            <w:tcW w:w="2501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FE66EB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BF3FBC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CB43D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50B1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3C7D" w:rsidRPr="00A033D4" w14:paraId="5B970459" w14:textId="77777777" w:rsidTr="008B3C7D">
        <w:trPr>
          <w:trHeight w:val="390"/>
        </w:trPr>
        <w:tc>
          <w:tcPr>
            <w:tcW w:w="250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5CBE57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14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F101D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9C96E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455150D6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012DA1F8" w14:textId="77777777" w:rsidTr="008B3C7D">
        <w:trPr>
          <w:trHeight w:val="465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EA5AB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67B12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lang w:eastAsia="cs-CZ"/>
              </w:rPr>
              <w:t>22.01.2024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353B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</w:pPr>
            <w:r w:rsidRPr="00A033D4"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731483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</w:pPr>
            <w:r w:rsidRPr="00A033D4"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DDFF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</w:pPr>
            <w:r w:rsidRPr="00A033D4"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DF7BDD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</w:pPr>
            <w:r w:rsidRPr="00A033D4"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D3C7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</w:pPr>
            <w:r w:rsidRPr="00A033D4"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943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C7B4C" w14:textId="028B8642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nehodící se škrtněte</w:t>
            </w:r>
          </w:p>
        </w:tc>
        <w:tc>
          <w:tcPr>
            <w:tcW w:w="75" w:type="pct"/>
            <w:vAlign w:val="center"/>
            <w:hideMark/>
          </w:tcPr>
          <w:p w14:paraId="7862CBB4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7A0C3CBF" w14:textId="77777777" w:rsidTr="008B3C7D">
        <w:trPr>
          <w:trHeight w:val="375"/>
        </w:trPr>
        <w:tc>
          <w:tcPr>
            <w:tcW w:w="124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5805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5CA91D" w14:textId="77777777" w:rsidR="00A033D4" w:rsidRPr="00A033D4" w:rsidRDefault="00A033D4" w:rsidP="00A033D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06EB0" w14:textId="77777777" w:rsidR="00A033D4" w:rsidRPr="00A033D4" w:rsidRDefault="00A033D4" w:rsidP="00A033D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3335C5" w14:textId="77777777" w:rsidR="00A033D4" w:rsidRPr="00A033D4" w:rsidRDefault="00A033D4" w:rsidP="00A033D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A2AC9F" w14:textId="77777777" w:rsidR="00A033D4" w:rsidRPr="00A033D4" w:rsidRDefault="00A033D4" w:rsidP="00A033D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C51260" w14:textId="77777777" w:rsidR="00A033D4" w:rsidRPr="00A033D4" w:rsidRDefault="00A033D4" w:rsidP="00A033D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43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5EB2B6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vAlign w:val="center"/>
            <w:hideMark/>
          </w:tcPr>
          <w:p w14:paraId="26FAAEAF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01B8CE04" w14:textId="77777777" w:rsidTr="008B3C7D">
        <w:trPr>
          <w:trHeight w:val="375"/>
        </w:trPr>
        <w:tc>
          <w:tcPr>
            <w:tcW w:w="124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6F09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lang w:eastAsia="cs-CZ"/>
              </w:rPr>
              <w:t>Původní smlouva (Kč bez DPH)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8BA7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A033D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6847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A033D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20C5" w14:textId="124A9783" w:rsidR="00A033D4" w:rsidRPr="00A033D4" w:rsidRDefault="00A033D4" w:rsidP="00A033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A033D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690500,00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E926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A033D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50DC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A033D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70402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4F516C69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00F4D42C" w14:textId="77777777" w:rsidTr="008B3C7D">
        <w:trPr>
          <w:trHeight w:val="375"/>
        </w:trPr>
        <w:tc>
          <w:tcPr>
            <w:tcW w:w="79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2913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lang w:eastAsia="cs-CZ"/>
              </w:rPr>
              <w:t>Změna ceny celkem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88B87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r w:rsidRPr="00A033D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 bez DPH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B1C6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A033D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65A032C" w14:textId="42DC6C80" w:rsidR="00A033D4" w:rsidRPr="00A033D4" w:rsidRDefault="00A033D4" w:rsidP="00A033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A033D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69</w:t>
            </w:r>
            <w:r w:rsidR="008B3C7D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 xml:space="preserve"> </w:t>
            </w:r>
            <w:r w:rsidRPr="00A033D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050,00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8DC5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A033D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A38FC9" w14:textId="36ECA80E" w:rsidR="00A033D4" w:rsidRPr="00A033D4" w:rsidRDefault="00A033D4" w:rsidP="00A033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A033D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207</w:t>
            </w:r>
            <w:r w:rsidR="008B3C7D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 xml:space="preserve"> </w:t>
            </w:r>
            <w:r w:rsidRPr="00A033D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150,00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0E54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A033D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26D1B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14E06E51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16AF2DBA" w14:textId="77777777" w:rsidTr="008B3C7D">
        <w:trPr>
          <w:trHeight w:val="390"/>
        </w:trPr>
        <w:tc>
          <w:tcPr>
            <w:tcW w:w="79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5F0B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lang w:eastAsia="cs-CZ"/>
              </w:rPr>
              <w:t>včetně tohoto ZL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718A3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          </w:t>
            </w:r>
            <w:r w:rsidRPr="00A033D4">
              <w:rPr>
                <w:rFonts w:ascii="Calibri" w:eastAsia="Times New Roman" w:hAnsi="Calibri" w:cs="Calibri"/>
                <w:lang w:eastAsia="cs-CZ"/>
              </w:rPr>
              <w:t xml:space="preserve"> %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233F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A033D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0,00%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A9EF72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A033D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10,00%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ADCC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A033D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0,00%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A3F4C98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A033D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30,00%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22C2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A033D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0,00%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44783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1FF86108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7C80B8A0" w14:textId="77777777" w:rsidTr="008B3C7D">
        <w:trPr>
          <w:trHeight w:val="375"/>
        </w:trPr>
        <w:tc>
          <w:tcPr>
            <w:tcW w:w="7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9E66D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4133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9C3BB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lang w:eastAsia="cs-CZ"/>
              </w:rPr>
              <w:t>Sdružení "Garnets - Beting"</w:t>
            </w:r>
          </w:p>
        </w:tc>
        <w:tc>
          <w:tcPr>
            <w:tcW w:w="75" w:type="pct"/>
            <w:vAlign w:val="center"/>
            <w:hideMark/>
          </w:tcPr>
          <w:p w14:paraId="2426B87F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45337508" w14:textId="77777777" w:rsidTr="008B3C7D">
        <w:trPr>
          <w:trHeight w:val="435"/>
        </w:trPr>
        <w:tc>
          <w:tcPr>
            <w:tcW w:w="7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37BFD1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413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6B223" w14:textId="194C2575" w:rsidR="00A033D4" w:rsidRPr="00A033D4" w:rsidRDefault="008B3C7D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75" w:type="pct"/>
            <w:vAlign w:val="center"/>
            <w:hideMark/>
          </w:tcPr>
          <w:p w14:paraId="1BAC89E9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4C36F372" w14:textId="77777777" w:rsidTr="008B3C7D">
        <w:trPr>
          <w:trHeight w:val="300"/>
        </w:trPr>
        <w:tc>
          <w:tcPr>
            <w:tcW w:w="124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D8607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3676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B9762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lang w:eastAsia="cs-CZ"/>
              </w:rPr>
              <w:t>Dodatek smlouvy o upřesnění v provádění předmětu díla v závislosti na změně v organizaci výstavby a prodloužení termínu plnění Smlouvy podle požadavku OBJEDNATELE.</w:t>
            </w:r>
          </w:p>
        </w:tc>
        <w:tc>
          <w:tcPr>
            <w:tcW w:w="75" w:type="pct"/>
            <w:vAlign w:val="center"/>
            <w:hideMark/>
          </w:tcPr>
          <w:p w14:paraId="4EDB401A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484F0BDD" w14:textId="77777777" w:rsidTr="008B3C7D">
        <w:trPr>
          <w:trHeight w:val="574"/>
        </w:trPr>
        <w:tc>
          <w:tcPr>
            <w:tcW w:w="124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6399F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3676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7D8778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C011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A033D4" w:rsidRPr="00A033D4" w14:paraId="1A785830" w14:textId="77777777" w:rsidTr="008B3C7D">
        <w:trPr>
          <w:trHeight w:val="300"/>
        </w:trPr>
        <w:tc>
          <w:tcPr>
            <w:tcW w:w="124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70643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3676" w:type="pct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FE2D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 Smlouva o poskytování služeb</w:t>
            </w:r>
            <w:r w:rsidRPr="00A033D4">
              <w:rPr>
                <w:rFonts w:ascii="Calibri" w:eastAsia="Times New Roman" w:hAnsi="Calibri" w:cs="Calibri"/>
                <w:i/>
                <w:iCs/>
                <w:lang w:eastAsia="cs-CZ"/>
              </w:rPr>
              <w:br/>
              <w:t>„Přístaviště Brná"</w:t>
            </w:r>
          </w:p>
        </w:tc>
        <w:tc>
          <w:tcPr>
            <w:tcW w:w="75" w:type="pct"/>
            <w:vAlign w:val="center"/>
            <w:hideMark/>
          </w:tcPr>
          <w:p w14:paraId="1BAEC2EA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2CA3C580" w14:textId="77777777" w:rsidTr="008B3C7D">
        <w:trPr>
          <w:trHeight w:val="735"/>
        </w:trPr>
        <w:tc>
          <w:tcPr>
            <w:tcW w:w="124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DBE05D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3676" w:type="pct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3B08BB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C993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A033D4" w:rsidRPr="00A033D4" w14:paraId="69F69510" w14:textId="77777777" w:rsidTr="008B3C7D">
        <w:trPr>
          <w:trHeight w:val="529"/>
        </w:trPr>
        <w:tc>
          <w:tcPr>
            <w:tcW w:w="3982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C82B6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F5756" w14:textId="77777777" w:rsidR="00A033D4" w:rsidRPr="00A033D4" w:rsidRDefault="00A033D4" w:rsidP="00A033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22.01.2024</w:t>
            </w:r>
          </w:p>
        </w:tc>
        <w:tc>
          <w:tcPr>
            <w:tcW w:w="75" w:type="pct"/>
            <w:vAlign w:val="center"/>
            <w:hideMark/>
          </w:tcPr>
          <w:p w14:paraId="4D164234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02AD031A" w14:textId="77777777" w:rsidTr="008B3C7D">
        <w:trPr>
          <w:trHeight w:val="687"/>
        </w:trPr>
        <w:tc>
          <w:tcPr>
            <w:tcW w:w="4925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3C16E4A" w14:textId="77777777" w:rsidR="00A033D4" w:rsidRPr="00A033D4" w:rsidRDefault="00A033D4" w:rsidP="00A033D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lang w:eastAsia="cs-CZ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</w:tc>
        <w:tc>
          <w:tcPr>
            <w:tcW w:w="75" w:type="pct"/>
            <w:vAlign w:val="center"/>
            <w:hideMark/>
          </w:tcPr>
          <w:p w14:paraId="1EB0E0CE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5B92BB95" w14:textId="77777777" w:rsidTr="008B3C7D">
        <w:trPr>
          <w:trHeight w:val="1077"/>
        </w:trPr>
        <w:tc>
          <w:tcPr>
            <w:tcW w:w="4925" w:type="pct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25C9BC4" w14:textId="77777777" w:rsidR="00A033D4" w:rsidRPr="00A033D4" w:rsidRDefault="00A033D4" w:rsidP="00A033D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Zhotovitel provádí činnost Správce stavby k akci „Přístaviště Brná". Jedná se o dodatek, vycházející z dodatečných požadavků na změnu organizace výstavby. V rámci realizace akce došlo k prodloužení termínu realizace stavby, čímž vznikly dodatečné náklady na činnost Správce stavby. </w:t>
            </w:r>
          </w:p>
        </w:tc>
        <w:tc>
          <w:tcPr>
            <w:tcW w:w="75" w:type="pct"/>
            <w:vAlign w:val="center"/>
            <w:hideMark/>
          </w:tcPr>
          <w:p w14:paraId="75D08532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2C1A6CCC" w14:textId="77777777" w:rsidTr="008B3C7D">
        <w:trPr>
          <w:trHeight w:val="555"/>
        </w:trPr>
        <w:tc>
          <w:tcPr>
            <w:tcW w:w="4925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7333D0A" w14:textId="7E96969A" w:rsidR="00A033D4" w:rsidRPr="00A033D4" w:rsidRDefault="00A033D4" w:rsidP="00A03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ZMĚNA SMLOUVY NENÍ PODSTATNOU ZMĚNOU TJ. SPADÁ POD JEDEN Z BODŮ A-E</w:t>
            </w:r>
            <w:r w:rsidRPr="00A033D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(nevztahuje se na ní odstavec 3 článku 40 Směrnice č.S-11/2016 o oběhu smluv a o z</w:t>
            </w:r>
            <w:r w:rsidR="00A5267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</w:t>
            </w:r>
            <w:r w:rsidRPr="00A033D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dávání veřejných zakázek Ředitelství vodních cest ČR) Verze 1.0</w:t>
            </w:r>
          </w:p>
        </w:tc>
        <w:tc>
          <w:tcPr>
            <w:tcW w:w="75" w:type="pct"/>
            <w:vAlign w:val="center"/>
            <w:hideMark/>
          </w:tcPr>
          <w:p w14:paraId="73B97069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52C22C72" w14:textId="77777777" w:rsidTr="008B3C7D">
        <w:trPr>
          <w:trHeight w:val="624"/>
        </w:trPr>
        <w:tc>
          <w:tcPr>
            <w:tcW w:w="492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CCCA34E" w14:textId="77777777" w:rsidR="00A033D4" w:rsidRPr="00A033D4" w:rsidRDefault="00A033D4" w:rsidP="00A033D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75" w:type="pct"/>
            <w:vAlign w:val="center"/>
            <w:hideMark/>
          </w:tcPr>
          <w:p w14:paraId="21A1AEF8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538FB0D8" w14:textId="77777777" w:rsidTr="008B3C7D">
        <w:trPr>
          <w:trHeight w:val="949"/>
        </w:trPr>
        <w:tc>
          <w:tcPr>
            <w:tcW w:w="492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E2FEEC5" w14:textId="4C1B4AFF" w:rsidR="00A033D4" w:rsidRPr="00A033D4" w:rsidRDefault="00A033D4" w:rsidP="00A033D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je:</w:t>
            </w:r>
            <w:r w:rsidR="008B3C7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irevelantní</w:t>
            </w:r>
          </w:p>
        </w:tc>
        <w:tc>
          <w:tcPr>
            <w:tcW w:w="75" w:type="pct"/>
            <w:vAlign w:val="center"/>
            <w:hideMark/>
          </w:tcPr>
          <w:p w14:paraId="0FE80836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15BD14FD" w14:textId="77777777" w:rsidTr="008B3C7D">
        <w:trPr>
          <w:trHeight w:val="1247"/>
        </w:trPr>
        <w:tc>
          <w:tcPr>
            <w:tcW w:w="492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hideMark/>
          </w:tcPr>
          <w:p w14:paraId="4A803545" w14:textId="4E1905E2" w:rsidR="00A033D4" w:rsidRPr="00A033D4" w:rsidRDefault="00A033D4" w:rsidP="00A033D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zakázek).</w:t>
            </w:r>
            <w:r w:rsidRPr="00A033D4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    Vzhledem ke změnám v organizaci výstavby,  dochází k posunu v předpokládaném termínu dokončení stavby a tím také k prodlo</w:t>
            </w:r>
            <w:r w:rsidR="008B3C7D">
              <w:rPr>
                <w:rFonts w:ascii="Calibri" w:eastAsia="Times New Roman" w:hAnsi="Calibri" w:cs="Calibri"/>
                <w:i/>
                <w:iCs/>
                <w:lang w:eastAsia="cs-CZ"/>
              </w:rPr>
              <w:t>u</w:t>
            </w:r>
            <w:r w:rsidRPr="00A033D4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žení doby trvání činnosti Správce stavby. Finanční změna závazku činí 69 050,-Kč, tj 10%.                                                                        </w:t>
            </w:r>
          </w:p>
        </w:tc>
        <w:tc>
          <w:tcPr>
            <w:tcW w:w="75" w:type="pct"/>
            <w:vAlign w:val="center"/>
            <w:hideMark/>
          </w:tcPr>
          <w:p w14:paraId="33887A00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556880F4" w14:textId="77777777" w:rsidTr="008B3C7D">
        <w:trPr>
          <w:trHeight w:val="735"/>
        </w:trPr>
        <w:tc>
          <w:tcPr>
            <w:tcW w:w="4925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1DAF03A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C. Nejde o podstatnou změnu závazku, neboť dodatečné stavební práce /služby od dodavatele původní veřejné zakázky jsou nezbytné a změna v osobě dodavatele: </w:t>
            </w:r>
          </w:p>
        </w:tc>
        <w:tc>
          <w:tcPr>
            <w:tcW w:w="75" w:type="pct"/>
            <w:vAlign w:val="center"/>
            <w:hideMark/>
          </w:tcPr>
          <w:p w14:paraId="173E8B08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75E51121" w14:textId="77777777" w:rsidTr="008B3C7D">
        <w:trPr>
          <w:trHeight w:val="330"/>
        </w:trPr>
        <w:tc>
          <w:tcPr>
            <w:tcW w:w="492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52802AF" w14:textId="0605AA3A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důvodů </w:t>
            </w:r>
            <w:r w:rsidRPr="00A033D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- </w:t>
            </w: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je irelevantní</w:t>
            </w:r>
          </w:p>
        </w:tc>
        <w:tc>
          <w:tcPr>
            <w:tcW w:w="75" w:type="pct"/>
            <w:vAlign w:val="center"/>
            <w:hideMark/>
          </w:tcPr>
          <w:p w14:paraId="0AFBB896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0725A79B" w14:textId="77777777" w:rsidTr="008B3C7D">
        <w:trPr>
          <w:trHeight w:val="375"/>
        </w:trPr>
        <w:tc>
          <w:tcPr>
            <w:tcW w:w="492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FCF197E" w14:textId="2260238D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nákladů </w:t>
            </w:r>
            <w:r w:rsidRPr="00A033D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je irelevantní</w:t>
            </w:r>
          </w:p>
        </w:tc>
        <w:tc>
          <w:tcPr>
            <w:tcW w:w="75" w:type="pct"/>
            <w:vAlign w:val="center"/>
            <w:hideMark/>
          </w:tcPr>
          <w:p w14:paraId="7711F660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192985F2" w14:textId="77777777" w:rsidTr="008B3C7D">
        <w:trPr>
          <w:trHeight w:val="390"/>
        </w:trPr>
        <w:tc>
          <w:tcPr>
            <w:tcW w:w="4925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A9B99FC" w14:textId="5D409FB4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závazku </w:t>
            </w: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- je irelevantní                                                                  </w:t>
            </w:r>
          </w:p>
        </w:tc>
        <w:tc>
          <w:tcPr>
            <w:tcW w:w="75" w:type="pct"/>
            <w:vAlign w:val="center"/>
            <w:hideMark/>
          </w:tcPr>
          <w:p w14:paraId="4E6F269F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1B9E3198" w14:textId="77777777" w:rsidTr="008B3C7D">
        <w:trPr>
          <w:trHeight w:val="450"/>
        </w:trPr>
        <w:tc>
          <w:tcPr>
            <w:tcW w:w="4925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690442C5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lang w:eastAsia="cs-CZ"/>
              </w:rPr>
              <w:t>D. Nejde o podstatnou změnu závazku, neboť:</w:t>
            </w:r>
          </w:p>
        </w:tc>
        <w:tc>
          <w:tcPr>
            <w:tcW w:w="75" w:type="pct"/>
            <w:vAlign w:val="center"/>
            <w:hideMark/>
          </w:tcPr>
          <w:p w14:paraId="63825FB3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1D7ECF9A" w14:textId="77777777" w:rsidTr="008B3C7D">
        <w:trPr>
          <w:trHeight w:val="964"/>
        </w:trPr>
        <w:tc>
          <w:tcPr>
            <w:tcW w:w="4925" w:type="pct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hideMark/>
          </w:tcPr>
          <w:p w14:paraId="1EE14659" w14:textId="77777777" w:rsidR="00A033D4" w:rsidRPr="00A033D4" w:rsidRDefault="00A033D4" w:rsidP="00A033D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Zhotovitel provádí činnost Správce stavby k akci „Přístaviště Brná". Jedná se o dodatek, vycházející z dodatečných požadavků na změnu organizace výstavby. V rámci realizace akce došlo k prodloužení termínu realizace stavby, čímž vznikly dodatečné náklady na činnost Správce stavby. </w:t>
            </w:r>
          </w:p>
        </w:tc>
        <w:tc>
          <w:tcPr>
            <w:tcW w:w="75" w:type="pct"/>
            <w:vAlign w:val="center"/>
            <w:hideMark/>
          </w:tcPr>
          <w:p w14:paraId="43548BAA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3A5D587A" w14:textId="77777777" w:rsidTr="008B3C7D">
        <w:trPr>
          <w:trHeight w:val="510"/>
        </w:trPr>
        <w:tc>
          <w:tcPr>
            <w:tcW w:w="492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hideMark/>
          </w:tcPr>
          <w:p w14:paraId="24EF0E6E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a) potřeba změny vznikla v důsledku okolností, které zadavatel jednající s náležitou péčí nemohl předvídat</w:t>
            </w: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</w:t>
            </w:r>
          </w:p>
        </w:tc>
        <w:tc>
          <w:tcPr>
            <w:tcW w:w="75" w:type="pct"/>
            <w:vAlign w:val="center"/>
            <w:hideMark/>
          </w:tcPr>
          <w:p w14:paraId="02095061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36035B4E" w14:textId="77777777" w:rsidTr="008B3C7D">
        <w:trPr>
          <w:trHeight w:val="397"/>
        </w:trPr>
        <w:tc>
          <w:tcPr>
            <w:tcW w:w="492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hideMark/>
          </w:tcPr>
          <w:p w14:paraId="2A1825DA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b) nemění celkovou povahu zakázky</w:t>
            </w:r>
          </w:p>
        </w:tc>
        <w:tc>
          <w:tcPr>
            <w:tcW w:w="75" w:type="pct"/>
            <w:vAlign w:val="center"/>
            <w:hideMark/>
          </w:tcPr>
          <w:p w14:paraId="7B70EB64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4AF354A6" w14:textId="77777777" w:rsidTr="008B3C7D">
        <w:trPr>
          <w:trHeight w:val="510"/>
        </w:trPr>
        <w:tc>
          <w:tcPr>
            <w:tcW w:w="4925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hideMark/>
          </w:tcPr>
          <w:p w14:paraId="57598828" w14:textId="77777777" w:rsid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prací, služeb nebo dodávek (tj. víceprací) nepřekročí 50 % původní hodnoty závazku a </w:t>
            </w:r>
            <w:r w:rsidRPr="00A033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činí 30%</w:t>
            </w:r>
          </w:p>
          <w:p w14:paraId="39D2A277" w14:textId="77777777" w:rsidR="008B3C7D" w:rsidRPr="00A033D4" w:rsidRDefault="008B3C7D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vAlign w:val="center"/>
            <w:hideMark/>
          </w:tcPr>
          <w:p w14:paraId="60AF94FB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28EF3824" w14:textId="77777777" w:rsidTr="008B3C7D">
        <w:trPr>
          <w:trHeight w:val="612"/>
        </w:trPr>
        <w:tc>
          <w:tcPr>
            <w:tcW w:w="4925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4033A9F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75" w:type="pct"/>
            <w:vAlign w:val="center"/>
            <w:hideMark/>
          </w:tcPr>
          <w:p w14:paraId="3AECC931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00ABB0F0" w14:textId="77777777" w:rsidTr="008B3C7D">
        <w:trPr>
          <w:trHeight w:val="630"/>
        </w:trPr>
        <w:tc>
          <w:tcPr>
            <w:tcW w:w="492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C4980A9" w14:textId="76BAA5DD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a) nové položky soupisu stavebních prací představují srovnatelný druh materiálu nebo prací ve vztahu k nahrazovaným položkám</w:t>
            </w:r>
            <w:r w:rsidRPr="00A033D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- je irelevantní</w:t>
            </w:r>
          </w:p>
        </w:tc>
        <w:tc>
          <w:tcPr>
            <w:tcW w:w="75" w:type="pct"/>
            <w:vAlign w:val="center"/>
            <w:hideMark/>
          </w:tcPr>
          <w:p w14:paraId="2AD9CD74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3BB3FD05" w14:textId="77777777" w:rsidTr="008B3C7D">
        <w:trPr>
          <w:trHeight w:val="540"/>
        </w:trPr>
        <w:tc>
          <w:tcPr>
            <w:tcW w:w="492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5AF99D7" w14:textId="7179F8C8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nižší </w:t>
            </w:r>
            <w:r w:rsidRPr="00A033D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 je irelevantní</w:t>
            </w:r>
          </w:p>
        </w:tc>
        <w:tc>
          <w:tcPr>
            <w:tcW w:w="75" w:type="pct"/>
            <w:vAlign w:val="center"/>
            <w:hideMark/>
          </w:tcPr>
          <w:p w14:paraId="4CAD9EDA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4C460B71" w14:textId="77777777" w:rsidTr="008B3C7D">
        <w:trPr>
          <w:trHeight w:val="570"/>
        </w:trPr>
        <w:tc>
          <w:tcPr>
            <w:tcW w:w="492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2FE6AE8" w14:textId="6F4A0744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c) materiál nebo práce podle nových položek soupisu stavebních prací jsou ve vztahu k nahrazovaným položkám kvalitativně stejné nebo vyšší</w:t>
            </w:r>
            <w:r w:rsidRPr="00A033D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- je irelevantní</w:t>
            </w:r>
          </w:p>
        </w:tc>
        <w:tc>
          <w:tcPr>
            <w:tcW w:w="75" w:type="pct"/>
            <w:vAlign w:val="center"/>
            <w:hideMark/>
          </w:tcPr>
          <w:p w14:paraId="755801B2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0734D786" w14:textId="77777777" w:rsidTr="008B3C7D">
        <w:trPr>
          <w:trHeight w:val="930"/>
        </w:trPr>
        <w:tc>
          <w:tcPr>
            <w:tcW w:w="4925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631CFAF" w14:textId="77777777" w:rsidR="00A033D4" w:rsidRPr="00A033D4" w:rsidRDefault="00A033D4" w:rsidP="00A033D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a stejné nebo vyšší kvality </w:t>
            </w:r>
            <w:r w:rsidRPr="00A033D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  je irelevantní</w:t>
            </w: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75" w:type="pct"/>
            <w:vAlign w:val="center"/>
            <w:hideMark/>
          </w:tcPr>
          <w:p w14:paraId="2FF93A0D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0A336073" w14:textId="77777777" w:rsidTr="008B3C7D">
        <w:trPr>
          <w:trHeight w:val="867"/>
        </w:trPr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CD825" w14:textId="37D4B899" w:rsidR="00A033D4" w:rsidRPr="00A033D4" w:rsidRDefault="00A033D4" w:rsidP="00A03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lang w:eastAsia="cs-CZ"/>
              </w:rPr>
              <w:t>VLIV NA CENU (ceny jsou uváděny bez DPH)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63CBA36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A15A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cs-CZ"/>
              </w:rPr>
            </w:pPr>
            <w:r w:rsidRPr="00A033D4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884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ADD92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D132F1D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lang w:eastAsia="cs-CZ"/>
              </w:rPr>
              <w:t>ANO</w:t>
            </w:r>
          </w:p>
        </w:tc>
        <w:tc>
          <w:tcPr>
            <w:tcW w:w="75" w:type="pct"/>
            <w:vAlign w:val="center"/>
            <w:hideMark/>
          </w:tcPr>
          <w:p w14:paraId="040335CB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42898E5D" w14:textId="77777777" w:rsidTr="008B3C7D">
        <w:trPr>
          <w:trHeight w:val="300"/>
        </w:trPr>
        <w:tc>
          <w:tcPr>
            <w:tcW w:w="124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7DBFD" w14:textId="07FAFF15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Cena SoD vč.</w:t>
            </w:r>
            <w:r w:rsidR="008B3C7D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</w:t>
            </w:r>
            <w:r w:rsidRPr="00A033D4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dod.</w:t>
            </w:r>
            <w:r w:rsidR="008B3C7D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</w:t>
            </w:r>
            <w:r w:rsidRPr="00A033D4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č.</w:t>
            </w:r>
            <w:r w:rsidR="008B3C7D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</w:t>
            </w:r>
            <w:r w:rsidRPr="00A033D4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4 před změnou: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8F6C4C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color w:val="000000"/>
                <w:lang w:eastAsia="cs-CZ"/>
              </w:rPr>
              <w:t>878 690 Kč</w:t>
            </w:r>
          </w:p>
        </w:tc>
        <w:tc>
          <w:tcPr>
            <w:tcW w:w="2828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A9553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Ano, prodloužení dokončení díla (činností Správce stavby) z 30.4.2024 do 31.7.2024 </w:t>
            </w:r>
          </w:p>
        </w:tc>
        <w:tc>
          <w:tcPr>
            <w:tcW w:w="75" w:type="pct"/>
            <w:vAlign w:val="center"/>
            <w:hideMark/>
          </w:tcPr>
          <w:p w14:paraId="2F7F526B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2192A864" w14:textId="77777777" w:rsidTr="008B3C7D">
        <w:trPr>
          <w:trHeight w:val="300"/>
        </w:trPr>
        <w:tc>
          <w:tcPr>
            <w:tcW w:w="124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7682B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Navrhovaná změna: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D4000E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color w:val="000000"/>
                <w:lang w:eastAsia="cs-CZ"/>
              </w:rPr>
              <w:t>88 010 Kč</w:t>
            </w:r>
          </w:p>
        </w:tc>
        <w:tc>
          <w:tcPr>
            <w:tcW w:w="2828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C12E908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vAlign w:val="center"/>
            <w:hideMark/>
          </w:tcPr>
          <w:p w14:paraId="5C82D0D7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77E01412" w14:textId="77777777" w:rsidTr="008B3C7D">
        <w:trPr>
          <w:trHeight w:val="315"/>
        </w:trPr>
        <w:tc>
          <w:tcPr>
            <w:tcW w:w="124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2C778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Cena SoD po změně: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BAF07B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color w:val="000000"/>
                <w:lang w:eastAsia="cs-CZ"/>
              </w:rPr>
              <w:t>966 700 Kč</w:t>
            </w:r>
          </w:p>
        </w:tc>
        <w:tc>
          <w:tcPr>
            <w:tcW w:w="2828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AA866C3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vAlign w:val="center"/>
            <w:hideMark/>
          </w:tcPr>
          <w:p w14:paraId="297B3D01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4D97116F" w14:textId="77777777" w:rsidTr="008B3C7D">
        <w:trPr>
          <w:trHeight w:val="315"/>
        </w:trPr>
        <w:tc>
          <w:tcPr>
            <w:tcW w:w="12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EE608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Součet všech změn vč. tohoto ZL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BA589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color w:val="000000"/>
                <w:lang w:eastAsia="cs-CZ"/>
              </w:rPr>
              <w:t>276 200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A5070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color w:val="000000"/>
                <w:lang w:eastAsia="cs-CZ"/>
              </w:rPr>
              <w:t>40%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CA019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69687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9A2C5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6355D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40F9E370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60255D56" w14:textId="77777777" w:rsidTr="008B3C7D">
        <w:trPr>
          <w:trHeight w:val="300"/>
        </w:trPr>
        <w:tc>
          <w:tcPr>
            <w:tcW w:w="4925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84AFAF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SpSt:</w:t>
            </w:r>
          </w:p>
        </w:tc>
        <w:tc>
          <w:tcPr>
            <w:tcW w:w="75" w:type="pct"/>
            <w:vAlign w:val="center"/>
            <w:hideMark/>
          </w:tcPr>
          <w:p w14:paraId="785496AD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6EB425BF" w14:textId="77777777" w:rsidTr="008B3C7D">
        <w:trPr>
          <w:trHeight w:val="634"/>
        </w:trPr>
        <w:tc>
          <w:tcPr>
            <w:tcW w:w="4925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A9B10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Jedná se o dodatek Správce stavby. Viz zdůvodnění.</w:t>
            </w:r>
          </w:p>
        </w:tc>
        <w:tc>
          <w:tcPr>
            <w:tcW w:w="75" w:type="pct"/>
            <w:vAlign w:val="center"/>
            <w:hideMark/>
          </w:tcPr>
          <w:p w14:paraId="3E9B8117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7460B03F" w14:textId="77777777" w:rsidTr="008B3C7D">
        <w:trPr>
          <w:trHeight w:val="300"/>
        </w:trPr>
        <w:tc>
          <w:tcPr>
            <w:tcW w:w="4925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18FACA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VYJÁDŘENÍ ZHOTOVITELE:</w:t>
            </w:r>
          </w:p>
        </w:tc>
        <w:tc>
          <w:tcPr>
            <w:tcW w:w="75" w:type="pct"/>
            <w:vAlign w:val="center"/>
            <w:hideMark/>
          </w:tcPr>
          <w:p w14:paraId="2959C82A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7E2606E4" w14:textId="77777777" w:rsidTr="008B3C7D">
        <w:trPr>
          <w:trHeight w:val="315"/>
        </w:trPr>
        <w:tc>
          <w:tcPr>
            <w:tcW w:w="4925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65B8B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Nebylo sjednáno.</w:t>
            </w:r>
          </w:p>
        </w:tc>
        <w:tc>
          <w:tcPr>
            <w:tcW w:w="75" w:type="pct"/>
            <w:vAlign w:val="center"/>
            <w:hideMark/>
          </w:tcPr>
          <w:p w14:paraId="5802CAAC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16571B77" w14:textId="77777777" w:rsidTr="008B3C7D">
        <w:trPr>
          <w:trHeight w:val="300"/>
        </w:trPr>
        <w:tc>
          <w:tcPr>
            <w:tcW w:w="4925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E353F0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lang w:eastAsia="cs-CZ"/>
              </w:rPr>
              <w:t>DALŠÍ VYJÁDŘENÍ (PRÁVNÍ, ROZPOČTOVÉ, ÚČASTNÍCI ŘÍZENÍ, DOTČENÉ ORGÁNY APOD.)</w:t>
            </w:r>
          </w:p>
        </w:tc>
        <w:tc>
          <w:tcPr>
            <w:tcW w:w="75" w:type="pct"/>
            <w:vAlign w:val="center"/>
            <w:hideMark/>
          </w:tcPr>
          <w:p w14:paraId="1317E273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131E5325" w14:textId="77777777" w:rsidTr="008B3C7D">
        <w:trPr>
          <w:trHeight w:val="574"/>
        </w:trPr>
        <w:tc>
          <w:tcPr>
            <w:tcW w:w="4925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554DC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7B555156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579C7354" w14:textId="77777777" w:rsidTr="008B3C7D">
        <w:trPr>
          <w:trHeight w:val="600"/>
        </w:trPr>
        <w:tc>
          <w:tcPr>
            <w:tcW w:w="1695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7282" w14:textId="370240CE" w:rsidR="00A033D4" w:rsidRPr="00A033D4" w:rsidRDefault="00A033D4" w:rsidP="00A03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ZÁSTUPCE OBJEDNATELE:</w:t>
            </w:r>
          </w:p>
        </w:tc>
        <w:tc>
          <w:tcPr>
            <w:tcW w:w="3230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DA450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Změna zakázky je nezbytná pro její plnění, a proto souhlasím se změnovým listem.</w:t>
            </w:r>
          </w:p>
        </w:tc>
        <w:tc>
          <w:tcPr>
            <w:tcW w:w="75" w:type="pct"/>
            <w:vAlign w:val="center"/>
            <w:hideMark/>
          </w:tcPr>
          <w:p w14:paraId="6F958F04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3C7D" w:rsidRPr="00A033D4" w14:paraId="26ADD35B" w14:textId="77777777" w:rsidTr="008B3C7D">
        <w:trPr>
          <w:trHeight w:val="345"/>
        </w:trPr>
        <w:tc>
          <w:tcPr>
            <w:tcW w:w="169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467E" w14:textId="2060A763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číslo smlouvy:</w:t>
            </w:r>
            <w:r w:rsidRPr="00A033D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SoD č. S/ŘVC/028/R/PřS/2019</w:t>
            </w:r>
          </w:p>
        </w:tc>
        <w:tc>
          <w:tcPr>
            <w:tcW w:w="129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159B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výdaj v Kč bez DPH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C03D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termín úhrady</w:t>
            </w: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AB157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22620D88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3C7D" w:rsidRPr="00A033D4" w14:paraId="464798E3" w14:textId="77777777" w:rsidTr="008B3C7D">
        <w:trPr>
          <w:trHeight w:val="345"/>
        </w:trPr>
        <w:tc>
          <w:tcPr>
            <w:tcW w:w="1695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1FF54" w14:textId="4CB394CF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cs-CZ"/>
              </w:rPr>
              <w:t xml:space="preserve">týká se bodu: </w:t>
            </w:r>
          </w:p>
        </w:tc>
        <w:tc>
          <w:tcPr>
            <w:tcW w:w="12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D3F56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88 460 Kč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AFF8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27BF5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75" w:type="pct"/>
            <w:vAlign w:val="center"/>
            <w:hideMark/>
          </w:tcPr>
          <w:p w14:paraId="22CA4F0E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3C7D" w:rsidRPr="00A033D4" w14:paraId="27A93184" w14:textId="77777777" w:rsidTr="008B3C7D">
        <w:trPr>
          <w:trHeight w:val="375"/>
        </w:trPr>
        <w:tc>
          <w:tcPr>
            <w:tcW w:w="1695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C11D46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12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28CD3FB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D1DF2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2BDFB" w14:textId="77777777" w:rsidR="00A033D4" w:rsidRPr="00A033D4" w:rsidRDefault="00A033D4" w:rsidP="00A03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88 460 Kč</w:t>
            </w:r>
          </w:p>
        </w:tc>
        <w:tc>
          <w:tcPr>
            <w:tcW w:w="75" w:type="pct"/>
            <w:vAlign w:val="center"/>
            <w:hideMark/>
          </w:tcPr>
          <w:p w14:paraId="4A1F23B2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7D57D0F9" w14:textId="77777777" w:rsidTr="008B3C7D">
        <w:trPr>
          <w:trHeight w:val="1002"/>
        </w:trPr>
        <w:tc>
          <w:tcPr>
            <w:tcW w:w="2501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643B" w14:textId="7D23424E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garant smlouvy: </w:t>
            </w:r>
            <w:r w:rsidR="003E77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242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5AE5A7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75" w:type="pct"/>
            <w:vAlign w:val="center"/>
            <w:hideMark/>
          </w:tcPr>
          <w:p w14:paraId="022916AE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1EE0113A" w14:textId="77777777" w:rsidTr="008B3C7D">
        <w:trPr>
          <w:trHeight w:val="1002"/>
        </w:trPr>
        <w:tc>
          <w:tcPr>
            <w:tcW w:w="2501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D067" w14:textId="36E831EF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r w:rsidR="003E77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24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5FD835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75" w:type="pct"/>
            <w:vAlign w:val="center"/>
            <w:hideMark/>
          </w:tcPr>
          <w:p w14:paraId="57F64C75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31DC5D88" w14:textId="77777777" w:rsidTr="008B3C7D">
        <w:trPr>
          <w:trHeight w:val="1002"/>
        </w:trPr>
        <w:tc>
          <w:tcPr>
            <w:tcW w:w="2501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1A70E" w14:textId="452D70F6" w:rsidR="00A033D4" w:rsidRPr="00A033D4" w:rsidRDefault="00A033D4" w:rsidP="003E77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r w:rsidR="003E77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24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727469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75" w:type="pct"/>
            <w:vAlign w:val="center"/>
            <w:hideMark/>
          </w:tcPr>
          <w:p w14:paraId="70E8E66A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33D4" w:rsidRPr="00A033D4" w14:paraId="6AE03EC3" w14:textId="77777777" w:rsidTr="008B3C7D">
        <w:trPr>
          <w:trHeight w:val="1002"/>
        </w:trPr>
        <w:tc>
          <w:tcPr>
            <w:tcW w:w="2501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E8F8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2425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8265A3" w14:textId="77777777" w:rsidR="00A033D4" w:rsidRPr="00A033D4" w:rsidRDefault="00A033D4" w:rsidP="00A033D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033D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75" w:type="pct"/>
            <w:vAlign w:val="center"/>
            <w:hideMark/>
          </w:tcPr>
          <w:p w14:paraId="1781D54A" w14:textId="77777777" w:rsidR="00A033D4" w:rsidRPr="00A033D4" w:rsidRDefault="00A033D4" w:rsidP="00A0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C41E158" w14:textId="77777777" w:rsidR="00E0091E" w:rsidRDefault="00E0091E"/>
    <w:p w14:paraId="2C411BC1" w14:textId="77777777" w:rsidR="0067077C" w:rsidRDefault="0067077C"/>
    <w:p w14:paraId="206FD469" w14:textId="77777777" w:rsidR="0067077C" w:rsidRDefault="0067077C"/>
    <w:p w14:paraId="64469E43" w14:textId="77777777" w:rsidR="0067077C" w:rsidRDefault="0067077C"/>
    <w:p w14:paraId="1C036DF7" w14:textId="77777777" w:rsidR="0067077C" w:rsidRDefault="0067077C"/>
    <w:p w14:paraId="3ACD6102" w14:textId="77777777" w:rsidR="0067077C" w:rsidRDefault="0067077C"/>
    <w:p w14:paraId="0AAE22E8" w14:textId="77777777" w:rsidR="0067077C" w:rsidRDefault="0067077C"/>
    <w:p w14:paraId="580FC3B3" w14:textId="77777777" w:rsidR="0067077C" w:rsidRDefault="0067077C"/>
    <w:p w14:paraId="1F68797B" w14:textId="77777777" w:rsidR="0067077C" w:rsidRDefault="0067077C"/>
    <w:p w14:paraId="2648CBE1" w14:textId="77777777" w:rsidR="0067077C" w:rsidRDefault="0067077C"/>
    <w:p w14:paraId="225B8053" w14:textId="77777777" w:rsidR="0067077C" w:rsidRDefault="0067077C"/>
    <w:p w14:paraId="393A01D9" w14:textId="77777777" w:rsidR="0067077C" w:rsidRDefault="0067077C"/>
    <w:p w14:paraId="33067363" w14:textId="77777777" w:rsidR="0067077C" w:rsidRDefault="0067077C"/>
    <w:p w14:paraId="2E992C1E" w14:textId="77777777" w:rsidR="0067077C" w:rsidRDefault="0067077C"/>
    <w:p w14:paraId="7FE01F73" w14:textId="77777777" w:rsidR="0067077C" w:rsidRDefault="0067077C"/>
    <w:p w14:paraId="39C68F0A" w14:textId="77777777" w:rsidR="0067077C" w:rsidRDefault="0067077C"/>
    <w:tbl>
      <w:tblPr>
        <w:tblW w:w="9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4"/>
        <w:gridCol w:w="1787"/>
        <w:gridCol w:w="1537"/>
        <w:gridCol w:w="1049"/>
        <w:gridCol w:w="2163"/>
      </w:tblGrid>
      <w:tr w:rsidR="0067077C" w:rsidRPr="0067077C" w14:paraId="60E59076" w14:textId="77777777" w:rsidTr="0067077C">
        <w:trPr>
          <w:trHeight w:val="518"/>
          <w:jc w:val="center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20564" w14:textId="77777777" w:rsidR="0067077C" w:rsidRPr="0067077C" w:rsidRDefault="0067077C" w:rsidP="00670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>Příloha Změnového listu č. 5</w:t>
            </w:r>
          </w:p>
        </w:tc>
      </w:tr>
      <w:tr w:rsidR="0067077C" w:rsidRPr="0067077C" w14:paraId="014D37C5" w14:textId="77777777" w:rsidTr="0067077C">
        <w:trPr>
          <w:trHeight w:val="420"/>
          <w:jc w:val="center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F57A" w14:textId="77777777" w:rsidR="0067077C" w:rsidRPr="0067077C" w:rsidRDefault="0067077C" w:rsidP="0067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Správce stavby - Přístaviště Brná - Dodatek č. 5</w:t>
            </w:r>
          </w:p>
        </w:tc>
      </w:tr>
      <w:tr w:rsidR="0067077C" w:rsidRPr="0067077C" w14:paraId="11E97DCC" w14:textId="77777777" w:rsidTr="0067077C">
        <w:trPr>
          <w:trHeight w:val="255"/>
          <w:jc w:val="center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2A01" w14:textId="77777777" w:rsidR="0067077C" w:rsidRPr="0067077C" w:rsidRDefault="0067077C" w:rsidP="0067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2D00" w14:textId="77777777" w:rsidR="0067077C" w:rsidRPr="0067077C" w:rsidRDefault="0067077C" w:rsidP="006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26AB" w14:textId="77777777" w:rsidR="0067077C" w:rsidRPr="0067077C" w:rsidRDefault="0067077C" w:rsidP="006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18D5" w14:textId="77777777" w:rsidR="0067077C" w:rsidRPr="0067077C" w:rsidRDefault="0067077C" w:rsidP="006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6B62" w14:textId="77777777" w:rsidR="0067077C" w:rsidRPr="0067077C" w:rsidRDefault="0067077C" w:rsidP="006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7077C" w:rsidRPr="0067077C" w14:paraId="22CB1DF5" w14:textId="77777777" w:rsidTr="0067077C">
        <w:trPr>
          <w:trHeight w:val="315"/>
          <w:jc w:val="center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C3DD" w14:textId="77777777" w:rsidR="0067077C" w:rsidRPr="0067077C" w:rsidRDefault="0067077C" w:rsidP="006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DD70" w14:textId="77777777" w:rsidR="0067077C" w:rsidRPr="0067077C" w:rsidRDefault="0067077C" w:rsidP="0067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SoD vč.dod.č.4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D799" w14:textId="77777777" w:rsidR="0067077C" w:rsidRPr="0067077C" w:rsidRDefault="0067077C" w:rsidP="0067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Dodatek č. 5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CE1D" w14:textId="77777777" w:rsidR="0067077C" w:rsidRPr="0067077C" w:rsidRDefault="0067077C" w:rsidP="0067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vč. Dod. Č. 5</w:t>
            </w:r>
          </w:p>
        </w:tc>
      </w:tr>
      <w:tr w:rsidR="0067077C" w:rsidRPr="0067077C" w14:paraId="59AD061A" w14:textId="77777777" w:rsidTr="0067077C">
        <w:trPr>
          <w:trHeight w:val="255"/>
          <w:jc w:val="center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F74D" w14:textId="77777777" w:rsidR="0067077C" w:rsidRPr="0067077C" w:rsidRDefault="0067077C" w:rsidP="0067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420C3" w14:textId="77777777" w:rsidR="0067077C" w:rsidRPr="0067077C" w:rsidRDefault="0067077C" w:rsidP="006707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9FDF" w14:textId="77777777" w:rsidR="0067077C" w:rsidRPr="0067077C" w:rsidRDefault="0067077C" w:rsidP="0067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0F57" w14:textId="77777777" w:rsidR="0067077C" w:rsidRPr="0067077C" w:rsidRDefault="0067077C" w:rsidP="0067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47AF0" w14:textId="77777777" w:rsidR="0067077C" w:rsidRPr="0067077C" w:rsidRDefault="0067077C" w:rsidP="006707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67077C" w:rsidRPr="0067077C" w14:paraId="4B8A684F" w14:textId="77777777" w:rsidTr="0067077C">
        <w:trPr>
          <w:trHeight w:val="315"/>
          <w:jc w:val="center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0722" w14:textId="77777777" w:rsidR="0067077C" w:rsidRPr="0067077C" w:rsidRDefault="0067077C" w:rsidP="0067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8E94" w14:textId="77777777" w:rsidR="0067077C" w:rsidRPr="0067077C" w:rsidRDefault="0067077C" w:rsidP="006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7479" w14:textId="77777777" w:rsidR="0067077C" w:rsidRPr="0067077C" w:rsidRDefault="0067077C" w:rsidP="006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FBFC" w14:textId="77777777" w:rsidR="0067077C" w:rsidRPr="0067077C" w:rsidRDefault="0067077C" w:rsidP="006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A499" w14:textId="77777777" w:rsidR="0067077C" w:rsidRPr="0067077C" w:rsidRDefault="0067077C" w:rsidP="006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7077C" w:rsidRPr="0067077C" w14:paraId="794C4EA1" w14:textId="77777777" w:rsidTr="0067077C">
        <w:trPr>
          <w:trHeight w:val="315"/>
          <w:jc w:val="center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589C4" w14:textId="77777777" w:rsidR="0067077C" w:rsidRPr="0067077C" w:rsidRDefault="0067077C" w:rsidP="0067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2EE61" w14:textId="77777777" w:rsidR="0067077C" w:rsidRPr="0067077C" w:rsidRDefault="0067077C" w:rsidP="00670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FF8B3" w14:textId="77777777" w:rsidR="0067077C" w:rsidRPr="0067077C" w:rsidRDefault="0067077C" w:rsidP="006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4AF5C" w14:textId="77777777" w:rsidR="0067077C" w:rsidRPr="0067077C" w:rsidRDefault="0067077C" w:rsidP="006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84F70" w14:textId="77777777" w:rsidR="0067077C" w:rsidRPr="0067077C" w:rsidRDefault="0067077C" w:rsidP="006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7077C" w:rsidRPr="0067077C" w14:paraId="33DB15BD" w14:textId="77777777" w:rsidTr="0067077C">
        <w:trPr>
          <w:trHeight w:val="420"/>
          <w:jc w:val="center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D079BD" w14:textId="77777777" w:rsidR="0067077C" w:rsidRPr="0067077C" w:rsidRDefault="0067077C" w:rsidP="006707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Rekreační přístav Brná</w:t>
            </w:r>
          </w:p>
        </w:tc>
      </w:tr>
      <w:tr w:rsidR="0067077C" w:rsidRPr="0067077C" w14:paraId="33377580" w14:textId="77777777" w:rsidTr="0067077C">
        <w:trPr>
          <w:trHeight w:val="315"/>
          <w:jc w:val="center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B179" w14:textId="7F71799C" w:rsidR="0067077C" w:rsidRPr="0067077C" w:rsidRDefault="0067077C" w:rsidP="00670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Ved.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6707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týmu, TDS, BOZP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698A" w14:textId="77777777" w:rsidR="0067077C" w:rsidRPr="0067077C" w:rsidRDefault="0067077C" w:rsidP="00670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B345" w14:textId="3695EFFF" w:rsidR="0067077C" w:rsidRPr="0067077C" w:rsidRDefault="0064758D" w:rsidP="00670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1345" w14:textId="77777777" w:rsidR="0067077C" w:rsidRPr="0067077C" w:rsidRDefault="0067077C" w:rsidP="00670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83,00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F032" w14:textId="77777777" w:rsidR="0067077C" w:rsidRPr="0067077C" w:rsidRDefault="0067077C" w:rsidP="00670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7077C" w:rsidRPr="0067077C" w14:paraId="76F34B29" w14:textId="77777777" w:rsidTr="0067077C">
        <w:trPr>
          <w:trHeight w:val="315"/>
          <w:jc w:val="center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6D9D" w14:textId="77777777" w:rsidR="0067077C" w:rsidRPr="0067077C" w:rsidRDefault="0067077C" w:rsidP="00670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PKO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1021" w14:textId="77777777" w:rsidR="0067077C" w:rsidRPr="0067077C" w:rsidRDefault="0067077C" w:rsidP="00670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491A4" w14:textId="2016D467" w:rsidR="0067077C" w:rsidRPr="0067077C" w:rsidRDefault="0064758D" w:rsidP="00670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F746" w14:textId="77777777" w:rsidR="0067077C" w:rsidRPr="0067077C" w:rsidRDefault="0067077C" w:rsidP="00670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5,66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2933" w14:textId="77777777" w:rsidR="0067077C" w:rsidRPr="0067077C" w:rsidRDefault="0067077C" w:rsidP="00670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7077C" w:rsidRPr="0067077C" w14:paraId="50EE91D9" w14:textId="77777777" w:rsidTr="0067077C">
        <w:trPr>
          <w:trHeight w:val="315"/>
          <w:jc w:val="center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6897" w14:textId="77777777" w:rsidR="0067077C" w:rsidRPr="0067077C" w:rsidRDefault="0067077C" w:rsidP="00670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svary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5D12" w14:textId="77777777" w:rsidR="0067077C" w:rsidRPr="0067077C" w:rsidRDefault="0067077C" w:rsidP="00670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34AE3" w14:textId="2BA11051" w:rsidR="0067077C" w:rsidRPr="0067077C" w:rsidRDefault="0064758D" w:rsidP="00670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CE05" w14:textId="77777777" w:rsidR="0067077C" w:rsidRPr="0067077C" w:rsidRDefault="0067077C" w:rsidP="00670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5,66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4A7E" w14:textId="77777777" w:rsidR="0067077C" w:rsidRPr="0067077C" w:rsidRDefault="0067077C" w:rsidP="00670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7077C" w:rsidRPr="0067077C" w14:paraId="76072453" w14:textId="77777777" w:rsidTr="0067077C">
        <w:trPr>
          <w:trHeight w:val="315"/>
          <w:jc w:val="center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1602" w14:textId="77777777" w:rsidR="0067077C" w:rsidRPr="0067077C" w:rsidRDefault="0067077C" w:rsidP="00670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Biolog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4550" w14:textId="77777777" w:rsidR="0067077C" w:rsidRPr="0067077C" w:rsidRDefault="0067077C" w:rsidP="00670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2C7D6" w14:textId="1EF73954" w:rsidR="0067077C" w:rsidRPr="0067077C" w:rsidRDefault="0064758D" w:rsidP="00670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11F1" w14:textId="77777777" w:rsidR="0067077C" w:rsidRPr="0067077C" w:rsidRDefault="0067077C" w:rsidP="00670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5,66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230B" w14:textId="77777777" w:rsidR="0067077C" w:rsidRPr="0067077C" w:rsidRDefault="0067077C" w:rsidP="00670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7077C" w:rsidRPr="0067077C" w14:paraId="59DEB45C" w14:textId="77777777" w:rsidTr="0067077C">
        <w:trPr>
          <w:trHeight w:val="315"/>
          <w:jc w:val="center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815C" w14:textId="77777777" w:rsidR="0067077C" w:rsidRPr="0067077C" w:rsidRDefault="0067077C" w:rsidP="006707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Celkem: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6DFB" w14:textId="77777777" w:rsidR="0067077C" w:rsidRPr="0067077C" w:rsidRDefault="0067077C" w:rsidP="00670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878 690,00 Kč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FB91" w14:textId="77777777" w:rsidR="0067077C" w:rsidRPr="0067077C" w:rsidRDefault="0067077C" w:rsidP="00670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88 010,00 Kč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CB28" w14:textId="77777777" w:rsidR="0067077C" w:rsidRPr="0067077C" w:rsidRDefault="0067077C" w:rsidP="00670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100,00%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A36F" w14:textId="77777777" w:rsidR="0067077C" w:rsidRPr="0067077C" w:rsidRDefault="0067077C" w:rsidP="00670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707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966 700,00 Kč</w:t>
            </w:r>
          </w:p>
        </w:tc>
      </w:tr>
    </w:tbl>
    <w:p w14:paraId="35AE5382" w14:textId="77777777" w:rsidR="0067077C" w:rsidRDefault="0067077C"/>
    <w:sectPr w:rsidR="0067077C" w:rsidSect="00DA0B4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D4"/>
    <w:rsid w:val="003E7747"/>
    <w:rsid w:val="00577B66"/>
    <w:rsid w:val="0064758D"/>
    <w:rsid w:val="0067077C"/>
    <w:rsid w:val="008B3C7D"/>
    <w:rsid w:val="00A033D4"/>
    <w:rsid w:val="00A52676"/>
    <w:rsid w:val="00DA0B42"/>
    <w:rsid w:val="00E0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B18D"/>
  <w15:chartTrackingRefBased/>
  <w15:docId w15:val="{42B20DFE-F2F9-4464-B4D6-10DFF106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933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6</cp:revision>
  <dcterms:created xsi:type="dcterms:W3CDTF">2024-05-02T10:22:00Z</dcterms:created>
  <dcterms:modified xsi:type="dcterms:W3CDTF">2024-05-02T10:32:00Z</dcterms:modified>
</cp:coreProperties>
</file>