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88" w:rsidRDefault="00C343A5">
      <w:pPr>
        <w:pStyle w:val="Headerorfooter0"/>
        <w:framePr w:wrap="none" w:vAnchor="page" w:hAnchor="page" w:x="7534" w:y="1336"/>
        <w:shd w:val="clear" w:color="auto" w:fill="auto"/>
      </w:pPr>
      <w:r>
        <w:t>022410</w:t>
      </w:r>
    </w:p>
    <w:p w:rsidR="00DF3D88" w:rsidRDefault="00C343A5">
      <w:pPr>
        <w:pStyle w:val="Heading10"/>
        <w:framePr w:w="8453" w:h="1097" w:hRule="exact" w:wrap="none" w:vAnchor="page" w:hAnchor="page" w:x="1366" w:y="1513"/>
        <w:shd w:val="clear" w:color="auto" w:fill="auto"/>
        <w:ind w:left="2309"/>
      </w:pPr>
      <w:bookmarkStart w:id="0" w:name="bookmark0"/>
      <w:r>
        <w:t>Rámcová smlouva</w:t>
      </w:r>
      <w:bookmarkEnd w:id="0"/>
    </w:p>
    <w:p w:rsidR="00DF3D88" w:rsidRDefault="00C343A5">
      <w:pPr>
        <w:pStyle w:val="Heading10"/>
        <w:framePr w:w="8453" w:h="1097" w:hRule="exact" w:wrap="none" w:vAnchor="page" w:hAnchor="page" w:x="1366" w:y="1513"/>
        <w:shd w:val="clear" w:color="auto" w:fill="auto"/>
        <w:spacing w:after="62"/>
        <w:ind w:left="2309"/>
      </w:pPr>
      <w:bookmarkStart w:id="1" w:name="bookmark1"/>
      <w:r>
        <w:t xml:space="preserve">o prodeji zboží a poskytování služeb </w:t>
      </w:r>
      <w:r>
        <w:rPr>
          <w:lang w:val="en-US" w:eastAsia="en-US" w:bidi="en-US"/>
        </w:rPr>
        <w:t xml:space="preserve">Vodafone </w:t>
      </w:r>
      <w:r>
        <w:t>OneNet č.</w:t>
      </w:r>
      <w:bookmarkEnd w:id="1"/>
    </w:p>
    <w:p w:rsidR="00DF3D88" w:rsidRDefault="00C343A5">
      <w:pPr>
        <w:pStyle w:val="Bodytext30"/>
        <w:framePr w:w="8453" w:h="1097" w:hRule="exact" w:wrap="none" w:vAnchor="page" w:hAnchor="page" w:x="1366" w:y="1513"/>
        <w:shd w:val="clear" w:color="auto" w:fill="auto"/>
        <w:spacing w:before="0"/>
        <w:ind w:left="240"/>
      </w:pPr>
      <w:r>
        <w:t xml:space="preserve">vodafone </w:t>
      </w:r>
      <w:r>
        <w:rPr>
          <w:rStyle w:val="Bodytext3NotBold"/>
          <w:vertAlign w:val="superscript"/>
        </w:rPr>
        <w:t>022410</w:t>
      </w:r>
    </w:p>
    <w:p w:rsidR="00DF3D88" w:rsidRDefault="00C343A5">
      <w:pPr>
        <w:pStyle w:val="Bodytext40"/>
        <w:framePr w:w="8453" w:h="1097" w:hRule="exact" w:wrap="none" w:vAnchor="page" w:hAnchor="page" w:x="1366" w:y="1513"/>
        <w:shd w:val="clear" w:color="auto" w:fill="auto"/>
        <w:ind w:left="360"/>
      </w:pPr>
      <w:r>
        <w:t>uzavřená dle § 1746 odst. 2 násL zákona č. 89/2012 Sb., občanský zákoník (dále jen „Smlouva")</w:t>
      </w:r>
    </w:p>
    <w:p w:rsidR="00DF3D88" w:rsidRDefault="00C343A5">
      <w:pPr>
        <w:framePr w:wrap="none" w:vAnchor="page" w:hAnchor="page" w:x="2057" w:y="1535"/>
        <w:rPr>
          <w:sz w:val="2"/>
          <w:szCs w:val="2"/>
        </w:rPr>
      </w:pPr>
      <w:r>
        <w:fldChar w:fldCharType="begin"/>
      </w:r>
      <w:r>
        <w:instrText xml:space="preserve"> </w:instrText>
      </w:r>
      <w:r>
        <w:instrText>INCLUDEPICTURE  "C:\\Users\\lenkaskodova\\Documents\\Dokumenty\\Rozpočet\\Objednávky\\2017\\Registr\\Scanflow\\media\\image1.jpeg" \* MERGEFORMATINET</w:instrText>
      </w:r>
      <w:r>
        <w:instrText xml:space="preserve"> </w:instrText>
      </w:r>
      <w:r>
        <w:fldChar w:fldCharType="separate"/>
      </w:r>
      <w:r w:rsidR="00BF56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8.8pt">
            <v:imagedata r:id="rId7" r:href="rId8"/>
          </v:shape>
        </w:pict>
      </w:r>
      <w:r>
        <w:fldChar w:fldCharType="end"/>
      </w:r>
    </w:p>
    <w:p w:rsidR="00DF3D88" w:rsidRDefault="00C343A5">
      <w:pPr>
        <w:pStyle w:val="Bodytext50"/>
        <w:framePr w:wrap="none" w:vAnchor="page" w:hAnchor="page" w:x="1697" w:y="2795"/>
        <w:shd w:val="clear" w:color="auto" w:fill="auto"/>
        <w:ind w:firstLine="0"/>
      </w:pPr>
      <w:r>
        <w:t>mezi:</w:t>
      </w:r>
    </w:p>
    <w:p w:rsidR="00DF3D88" w:rsidRDefault="00C343A5">
      <w:pPr>
        <w:pStyle w:val="Bodytext50"/>
        <w:framePr w:wrap="none" w:vAnchor="page" w:hAnchor="page" w:x="3684" w:y="2961"/>
        <w:shd w:val="clear" w:color="auto" w:fill="auto"/>
        <w:ind w:firstLine="0"/>
      </w:pPr>
      <w:r>
        <w:t xml:space="preserve">Vodafone </w:t>
      </w:r>
      <w:r>
        <w:rPr>
          <w:lang w:val="en-US" w:eastAsia="en-US" w:bidi="en-US"/>
        </w:rPr>
        <w:t xml:space="preserve">Czech Republic </w:t>
      </w:r>
      <w:r>
        <w:t>a.s.</w:t>
      </w:r>
    </w:p>
    <w:p w:rsidR="00DF3D88" w:rsidRDefault="00C343A5">
      <w:pPr>
        <w:pStyle w:val="Bodytext50"/>
        <w:framePr w:wrap="none" w:vAnchor="page" w:hAnchor="page" w:x="1702" w:y="3311"/>
        <w:shd w:val="clear" w:color="auto" w:fill="auto"/>
        <w:ind w:firstLine="0"/>
      </w:pPr>
      <w:r>
        <w:t>Sídlo:</w:t>
      </w:r>
    </w:p>
    <w:p w:rsidR="00DF3D88" w:rsidRDefault="00C343A5">
      <w:pPr>
        <w:pStyle w:val="Bodytext20"/>
        <w:framePr w:w="1555" w:h="1631" w:hRule="exact" w:wrap="none" w:vAnchor="page" w:hAnchor="page" w:x="1716" w:y="3989"/>
        <w:shd w:val="clear" w:color="auto" w:fill="auto"/>
        <w:ind w:firstLine="0"/>
      </w:pPr>
      <w:r>
        <w:t>IČ</w:t>
      </w:r>
    </w:p>
    <w:p w:rsidR="00DF3D88" w:rsidRDefault="00C343A5">
      <w:pPr>
        <w:pStyle w:val="Bodytext50"/>
        <w:framePr w:w="1555" w:h="1631" w:hRule="exact" w:wrap="none" w:vAnchor="page" w:hAnchor="page" w:x="1716" w:y="3989"/>
        <w:shd w:val="clear" w:color="auto" w:fill="auto"/>
        <w:spacing w:line="173" w:lineRule="exact"/>
        <w:ind w:firstLine="0"/>
      </w:pPr>
      <w:r>
        <w:t>DIČ</w:t>
      </w:r>
    </w:p>
    <w:p w:rsidR="00DF3D88" w:rsidRDefault="00C343A5">
      <w:pPr>
        <w:pStyle w:val="Bodytext50"/>
        <w:framePr w:w="1555" w:h="1631" w:hRule="exact" w:wrap="none" w:vAnchor="page" w:hAnchor="page" w:x="1716" w:y="3989"/>
        <w:shd w:val="clear" w:color="auto" w:fill="auto"/>
        <w:spacing w:line="173" w:lineRule="exact"/>
        <w:ind w:firstLine="0"/>
      </w:pPr>
      <w:r>
        <w:t>Bankovní spojení Číslo účtu</w:t>
      </w:r>
    </w:p>
    <w:p w:rsidR="00DF3D88" w:rsidRDefault="00C343A5">
      <w:pPr>
        <w:pStyle w:val="Bodytext50"/>
        <w:framePr w:w="1555" w:h="1631" w:hRule="exact" w:wrap="none" w:vAnchor="page" w:hAnchor="page" w:x="1716" w:y="3989"/>
        <w:shd w:val="clear" w:color="auto" w:fill="auto"/>
        <w:spacing w:line="173" w:lineRule="exact"/>
        <w:ind w:firstLine="0"/>
      </w:pPr>
      <w:r>
        <w:t xml:space="preserve">Společnost zapsaná dne </w:t>
      </w:r>
      <w:r>
        <w:t>do obchodního rejstříku u rejstříkového soudu v Spisová značka Zastoupen</w:t>
      </w:r>
    </w:p>
    <w:p w:rsidR="00DF3D88" w:rsidRDefault="00C343A5">
      <w:pPr>
        <w:pStyle w:val="Bodytext40"/>
        <w:framePr w:w="2165" w:h="2888" w:hRule="exact" w:wrap="none" w:vAnchor="page" w:hAnchor="page" w:x="3694" w:y="3275"/>
        <w:shd w:val="clear" w:color="auto" w:fill="auto"/>
        <w:spacing w:line="178" w:lineRule="exact"/>
      </w:pPr>
      <w:r>
        <w:t xml:space="preserve">náměstí Junkových </w:t>
      </w:r>
      <w:r>
        <w:rPr>
          <w:rStyle w:val="Bodytext47pt"/>
        </w:rPr>
        <w:t>2</w:t>
      </w:r>
    </w:p>
    <w:p w:rsidR="00DF3D88" w:rsidRDefault="00C343A5">
      <w:pPr>
        <w:pStyle w:val="Bodytext40"/>
        <w:framePr w:w="2165" w:h="2888" w:hRule="exact" w:wrap="none" w:vAnchor="page" w:hAnchor="page" w:x="3694" w:y="3275"/>
        <w:shd w:val="clear" w:color="auto" w:fill="auto"/>
        <w:spacing w:line="178" w:lineRule="exact"/>
      </w:pPr>
      <w:r>
        <w:t>Praha 5 155 00 25788001 CZ25788001</w:t>
      </w:r>
    </w:p>
    <w:p w:rsidR="00DF3D88" w:rsidRDefault="00C343A5">
      <w:pPr>
        <w:pStyle w:val="Bodytext40"/>
        <w:framePr w:w="2165" w:h="2888" w:hRule="exact" w:wrap="none" w:vAnchor="page" w:hAnchor="page" w:x="3694" w:y="3275"/>
        <w:shd w:val="clear" w:color="auto" w:fill="auto"/>
        <w:spacing w:line="178" w:lineRule="exact"/>
      </w:pPr>
      <w:r>
        <w:t>Československá obchodní banka, a. s.</w:t>
      </w:r>
    </w:p>
    <w:p w:rsidR="00DF3D88" w:rsidRDefault="00C343A5">
      <w:pPr>
        <w:pStyle w:val="Bodytext40"/>
        <w:framePr w:w="2165" w:h="2888" w:hRule="exact" w:wrap="none" w:vAnchor="page" w:hAnchor="page" w:x="3694" w:y="3275"/>
        <w:shd w:val="clear" w:color="auto" w:fill="auto"/>
        <w:spacing w:line="178" w:lineRule="exact"/>
      </w:pPr>
      <w:r>
        <w:t>221217/0300</w:t>
      </w:r>
    </w:p>
    <w:p w:rsidR="00DF3D88" w:rsidRDefault="00C343A5">
      <w:pPr>
        <w:pStyle w:val="Bodytext40"/>
        <w:framePr w:w="2165" w:h="2888" w:hRule="exact" w:wrap="none" w:vAnchor="page" w:hAnchor="page" w:x="3694" w:y="3275"/>
        <w:shd w:val="clear" w:color="auto" w:fill="auto"/>
        <w:spacing w:after="135" w:line="178" w:lineRule="exact"/>
      </w:pPr>
      <w:r>
        <w:t>13.8.1999</w:t>
      </w:r>
    </w:p>
    <w:p w:rsidR="00DF3D88" w:rsidRDefault="00C343A5">
      <w:pPr>
        <w:pStyle w:val="Bodytext40"/>
        <w:framePr w:w="2165" w:h="2888" w:hRule="exact" w:wrap="none" w:vAnchor="page" w:hAnchor="page" w:x="3694" w:y="3275"/>
        <w:shd w:val="clear" w:color="auto" w:fill="auto"/>
        <w:spacing w:after="69"/>
      </w:pPr>
      <w:r>
        <w:t>Praze</w:t>
      </w:r>
    </w:p>
    <w:p w:rsidR="00DF3D88" w:rsidRDefault="00C343A5">
      <w:pPr>
        <w:pStyle w:val="Bodytext40"/>
        <w:framePr w:w="2165" w:h="2888" w:hRule="exact" w:wrap="none" w:vAnchor="page" w:hAnchor="page" w:x="3694" w:y="3275"/>
        <w:shd w:val="clear" w:color="auto" w:fill="auto"/>
        <w:spacing w:line="173" w:lineRule="exact"/>
      </w:pPr>
      <w:r>
        <w:t>B.6064</w:t>
      </w:r>
    </w:p>
    <w:p w:rsidR="00DF3D88" w:rsidRDefault="00C343A5">
      <w:pPr>
        <w:pStyle w:val="Bodytext40"/>
        <w:framePr w:w="2165" w:h="2888" w:hRule="exact" w:wrap="none" w:vAnchor="page" w:hAnchor="page" w:x="3694" w:y="3275"/>
        <w:shd w:val="clear" w:color="auto" w:fill="auto"/>
        <w:spacing w:line="173" w:lineRule="exact"/>
      </w:pPr>
      <w:r>
        <w:t xml:space="preserve">Ing. Jiň Šťastný One Business </w:t>
      </w:r>
      <w:r>
        <w:rPr>
          <w:lang w:val="en-US" w:eastAsia="en-US" w:bidi="en-US"/>
        </w:rPr>
        <w:t xml:space="preserve">Sales </w:t>
      </w:r>
      <w:hyperlink r:id="rId9" w:history="1">
        <w:r>
          <w:rPr>
            <w:lang w:val="en-US" w:eastAsia="en-US" w:bidi="en-US"/>
          </w:rPr>
          <w:t>jiri.stastny@vodafone.com</w:t>
        </w:r>
      </w:hyperlink>
      <w:r>
        <w:rPr>
          <w:lang w:val="en-US" w:eastAsia="en-US" w:bidi="en-US"/>
        </w:rPr>
        <w:t xml:space="preserve"> </w:t>
      </w:r>
      <w:r>
        <w:t>&gt; (dále jen „Poskytovatel”)</w:t>
      </w:r>
    </w:p>
    <w:p w:rsidR="00DF3D88" w:rsidRDefault="00C343A5">
      <w:pPr>
        <w:pStyle w:val="Bodytext50"/>
        <w:framePr w:w="2573" w:h="1290" w:hRule="exact" w:wrap="none" w:vAnchor="page" w:hAnchor="page" w:x="6670" w:y="2934"/>
        <w:shd w:val="clear" w:color="auto" w:fill="auto"/>
        <w:spacing w:line="178" w:lineRule="exact"/>
        <w:ind w:firstLine="0"/>
        <w:jc w:val="both"/>
      </w:pPr>
      <w:r>
        <w:t>Střední odborná škola a Střední odborné učiliště, Písek, Komenského 86</w:t>
      </w:r>
    </w:p>
    <w:p w:rsidR="00DF3D88" w:rsidRDefault="00C343A5">
      <w:pPr>
        <w:pStyle w:val="Bodytext40"/>
        <w:framePr w:w="2573" w:h="1290" w:hRule="exact" w:wrap="none" w:vAnchor="page" w:hAnchor="page" w:x="6670" w:y="2934"/>
        <w:shd w:val="clear" w:color="auto" w:fill="auto"/>
        <w:spacing w:line="178" w:lineRule="exact"/>
        <w:jc w:val="both"/>
      </w:pPr>
      <w:r>
        <w:t>Komenského</w:t>
      </w:r>
    </w:p>
    <w:p w:rsidR="00DF3D88" w:rsidRDefault="00C343A5">
      <w:pPr>
        <w:pStyle w:val="Bodytext40"/>
        <w:framePr w:w="2573" w:h="1290" w:hRule="exact" w:wrap="none" w:vAnchor="page" w:hAnchor="page" w:x="6670" w:y="2934"/>
        <w:shd w:val="clear" w:color="auto" w:fill="auto"/>
        <w:spacing w:line="178" w:lineRule="exact"/>
        <w:jc w:val="both"/>
      </w:pPr>
      <w:r>
        <w:t>86/14</w:t>
      </w:r>
    </w:p>
    <w:p w:rsidR="00DF3D88" w:rsidRDefault="00C343A5">
      <w:pPr>
        <w:pStyle w:val="Bodytext40"/>
        <w:framePr w:w="2573" w:h="1290" w:hRule="exact" w:wrap="none" w:vAnchor="page" w:hAnchor="page" w:x="6670" w:y="2934"/>
        <w:shd w:val="clear" w:color="auto" w:fill="auto"/>
        <w:spacing w:line="178" w:lineRule="exact"/>
        <w:jc w:val="both"/>
      </w:pPr>
      <w:r>
        <w:t>Písek</w:t>
      </w:r>
    </w:p>
    <w:p w:rsidR="00DF3D88" w:rsidRDefault="00C343A5">
      <w:pPr>
        <w:pStyle w:val="Bodytext40"/>
        <w:framePr w:w="2573" w:h="1290" w:hRule="exact" w:wrap="none" w:vAnchor="page" w:hAnchor="page" w:x="6670" w:y="2934"/>
        <w:shd w:val="clear" w:color="auto" w:fill="auto"/>
        <w:spacing w:line="178" w:lineRule="exact"/>
        <w:jc w:val="both"/>
      </w:pPr>
      <w:r>
        <w:t>39701</w:t>
      </w:r>
    </w:p>
    <w:p w:rsidR="00DF3D88" w:rsidRDefault="00C343A5">
      <w:pPr>
        <w:pStyle w:val="Bodytext40"/>
        <w:framePr w:w="2573" w:h="1290" w:hRule="exact" w:wrap="none" w:vAnchor="page" w:hAnchor="page" w:x="6670" w:y="2934"/>
        <w:shd w:val="clear" w:color="auto" w:fill="auto"/>
        <w:spacing w:line="178" w:lineRule="exact"/>
        <w:jc w:val="both"/>
      </w:pPr>
      <w:r>
        <w:t>00511382</w:t>
      </w:r>
    </w:p>
    <w:p w:rsidR="00DF3D88" w:rsidRDefault="00C343A5">
      <w:pPr>
        <w:pStyle w:val="Bodytext40"/>
        <w:framePr w:w="1291" w:h="762" w:hRule="exact" w:wrap="none" w:vAnchor="page" w:hAnchor="page" w:x="6718" w:y="5401"/>
        <w:shd w:val="clear" w:color="auto" w:fill="auto"/>
        <w:spacing w:line="178" w:lineRule="exact"/>
        <w:ind w:right="420"/>
      </w:pPr>
      <w:r>
        <w:t>Milan Rambous ředitel</w:t>
      </w:r>
    </w:p>
    <w:p w:rsidR="00DF3D88" w:rsidRDefault="00C343A5">
      <w:pPr>
        <w:pStyle w:val="Bodytext40"/>
        <w:framePr w:w="1291" w:h="762" w:hRule="exact" w:wrap="none" w:vAnchor="page" w:hAnchor="page" w:x="6718" w:y="5401"/>
        <w:shd w:val="clear" w:color="auto" w:fill="auto"/>
        <w:spacing w:line="178" w:lineRule="exact"/>
      </w:pPr>
      <w:r>
        <w:t>&gt; (dále jen „Účastník”)</w:t>
      </w:r>
    </w:p>
    <w:p w:rsidR="00DF3D88" w:rsidRDefault="00C343A5">
      <w:pPr>
        <w:pStyle w:val="Bodytext20"/>
        <w:framePr w:w="8453" w:h="1583" w:hRule="exact" w:wrap="none" w:vAnchor="page" w:hAnchor="page" w:x="1366" w:y="6306"/>
        <w:shd w:val="clear" w:color="auto" w:fill="auto"/>
        <w:spacing w:line="122" w:lineRule="exact"/>
        <w:ind w:left="460" w:firstLine="0"/>
      </w:pPr>
      <w:r>
        <w:t xml:space="preserve">&gt; dále společně také </w:t>
      </w:r>
      <w:r>
        <w:rPr>
          <w:rStyle w:val="Bodytext255ptBold"/>
        </w:rPr>
        <w:t>„smluvní strany”</w:t>
      </w:r>
    </w:p>
    <w:p w:rsidR="00DF3D88" w:rsidRDefault="00C343A5">
      <w:pPr>
        <w:pStyle w:val="Bodytext50"/>
        <w:framePr w:w="8453" w:h="1583" w:hRule="exact" w:wrap="none" w:vAnchor="page" w:hAnchor="page" w:x="1366" w:y="6306"/>
        <w:numPr>
          <w:ilvl w:val="0"/>
          <w:numId w:val="1"/>
        </w:numPr>
        <w:shd w:val="clear" w:color="auto" w:fill="auto"/>
        <w:tabs>
          <w:tab w:val="left" w:pos="545"/>
        </w:tabs>
        <w:spacing w:line="163" w:lineRule="exact"/>
        <w:ind w:left="520"/>
      </w:pPr>
      <w:r>
        <w:t>Předmět Smlouvy</w:t>
      </w:r>
    </w:p>
    <w:p w:rsidR="00DF3D88" w:rsidRDefault="00C343A5">
      <w:pPr>
        <w:pStyle w:val="Bodytext20"/>
        <w:framePr w:w="8453" w:h="1583" w:hRule="exact" w:wrap="none" w:vAnchor="page" w:hAnchor="page" w:x="1366" w:y="6306"/>
        <w:numPr>
          <w:ilvl w:val="1"/>
          <w:numId w:val="1"/>
        </w:numPr>
        <w:shd w:val="clear" w:color="auto" w:fill="auto"/>
        <w:tabs>
          <w:tab w:val="left" w:pos="545"/>
        </w:tabs>
        <w:spacing w:line="163" w:lineRule="exact"/>
        <w:ind w:left="460" w:hanging="200"/>
      </w:pPr>
      <w:r>
        <w:t xml:space="preserve">Předmětem této Smlouvy je rámcová úprava práv a povinností smluvních stran pň poskytování veřejně dostupných služeb elektronických komunikací a jiných služeb </w:t>
      </w:r>
      <w:r>
        <w:t xml:space="preserve">(dále všechny jen „Služby") a prodeji (a pronájmu)zboží. Poskytovatel se zejména zavazuje poskytovat Účastníkovi Služby a zboží za podmínek uvedených v obchodních podmínkách (dále jen „Obchodní podmínky OneNet") a Účastník se zavazuje hradit cenu Služeb a </w:t>
      </w:r>
      <w:r>
        <w:t>zboží poskytnutých Poskytovatelem a plnit další povinnosti vyplývající ze Smlouvy.</w:t>
      </w:r>
    </w:p>
    <w:p w:rsidR="00DF3D88" w:rsidRDefault="00C343A5">
      <w:pPr>
        <w:pStyle w:val="Bodytext20"/>
        <w:framePr w:w="8453" w:h="1583" w:hRule="exact" w:wrap="none" w:vAnchor="page" w:hAnchor="page" w:x="1366" w:y="6306"/>
        <w:numPr>
          <w:ilvl w:val="1"/>
          <w:numId w:val="1"/>
        </w:numPr>
        <w:shd w:val="clear" w:color="auto" w:fill="auto"/>
        <w:tabs>
          <w:tab w:val="left" w:pos="545"/>
        </w:tabs>
        <w:spacing w:line="163" w:lineRule="exact"/>
        <w:ind w:left="460" w:hanging="200"/>
        <w:jc w:val="both"/>
      </w:pPr>
      <w:r>
        <w:t>Služby a zboží budou Účastníkovi poskytovány na základě jednotlivých dílčích objednávek Služeb a zboží. Po obdržení objednávky požadovaných Služeb či zboží Poskytovatelem uz</w:t>
      </w:r>
      <w:r>
        <w:t>avřou smluvní strany písemnou dílčí smlouvu o poskytování konkrétní Služby či zboží obsahující technickou specifikaci poslušné Služby a zboží (dále jen „Dílčí smlouva”).</w:t>
      </w:r>
    </w:p>
    <w:p w:rsidR="00DF3D88" w:rsidRDefault="00C343A5">
      <w:pPr>
        <w:pStyle w:val="Bodytext50"/>
        <w:framePr w:w="8453" w:h="4031" w:hRule="exact" w:wrap="none" w:vAnchor="page" w:hAnchor="page" w:x="1366" w:y="8063"/>
        <w:numPr>
          <w:ilvl w:val="0"/>
          <w:numId w:val="1"/>
        </w:numPr>
        <w:shd w:val="clear" w:color="auto" w:fill="auto"/>
        <w:tabs>
          <w:tab w:val="left" w:pos="545"/>
        </w:tabs>
        <w:ind w:left="520"/>
      </w:pPr>
      <w:r>
        <w:t>Práva a závazky smluvních stran</w:t>
      </w:r>
    </w:p>
    <w:p w:rsidR="00DF3D88" w:rsidRDefault="00C343A5">
      <w:pPr>
        <w:pStyle w:val="Bodytext20"/>
        <w:framePr w:w="8453" w:h="4031" w:hRule="exact" w:wrap="none" w:vAnchor="page" w:hAnchor="page" w:x="1366" w:y="8063"/>
        <w:numPr>
          <w:ilvl w:val="1"/>
          <w:numId w:val="1"/>
        </w:numPr>
        <w:shd w:val="clear" w:color="auto" w:fill="auto"/>
        <w:tabs>
          <w:tab w:val="left" w:pos="545"/>
        </w:tabs>
        <w:spacing w:line="158" w:lineRule="exact"/>
        <w:ind w:left="460" w:hanging="200"/>
      </w:pPr>
      <w:r>
        <w:t>Účastník se zavazuje poskytnout Poskytovateli veškerou</w:t>
      </w:r>
      <w:r>
        <w:t xml:space="preserve"> součinnost nezbytnou pro znzení a řádné poskytování Služeb Poskytovatelem v souladu s Obchodními podmínkami OneNet a uzavřenými Dílčími smlouvami.</w:t>
      </w:r>
    </w:p>
    <w:p w:rsidR="00DF3D88" w:rsidRDefault="00C343A5">
      <w:pPr>
        <w:pStyle w:val="Bodytext20"/>
        <w:framePr w:w="8453" w:h="4031" w:hRule="exact" w:wrap="none" w:vAnchor="page" w:hAnchor="page" w:x="1366" w:y="8063"/>
        <w:numPr>
          <w:ilvl w:val="1"/>
          <w:numId w:val="1"/>
        </w:numPr>
        <w:shd w:val="clear" w:color="auto" w:fill="auto"/>
        <w:tabs>
          <w:tab w:val="left" w:pos="545"/>
        </w:tabs>
        <w:spacing w:line="163" w:lineRule="exact"/>
        <w:ind w:left="460" w:hanging="200"/>
      </w:pPr>
      <w:r>
        <w:t>Účastník se zavazuje, že po dobu trvání Smlouvy neklesne rozsah jím užívaných Služeb pod minimální měsíční č</w:t>
      </w:r>
      <w:r>
        <w:t>ástku ve výši 8500 Kč (bez DPH), která je cenou sjednanou za služby, a to počínaje zúčtovacím obdobím ode dne 1.8.2017 (včetně) (dále jen „Rozhodný den").</w:t>
      </w:r>
    </w:p>
    <w:p w:rsidR="00DF3D88" w:rsidRDefault="00C343A5">
      <w:pPr>
        <w:pStyle w:val="Bodytext20"/>
        <w:framePr w:w="8453" w:h="4031" w:hRule="exact" w:wrap="none" w:vAnchor="page" w:hAnchor="page" w:x="1366" w:y="8063"/>
        <w:shd w:val="clear" w:color="auto" w:fill="auto"/>
        <w:spacing w:after="220" w:line="163" w:lineRule="exact"/>
        <w:ind w:left="460" w:firstLine="0"/>
      </w:pPr>
      <w:r>
        <w:t>Minimální měsíční částka se rovná celkové částce za poskytnuté Služby v jednom zúčtovacím období (měs</w:t>
      </w:r>
      <w:r>
        <w:t>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w:t>
      </w:r>
      <w:r>
        <w:t xml:space="preserve"> nikoli však částka odpovídající platbám Účastníka za zboží a služby třetích stran (např. </w:t>
      </w:r>
      <w:r>
        <w:rPr>
          <w:lang w:val="en-US" w:eastAsia="en-US" w:bidi="en-US"/>
        </w:rPr>
        <w:t xml:space="preserve">tzv. premium SMS). </w:t>
      </w:r>
      <w:r>
        <w:t>Jestliže Účastník poruší výše uvedenou povinnost a v příslušném zúčtovacím období klesne rozsah jím užívaných Služeb pod sjednanou minimální měsíčn</w:t>
      </w:r>
      <w:r>
        <w:t>í částku (bez DPH), doúčtuje Poskytovatel úhradu za Služby ve výši rozdílu mezi sjednanou minimální měsíční částkou (bez DPH) a cenou za Služby (bez DPH) skutečně odebrané v poslušném období, a to za každé období, ve kterém nebyla dodržena sjednaná výše mi</w:t>
      </w:r>
      <w:r>
        <w:t>nimální měsíční částky. Takto vypočtené doúčtování úhrady za Služby podléhá DPH, která bude uplatněna a připočtena ve výši dle platných předpisů. Účastník se zavazuje doúčtování úhrady za Služby zaplatit</w:t>
      </w:r>
    </w:p>
    <w:p w:rsidR="00DF3D88" w:rsidRDefault="00C343A5">
      <w:pPr>
        <w:pStyle w:val="Bodytext20"/>
        <w:framePr w:w="8453" w:h="4031" w:hRule="exact" w:wrap="none" w:vAnchor="page" w:hAnchor="page" w:x="1366" w:y="8063"/>
        <w:numPr>
          <w:ilvl w:val="1"/>
          <w:numId w:val="1"/>
        </w:numPr>
        <w:shd w:val="clear" w:color="auto" w:fill="auto"/>
        <w:tabs>
          <w:tab w:val="left" w:pos="545"/>
        </w:tabs>
        <w:spacing w:line="163" w:lineRule="exact"/>
        <w:ind w:left="460" w:hanging="200"/>
      </w:pPr>
      <w:r>
        <w:t>Účastníkovi bude v souvislosti s uzavřením této Smlo</w:t>
      </w:r>
      <w:r>
        <w:t>uvy poskytnuta sleva ve výši 0 Kč (bez DPH).Tuto slevu je Účastník oprávněn čerpat od Rozhodného dne, postupně jako slevu z měsíční fakturace (tj. z vyúčtování služeb Poskytovatele, nikoliv však z částky odpovídající platbám Účastníka za zboží a služby tře</w:t>
      </w:r>
      <w:r>
        <w:t>tích stran), přičemž každý měsíc může Účastník takto vyčerpat maximálně 1/24 této částky, a to za podmínky, že výše vyúčtování bez částky odpovídající platbám Účastníka za zboží a služby třetích stran bude po slevě činit minimálně 1,- Kč (bez DPH).</w:t>
      </w:r>
    </w:p>
    <w:p w:rsidR="00DF3D88" w:rsidRDefault="00C343A5">
      <w:pPr>
        <w:pStyle w:val="Bodytext20"/>
        <w:framePr w:w="8453" w:h="4031" w:hRule="exact" w:wrap="none" w:vAnchor="page" w:hAnchor="page" w:x="1366" w:y="8063"/>
        <w:numPr>
          <w:ilvl w:val="1"/>
          <w:numId w:val="1"/>
        </w:numPr>
        <w:shd w:val="clear" w:color="auto" w:fill="auto"/>
        <w:tabs>
          <w:tab w:val="left" w:pos="545"/>
        </w:tabs>
        <w:spacing w:line="168" w:lineRule="exact"/>
        <w:ind w:left="460" w:hanging="200"/>
      </w:pPr>
      <w:r>
        <w:t>Účastní</w:t>
      </w:r>
      <w:r>
        <w:t>kovi bude v souvislosti s uzavřením této Smlouvy poskytnuta dále sleva ve výši 50000 Kč (bez DPH), kterou je Účastník oprávněn využít od Rozhodného dne jako slevu na nákup či pronájem zboží Poskytovatele (avšak cena bude po slevě činit minimálně 1,- Kč bez</w:t>
      </w:r>
      <w:r>
        <w:t xml:space="preserve"> DPH.</w:t>
      </w:r>
    </w:p>
    <w:p w:rsidR="00DF3D88" w:rsidRDefault="00C343A5">
      <w:pPr>
        <w:pStyle w:val="Bodytext20"/>
        <w:framePr w:w="8453" w:h="4031" w:hRule="exact" w:wrap="none" w:vAnchor="page" w:hAnchor="page" w:x="1366" w:y="8063"/>
        <w:numPr>
          <w:ilvl w:val="1"/>
          <w:numId w:val="1"/>
        </w:numPr>
        <w:shd w:val="clear" w:color="auto" w:fill="auto"/>
        <w:tabs>
          <w:tab w:val="left" w:pos="545"/>
        </w:tabs>
        <w:spacing w:line="163" w:lineRule="exact"/>
        <w:ind w:left="460" w:hanging="200"/>
      </w:pPr>
      <w:r>
        <w:t>Smluvní strany se dohodly, že v případě ukončení Smlouvy nárok na nevyčerpanou část slevy dle článku 23 a 2.4 Smlouvy zaniká. Poskytovatel je rovněž oprávněn pozastavit poskytování uvedených slev v případě, že Účastník bude v prodlení s plněním svých</w:t>
      </w:r>
      <w:r>
        <w:t xml:space="preserve"> povinností dle Smlouvy, zejména v prodlení s placením vyúčtování Služeb. Pro vyloučení jakýchkoli pochybností se dodává, že tyto slevy nemohou být vyplaceny v hotovosti.</w:t>
      </w:r>
    </w:p>
    <w:p w:rsidR="00DF3D88" w:rsidRDefault="00C343A5">
      <w:pPr>
        <w:pStyle w:val="Bodytext20"/>
        <w:framePr w:w="8453" w:h="1550" w:hRule="exact" w:wrap="none" w:vAnchor="page" w:hAnchor="page" w:x="1366" w:y="12244"/>
        <w:numPr>
          <w:ilvl w:val="1"/>
          <w:numId w:val="1"/>
        </w:numPr>
        <w:shd w:val="clear" w:color="auto" w:fill="auto"/>
        <w:tabs>
          <w:tab w:val="left" w:pos="584"/>
        </w:tabs>
        <w:spacing w:line="163" w:lineRule="exact"/>
        <w:ind w:left="300" w:firstLine="0"/>
      </w:pPr>
      <w:r>
        <w:t xml:space="preserve">Kterákoliv ze smluvních stran je oprávněna od této Smlouvy odstoupit v případě </w:t>
      </w:r>
      <w:r>
        <w:t>porušení Smlouvy druhou smluvní stranou podstatným způsobem. Za porušení Smlouvy podstatným způsobem se kromě případů uvedených v občanském zákoníku rozumí také případy uvedené v čl. 103 Obchodních podmínek OneNet. V případě porušení povinnosti Účastníka v</w:t>
      </w:r>
      <w:r>
        <w:t>yplývající ze Smlouvy podstatným způsobem je Poskytovatel oprávněn požadovat po Účastníkovi úhradu smluvní pokuty ve výši součinu minimální měsíční částky (bez DPH) a počtu pravidelných zúčtovacích období zbývajících do konce sjednané doby trvání dle ČL 4.</w:t>
      </w:r>
      <w:r>
        <w:t>1 Smlouvy, a to počínaje zúčtovacím obdobím, kdy byla výzva k úhradě smluvní pokuty doručena Účastníkovi. Smluvní strany se dohodly, že v pňpadě uplatnění smluvní pokuty dle tohoto článku Poskytovatelem Smlouva zaniká, a to uplynutím 10 dnú od doručení výz</w:t>
      </w:r>
      <w:r>
        <w:t xml:space="preserve">vy k úhradě smluvní pokuty Účastníkovi. Kromě smluvní pokuty je Poskytovatel oprávněn v případě ukončení Smlouvy před koncem sjednané doby trvání dle čl 4.1 požadovat po Účastníkovi i vrácení veškerých vyčerpaných slev a zvýhodnění poskytnutých na základě </w:t>
      </w:r>
      <w:r>
        <w:t>této Smlouvy, zejména slev dle čl. 2.3 a ČL 2.4 této Smlouvy.</w:t>
      </w:r>
    </w:p>
    <w:p w:rsidR="00DF3D88" w:rsidRDefault="00C343A5">
      <w:pPr>
        <w:pStyle w:val="Bodytext20"/>
        <w:framePr w:w="8453" w:h="1943" w:hRule="exact" w:wrap="none" w:vAnchor="page" w:hAnchor="page" w:x="1366" w:y="14010"/>
        <w:numPr>
          <w:ilvl w:val="1"/>
          <w:numId w:val="1"/>
        </w:numPr>
        <w:shd w:val="clear" w:color="auto" w:fill="auto"/>
        <w:tabs>
          <w:tab w:val="left" w:pos="584"/>
        </w:tabs>
        <w:spacing w:after="220" w:line="163" w:lineRule="exact"/>
        <w:ind w:left="520"/>
      </w:pPr>
      <w:r>
        <w:t>Jestliže Účastník využívá fixní služby (pevné linky, data, internet), zavazuje se v pňpadě porušení povinnosti součinnosti ve smyslu ČL 2.15.1 Obchodních podmínek OneNet uhradit Poskytovateli sm</w:t>
      </w:r>
      <w:r>
        <w:t>luvní pokutu ve výši 50.000,- Kč za každé takové porušení. V pňpadě porušení povinnosti součinnosti ve smyslu ČL 2.153 či 2.20 Obchodních podmínek OneNet se Účastník zavazuje uhradit Poskytovateli smluvní pokutu ve výši rovnající se ceně uvedené v Dílčí sm</w:t>
      </w:r>
      <w:r>
        <w:t>louvě jako pořizovací cena konkrétního zanzení (u nějž k porušení povinnosti došlo).</w:t>
      </w:r>
    </w:p>
    <w:p w:rsidR="00DF3D88" w:rsidRDefault="00C343A5">
      <w:pPr>
        <w:pStyle w:val="Bodytext20"/>
        <w:framePr w:w="8453" w:h="1943" w:hRule="exact" w:wrap="none" w:vAnchor="page" w:hAnchor="page" w:x="1366" w:y="14010"/>
        <w:numPr>
          <w:ilvl w:val="1"/>
          <w:numId w:val="1"/>
        </w:numPr>
        <w:shd w:val="clear" w:color="auto" w:fill="auto"/>
        <w:tabs>
          <w:tab w:val="left" w:pos="584"/>
        </w:tabs>
        <w:spacing w:line="163" w:lineRule="exact"/>
        <w:ind w:left="520"/>
      </w:pPr>
      <w:r>
        <w:t>Vyúčtování Služeb je splatné ve lhůtě 30 dnů od vystavení vyúčtování, nenRi ve vyúčtování uveden jiný den splatnosti. Smluvní pokuty jsou splatné ve lhůtě uvedené ve vyúčt</w:t>
      </w:r>
      <w:r>
        <w:t>ování smluvní pokuty vystaveném Poskytovatelem. Zaplacení smluvní pokuty ani vrácení zvýhodnění nemá vliv na nárok Poskytovatele na náhradu škody vzniklé porušením povinnosti Účastníka v celém rozsahu.</w:t>
      </w:r>
    </w:p>
    <w:p w:rsidR="00DF3D88" w:rsidRDefault="00C343A5">
      <w:pPr>
        <w:pStyle w:val="Bodytext20"/>
        <w:framePr w:w="8453" w:h="1943" w:hRule="exact" w:wrap="none" w:vAnchor="page" w:hAnchor="page" w:x="1366" w:y="14010"/>
        <w:numPr>
          <w:ilvl w:val="1"/>
          <w:numId w:val="1"/>
        </w:numPr>
        <w:shd w:val="clear" w:color="auto" w:fill="auto"/>
        <w:tabs>
          <w:tab w:val="left" w:pos="584"/>
        </w:tabs>
        <w:spacing w:line="163" w:lineRule="exact"/>
        <w:ind w:left="520"/>
      </w:pPr>
      <w:r>
        <w:t>Podmínky, za nichž jsou strany oprávněny vypovědět Díl</w:t>
      </w:r>
      <w:r>
        <w:t>čí smlouvu, jejímž předmětem je poskytování služeb elektronických komunikací, jsou upraveny v čl. 4 Obchodních podmínek OneNet. Účastník je před uplynutím sjednané minimální doby trvání oprávněn vypovědět výlučně Dílčí smlouvu, jejímž předmětem je poskytov</w:t>
      </w:r>
      <w:r>
        <w:t>ání služeb elektronických komunikací.</w:t>
      </w:r>
    </w:p>
    <w:p w:rsidR="00DF3D88" w:rsidRDefault="00C343A5">
      <w:pPr>
        <w:pStyle w:val="Bodytext60"/>
        <w:framePr w:w="8453" w:h="398" w:hRule="exact" w:wrap="none" w:vAnchor="page" w:hAnchor="page" w:x="1366" w:y="16164"/>
        <w:shd w:val="clear" w:color="auto" w:fill="auto"/>
        <w:spacing w:before="0"/>
      </w:pPr>
      <w:r>
        <w:rPr>
          <w:lang w:val="cs-CZ" w:eastAsia="cs-CZ" w:bidi="cs-CZ"/>
        </w:rPr>
        <w:t xml:space="preserve">C2 - Vodafone </w:t>
      </w:r>
      <w:r>
        <w:t>Restricted</w:t>
      </w:r>
    </w:p>
    <w:p w:rsidR="00DF3D88" w:rsidRDefault="00C343A5">
      <w:pPr>
        <w:pStyle w:val="Bodytext70"/>
        <w:framePr w:w="8453" w:h="398" w:hRule="exact" w:wrap="none" w:vAnchor="page" w:hAnchor="page" w:x="1366" w:y="16164"/>
        <w:shd w:val="clear" w:color="auto" w:fill="auto"/>
        <w:ind w:right="5800"/>
      </w:pPr>
      <w:r>
        <w:t xml:space="preserve">Classified on: </w:t>
      </w:r>
      <w:r>
        <w:rPr>
          <w:lang w:val="cs-CZ" w:eastAsia="cs-CZ" w:bidi="cs-CZ"/>
        </w:rPr>
        <w:t xml:space="preserve">7.8.2012 </w:t>
      </w:r>
      <w:r>
        <w:t xml:space="preserve">Owner: Machander, Alei, Vodafone CZ Printed on: 8.7.2015 Open/Printed by: </w:t>
      </w:r>
      <w:r>
        <w:rPr>
          <w:lang w:val="cs-CZ" w:eastAsia="cs-CZ" w:bidi="cs-CZ"/>
        </w:rPr>
        <w:t xml:space="preserve">Dvouletý, </w:t>
      </w:r>
      <w:r>
        <w:t>Pavel, Vodafone CZ</w:t>
      </w:r>
    </w:p>
    <w:p w:rsidR="00DF3D88" w:rsidRDefault="00C343A5">
      <w:pPr>
        <w:pStyle w:val="Headerorfooter0"/>
        <w:framePr w:wrap="none" w:vAnchor="page" w:hAnchor="page" w:x="5662" w:y="16370"/>
        <w:shd w:val="clear" w:color="auto" w:fill="auto"/>
      </w:pPr>
      <w:r>
        <w:t xml:space="preserve">Stránka </w:t>
      </w:r>
      <w:r>
        <w:rPr>
          <w:lang w:val="en-US" w:eastAsia="en-US" w:bidi="en-US"/>
        </w:rPr>
        <w:t>1 z 2</w:t>
      </w:r>
    </w:p>
    <w:p w:rsidR="00DF3D88" w:rsidRDefault="00DF3D88">
      <w:pPr>
        <w:rPr>
          <w:sz w:val="2"/>
          <w:szCs w:val="2"/>
        </w:rPr>
        <w:sectPr w:rsidR="00DF3D88">
          <w:pgSz w:w="11900" w:h="16840"/>
          <w:pgMar w:top="360" w:right="360" w:bottom="360" w:left="360" w:header="0" w:footer="3" w:gutter="0"/>
          <w:cols w:space="720"/>
          <w:noEndnote/>
          <w:docGrid w:linePitch="360"/>
        </w:sectPr>
      </w:pPr>
    </w:p>
    <w:p w:rsidR="00DF3D88" w:rsidRDefault="00C343A5">
      <w:pPr>
        <w:pStyle w:val="Headerorfooter0"/>
        <w:framePr w:wrap="none" w:vAnchor="page" w:hAnchor="page" w:x="7531" w:y="1243"/>
        <w:shd w:val="clear" w:color="auto" w:fill="auto"/>
      </w:pPr>
      <w:r>
        <w:lastRenderedPageBreak/>
        <w:t>022410</w:t>
      </w:r>
    </w:p>
    <w:p w:rsidR="00DF3D88" w:rsidRDefault="00C343A5">
      <w:pPr>
        <w:pStyle w:val="Bodytext20"/>
        <w:framePr w:w="8832" w:h="6652" w:hRule="exact" w:wrap="none" w:vAnchor="page" w:hAnchor="page" w:x="1358" w:y="1538"/>
        <w:numPr>
          <w:ilvl w:val="1"/>
          <w:numId w:val="1"/>
        </w:numPr>
        <w:shd w:val="clear" w:color="auto" w:fill="auto"/>
        <w:tabs>
          <w:tab w:val="left" w:pos="513"/>
        </w:tabs>
        <w:spacing w:after="265" w:line="168" w:lineRule="exact"/>
        <w:ind w:right="640" w:firstLine="0"/>
      </w:pPr>
      <w:r>
        <w:t xml:space="preserve">Účastník se zavazuje zaplatit nejpozději při podpisu první Dílčí smlouvy na účet </w:t>
      </w:r>
      <w:r>
        <w:rPr>
          <w:lang w:val="en-US" w:eastAsia="en-US" w:bidi="en-US"/>
        </w:rPr>
        <w:t xml:space="preserve">Vodafone </w:t>
      </w:r>
      <w:r>
        <w:t>Volací jistinu ve výši 0 Kč pod variabilním symbolem 00511382 sloužící k zajištění povinností Účastníka vyplývajících ze Smlouvy. Tato Volací jistina bude vrácena Úča</w:t>
      </w:r>
      <w:r>
        <w:t>stníkovi na základě jeho žádosti v případě, že Účastník nebyl za uplynulé 3 po sobě jdoucí zúčtovací období v prodlení s úhradou vyúčtování či jakékoli jiné platby.</w:t>
      </w:r>
    </w:p>
    <w:p w:rsidR="00DF3D88" w:rsidRDefault="00C343A5">
      <w:pPr>
        <w:pStyle w:val="Bodytext20"/>
        <w:framePr w:w="8832" w:h="6652" w:hRule="exact" w:wrap="none" w:vAnchor="page" w:hAnchor="page" w:x="1358" w:y="1538"/>
        <w:numPr>
          <w:ilvl w:val="1"/>
          <w:numId w:val="1"/>
        </w:numPr>
        <w:shd w:val="clear" w:color="auto" w:fill="auto"/>
        <w:tabs>
          <w:tab w:val="left" w:pos="513"/>
        </w:tabs>
        <w:spacing w:after="371" w:line="112" w:lineRule="exact"/>
        <w:ind w:firstLine="0"/>
      </w:pPr>
      <w:r>
        <w:t>Účastník bere na vědomí a souhlasí s tím, že po dobu trvání Smlouvy může být vytvořeno maxi</w:t>
      </w:r>
      <w:r>
        <w:t>málně 5 fakturačních adres.</w:t>
      </w:r>
    </w:p>
    <w:p w:rsidR="00DF3D88" w:rsidRDefault="00C343A5">
      <w:pPr>
        <w:pStyle w:val="Heading70"/>
        <w:framePr w:w="8832" w:h="6652" w:hRule="exact" w:wrap="none" w:vAnchor="page" w:hAnchor="page" w:x="1358" w:y="1538"/>
        <w:numPr>
          <w:ilvl w:val="0"/>
          <w:numId w:val="1"/>
        </w:numPr>
        <w:shd w:val="clear" w:color="auto" w:fill="auto"/>
        <w:tabs>
          <w:tab w:val="left" w:pos="513"/>
        </w:tabs>
        <w:spacing w:before="0"/>
        <w:ind w:left="480"/>
      </w:pPr>
      <w:bookmarkStart w:id="2" w:name="bookmark2"/>
      <w:r>
        <w:t>Kontaktní osoba Účastníka</w:t>
      </w:r>
      <w:bookmarkEnd w:id="2"/>
    </w:p>
    <w:p w:rsidR="00DF3D88" w:rsidRDefault="00C343A5">
      <w:pPr>
        <w:pStyle w:val="Bodytext20"/>
        <w:framePr w:w="8832" w:h="6652" w:hRule="exact" w:wrap="none" w:vAnchor="page" w:hAnchor="page" w:x="1358" w:y="1538"/>
        <w:shd w:val="clear" w:color="auto" w:fill="auto"/>
        <w:tabs>
          <w:tab w:val="left" w:pos="2375"/>
        </w:tabs>
        <w:ind w:left="400" w:firstLine="0"/>
        <w:jc w:val="both"/>
      </w:pPr>
      <w:r>
        <w:t>Jméno a příjmení:</w:t>
      </w:r>
      <w:r>
        <w:tab/>
        <w:t>František Benda,</w:t>
      </w:r>
    </w:p>
    <w:p w:rsidR="00DF3D88" w:rsidRDefault="00C343A5">
      <w:pPr>
        <w:pStyle w:val="Bodytext20"/>
        <w:framePr w:w="8832" w:h="6652" w:hRule="exact" w:wrap="none" w:vAnchor="page" w:hAnchor="page" w:x="1358" w:y="1538"/>
        <w:shd w:val="clear" w:color="auto" w:fill="auto"/>
        <w:tabs>
          <w:tab w:val="left" w:pos="2375"/>
        </w:tabs>
        <w:ind w:left="400" w:firstLine="0"/>
        <w:jc w:val="both"/>
      </w:pPr>
      <w:r>
        <w:t>Datum narození:</w:t>
      </w:r>
      <w:r>
        <w:tab/>
      </w:r>
    </w:p>
    <w:p w:rsidR="00DF3D88" w:rsidRDefault="00C343A5">
      <w:pPr>
        <w:pStyle w:val="Bodytext20"/>
        <w:framePr w:w="8832" w:h="6652" w:hRule="exact" w:wrap="none" w:vAnchor="page" w:hAnchor="page" w:x="1358" w:y="1538"/>
        <w:shd w:val="clear" w:color="auto" w:fill="auto"/>
        <w:tabs>
          <w:tab w:val="left" w:pos="2375"/>
        </w:tabs>
        <w:ind w:left="400" w:firstLine="0"/>
        <w:jc w:val="both"/>
      </w:pPr>
      <w:r>
        <w:t>Adresa:</w:t>
      </w:r>
      <w:r>
        <w:tab/>
      </w:r>
    </w:p>
    <w:p w:rsidR="00DF3D88" w:rsidRDefault="00C343A5">
      <w:pPr>
        <w:pStyle w:val="Bodytext20"/>
        <w:framePr w:w="8832" w:h="6652" w:hRule="exact" w:wrap="none" w:vAnchor="page" w:hAnchor="page" w:x="1358" w:y="1538"/>
        <w:shd w:val="clear" w:color="auto" w:fill="auto"/>
        <w:tabs>
          <w:tab w:val="left" w:pos="2375"/>
        </w:tabs>
        <w:ind w:left="400" w:firstLine="0"/>
        <w:jc w:val="both"/>
      </w:pPr>
      <w:r>
        <w:t>Funkce ve společnosti:</w:t>
      </w:r>
      <w:r>
        <w:tab/>
      </w:r>
      <w:r>
        <w:rPr>
          <w:lang w:val="en-US" w:eastAsia="en-US" w:bidi="en-US"/>
        </w:rPr>
        <w:t xml:space="preserve">IT </w:t>
      </w:r>
      <w:r>
        <w:t>technik</w:t>
      </w:r>
    </w:p>
    <w:p w:rsidR="00DF3D88" w:rsidRDefault="00C343A5">
      <w:pPr>
        <w:pStyle w:val="Bodytext20"/>
        <w:framePr w:w="8832" w:h="6652" w:hRule="exact" w:wrap="none" w:vAnchor="page" w:hAnchor="page" w:x="1358" w:y="1538"/>
        <w:shd w:val="clear" w:color="auto" w:fill="auto"/>
        <w:tabs>
          <w:tab w:val="left" w:pos="2375"/>
        </w:tabs>
        <w:ind w:left="400" w:firstLine="0"/>
        <w:jc w:val="both"/>
      </w:pPr>
      <w:r>
        <w:t>Telefon:</w:t>
      </w:r>
      <w:r>
        <w:tab/>
      </w:r>
    </w:p>
    <w:p w:rsidR="00DF3D88" w:rsidRDefault="00C343A5">
      <w:pPr>
        <w:pStyle w:val="Bodytext20"/>
        <w:framePr w:w="8832" w:h="6652" w:hRule="exact" w:wrap="none" w:vAnchor="page" w:hAnchor="page" w:x="1358" w:y="1538"/>
        <w:shd w:val="clear" w:color="auto" w:fill="auto"/>
        <w:tabs>
          <w:tab w:val="left" w:pos="2375"/>
        </w:tabs>
        <w:spacing w:after="228"/>
        <w:ind w:left="400" w:firstLine="0"/>
        <w:jc w:val="both"/>
      </w:pPr>
      <w:r>
        <w:t>Email:</w:t>
      </w:r>
      <w:r>
        <w:tab/>
      </w:r>
    </w:p>
    <w:p w:rsidR="00DF3D88" w:rsidRDefault="00C343A5">
      <w:pPr>
        <w:pStyle w:val="Bodytext20"/>
        <w:framePr w:w="8832" w:h="6652" w:hRule="exact" w:wrap="none" w:vAnchor="page" w:hAnchor="page" w:x="1358" w:y="1538"/>
        <w:shd w:val="clear" w:color="auto" w:fill="auto"/>
        <w:spacing w:after="220" w:line="163" w:lineRule="exact"/>
        <w:ind w:left="400" w:right="520" w:firstLine="0"/>
      </w:pPr>
      <w:r>
        <w:t>Účastník podpisem této Smlouvy potvrzuje, že Kontaktní osoba je oprávněna zastupovat Účastníka ve všech záležitostech a při všech právních a jiných úkonech souvisejících se Smlouvou, tzn. je zejména oprávněna podepisovat za Účastníka dodat</w:t>
      </w:r>
      <w:r>
        <w:t xml:space="preserve">ky k této Smlouvě, podepisovat jednotlivé Dílčí smlouvy, a to až do doby, než Účastník písemně sdělí Poskytovateli novou Kontaktní osobu. Účastník současně potvrzuje, že od Kontaktní osoby získal souhlas k poskytnutí jejích osobních údajů Poskytovateli, a </w:t>
      </w:r>
      <w:r>
        <w:t>to na dobu trvání Smlouvy, nejdéle však do doby oznámení změny Kontaktní osoby Poskytovateli, a k výše uvedenému účelu.</w:t>
      </w:r>
    </w:p>
    <w:p w:rsidR="00DF3D88" w:rsidRDefault="00C343A5">
      <w:pPr>
        <w:pStyle w:val="Heading70"/>
        <w:framePr w:w="8832" w:h="6652" w:hRule="exact" w:wrap="none" w:vAnchor="page" w:hAnchor="page" w:x="1358" w:y="1538"/>
        <w:numPr>
          <w:ilvl w:val="0"/>
          <w:numId w:val="1"/>
        </w:numPr>
        <w:shd w:val="clear" w:color="auto" w:fill="auto"/>
        <w:tabs>
          <w:tab w:val="left" w:pos="513"/>
        </w:tabs>
        <w:spacing w:before="0" w:line="163" w:lineRule="exact"/>
        <w:ind w:left="480"/>
      </w:pPr>
      <w:bookmarkStart w:id="3" w:name="bookmark3"/>
      <w:r>
        <w:t>Doba trvání Smlouvy</w:t>
      </w:r>
      <w:bookmarkEnd w:id="3"/>
    </w:p>
    <w:p w:rsidR="00DF3D88" w:rsidRDefault="00C343A5">
      <w:pPr>
        <w:pStyle w:val="Bodytext20"/>
        <w:framePr w:w="8832" w:h="6652" w:hRule="exact" w:wrap="none" w:vAnchor="page" w:hAnchor="page" w:x="1358" w:y="1538"/>
        <w:numPr>
          <w:ilvl w:val="1"/>
          <w:numId w:val="1"/>
        </w:numPr>
        <w:shd w:val="clear" w:color="auto" w:fill="auto"/>
        <w:tabs>
          <w:tab w:val="left" w:pos="513"/>
        </w:tabs>
        <w:spacing w:line="163" w:lineRule="exact"/>
        <w:ind w:left="400" w:right="960" w:hanging="200"/>
      </w:pPr>
      <w:r>
        <w:t>Tato Smlouva se uzavírá na dobu určitou 24 měsíců od Rozhodného dne. Smlouva nabývá platnosti a účinnosti dnem podpi</w:t>
      </w:r>
      <w:r>
        <w:t>su oběma smluvními stranami.</w:t>
      </w:r>
    </w:p>
    <w:p w:rsidR="00DF3D88" w:rsidRDefault="00C343A5">
      <w:pPr>
        <w:pStyle w:val="Bodytext20"/>
        <w:framePr w:w="8832" w:h="6652" w:hRule="exact" w:wrap="none" w:vAnchor="page" w:hAnchor="page" w:x="1358" w:y="1538"/>
        <w:numPr>
          <w:ilvl w:val="1"/>
          <w:numId w:val="1"/>
        </w:numPr>
        <w:shd w:val="clear" w:color="auto" w:fill="auto"/>
        <w:tabs>
          <w:tab w:val="left" w:pos="513"/>
        </w:tabs>
        <w:spacing w:after="224" w:line="168" w:lineRule="exact"/>
        <w:ind w:left="400" w:right="520" w:hanging="200"/>
      </w:pPr>
      <w:r>
        <w:t>Pokud uplyne doba trvání Smlouvy dle předchozího článku, tak se Smlouva mění na smlouvu uzavřenou na dobu neurčitou a všechny Služby budou i nadále Účastníkovi poskytovány za podmínek a v rozsahu stanovených v této Smlouvě a je</w:t>
      </w:r>
      <w:r>
        <w:t>dnotlivých Dílčích smlouvách.</w:t>
      </w:r>
    </w:p>
    <w:p w:rsidR="00DF3D88" w:rsidRDefault="00C343A5">
      <w:pPr>
        <w:pStyle w:val="Heading70"/>
        <w:framePr w:w="8832" w:h="6652" w:hRule="exact" w:wrap="none" w:vAnchor="page" w:hAnchor="page" w:x="1358" w:y="1538"/>
        <w:numPr>
          <w:ilvl w:val="0"/>
          <w:numId w:val="1"/>
        </w:numPr>
        <w:shd w:val="clear" w:color="auto" w:fill="auto"/>
        <w:tabs>
          <w:tab w:val="left" w:pos="513"/>
        </w:tabs>
        <w:spacing w:before="0" w:line="163" w:lineRule="exact"/>
        <w:ind w:left="480" w:hanging="180"/>
      </w:pPr>
      <w:bookmarkStart w:id="4" w:name="bookmark4"/>
      <w:r>
        <w:t>Ustanovení společná a závěrečná</w:t>
      </w:r>
      <w:bookmarkEnd w:id="4"/>
    </w:p>
    <w:p w:rsidR="00DF3D88" w:rsidRDefault="00C343A5">
      <w:pPr>
        <w:pStyle w:val="Bodytext20"/>
        <w:framePr w:w="8832" w:h="6652" w:hRule="exact" w:wrap="none" w:vAnchor="page" w:hAnchor="page" w:x="1358" w:y="1538"/>
        <w:shd w:val="clear" w:color="auto" w:fill="auto"/>
        <w:spacing w:line="163" w:lineRule="exact"/>
        <w:ind w:left="400" w:right="520" w:hanging="140"/>
      </w:pPr>
      <w:r>
        <w:t>5.1 Poskytovatel je oprávněn aktualizovat a měnit jednostranně Obchodní podmínky OneNet, přičemž se zavazuje jakoukoliv aktualizaci nebo změnu oznámit bez zbytečného odkladu Účastníkovi před nabytím účinnosti této aktualizace nebo změny. Uvedené změny je P</w:t>
      </w:r>
      <w:r>
        <w:t>oskytovatel oprávněn provést zejména v případě změny právních předpisů, zavedení nových služeb a technologií nebo z důvodu změny podmínek na trhu. a to postupem dle čl. 1.1.4 Všeobecných podmínek pro poskytování služeb elektronických komunikací společnosti</w:t>
      </w:r>
      <w:r>
        <w:t xml:space="preserve"> </w:t>
      </w:r>
      <w:r>
        <w:rPr>
          <w:lang w:val="en-US" w:eastAsia="en-US" w:bidi="en-US"/>
        </w:rPr>
        <w:t xml:space="preserve">Vodafone </w:t>
      </w:r>
      <w:r>
        <w:t>(dále jen „Všeobecné podmínky"). Práva a povinnosti výslovně neupravené v této Smlouvě nebo Dílčí smlouvě, se řídí podmínkami jednotlivých služeb, poskytování služeb elektronických komunikací se řídí aktuálně platnými Všeobecnými podmínkami. Zpra</w:t>
      </w:r>
      <w:r>
        <w:t>cování osobních, identifikačních, provozních a lokalizačních údajů (dále jen „Údaje") se řídí Informacemi pro účastníka a uživatele o zpracování osobních, identifikačních, provozních a lokalizačních údajů (dále jen „Informace”). Není-li v této Smlouvě uved</w:t>
      </w:r>
      <w:r>
        <w:t>eno jinak, podpisem Smlouvy uděluje Účastník souhlasy se zpracováním Údajů k účelům uvedeným v čl 5 Informace. Reklamace vadného zboží se řídí platnými právními předpisy a Reklamačním řádem. Ceny Služeb a zboží neuvedené v Dílčích smlouvách se řídí aktuáln</w:t>
      </w:r>
      <w:r>
        <w:t>ě platným ceníkem pro zákazníky OneNet (dále jen „Ceník").</w:t>
      </w:r>
    </w:p>
    <w:p w:rsidR="00DF3D88" w:rsidRDefault="00C343A5">
      <w:pPr>
        <w:pStyle w:val="Bodytext20"/>
        <w:framePr w:w="8832" w:h="4776" w:hRule="exact" w:wrap="none" w:vAnchor="page" w:hAnchor="page" w:x="1358" w:y="8401"/>
        <w:shd w:val="clear" w:color="auto" w:fill="auto"/>
        <w:spacing w:line="163" w:lineRule="exact"/>
        <w:ind w:left="480"/>
      </w:pPr>
      <w:r>
        <w:t>52 Obchodní podmínky OneNet jsou nedílnou součástí této Smlouvy, jakož i jednotlivých Dílčích smluv. Smluvní vztah tvoří ke dni jejich podpisu oběmi smluvními stranami příslušné Dílčí smlouvy včetn</w:t>
      </w:r>
      <w:r>
        <w:t>ě příloh. V případě rozporu Smlouvy, Dílčích smluv, Obchodních podmínek OneNet, Ceníku, Všeobecných podmínek a ostatních dokumentů má přednost úprava obsažená v Dílčí smlouvě před touto Smlouvou, Obchodními podmínkami OneNet, Všeobecnými podmínkami a ostat</w:t>
      </w:r>
      <w:r>
        <w:t>ními dokumenty, a to v tomto pořadí.</w:t>
      </w:r>
    </w:p>
    <w:p w:rsidR="00DF3D88" w:rsidRDefault="00C343A5">
      <w:pPr>
        <w:pStyle w:val="Bodytext20"/>
        <w:framePr w:w="8832" w:h="4776" w:hRule="exact" w:wrap="none" w:vAnchor="page" w:hAnchor="page" w:x="1358" w:y="8401"/>
        <w:numPr>
          <w:ilvl w:val="0"/>
          <w:numId w:val="2"/>
        </w:numPr>
        <w:shd w:val="clear" w:color="auto" w:fill="auto"/>
        <w:tabs>
          <w:tab w:val="left" w:pos="549"/>
        </w:tabs>
        <w:spacing w:line="163" w:lineRule="exact"/>
        <w:ind w:left="480"/>
      </w:pPr>
      <w:r>
        <w:t xml:space="preserve">Aktuální verze Obchodních podmínek OneNet, Všeobecných podmínek a Ceníku jsou k dispozici na stránkách </w:t>
      </w:r>
      <w:hyperlink r:id="rId10" w:history="1">
        <w:r>
          <w:rPr>
            <w:lang w:val="en-US" w:eastAsia="en-US" w:bidi="en-US"/>
          </w:rPr>
          <w:t>www.vodafone.cz</w:t>
        </w:r>
      </w:hyperlink>
      <w:r>
        <w:rPr>
          <w:lang w:val="en-US" w:eastAsia="en-US" w:bidi="en-US"/>
        </w:rPr>
        <w:t>.</w:t>
      </w:r>
    </w:p>
    <w:p w:rsidR="00DF3D88" w:rsidRDefault="00C343A5">
      <w:pPr>
        <w:pStyle w:val="Bodytext20"/>
        <w:framePr w:w="8832" w:h="4776" w:hRule="exact" w:wrap="none" w:vAnchor="page" w:hAnchor="page" w:x="1358" w:y="8401"/>
        <w:numPr>
          <w:ilvl w:val="0"/>
          <w:numId w:val="2"/>
        </w:numPr>
        <w:shd w:val="clear" w:color="auto" w:fill="auto"/>
        <w:tabs>
          <w:tab w:val="left" w:pos="549"/>
        </w:tabs>
        <w:spacing w:line="163" w:lineRule="exact"/>
        <w:ind w:left="480" w:right="520"/>
      </w:pPr>
      <w:r>
        <w:t>Podpisem Smlouvy Účastník potvrzuje, že se s výše uvedenými do</w:t>
      </w:r>
      <w:r>
        <w:t xml:space="preserve">kumenty podrobně seznámil a bez výhrad s nimi souhlasí a akceptuje je. Účastník bere na vědomí, že Poskytovatel trvá na svých Obchodních podmínkách OneNet Všeobecných podmínkách, včetně všech ostatních výše uvedených dokumentů, a znění této Smlouvy. Práva </w:t>
      </w:r>
      <w:r>
        <w:t>a povinnosti smluvních stran neupravené v této Smlouvě ani v jiných navazujících dokumentech se řídí občanským zákoníkem, popř. dalšími příslušnými právními předpisy. Smluvní strany se dohodly na vyloučení § 557, § 1799 a § 1800 občanského zákoníku.</w:t>
      </w:r>
    </w:p>
    <w:p w:rsidR="00DF3D88" w:rsidRDefault="00C343A5">
      <w:pPr>
        <w:pStyle w:val="Bodytext20"/>
        <w:framePr w:w="8832" w:h="4776" w:hRule="exact" w:wrap="none" w:vAnchor="page" w:hAnchor="page" w:x="1358" w:y="8401"/>
        <w:numPr>
          <w:ilvl w:val="0"/>
          <w:numId w:val="2"/>
        </w:numPr>
        <w:shd w:val="clear" w:color="auto" w:fill="auto"/>
        <w:tabs>
          <w:tab w:val="left" w:pos="549"/>
        </w:tabs>
        <w:spacing w:after="220" w:line="163" w:lineRule="exact"/>
        <w:ind w:left="480" w:right="520"/>
      </w:pPr>
      <w:r>
        <w:t>Účinností této Smlouvy zanikají (se ukončují) veškeré smlouvy uzavřené před účinností této Smlouvy mezi Účastníkem a Poskytovatelem se stejným či obdobným předmětem jako dle čl. 1 Smlouvy, včetně smluv o poskytování služeb elektronických komunikací (dále j</w:t>
      </w:r>
      <w:r>
        <w:t>en „stávající smlouvy"), pokud stávající smlouvy existují a jsou účinné ke dni účinnosti této Smlouvy. Pro vyloučení jakýchkoliv pochyb bude do doby zřízení příslušných služeb dle Dílčích smluv ponecháno nastavení služeb na všech účastnických mobilních čís</w:t>
      </w:r>
      <w:r>
        <w:t>lech (dále jen „MSISDN") podle stávajících smluv, přičemž veškeré výhody na těchto MSISDN budou čerpány pouze dle této Smlouvy, nebude-li dohodnuto jinak. Ukončením stávajících smluv však nezanikají jakékoli nároky Poskytovatele na úhradu dlužných částek č</w:t>
      </w:r>
      <w:r>
        <w:t>i splnění jiných závazků Účastníka vyplývajících z jakékoli stávající smlouvy.</w:t>
      </w:r>
    </w:p>
    <w:p w:rsidR="00DF3D88" w:rsidRDefault="00C343A5">
      <w:pPr>
        <w:pStyle w:val="Bodytext20"/>
        <w:framePr w:w="8832" w:h="4776" w:hRule="exact" w:wrap="none" w:vAnchor="page" w:hAnchor="page" w:x="1358" w:y="8401"/>
        <w:numPr>
          <w:ilvl w:val="0"/>
          <w:numId w:val="2"/>
        </w:numPr>
        <w:shd w:val="clear" w:color="auto" w:fill="auto"/>
        <w:tabs>
          <w:tab w:val="left" w:pos="589"/>
        </w:tabs>
        <w:spacing w:line="163" w:lineRule="exact"/>
        <w:ind w:left="480" w:right="520" w:hanging="180"/>
      </w:pPr>
      <w:r>
        <w:t>V souvislosti s uzavíráním této Smlouvy a Dílčích smluv smluvní strany ujednaly následující pravidla. Odpověď druhé strany s dodatkem nebo odchylkou, není přijetím nabídky na uz</w:t>
      </w:r>
      <w:r>
        <w:t>avření smlouvy, ani když podstatně nemění podmínky nabídky (§ 1740 odst 3 občanského zákoníku). Poskytovatel poskytuje služby a zboží pouze za podmínek uvedených ve Smlouvě a Dílčí smlouvě, a proto zaslání jiných obchodních podmínek považuje Poskytovatel z</w:t>
      </w:r>
      <w:r>
        <w:t>a nepřijetí návrhu smlouvy a takové zaslání považuje za nový návrh. Přijetí nového návrhu musí být ze strany Poskytovatele výslovně potvrzeno (§1751 odst. 2 občanského zákoníku), poskytování služeb se za takové přijetí nepovažuje.</w:t>
      </w:r>
    </w:p>
    <w:p w:rsidR="00DF3D88" w:rsidRDefault="00C343A5">
      <w:pPr>
        <w:pStyle w:val="Bodytext20"/>
        <w:framePr w:w="8832" w:h="4776" w:hRule="exact" w:wrap="none" w:vAnchor="page" w:hAnchor="page" w:x="1358" w:y="8401"/>
        <w:numPr>
          <w:ilvl w:val="0"/>
          <w:numId w:val="2"/>
        </w:numPr>
        <w:shd w:val="clear" w:color="auto" w:fill="auto"/>
        <w:tabs>
          <w:tab w:val="left" w:pos="589"/>
        </w:tabs>
        <w:spacing w:line="158" w:lineRule="exact"/>
        <w:ind w:left="480" w:hanging="180"/>
      </w:pPr>
      <w:r>
        <w:t>Tato Smlouva je sepsána v</w:t>
      </w:r>
      <w:r>
        <w:t xml:space="preserve"> českém jazyce ve dvou vyhotoveních, z nichž každá strana obdrží po jednom vyhotovení.</w:t>
      </w:r>
    </w:p>
    <w:p w:rsidR="00DF3D88" w:rsidRDefault="00C343A5">
      <w:pPr>
        <w:pStyle w:val="Bodytext20"/>
        <w:framePr w:w="8832" w:h="4776" w:hRule="exact" w:wrap="none" w:vAnchor="page" w:hAnchor="page" w:x="1358" w:y="8401"/>
        <w:numPr>
          <w:ilvl w:val="0"/>
          <w:numId w:val="2"/>
        </w:numPr>
        <w:shd w:val="clear" w:color="auto" w:fill="auto"/>
        <w:tabs>
          <w:tab w:val="left" w:pos="589"/>
        </w:tabs>
        <w:spacing w:after="249" w:line="158" w:lineRule="exact"/>
        <w:ind w:left="480" w:right="520" w:hanging="180"/>
      </w:pPr>
      <w:r>
        <w:t>Tato Smlouva a Dílčí smlouva může být měněna pouze písemně: písemnou formou není pro účely změny Smlouvy a Dílčí smlouvy výměna e-mailových či jiných elektronických zprá</w:t>
      </w:r>
      <w:r>
        <w:t>v.</w:t>
      </w:r>
    </w:p>
    <w:p w:rsidR="00DF3D88" w:rsidRDefault="00C343A5">
      <w:pPr>
        <w:pStyle w:val="Heading70"/>
        <w:framePr w:w="8832" w:h="4776" w:hRule="exact" w:wrap="none" w:vAnchor="page" w:hAnchor="page" w:x="1358" w:y="8401"/>
        <w:shd w:val="clear" w:color="auto" w:fill="auto"/>
        <w:tabs>
          <w:tab w:val="left" w:pos="4354"/>
        </w:tabs>
        <w:spacing w:before="0" w:line="122" w:lineRule="exact"/>
        <w:ind w:left="480" w:firstLine="0"/>
        <w:jc w:val="both"/>
      </w:pPr>
      <w:bookmarkStart w:id="5" w:name="bookmark5"/>
      <w:r>
        <w:rPr>
          <w:lang w:val="en-US" w:eastAsia="en-US" w:bidi="en-US"/>
        </w:rPr>
        <w:t xml:space="preserve">Vodafone Czech Republic </w:t>
      </w:r>
      <w:r>
        <w:t>a.s.</w:t>
      </w:r>
      <w:r>
        <w:tab/>
        <w:t>Střední odborná škola a Střední odborné učiliště, Písek, Komenského 86</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266"/>
        <w:gridCol w:w="1728"/>
        <w:gridCol w:w="1613"/>
      </w:tblGrid>
      <w:tr w:rsidR="00DF3D88">
        <w:tblPrEx>
          <w:tblCellMar>
            <w:top w:w="0" w:type="dxa"/>
            <w:bottom w:w="0" w:type="dxa"/>
          </w:tblCellMar>
        </w:tblPrEx>
        <w:trPr>
          <w:trHeight w:hRule="exact" w:val="230"/>
        </w:trPr>
        <w:tc>
          <w:tcPr>
            <w:tcW w:w="586" w:type="dxa"/>
            <w:shd w:val="clear" w:color="auto" w:fill="FFFFFF"/>
          </w:tcPr>
          <w:p w:rsidR="00DF3D88" w:rsidRDefault="00C343A5">
            <w:pPr>
              <w:pStyle w:val="Bodytext20"/>
              <w:framePr w:w="6192" w:h="1608" w:wrap="none" w:vAnchor="page" w:hAnchor="page" w:x="1848" w:y="13331"/>
              <w:shd w:val="clear" w:color="auto" w:fill="auto"/>
              <w:spacing w:line="122" w:lineRule="exact"/>
              <w:ind w:firstLine="0"/>
            </w:pPr>
            <w:r>
              <w:rPr>
                <w:rStyle w:val="Bodytext255ptBold0"/>
              </w:rPr>
              <w:t>Místo</w:t>
            </w:r>
          </w:p>
        </w:tc>
        <w:tc>
          <w:tcPr>
            <w:tcW w:w="2266" w:type="dxa"/>
            <w:shd w:val="clear" w:color="auto" w:fill="FFFFFF"/>
          </w:tcPr>
          <w:p w:rsidR="00DF3D88" w:rsidRDefault="00C343A5">
            <w:pPr>
              <w:pStyle w:val="Bodytext20"/>
              <w:framePr w:w="6192" w:h="1608" w:wrap="none" w:vAnchor="page" w:hAnchor="page" w:x="1848" w:y="13331"/>
              <w:shd w:val="clear" w:color="auto" w:fill="auto"/>
              <w:spacing w:line="134" w:lineRule="exact"/>
              <w:ind w:left="140" w:firstLine="0"/>
            </w:pPr>
            <w:r>
              <w:rPr>
                <w:rStyle w:val="Bodytext26pt"/>
              </w:rPr>
              <w:t>Písek</w:t>
            </w:r>
          </w:p>
        </w:tc>
        <w:tc>
          <w:tcPr>
            <w:tcW w:w="1728" w:type="dxa"/>
            <w:shd w:val="clear" w:color="auto" w:fill="FFFFFF"/>
          </w:tcPr>
          <w:p w:rsidR="00DF3D88" w:rsidRDefault="00C343A5">
            <w:pPr>
              <w:pStyle w:val="Bodytext20"/>
              <w:framePr w:w="6192" w:h="1608" w:wrap="none" w:vAnchor="page" w:hAnchor="page" w:x="1848" w:y="13331"/>
              <w:shd w:val="clear" w:color="auto" w:fill="auto"/>
              <w:spacing w:line="122" w:lineRule="exact"/>
              <w:ind w:left="1060" w:firstLine="0"/>
            </w:pPr>
            <w:r>
              <w:rPr>
                <w:rStyle w:val="Bodytext255ptBold0"/>
              </w:rPr>
              <w:t>Místo</w:t>
            </w:r>
          </w:p>
        </w:tc>
        <w:tc>
          <w:tcPr>
            <w:tcW w:w="1613" w:type="dxa"/>
            <w:shd w:val="clear" w:color="auto" w:fill="FFFFFF"/>
          </w:tcPr>
          <w:p w:rsidR="00DF3D88" w:rsidRDefault="00C343A5">
            <w:pPr>
              <w:pStyle w:val="Bodytext20"/>
              <w:framePr w:w="6192" w:h="1608" w:wrap="none" w:vAnchor="page" w:hAnchor="page" w:x="1848" w:y="13331"/>
              <w:shd w:val="clear" w:color="auto" w:fill="auto"/>
              <w:spacing w:line="134" w:lineRule="exact"/>
              <w:ind w:left="400" w:firstLine="0"/>
            </w:pPr>
            <w:r>
              <w:rPr>
                <w:rStyle w:val="Bodytext26pt"/>
              </w:rPr>
              <w:t>Písek</w:t>
            </w:r>
          </w:p>
        </w:tc>
      </w:tr>
      <w:tr w:rsidR="00DF3D88">
        <w:tblPrEx>
          <w:tblCellMar>
            <w:top w:w="0" w:type="dxa"/>
            <w:bottom w:w="0" w:type="dxa"/>
          </w:tblCellMar>
        </w:tblPrEx>
        <w:trPr>
          <w:trHeight w:hRule="exact" w:val="384"/>
        </w:trPr>
        <w:tc>
          <w:tcPr>
            <w:tcW w:w="586"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firstLine="0"/>
            </w:pPr>
            <w:r>
              <w:rPr>
                <w:rStyle w:val="Bodytext255ptBold0"/>
                <w:lang w:val="en-US" w:eastAsia="en-US" w:bidi="en-US"/>
              </w:rPr>
              <w:t>Datum</w:t>
            </w:r>
          </w:p>
        </w:tc>
        <w:tc>
          <w:tcPr>
            <w:tcW w:w="2266" w:type="dxa"/>
            <w:shd w:val="clear" w:color="auto" w:fill="FFFFFF"/>
          </w:tcPr>
          <w:p w:rsidR="00DF3D88" w:rsidRDefault="00DF3D88">
            <w:pPr>
              <w:framePr w:w="6192" w:h="1608" w:wrap="none" w:vAnchor="page" w:hAnchor="page" w:x="1848" w:y="13331"/>
              <w:rPr>
                <w:sz w:val="10"/>
                <w:szCs w:val="10"/>
              </w:rPr>
            </w:pPr>
          </w:p>
        </w:tc>
        <w:tc>
          <w:tcPr>
            <w:tcW w:w="1728"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left="1060" w:firstLine="0"/>
            </w:pPr>
            <w:r>
              <w:rPr>
                <w:rStyle w:val="Bodytext255ptBold0"/>
              </w:rPr>
              <w:t>Datum</w:t>
            </w:r>
          </w:p>
        </w:tc>
        <w:tc>
          <w:tcPr>
            <w:tcW w:w="1613"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left="400" w:firstLine="0"/>
            </w:pPr>
            <w:r>
              <w:rPr>
                <w:rStyle w:val="Bodytext255ptItalicSpacing0pt"/>
              </w:rPr>
              <w:t>9 C. £0 1</w:t>
            </w:r>
            <w:r>
              <w:rPr>
                <w:rStyle w:val="Bodytext255ptBold0"/>
              </w:rPr>
              <w:t>bL.</w:t>
            </w:r>
          </w:p>
        </w:tc>
      </w:tr>
      <w:tr w:rsidR="00DF3D88">
        <w:tblPrEx>
          <w:tblCellMar>
            <w:top w:w="0" w:type="dxa"/>
            <w:bottom w:w="0" w:type="dxa"/>
          </w:tblCellMar>
        </w:tblPrEx>
        <w:trPr>
          <w:trHeight w:hRule="exact" w:val="355"/>
        </w:trPr>
        <w:tc>
          <w:tcPr>
            <w:tcW w:w="586"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firstLine="0"/>
            </w:pPr>
            <w:r>
              <w:rPr>
                <w:rStyle w:val="Bodytext255ptBold0"/>
              </w:rPr>
              <w:t>Jméno</w:t>
            </w:r>
          </w:p>
        </w:tc>
        <w:tc>
          <w:tcPr>
            <w:tcW w:w="2266" w:type="dxa"/>
            <w:shd w:val="clear" w:color="auto" w:fill="FFFFFF"/>
            <w:vAlign w:val="center"/>
          </w:tcPr>
          <w:p w:rsidR="00DF3D88" w:rsidRDefault="00C343A5">
            <w:pPr>
              <w:pStyle w:val="Bodytext20"/>
              <w:framePr w:w="6192" w:h="1608" w:wrap="none" w:vAnchor="page" w:hAnchor="page" w:x="1848" w:y="13331"/>
              <w:shd w:val="clear" w:color="auto" w:fill="auto"/>
              <w:spacing w:line="134" w:lineRule="exact"/>
              <w:ind w:left="140" w:firstLine="0"/>
            </w:pPr>
            <w:r>
              <w:rPr>
                <w:rStyle w:val="Bodytext26pt"/>
              </w:rPr>
              <w:t>Ing. Jiň Šfastný</w:t>
            </w:r>
          </w:p>
        </w:tc>
        <w:tc>
          <w:tcPr>
            <w:tcW w:w="1728"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left="1060" w:firstLine="0"/>
            </w:pPr>
            <w:r>
              <w:rPr>
                <w:rStyle w:val="Bodytext255ptBold0"/>
              </w:rPr>
              <w:t>Jméno</w:t>
            </w:r>
          </w:p>
        </w:tc>
        <w:tc>
          <w:tcPr>
            <w:tcW w:w="1613" w:type="dxa"/>
            <w:shd w:val="clear" w:color="auto" w:fill="FFFFFF"/>
            <w:vAlign w:val="center"/>
          </w:tcPr>
          <w:p w:rsidR="00DF3D88" w:rsidRDefault="00C343A5">
            <w:pPr>
              <w:pStyle w:val="Bodytext20"/>
              <w:framePr w:w="6192" w:h="1608" w:wrap="none" w:vAnchor="page" w:hAnchor="page" w:x="1848" w:y="13331"/>
              <w:shd w:val="clear" w:color="auto" w:fill="auto"/>
              <w:spacing w:line="134" w:lineRule="exact"/>
              <w:ind w:left="400" w:firstLine="0"/>
            </w:pPr>
            <w:r>
              <w:rPr>
                <w:rStyle w:val="Bodytext26pt"/>
              </w:rPr>
              <w:t>Milan Rambous</w:t>
            </w:r>
          </w:p>
        </w:tc>
      </w:tr>
      <w:tr w:rsidR="00DF3D88">
        <w:tblPrEx>
          <w:tblCellMar>
            <w:top w:w="0" w:type="dxa"/>
            <w:bottom w:w="0" w:type="dxa"/>
          </w:tblCellMar>
        </w:tblPrEx>
        <w:trPr>
          <w:trHeight w:hRule="exact" w:val="355"/>
        </w:trPr>
        <w:tc>
          <w:tcPr>
            <w:tcW w:w="586"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firstLine="0"/>
            </w:pPr>
            <w:r>
              <w:rPr>
                <w:rStyle w:val="Bodytext255ptBold0"/>
              </w:rPr>
              <w:t>Pozice</w:t>
            </w:r>
          </w:p>
        </w:tc>
        <w:tc>
          <w:tcPr>
            <w:tcW w:w="2266" w:type="dxa"/>
            <w:shd w:val="clear" w:color="auto" w:fill="FFFFFF"/>
            <w:vAlign w:val="center"/>
          </w:tcPr>
          <w:p w:rsidR="00DF3D88" w:rsidRDefault="00C343A5">
            <w:pPr>
              <w:pStyle w:val="Bodytext20"/>
              <w:framePr w:w="6192" w:h="1608" w:wrap="none" w:vAnchor="page" w:hAnchor="page" w:x="1848" w:y="13331"/>
              <w:shd w:val="clear" w:color="auto" w:fill="auto"/>
              <w:spacing w:line="134" w:lineRule="exact"/>
              <w:ind w:left="140" w:firstLine="0"/>
            </w:pPr>
            <w:r>
              <w:rPr>
                <w:rStyle w:val="Bodytext26pt"/>
              </w:rPr>
              <w:t xml:space="preserve">One Business </w:t>
            </w:r>
            <w:r>
              <w:rPr>
                <w:rStyle w:val="Bodytext26pt"/>
                <w:lang w:val="en-US" w:eastAsia="en-US" w:bidi="en-US"/>
              </w:rPr>
              <w:t>Sales</w:t>
            </w:r>
          </w:p>
        </w:tc>
        <w:tc>
          <w:tcPr>
            <w:tcW w:w="1728" w:type="dxa"/>
            <w:shd w:val="clear" w:color="auto" w:fill="FFFFFF"/>
            <w:vAlign w:val="center"/>
          </w:tcPr>
          <w:p w:rsidR="00DF3D88" w:rsidRDefault="00C343A5">
            <w:pPr>
              <w:pStyle w:val="Bodytext20"/>
              <w:framePr w:w="6192" w:h="1608" w:wrap="none" w:vAnchor="page" w:hAnchor="page" w:x="1848" w:y="13331"/>
              <w:shd w:val="clear" w:color="auto" w:fill="auto"/>
              <w:spacing w:line="122" w:lineRule="exact"/>
              <w:ind w:left="1060" w:firstLine="0"/>
            </w:pPr>
            <w:r>
              <w:rPr>
                <w:rStyle w:val="Bodytext255ptBold0"/>
              </w:rPr>
              <w:t>Pozice</w:t>
            </w:r>
          </w:p>
        </w:tc>
        <w:tc>
          <w:tcPr>
            <w:tcW w:w="1613" w:type="dxa"/>
            <w:shd w:val="clear" w:color="auto" w:fill="FFFFFF"/>
            <w:vAlign w:val="bottom"/>
          </w:tcPr>
          <w:p w:rsidR="00DF3D88" w:rsidRDefault="00C343A5">
            <w:pPr>
              <w:pStyle w:val="Bodytext20"/>
              <w:framePr w:w="6192" w:h="1608" w:wrap="none" w:vAnchor="page" w:hAnchor="page" w:x="1848" w:y="13331"/>
              <w:shd w:val="clear" w:color="auto" w:fill="auto"/>
              <w:spacing w:line="134" w:lineRule="exact"/>
              <w:ind w:left="260" w:firstLine="0"/>
            </w:pPr>
            <w:r>
              <w:rPr>
                <w:rStyle w:val="Bodytext26pt"/>
                <w:lang w:val="en-US" w:eastAsia="en-US" w:bidi="en-US"/>
              </w:rPr>
              <w:t>^VediteJ,</w:t>
            </w:r>
          </w:p>
        </w:tc>
      </w:tr>
      <w:tr w:rsidR="00DF3D88">
        <w:tblPrEx>
          <w:tblCellMar>
            <w:top w:w="0" w:type="dxa"/>
            <w:bottom w:w="0" w:type="dxa"/>
          </w:tblCellMar>
        </w:tblPrEx>
        <w:trPr>
          <w:trHeight w:hRule="exact" w:val="283"/>
        </w:trPr>
        <w:tc>
          <w:tcPr>
            <w:tcW w:w="586" w:type="dxa"/>
            <w:shd w:val="clear" w:color="auto" w:fill="FFFFFF"/>
            <w:vAlign w:val="bottom"/>
          </w:tcPr>
          <w:p w:rsidR="00DF3D88" w:rsidRDefault="00C343A5">
            <w:pPr>
              <w:pStyle w:val="Bodytext20"/>
              <w:framePr w:w="6192" w:h="1608" w:wrap="none" w:vAnchor="page" w:hAnchor="page" w:x="1848" w:y="13331"/>
              <w:shd w:val="clear" w:color="auto" w:fill="auto"/>
              <w:spacing w:line="122" w:lineRule="exact"/>
              <w:ind w:firstLine="0"/>
            </w:pPr>
            <w:r>
              <w:rPr>
                <w:rStyle w:val="Bodytext255ptBold0"/>
              </w:rPr>
              <w:t>Podpis</w:t>
            </w:r>
          </w:p>
        </w:tc>
        <w:tc>
          <w:tcPr>
            <w:tcW w:w="2266" w:type="dxa"/>
            <w:shd w:val="clear" w:color="auto" w:fill="FFFFFF"/>
          </w:tcPr>
          <w:p w:rsidR="00DF3D88" w:rsidRDefault="00DF3D88">
            <w:pPr>
              <w:framePr w:w="6192" w:h="1608" w:wrap="none" w:vAnchor="page" w:hAnchor="page" w:x="1848" w:y="13331"/>
              <w:rPr>
                <w:sz w:val="10"/>
                <w:szCs w:val="10"/>
              </w:rPr>
            </w:pPr>
          </w:p>
        </w:tc>
        <w:tc>
          <w:tcPr>
            <w:tcW w:w="1728" w:type="dxa"/>
            <w:shd w:val="clear" w:color="auto" w:fill="FFFFFF"/>
            <w:vAlign w:val="bottom"/>
          </w:tcPr>
          <w:p w:rsidR="00DF3D88" w:rsidRDefault="00C343A5">
            <w:pPr>
              <w:pStyle w:val="Bodytext20"/>
              <w:framePr w:w="6192" w:h="1608" w:wrap="none" w:vAnchor="page" w:hAnchor="page" w:x="1848" w:y="13331"/>
              <w:shd w:val="clear" w:color="auto" w:fill="auto"/>
              <w:spacing w:line="122" w:lineRule="exact"/>
              <w:ind w:left="1060" w:firstLine="0"/>
            </w:pPr>
            <w:r>
              <w:rPr>
                <w:rStyle w:val="Bodytext255ptBold0"/>
              </w:rPr>
              <w:t>Podpis</w:t>
            </w:r>
          </w:p>
        </w:tc>
        <w:tc>
          <w:tcPr>
            <w:tcW w:w="1613" w:type="dxa"/>
            <w:shd w:val="clear" w:color="auto" w:fill="FFFFFF"/>
          </w:tcPr>
          <w:p w:rsidR="00DF3D88" w:rsidRDefault="00DF3D88">
            <w:pPr>
              <w:framePr w:w="6192" w:h="1608" w:wrap="none" w:vAnchor="page" w:hAnchor="page" w:x="1848" w:y="13331"/>
              <w:rPr>
                <w:sz w:val="10"/>
                <w:szCs w:val="10"/>
              </w:rPr>
            </w:pPr>
          </w:p>
        </w:tc>
      </w:tr>
    </w:tbl>
    <w:p w:rsidR="00DF3D88" w:rsidRDefault="00C343A5">
      <w:pPr>
        <w:pStyle w:val="Bodytext60"/>
        <w:framePr w:w="2693" w:h="403" w:hRule="exact" w:wrap="none" w:vAnchor="page" w:hAnchor="page" w:x="1358" w:y="16052"/>
        <w:shd w:val="clear" w:color="auto" w:fill="auto"/>
        <w:spacing w:before="0" w:line="115" w:lineRule="exact"/>
        <w:jc w:val="both"/>
      </w:pPr>
      <w:r>
        <w:rPr>
          <w:lang w:val="cs-CZ" w:eastAsia="cs-CZ" w:bidi="cs-CZ"/>
        </w:rPr>
        <w:t xml:space="preserve">C2 - </w:t>
      </w:r>
      <w:r>
        <w:t>Vodafone Restricted</w:t>
      </w:r>
    </w:p>
    <w:p w:rsidR="00DF3D88" w:rsidRDefault="00C343A5">
      <w:pPr>
        <w:pStyle w:val="Bodytext70"/>
        <w:framePr w:w="2693" w:h="403" w:hRule="exact" w:wrap="none" w:vAnchor="page" w:hAnchor="page" w:x="1358" w:y="16052"/>
        <w:shd w:val="clear" w:color="auto" w:fill="auto"/>
        <w:spacing w:line="115" w:lineRule="exact"/>
        <w:ind w:right="240"/>
        <w:jc w:val="both"/>
      </w:pPr>
      <w:r>
        <w:t xml:space="preserve">Classified on: 7.8.2012 Owner: Machander, Alei, Vodafone CZ Printed on: 0.7.2015 Open/Printed by: </w:t>
      </w:r>
      <w:r>
        <w:rPr>
          <w:lang w:val="cs-CZ" w:eastAsia="cs-CZ" w:bidi="cs-CZ"/>
        </w:rPr>
        <w:t xml:space="preserve">Dvouletý, </w:t>
      </w:r>
      <w:r>
        <w:t>Pavel, Vodafone CZ</w:t>
      </w:r>
    </w:p>
    <w:p w:rsidR="00DF3D88" w:rsidRDefault="00C343A5">
      <w:pPr>
        <w:pStyle w:val="Bodytext20"/>
        <w:framePr w:w="2539" w:h="897" w:hRule="exact" w:wrap="none" w:vAnchor="page" w:hAnchor="page" w:x="7027" w:y="15300"/>
        <w:shd w:val="clear" w:color="auto" w:fill="auto"/>
        <w:tabs>
          <w:tab w:val="left" w:leader="dot" w:pos="278"/>
          <w:tab w:val="left" w:leader="dot" w:pos="610"/>
          <w:tab w:val="left" w:leader="dot" w:pos="739"/>
          <w:tab w:val="left" w:leader="dot" w:pos="888"/>
          <w:tab w:val="left" w:leader="dot" w:pos="1200"/>
          <w:tab w:val="left" w:leader="dot" w:pos="1594"/>
          <w:tab w:val="left" w:leader="dot" w:pos="1814"/>
          <w:tab w:val="left" w:leader="dot" w:pos="2035"/>
        </w:tabs>
        <w:spacing w:line="112" w:lineRule="exact"/>
        <w:ind w:firstLine="0"/>
        <w:jc w:val="both"/>
      </w:pP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U.-</w:t>
      </w:r>
      <w:r>
        <w:rPr>
          <w:lang w:val="en-US" w:eastAsia="en-US" w:bidi="en-US"/>
        </w:rPr>
        <w:tab/>
      </w:r>
      <w:r>
        <w:rPr>
          <w:lang w:val="en-US" w:eastAsia="en-US" w:bidi="en-US"/>
        </w:rPr>
        <w:tab/>
      </w:r>
      <w:r>
        <w:rPr>
          <w:lang w:val="en-US" w:eastAsia="en-US" w:bidi="en-US"/>
        </w:rPr>
        <w:tab/>
      </w:r>
    </w:p>
    <w:p w:rsidR="00DF3D88" w:rsidRDefault="00C343A5">
      <w:pPr>
        <w:pStyle w:val="Bodytext20"/>
        <w:framePr w:w="2539" w:h="897" w:hRule="exact" w:wrap="none" w:vAnchor="page" w:hAnchor="page" w:x="7027" w:y="15300"/>
        <w:shd w:val="clear" w:color="auto" w:fill="auto"/>
        <w:spacing w:line="202" w:lineRule="exact"/>
        <w:ind w:firstLine="0"/>
        <w:jc w:val="both"/>
      </w:pPr>
      <w:r>
        <w:rPr>
          <w:lang w:val="en-US" w:eastAsia="en-US" w:bidi="en-US"/>
        </w:rPr>
        <w:t>&gt;issid u. '98 oi|^su8Luo&gt;i</w:t>
      </w:r>
    </w:p>
    <w:p w:rsidR="00DF3D88" w:rsidRDefault="00C343A5">
      <w:pPr>
        <w:pStyle w:val="Heading620"/>
        <w:framePr w:w="2539" w:h="897" w:hRule="exact" w:wrap="none" w:vAnchor="page" w:hAnchor="page" w:x="7027" w:y="15300"/>
        <w:shd w:val="clear" w:color="auto" w:fill="auto"/>
        <w:ind w:left="20"/>
      </w:pPr>
      <w:bookmarkStart w:id="6" w:name="bookmark6"/>
      <w:r>
        <w:t>&gt;:</w:t>
      </w:r>
      <w:r>
        <w:rPr>
          <w:rStyle w:val="Heading628ptNotBold"/>
        </w:rPr>
        <w:t>3</w:t>
      </w:r>
      <w:r>
        <w:t>Sjc!</w:t>
      </w:r>
      <w:bookmarkEnd w:id="6"/>
    </w:p>
    <w:p w:rsidR="00DF3D88" w:rsidRDefault="00C343A5">
      <w:pPr>
        <w:pStyle w:val="Bodytext50"/>
        <w:framePr w:w="2539" w:h="897" w:hRule="exact" w:wrap="none" w:vAnchor="page" w:hAnchor="page" w:x="7027" w:y="15300"/>
        <w:shd w:val="clear" w:color="auto" w:fill="auto"/>
        <w:spacing w:line="178" w:lineRule="exact"/>
        <w:ind w:left="180" w:firstLine="620"/>
      </w:pPr>
      <w:r>
        <w:rPr>
          <w:rStyle w:val="Bodytext575pt"/>
          <w:b/>
          <w:bCs/>
        </w:rPr>
        <w:t xml:space="preserve">gu'doeao jMaayis v </w:t>
      </w:r>
      <w:r>
        <w:rPr>
          <w:lang w:val="en-US" w:eastAsia="en-US" w:bidi="en-US"/>
        </w:rPr>
        <w:t>views Yfiucsao itiaoMis</w:t>
      </w:r>
    </w:p>
    <w:p w:rsidR="00DF3D88" w:rsidRDefault="00C343A5">
      <w:pPr>
        <w:pStyle w:val="Headerorfooter0"/>
        <w:framePr w:wrap="none" w:vAnchor="page" w:hAnchor="page" w:x="5645" w:y="16257"/>
        <w:shd w:val="clear" w:color="auto" w:fill="auto"/>
      </w:pPr>
      <w:r>
        <w:t xml:space="preserve">Stránka </w:t>
      </w:r>
      <w:r>
        <w:rPr>
          <w:lang w:val="en-US" w:eastAsia="en-US" w:bidi="en-US"/>
        </w:rPr>
        <w:t>2 z 2</w:t>
      </w:r>
    </w:p>
    <w:p w:rsidR="00DF3D88" w:rsidRDefault="00DF3D88">
      <w:pPr>
        <w:rPr>
          <w:sz w:val="2"/>
          <w:szCs w:val="2"/>
        </w:rPr>
        <w:sectPr w:rsidR="00DF3D88">
          <w:pgSz w:w="11900" w:h="16840"/>
          <w:pgMar w:top="360" w:right="360" w:bottom="360" w:left="360" w:header="0" w:footer="3" w:gutter="0"/>
          <w:cols w:space="720"/>
          <w:noEndnote/>
          <w:docGrid w:linePitch="360"/>
        </w:sectPr>
      </w:pPr>
    </w:p>
    <w:p w:rsidR="00DF3D88" w:rsidRDefault="00C343A5">
      <w:pPr>
        <w:pStyle w:val="Headerorfooter20"/>
        <w:framePr w:wrap="none" w:vAnchor="page" w:hAnchor="page" w:x="8383" w:y="1313"/>
        <w:shd w:val="clear" w:color="auto" w:fill="auto"/>
      </w:pPr>
      <w:r>
        <w:lastRenderedPageBreak/>
        <w:t>022410</w:t>
      </w:r>
    </w:p>
    <w:p w:rsidR="00DF3D88" w:rsidRDefault="00C343A5">
      <w:pPr>
        <w:pStyle w:val="Heading30"/>
        <w:framePr w:w="8885" w:h="1225" w:hRule="exact" w:wrap="none" w:vAnchor="page" w:hAnchor="page" w:x="1332" w:y="1440"/>
        <w:shd w:val="clear" w:color="auto" w:fill="auto"/>
        <w:ind w:left="1444" w:firstLine="980"/>
      </w:pPr>
      <w:bookmarkStart w:id="7" w:name="bookmark7"/>
      <w:r>
        <w:t>Dílčí smlouva</w:t>
      </w:r>
      <w:bookmarkEnd w:id="7"/>
    </w:p>
    <w:p w:rsidR="00DF3D88" w:rsidRDefault="00C343A5">
      <w:pPr>
        <w:pStyle w:val="Heading50"/>
        <w:framePr w:w="8885" w:h="1225" w:hRule="exact" w:wrap="none" w:vAnchor="page" w:hAnchor="page" w:x="1332" w:y="1440"/>
        <w:shd w:val="clear" w:color="auto" w:fill="auto"/>
        <w:tabs>
          <w:tab w:val="left" w:pos="2961"/>
        </w:tabs>
        <w:ind w:left="1444" w:firstLine="980"/>
      </w:pPr>
      <w:r>
        <w:t>o poskytování veřejně dostupné služby elektronických komunikací a jiných služeb</w:t>
      </w:r>
    </w:p>
    <w:p w:rsidR="00DF3D88" w:rsidRDefault="00C343A5">
      <w:pPr>
        <w:pStyle w:val="Heading50"/>
        <w:framePr w:w="8885" w:h="1225" w:hRule="exact" w:wrap="none" w:vAnchor="page" w:hAnchor="page" w:x="1332" w:y="1440"/>
        <w:shd w:val="clear" w:color="auto" w:fill="auto"/>
        <w:tabs>
          <w:tab w:val="left" w:pos="1517"/>
        </w:tabs>
      </w:pPr>
      <w:bookmarkStart w:id="8" w:name="bookmark8"/>
      <w:r>
        <w:t>.</w:t>
      </w:r>
      <w:r>
        <w:tab/>
      </w:r>
      <w:r>
        <w:rPr>
          <w:lang w:val="en-US" w:eastAsia="en-US" w:bidi="en-US"/>
        </w:rPr>
        <w:t xml:space="preserve">Vodafone </w:t>
      </w:r>
      <w:r>
        <w:t>OneNet - Hlasové konvergované služby(Technická specifikace)</w:t>
      </w:r>
      <w:bookmarkEnd w:id="8"/>
    </w:p>
    <w:p w:rsidR="00DF3D88" w:rsidRDefault="00C343A5">
      <w:pPr>
        <w:pStyle w:val="Bodytext80"/>
        <w:framePr w:w="8885" w:h="1225" w:hRule="exact" w:wrap="none" w:vAnchor="page" w:hAnchor="page" w:x="1332" w:y="1440"/>
        <w:shd w:val="clear" w:color="auto" w:fill="auto"/>
        <w:ind w:left="440"/>
      </w:pPr>
      <w:r>
        <w:t>vodaFone</w:t>
      </w:r>
    </w:p>
    <w:p w:rsidR="00DF3D88" w:rsidRDefault="00C343A5">
      <w:pPr>
        <w:pStyle w:val="Bodytext90"/>
        <w:framePr w:w="8885" w:h="1225" w:hRule="exact" w:wrap="none" w:vAnchor="page" w:hAnchor="page" w:x="1332" w:y="1440"/>
        <w:shd w:val="clear" w:color="auto" w:fill="auto"/>
        <w:tabs>
          <w:tab w:val="left" w:leader="underscore" w:pos="1286"/>
        </w:tabs>
        <w:ind w:right="3780"/>
      </w:pPr>
      <w:r>
        <w:t>K Rámcové smlouvě o poskytování veřej</w:t>
      </w:r>
      <w:r>
        <w:t xml:space="preserve">ně dostupných služeb elektronických komunikací </w:t>
      </w:r>
      <w:r>
        <w:rPr>
          <w:lang w:val="en-US" w:eastAsia="en-US" w:bidi="en-US"/>
        </w:rPr>
        <w:t xml:space="preserve">Vodafone </w:t>
      </w:r>
      <w:r>
        <w:t xml:space="preserve">OneNet č. 022410 Uzavřené dne: </w:t>
      </w:r>
      <w:r>
        <w:tab/>
        <w:t xml:space="preserve"> (dále jen .Rámcová smlouva”)</w:t>
      </w:r>
    </w:p>
    <w:p w:rsidR="00DF3D88" w:rsidRDefault="00C343A5">
      <w:pPr>
        <w:framePr w:wrap="none" w:vAnchor="page" w:hAnchor="page" w:x="2210" w:y="1537"/>
        <w:rPr>
          <w:sz w:val="2"/>
          <w:szCs w:val="2"/>
        </w:rPr>
      </w:pPr>
      <w:r>
        <w:fldChar w:fldCharType="begin"/>
      </w:r>
      <w:r>
        <w:instrText xml:space="preserve"> </w:instrText>
      </w:r>
      <w:r>
        <w:instrText>INCLUDEPICTURE  "C:\\Users\\lenkaskodova\\Documents\\Dokumenty\\Rozpočet\\Objednávky\\2017\\Registr\\Scanflow\\media\\image2.jpeg" \* MERGEFORMATINET</w:instrText>
      </w:r>
      <w:r>
        <w:instrText xml:space="preserve"> </w:instrText>
      </w:r>
      <w:r>
        <w:fldChar w:fldCharType="separate"/>
      </w:r>
      <w:r w:rsidR="00BF562F">
        <w:pict>
          <v:shape id="_x0000_i1026" type="#_x0000_t75" style="width:30pt;height:25.2pt">
            <v:imagedata r:id="rId11" r:href="rId12"/>
          </v:shape>
        </w:pict>
      </w:r>
      <w:r>
        <w:fldChar w:fldCharType="end"/>
      </w:r>
    </w:p>
    <w:p w:rsidR="00DF3D88" w:rsidRDefault="00C343A5">
      <w:pPr>
        <w:pStyle w:val="Bodytext100"/>
        <w:framePr w:wrap="none" w:vAnchor="page" w:hAnchor="page" w:x="3770" w:y="2778"/>
        <w:shd w:val="clear" w:color="auto" w:fill="auto"/>
        <w:spacing w:line="122" w:lineRule="exact"/>
        <w:ind w:firstLine="0"/>
        <w:jc w:val="left"/>
      </w:pPr>
      <w:r>
        <w:rPr>
          <w:lang w:val="en-US" w:eastAsia="en-US" w:bidi="en-US"/>
        </w:rPr>
        <w:t>Vodafone Czech Republic</w:t>
      </w:r>
    </w:p>
    <w:p w:rsidR="00DF3D88" w:rsidRDefault="00C343A5">
      <w:pPr>
        <w:pStyle w:val="Bodytext100"/>
        <w:framePr w:wrap="none" w:vAnchor="page" w:hAnchor="page" w:x="1346" w:y="3071"/>
        <w:shd w:val="clear" w:color="auto" w:fill="auto"/>
        <w:spacing w:line="122" w:lineRule="exact"/>
        <w:ind w:firstLine="0"/>
        <w:jc w:val="left"/>
      </w:pPr>
      <w:r>
        <w:t>Sídlo:</w:t>
      </w:r>
    </w:p>
    <w:p w:rsidR="00DF3D88" w:rsidRDefault="00C343A5">
      <w:pPr>
        <w:pStyle w:val="Heading720"/>
        <w:framePr w:w="1310" w:h="1393" w:hRule="exact" w:wrap="none" w:vAnchor="page" w:hAnchor="page" w:x="1361" w:y="3673"/>
        <w:shd w:val="clear" w:color="auto" w:fill="auto"/>
      </w:pPr>
      <w:bookmarkStart w:id="9" w:name="bookmark9"/>
      <w:r>
        <w:t>IČ</w:t>
      </w:r>
      <w:bookmarkEnd w:id="9"/>
    </w:p>
    <w:p w:rsidR="00DF3D88" w:rsidRDefault="00C343A5">
      <w:pPr>
        <w:pStyle w:val="Bodytext100"/>
        <w:framePr w:w="1310" w:h="1393" w:hRule="exact" w:wrap="none" w:vAnchor="page" w:hAnchor="page" w:x="1361" w:y="3673"/>
        <w:shd w:val="clear" w:color="auto" w:fill="auto"/>
        <w:spacing w:line="144" w:lineRule="exact"/>
        <w:ind w:firstLine="0"/>
        <w:jc w:val="left"/>
      </w:pPr>
      <w:r>
        <w:t>DIČ</w:t>
      </w:r>
    </w:p>
    <w:p w:rsidR="00DF3D88" w:rsidRDefault="00C343A5">
      <w:pPr>
        <w:pStyle w:val="Bodytext100"/>
        <w:framePr w:w="1310" w:h="1393" w:hRule="exact" w:wrap="none" w:vAnchor="page" w:hAnchor="page" w:x="1361" w:y="3673"/>
        <w:shd w:val="clear" w:color="auto" w:fill="auto"/>
        <w:spacing w:line="144" w:lineRule="exact"/>
        <w:ind w:firstLine="0"/>
        <w:jc w:val="left"/>
      </w:pPr>
      <w:r>
        <w:t>Bankovní spojení Číslo účtu</w:t>
      </w:r>
    </w:p>
    <w:p w:rsidR="00DF3D88" w:rsidRDefault="00C343A5">
      <w:pPr>
        <w:pStyle w:val="Bodytext100"/>
        <w:framePr w:w="1310" w:h="1393" w:hRule="exact" w:wrap="none" w:vAnchor="page" w:hAnchor="page" w:x="1361" w:y="3673"/>
        <w:shd w:val="clear" w:color="auto" w:fill="auto"/>
        <w:spacing w:line="144" w:lineRule="exact"/>
        <w:ind w:firstLine="0"/>
        <w:jc w:val="left"/>
      </w:pPr>
      <w:r>
        <w:t xml:space="preserve">Společnost zapsaná dne do </w:t>
      </w:r>
      <w:r>
        <w:t>obchodního rejstříku u rejstříkového soudu v Spisová značka Zastoupen</w:t>
      </w:r>
    </w:p>
    <w:p w:rsidR="00DF3D88" w:rsidRDefault="00C343A5">
      <w:pPr>
        <w:pStyle w:val="Bodytext90"/>
        <w:framePr w:wrap="none" w:vAnchor="page" w:hAnchor="page" w:x="1385" w:y="5459"/>
        <w:shd w:val="clear" w:color="auto" w:fill="auto"/>
        <w:spacing w:line="100" w:lineRule="exact"/>
      </w:pPr>
      <w:r>
        <w:t>&gt; dále společně také „smluvní strany"</w:t>
      </w:r>
    </w:p>
    <w:p w:rsidR="00DF3D88" w:rsidRDefault="00C343A5">
      <w:pPr>
        <w:pStyle w:val="Bodytext20"/>
        <w:framePr w:w="1838" w:h="2451" w:hRule="exact" w:wrap="none" w:vAnchor="page" w:hAnchor="page" w:x="3780" w:y="3056"/>
        <w:shd w:val="clear" w:color="auto" w:fill="auto"/>
        <w:spacing w:line="154" w:lineRule="exact"/>
        <w:ind w:firstLine="0"/>
      </w:pPr>
      <w:r>
        <w:t xml:space="preserve">náměstí Junkových </w:t>
      </w:r>
      <w:r>
        <w:rPr>
          <w:rStyle w:val="Bodytext2CourierNew7pt"/>
        </w:rPr>
        <w:t>2</w:t>
      </w:r>
    </w:p>
    <w:p w:rsidR="00DF3D88" w:rsidRDefault="00C343A5">
      <w:pPr>
        <w:pStyle w:val="Bodytext20"/>
        <w:framePr w:w="1838" w:h="2451" w:hRule="exact" w:wrap="none" w:vAnchor="page" w:hAnchor="page" w:x="3780" w:y="3056"/>
        <w:shd w:val="clear" w:color="auto" w:fill="auto"/>
        <w:spacing w:line="154" w:lineRule="exact"/>
        <w:ind w:firstLine="0"/>
      </w:pPr>
      <w:r>
        <w:t>Praha 5 155 00 25788001 CZ25788001</w:t>
      </w:r>
    </w:p>
    <w:p w:rsidR="00DF3D88" w:rsidRDefault="00C343A5">
      <w:pPr>
        <w:pStyle w:val="Bodytext20"/>
        <w:framePr w:w="1838" w:h="2451" w:hRule="exact" w:wrap="none" w:vAnchor="page" w:hAnchor="page" w:x="3780" w:y="3056"/>
        <w:shd w:val="clear" w:color="auto" w:fill="auto"/>
        <w:spacing w:line="154" w:lineRule="exact"/>
        <w:ind w:firstLine="0"/>
      </w:pPr>
      <w:r>
        <w:t>Československá obchodní banka, a. s.</w:t>
      </w:r>
    </w:p>
    <w:p w:rsidR="00DF3D88" w:rsidRDefault="00C343A5">
      <w:pPr>
        <w:pStyle w:val="Bodytext20"/>
        <w:framePr w:w="1838" w:h="2451" w:hRule="exact" w:wrap="none" w:vAnchor="page" w:hAnchor="page" w:x="3780" w:y="3056"/>
        <w:shd w:val="clear" w:color="auto" w:fill="auto"/>
        <w:spacing w:line="154" w:lineRule="exact"/>
        <w:ind w:firstLine="0"/>
      </w:pPr>
      <w:r>
        <w:t>221217/0300</w:t>
      </w:r>
    </w:p>
    <w:p w:rsidR="00DF3D88" w:rsidRDefault="00C343A5">
      <w:pPr>
        <w:pStyle w:val="Bodytext20"/>
        <w:framePr w:w="1838" w:h="2451" w:hRule="exact" w:wrap="none" w:vAnchor="page" w:hAnchor="page" w:x="3780" w:y="3056"/>
        <w:shd w:val="clear" w:color="auto" w:fill="auto"/>
        <w:spacing w:after="113" w:line="154" w:lineRule="exact"/>
        <w:ind w:firstLine="0"/>
      </w:pPr>
      <w:r>
        <w:t>13.8.1999</w:t>
      </w:r>
    </w:p>
    <w:p w:rsidR="00DF3D88" w:rsidRDefault="00C343A5">
      <w:pPr>
        <w:pStyle w:val="Bodytext20"/>
        <w:framePr w:w="1838" w:h="2451" w:hRule="exact" w:wrap="none" w:vAnchor="page" w:hAnchor="page" w:x="3780" w:y="3056"/>
        <w:shd w:val="clear" w:color="auto" w:fill="auto"/>
        <w:spacing w:after="54" w:line="112" w:lineRule="exact"/>
        <w:ind w:firstLine="0"/>
      </w:pPr>
      <w:r>
        <w:t>Praze</w:t>
      </w:r>
    </w:p>
    <w:p w:rsidR="00DF3D88" w:rsidRDefault="00C343A5">
      <w:pPr>
        <w:pStyle w:val="Bodytext20"/>
        <w:framePr w:w="1838" w:h="2451" w:hRule="exact" w:wrap="none" w:vAnchor="page" w:hAnchor="page" w:x="3780" w:y="3056"/>
        <w:shd w:val="clear" w:color="auto" w:fill="auto"/>
        <w:spacing w:line="144" w:lineRule="exact"/>
        <w:ind w:firstLine="0"/>
      </w:pPr>
      <w:r>
        <w:t>B.6064</w:t>
      </w:r>
    </w:p>
    <w:p w:rsidR="00DF3D88" w:rsidRDefault="00C343A5">
      <w:pPr>
        <w:pStyle w:val="Bodytext20"/>
        <w:framePr w:w="1838" w:h="2451" w:hRule="exact" w:wrap="none" w:vAnchor="page" w:hAnchor="page" w:x="3780" w:y="3056"/>
        <w:shd w:val="clear" w:color="auto" w:fill="auto"/>
        <w:spacing w:line="144" w:lineRule="exact"/>
        <w:ind w:firstLine="0"/>
      </w:pPr>
      <w:r>
        <w:t xml:space="preserve">Ing. Jiň Šťastný One Business </w:t>
      </w:r>
      <w:r>
        <w:rPr>
          <w:lang w:val="en-US" w:eastAsia="en-US" w:bidi="en-US"/>
        </w:rPr>
        <w:t xml:space="preserve">Sales </w:t>
      </w:r>
      <w:hyperlink r:id="rId13" w:history="1">
        <w:r>
          <w:rPr>
            <w:lang w:val="en-US" w:eastAsia="en-US" w:bidi="en-US"/>
          </w:rPr>
          <w:t>jiri.stastny@vodafone.com</w:t>
        </w:r>
      </w:hyperlink>
      <w:r>
        <w:rPr>
          <w:lang w:val="en-US" w:eastAsia="en-US" w:bidi="en-US"/>
        </w:rPr>
        <w:t xml:space="preserve"> </w:t>
      </w:r>
      <w:r>
        <w:t>&gt; (dále jen „Poskytovatel”)</w:t>
      </w:r>
    </w:p>
    <w:p w:rsidR="00DF3D88" w:rsidRDefault="00C343A5">
      <w:pPr>
        <w:pStyle w:val="Bodytext110"/>
        <w:framePr w:w="3355" w:h="633" w:hRule="exact" w:wrap="none" w:vAnchor="page" w:hAnchor="page" w:x="1390" w:y="5709"/>
        <w:shd w:val="clear" w:color="auto" w:fill="auto"/>
      </w:pPr>
      <w:r>
        <w:t>Osoby oprávnéné k jednání za Účastníka ve věct</w:t>
      </w:r>
    </w:p>
    <w:p w:rsidR="00DF3D88" w:rsidRDefault="00C343A5">
      <w:pPr>
        <w:pStyle w:val="Bodytext90"/>
        <w:framePr w:w="3355" w:h="633" w:hRule="exact" w:wrap="none" w:vAnchor="page" w:hAnchor="page" w:x="1390" w:y="5709"/>
        <w:shd w:val="clear" w:color="auto" w:fill="auto"/>
        <w:spacing w:line="144" w:lineRule="exact"/>
        <w:ind w:left="760"/>
        <w:jc w:val="right"/>
      </w:pPr>
      <w:r>
        <w:t>Změny dílčí smlouvy: Mgr. Milan Rambous Vyúčtování ceny za poskytnuté Sl</w:t>
      </w:r>
      <w:r>
        <w:t>užby. Mgr. Milan Rambous Technických záležitostí: Mgr. Milan Rambous</w:t>
      </w:r>
    </w:p>
    <w:p w:rsidR="00DF3D88" w:rsidRDefault="00C343A5">
      <w:pPr>
        <w:pStyle w:val="Bodytext90"/>
        <w:framePr w:w="2424" w:h="529" w:hRule="exact" w:wrap="none" w:vAnchor="page" w:hAnchor="page" w:x="2143" w:y="6445"/>
        <w:shd w:val="clear" w:color="auto" w:fill="auto"/>
        <w:spacing w:line="158" w:lineRule="exact"/>
        <w:jc w:val="right"/>
      </w:pPr>
      <w:r>
        <w:t>Změny dílčí smlouvy František Benda Vyúčtování ceny za poskytnuté Služby František Benda Technických záležitostí: František Benda</w:t>
      </w:r>
    </w:p>
    <w:p w:rsidR="00DF3D88" w:rsidRDefault="00C343A5">
      <w:pPr>
        <w:pStyle w:val="Bodytext100"/>
        <w:framePr w:w="2587" w:h="1115" w:hRule="exact" w:wrap="none" w:vAnchor="page" w:hAnchor="page" w:x="7217" w:y="2763"/>
        <w:shd w:val="clear" w:color="auto" w:fill="auto"/>
        <w:ind w:firstLine="0"/>
      </w:pPr>
      <w:r>
        <w:t xml:space="preserve">Střední odborná škola a Střední odborné učiliště, Písek, </w:t>
      </w:r>
      <w:r>
        <w:t>Komenského 86</w:t>
      </w:r>
    </w:p>
    <w:p w:rsidR="00DF3D88" w:rsidRDefault="00C343A5">
      <w:pPr>
        <w:pStyle w:val="Bodytext20"/>
        <w:framePr w:w="2587" w:h="1115" w:hRule="exact" w:wrap="none" w:vAnchor="page" w:hAnchor="page" w:x="7217" w:y="2763"/>
        <w:shd w:val="clear" w:color="auto" w:fill="auto"/>
        <w:spacing w:line="112" w:lineRule="exact"/>
        <w:ind w:firstLine="0"/>
        <w:jc w:val="both"/>
      </w:pPr>
      <w:r>
        <w:t>Komenského</w:t>
      </w:r>
    </w:p>
    <w:p w:rsidR="00DF3D88" w:rsidRDefault="00C343A5">
      <w:pPr>
        <w:pStyle w:val="Bodytext20"/>
        <w:framePr w:w="2587" w:h="1115" w:hRule="exact" w:wrap="none" w:vAnchor="page" w:hAnchor="page" w:x="7217" w:y="2763"/>
        <w:shd w:val="clear" w:color="auto" w:fill="auto"/>
        <w:spacing w:line="149" w:lineRule="exact"/>
        <w:ind w:firstLine="0"/>
        <w:jc w:val="both"/>
      </w:pPr>
      <w:r>
        <w:t>86/14</w:t>
      </w:r>
    </w:p>
    <w:p w:rsidR="00DF3D88" w:rsidRDefault="00C343A5">
      <w:pPr>
        <w:pStyle w:val="Bodytext20"/>
        <w:framePr w:w="2587" w:h="1115" w:hRule="exact" w:wrap="none" w:vAnchor="page" w:hAnchor="page" w:x="7217" w:y="2763"/>
        <w:shd w:val="clear" w:color="auto" w:fill="auto"/>
        <w:spacing w:line="149" w:lineRule="exact"/>
        <w:ind w:firstLine="0"/>
        <w:jc w:val="both"/>
      </w:pPr>
      <w:r>
        <w:t>Písek</w:t>
      </w:r>
    </w:p>
    <w:p w:rsidR="00DF3D88" w:rsidRDefault="00C343A5">
      <w:pPr>
        <w:pStyle w:val="Bodytext20"/>
        <w:framePr w:w="2587" w:h="1115" w:hRule="exact" w:wrap="none" w:vAnchor="page" w:hAnchor="page" w:x="7217" w:y="2763"/>
        <w:shd w:val="clear" w:color="auto" w:fill="auto"/>
        <w:spacing w:line="112" w:lineRule="exact"/>
        <w:ind w:firstLine="0"/>
        <w:jc w:val="both"/>
      </w:pPr>
      <w:r>
        <w:t>39701</w:t>
      </w:r>
    </w:p>
    <w:p w:rsidR="00DF3D88" w:rsidRDefault="00C343A5">
      <w:pPr>
        <w:pStyle w:val="Bodytext20"/>
        <w:framePr w:w="2587" w:h="1115" w:hRule="exact" w:wrap="none" w:vAnchor="page" w:hAnchor="page" w:x="7217" w:y="2763"/>
        <w:shd w:val="clear" w:color="auto" w:fill="auto"/>
        <w:spacing w:line="112" w:lineRule="exact"/>
        <w:ind w:firstLine="0"/>
        <w:jc w:val="both"/>
      </w:pPr>
      <w:r>
        <w:t>00511382</w:t>
      </w:r>
    </w:p>
    <w:p w:rsidR="00DF3D88" w:rsidRDefault="00C343A5">
      <w:pPr>
        <w:pStyle w:val="Bodytext20"/>
        <w:framePr w:w="1123" w:h="644" w:hRule="exact" w:wrap="none" w:vAnchor="page" w:hAnchor="page" w:x="7260" w:y="4864"/>
        <w:shd w:val="clear" w:color="auto" w:fill="auto"/>
        <w:spacing w:line="144" w:lineRule="exact"/>
        <w:ind w:right="360" w:firstLine="0"/>
      </w:pPr>
      <w:r>
        <w:t>Milan Rambous ředitel</w:t>
      </w:r>
    </w:p>
    <w:p w:rsidR="00DF3D88" w:rsidRDefault="00C343A5">
      <w:pPr>
        <w:pStyle w:val="Bodytext20"/>
        <w:framePr w:w="1123" w:h="644" w:hRule="exact" w:wrap="none" w:vAnchor="page" w:hAnchor="page" w:x="7260" w:y="4864"/>
        <w:shd w:val="clear" w:color="auto" w:fill="auto"/>
        <w:spacing w:line="144" w:lineRule="exact"/>
        <w:ind w:firstLine="0"/>
      </w:pPr>
      <w:r>
        <w:t>&gt; (dále jen „Účastník”)</w:t>
      </w:r>
    </w:p>
    <w:p w:rsidR="00DF3D88" w:rsidRDefault="00C343A5">
      <w:pPr>
        <w:pStyle w:val="Bodytext90"/>
        <w:framePr w:w="1982" w:h="480" w:hRule="exact" w:wrap="none" w:vAnchor="page" w:hAnchor="page" w:x="6742" w:y="5861"/>
        <w:shd w:val="clear" w:color="auto" w:fill="auto"/>
        <w:spacing w:line="139" w:lineRule="exact"/>
        <w:jc w:val="both"/>
      </w:pPr>
      <w:r>
        <w:t xml:space="preserve">Tel: /email: </w:t>
      </w:r>
      <w:r w:rsidR="00BF508B">
        <w:t xml:space="preserve">Tel: /email: </w:t>
      </w:r>
      <w:r>
        <w:t xml:space="preserve">Tel: /email: </w:t>
      </w:r>
    </w:p>
    <w:p w:rsidR="00DF3D88" w:rsidRDefault="00C343A5">
      <w:pPr>
        <w:pStyle w:val="Bodytext90"/>
        <w:framePr w:w="1738" w:h="529" w:hRule="exact" w:wrap="none" w:vAnchor="page" w:hAnchor="page" w:x="6746" w:y="6440"/>
        <w:shd w:val="clear" w:color="auto" w:fill="auto"/>
        <w:spacing w:line="154" w:lineRule="exact"/>
        <w:jc w:val="both"/>
      </w:pPr>
      <w:r>
        <w:t xml:space="preserve">TeL /email: </w:t>
      </w:r>
      <w:r>
        <w:t xml:space="preserve">Tel: /email: </w:t>
      </w:r>
      <w:r>
        <w:t xml:space="preserve">Tel: /email: </w:t>
      </w:r>
    </w:p>
    <w:p w:rsidR="00DF3D88" w:rsidRDefault="00C343A5">
      <w:pPr>
        <w:pStyle w:val="Bodytext90"/>
        <w:framePr w:w="1075" w:h="451" w:hRule="exact" w:wrap="none" w:vAnchor="page" w:hAnchor="page" w:x="1414" w:y="7223"/>
        <w:shd w:val="clear" w:color="auto" w:fill="auto"/>
        <w:spacing w:line="130" w:lineRule="exact"/>
      </w:pPr>
      <w:r>
        <w:t>Název služby K Rámcové smlouvě č.: Dílčí smlouva/verze:</w:t>
      </w:r>
    </w:p>
    <w:p w:rsidR="00DF3D88" w:rsidRDefault="00C343A5">
      <w:pPr>
        <w:pStyle w:val="Heading730"/>
        <w:framePr w:w="4085" w:h="604" w:hRule="exact" w:wrap="none" w:vAnchor="page" w:hAnchor="page" w:x="3842" w:y="7080"/>
        <w:shd w:val="clear" w:color="auto" w:fill="auto"/>
        <w:tabs>
          <w:tab w:val="left" w:leader="underscore" w:pos="792"/>
          <w:tab w:val="left" w:leader="underscore" w:pos="1243"/>
          <w:tab w:val="left" w:leader="underscore" w:pos="3538"/>
          <w:tab w:val="left" w:leader="underscore" w:pos="4075"/>
        </w:tabs>
      </w:pPr>
      <w:bookmarkStart w:id="10" w:name="bookmark10"/>
      <w:r>
        <w:tab/>
      </w:r>
      <w:r>
        <w:tab/>
        <w:t xml:space="preserve">Identifikace služby </w:t>
      </w:r>
      <w:r>
        <w:tab/>
      </w:r>
      <w:r>
        <w:tab/>
      </w:r>
      <w:bookmarkEnd w:id="10"/>
    </w:p>
    <w:p w:rsidR="00DF3D88" w:rsidRDefault="00C343A5">
      <w:pPr>
        <w:pStyle w:val="Bodytext90"/>
        <w:framePr w:w="4085" w:h="604" w:hRule="exact" w:wrap="none" w:vAnchor="page" w:hAnchor="page" w:x="3842" w:y="7080"/>
        <w:shd w:val="clear" w:color="auto" w:fill="auto"/>
        <w:spacing w:line="134" w:lineRule="exact"/>
        <w:jc w:val="both"/>
      </w:pPr>
      <w:r>
        <w:rPr>
          <w:lang w:val="en-US" w:eastAsia="en-US" w:bidi="en-US"/>
        </w:rPr>
        <w:t xml:space="preserve">Vodafone </w:t>
      </w:r>
      <w:r>
        <w:t>OneNet - Hlasové služby</w:t>
      </w:r>
    </w:p>
    <w:p w:rsidR="00DF3D88" w:rsidRDefault="00C343A5">
      <w:pPr>
        <w:pStyle w:val="Bodytext90"/>
        <w:framePr w:w="4085" w:h="604" w:hRule="exact" w:wrap="none" w:vAnchor="page" w:hAnchor="page" w:x="3842" w:y="7080"/>
        <w:shd w:val="clear" w:color="auto" w:fill="auto"/>
        <w:tabs>
          <w:tab w:val="left" w:pos="2405"/>
          <w:tab w:val="left" w:pos="3442"/>
        </w:tabs>
        <w:spacing w:line="134" w:lineRule="exact"/>
        <w:jc w:val="both"/>
      </w:pPr>
      <w:r>
        <w:t>022410</w:t>
      </w:r>
      <w:r>
        <w:tab/>
        <w:t>Požadavek na:</w:t>
      </w:r>
      <w:r>
        <w:tab/>
        <w:t>zňzení služby</w:t>
      </w:r>
    </w:p>
    <w:p w:rsidR="00DF3D88" w:rsidRDefault="00C343A5">
      <w:pPr>
        <w:pStyle w:val="Bodytext120"/>
        <w:framePr w:w="4085" w:h="604" w:hRule="exact" w:wrap="none" w:vAnchor="page" w:hAnchor="page" w:x="3842" w:y="7080"/>
        <w:shd w:val="clear" w:color="auto" w:fill="auto"/>
      </w:pPr>
      <w:r>
        <w:t>1/1</w:t>
      </w:r>
    </w:p>
    <w:p w:rsidR="00DF3D88" w:rsidRDefault="00C343A5">
      <w:pPr>
        <w:pStyle w:val="Heading730"/>
        <w:framePr w:w="8477" w:h="474" w:hRule="exact" w:wrap="none" w:vAnchor="page" w:hAnchor="page" w:x="1423" w:y="7744"/>
        <w:shd w:val="clear" w:color="auto" w:fill="auto"/>
        <w:spacing w:line="139" w:lineRule="exact"/>
        <w:ind w:left="120"/>
        <w:jc w:val="center"/>
      </w:pPr>
      <w:bookmarkStart w:id="11" w:name="bookmark11"/>
      <w:r>
        <w:t>Pfedmft Mlži smlouvy</w:t>
      </w:r>
      <w:bookmarkEnd w:id="11"/>
    </w:p>
    <w:p w:rsidR="00DF3D88" w:rsidRDefault="00C343A5">
      <w:pPr>
        <w:pStyle w:val="Bodytext90"/>
        <w:framePr w:w="8477" w:h="474" w:hRule="exact" w:wrap="none" w:vAnchor="page" w:hAnchor="page" w:x="1423" w:y="7744"/>
        <w:shd w:val="clear" w:color="auto" w:fill="auto"/>
        <w:spacing w:line="139" w:lineRule="exact"/>
        <w:jc w:val="both"/>
      </w:pPr>
      <w:r>
        <w:t xml:space="preserve">V souladu s čl 1.2 Rámcové smlouvy se </w:t>
      </w:r>
      <w:r>
        <w:t>smluvní strany dohodly na poskytování služeb elektronických komunikací, jiných služeb a zboží ze strany Poskytovatele za podmínek uvedených v této Dílčí smlouvě a Obchodních podmínkách OneNet Poskytování služeb se bude řídit specifikacemi uvedenými n5e v t</w:t>
      </w:r>
      <w:r>
        <w:t>éto Dílčí smlouvě</w:t>
      </w:r>
    </w:p>
    <w:p w:rsidR="00DF3D88" w:rsidRDefault="00C343A5">
      <w:pPr>
        <w:pStyle w:val="Heading730"/>
        <w:framePr w:w="6566" w:h="912" w:hRule="exact" w:wrap="none" w:vAnchor="page" w:hAnchor="page" w:x="1438" w:y="8290"/>
        <w:shd w:val="clear" w:color="auto" w:fill="auto"/>
        <w:spacing w:line="139" w:lineRule="exact"/>
        <w:jc w:val="left"/>
      </w:pPr>
      <w:bookmarkStart w:id="12" w:name="bookmark12"/>
      <w:r>
        <w:t>fakturační údaje</w:t>
      </w:r>
      <w:bookmarkEnd w:id="12"/>
    </w:p>
    <w:p w:rsidR="00DF3D88" w:rsidRDefault="00C343A5">
      <w:pPr>
        <w:pStyle w:val="Bodytext130"/>
        <w:framePr w:w="6566" w:h="912" w:hRule="exact" w:wrap="none" w:vAnchor="page" w:hAnchor="page" w:x="1438" w:y="8290"/>
        <w:shd w:val="clear" w:color="auto" w:fill="auto"/>
      </w:pPr>
      <w:r>
        <w:t>Fakturač</w:t>
      </w:r>
      <w:r>
        <w:rPr>
          <w:rStyle w:val="Bodytext131"/>
        </w:rPr>
        <w:t>ní</w:t>
      </w:r>
      <w:r>
        <w:t xml:space="preserve"> skupi</w:t>
      </w:r>
      <w:r>
        <w:rPr>
          <w:rStyle w:val="Bodytext131"/>
        </w:rPr>
        <w:t>na</w:t>
      </w:r>
      <w:r>
        <w:t xml:space="preserve"> č.: 1</w:t>
      </w:r>
    </w:p>
    <w:p w:rsidR="00DF3D88" w:rsidRDefault="00C343A5">
      <w:pPr>
        <w:pStyle w:val="Bodytext90"/>
        <w:framePr w:w="6566" w:h="912" w:hRule="exact" w:wrap="none" w:vAnchor="page" w:hAnchor="page" w:x="1438" w:y="8290"/>
        <w:shd w:val="clear" w:color="auto" w:fill="auto"/>
        <w:spacing w:line="139" w:lineRule="exact"/>
        <w:ind w:left="1580" w:firstLine="500"/>
      </w:pPr>
      <w:r>
        <w:t>Adresát Střední odborná škola a Střední odborné učiliště. Písek, Komenského 86 Příspěvková organizace Ulice, č.p.: Komenského, 86 PSČ. Město: Písek 39701 Tarifní plán/nyCTP): TP1-TP4</w:t>
      </w:r>
    </w:p>
    <w:p w:rsidR="00DF3D88" w:rsidRDefault="00C343A5">
      <w:pPr>
        <w:pStyle w:val="Bodytext100"/>
        <w:framePr w:w="6379" w:h="470" w:hRule="exact" w:wrap="none" w:vAnchor="page" w:hAnchor="page" w:x="1452" w:y="9288"/>
        <w:shd w:val="clear" w:color="auto" w:fill="auto"/>
        <w:spacing w:line="134" w:lineRule="exact"/>
        <w:ind w:firstLine="0"/>
      </w:pPr>
      <w:r>
        <w:t xml:space="preserve"> Termíny a do</w:t>
      </w:r>
      <w:r>
        <w:t>ba trvání Dílčí smlouvy</w:t>
      </w:r>
    </w:p>
    <w:p w:rsidR="00DF3D88" w:rsidRDefault="00C343A5">
      <w:pPr>
        <w:pStyle w:val="Bodytext90"/>
        <w:framePr w:w="6379" w:h="470" w:hRule="exact" w:wrap="none" w:vAnchor="page" w:hAnchor="page" w:x="1452" w:y="9288"/>
        <w:shd w:val="clear" w:color="auto" w:fill="auto"/>
        <w:spacing w:line="134" w:lineRule="exact"/>
        <w:jc w:val="both"/>
      </w:pPr>
      <w:r>
        <w:t>Nový zákazník - Služba bude zřízena nejpozději do 60 dnú ode dne účinnosti této Dílčí smlouvy, nebude-li mezi stranami písemně dohodnuto jinak. Minimální doba užívání služby (tzn. minimální doba trvání Dílčí smlouvy) je stanovena na</w:t>
      </w:r>
      <w:r>
        <w:t xml:space="preserve"> 24 měsíců od data zřízení služby.</w:t>
      </w:r>
    </w:p>
    <w:p w:rsidR="00DF3D88" w:rsidRDefault="00C343A5">
      <w:pPr>
        <w:pStyle w:val="Heading730"/>
        <w:framePr w:w="4613" w:h="342" w:hRule="exact" w:wrap="none" w:vAnchor="page" w:hAnchor="page" w:x="2033" w:y="9859"/>
        <w:shd w:val="clear" w:color="auto" w:fill="auto"/>
        <w:tabs>
          <w:tab w:val="left" w:pos="1431"/>
          <w:tab w:val="left" w:leader="underscore" w:pos="2007"/>
        </w:tabs>
        <w:ind w:left="260"/>
      </w:pPr>
      <w:bookmarkStart w:id="13" w:name="bookmark13"/>
      <w:r>
        <w:t>■</w:t>
      </w:r>
      <w:r>
        <w:tab/>
      </w:r>
      <w:r>
        <w:tab/>
        <w:t xml:space="preserve"> Hlasový </w:t>
      </w:r>
      <w:r>
        <w:rPr>
          <w:lang w:val="en-US" w:eastAsia="en-US" w:bidi="en-US"/>
        </w:rPr>
        <w:t>tarlfolpUBi</w:t>
      </w:r>
      <w:bookmarkEnd w:id="13"/>
    </w:p>
    <w:p w:rsidR="00DF3D88" w:rsidRDefault="00C343A5">
      <w:pPr>
        <w:pStyle w:val="Heading70"/>
        <w:framePr w:w="4613" w:h="342" w:hRule="exact" w:wrap="none" w:vAnchor="page" w:hAnchor="page" w:x="2033" w:y="9859"/>
        <w:shd w:val="clear" w:color="auto" w:fill="auto"/>
        <w:tabs>
          <w:tab w:val="left" w:pos="3797"/>
        </w:tabs>
        <w:spacing w:before="0" w:line="122" w:lineRule="exact"/>
        <w:ind w:firstLine="0"/>
        <w:jc w:val="both"/>
      </w:pPr>
      <w:bookmarkStart w:id="14" w:name="bookmark14"/>
      <w:r>
        <w:t>Tarifní plán c. 1 =TP1</w:t>
      </w:r>
      <w:r>
        <w:tab/>
        <w:t>One-net tarif</w:t>
      </w:r>
      <w:bookmarkEnd w:id="1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30"/>
        <w:gridCol w:w="2237"/>
        <w:gridCol w:w="2352"/>
      </w:tblGrid>
      <w:tr w:rsidR="00DF3D88">
        <w:tblPrEx>
          <w:tblCellMar>
            <w:top w:w="0" w:type="dxa"/>
            <w:bottom w:w="0" w:type="dxa"/>
          </w:tblCellMar>
        </w:tblPrEx>
        <w:trPr>
          <w:trHeight w:hRule="exact" w:val="158"/>
        </w:trPr>
        <w:tc>
          <w:tcPr>
            <w:tcW w:w="2530" w:type="dxa"/>
            <w:tcBorders>
              <w:top w:val="single" w:sz="4" w:space="0" w:color="auto"/>
              <w:left w:val="single" w:sz="4" w:space="0" w:color="auto"/>
            </w:tcBorders>
            <w:shd w:val="clear" w:color="auto" w:fill="FFFFFF"/>
            <w:vAlign w:val="bottom"/>
          </w:tcPr>
          <w:p w:rsidR="00DF3D88" w:rsidRDefault="00C343A5">
            <w:pPr>
              <w:pStyle w:val="Bodytext20"/>
              <w:framePr w:w="7118" w:h="331" w:wrap="none" w:vAnchor="page" w:hAnchor="page" w:x="1452" w:y="10144"/>
              <w:shd w:val="clear" w:color="auto" w:fill="auto"/>
              <w:spacing w:line="100" w:lineRule="exact"/>
              <w:ind w:left="60" w:firstLine="0"/>
              <w:jc w:val="center"/>
            </w:pPr>
            <w:r>
              <w:rPr>
                <w:rStyle w:val="Bodytext245pt"/>
              </w:rPr>
              <w:t>One-net tarif</w:t>
            </w:r>
          </w:p>
        </w:tc>
        <w:tc>
          <w:tcPr>
            <w:tcW w:w="2237" w:type="dxa"/>
            <w:tcBorders>
              <w:top w:val="single" w:sz="4" w:space="0" w:color="auto"/>
              <w:left w:val="single" w:sz="4" w:space="0" w:color="auto"/>
            </w:tcBorders>
            <w:shd w:val="clear" w:color="auto" w:fill="FFFFFF"/>
            <w:vAlign w:val="bottom"/>
          </w:tcPr>
          <w:p w:rsidR="00DF3D88" w:rsidRDefault="00C343A5">
            <w:pPr>
              <w:pStyle w:val="Bodytext20"/>
              <w:framePr w:w="7118" w:h="331" w:wrap="none" w:vAnchor="page" w:hAnchor="page" w:x="1452" w:y="10144"/>
              <w:shd w:val="clear" w:color="auto" w:fill="auto"/>
              <w:spacing w:line="100" w:lineRule="exact"/>
              <w:ind w:firstLine="0"/>
              <w:jc w:val="center"/>
            </w:pPr>
            <w:r>
              <w:rPr>
                <w:rStyle w:val="Bodytext245pt"/>
              </w:rPr>
              <w:t>pravidelná měsíční platba</w:t>
            </w:r>
          </w:p>
        </w:tc>
        <w:tc>
          <w:tcPr>
            <w:tcW w:w="2352" w:type="dxa"/>
            <w:tcBorders>
              <w:top w:val="single" w:sz="4" w:space="0" w:color="auto"/>
              <w:right w:val="single" w:sz="4" w:space="0" w:color="auto"/>
            </w:tcBorders>
            <w:shd w:val="clear" w:color="auto" w:fill="FFFFFF"/>
            <w:vAlign w:val="bottom"/>
          </w:tcPr>
          <w:p w:rsidR="00DF3D88" w:rsidRDefault="00C343A5">
            <w:pPr>
              <w:pStyle w:val="Bodytext20"/>
              <w:framePr w:w="7118" w:h="331" w:wrap="none" w:vAnchor="page" w:hAnchor="page" w:x="1452" w:y="10144"/>
              <w:shd w:val="clear" w:color="auto" w:fill="auto"/>
              <w:spacing w:line="100" w:lineRule="exact"/>
              <w:ind w:right="60" w:firstLine="0"/>
              <w:jc w:val="center"/>
            </w:pPr>
            <w:r>
              <w:rPr>
                <w:rStyle w:val="Bodytext245pt"/>
              </w:rPr>
              <w:t>hodnota měsíčního kreditu</w:t>
            </w:r>
          </w:p>
        </w:tc>
      </w:tr>
      <w:tr w:rsidR="00DF3D88">
        <w:tblPrEx>
          <w:tblCellMar>
            <w:top w:w="0" w:type="dxa"/>
            <w:bottom w:w="0" w:type="dxa"/>
          </w:tblCellMar>
        </w:tblPrEx>
        <w:trPr>
          <w:trHeight w:hRule="exact" w:val="173"/>
        </w:trPr>
        <w:tc>
          <w:tcPr>
            <w:tcW w:w="2530" w:type="dxa"/>
            <w:tcBorders>
              <w:left w:val="single" w:sz="4" w:space="0" w:color="auto"/>
              <w:bottom w:val="single" w:sz="4" w:space="0" w:color="auto"/>
            </w:tcBorders>
            <w:shd w:val="clear" w:color="auto" w:fill="FFFFFF"/>
            <w:vAlign w:val="center"/>
          </w:tcPr>
          <w:p w:rsidR="00DF3D88" w:rsidRDefault="00C343A5">
            <w:pPr>
              <w:pStyle w:val="Bodytext20"/>
              <w:framePr w:w="7118" w:h="331" w:wrap="none" w:vAnchor="page" w:hAnchor="page" w:x="1452" w:y="10144"/>
              <w:shd w:val="clear" w:color="auto" w:fill="auto"/>
              <w:spacing w:line="100" w:lineRule="exact"/>
              <w:ind w:left="60" w:firstLine="0"/>
              <w:jc w:val="center"/>
            </w:pPr>
            <w:r>
              <w:rPr>
                <w:rStyle w:val="Bodytext245pt"/>
              </w:rPr>
              <w:t>Hlasový tarif s minutovou sazbou</w:t>
            </w:r>
          </w:p>
        </w:tc>
        <w:tc>
          <w:tcPr>
            <w:tcW w:w="2237" w:type="dxa"/>
            <w:tcBorders>
              <w:top w:val="single" w:sz="4" w:space="0" w:color="auto"/>
              <w:left w:val="single" w:sz="4" w:space="0" w:color="auto"/>
              <w:bottom w:val="single" w:sz="4" w:space="0" w:color="auto"/>
            </w:tcBorders>
            <w:shd w:val="clear" w:color="auto" w:fill="FFFFFF"/>
            <w:vAlign w:val="bottom"/>
          </w:tcPr>
          <w:p w:rsidR="00DF3D88" w:rsidRDefault="00C343A5">
            <w:pPr>
              <w:pStyle w:val="Bodytext20"/>
              <w:framePr w:w="7118" w:h="331" w:wrap="none" w:vAnchor="page" w:hAnchor="page" w:x="1452" w:y="10144"/>
              <w:shd w:val="clear" w:color="auto" w:fill="auto"/>
              <w:spacing w:line="100" w:lineRule="exact"/>
              <w:ind w:firstLine="0"/>
              <w:jc w:val="center"/>
            </w:pPr>
            <w:r>
              <w:rPr>
                <w:rStyle w:val="Bodytext245pt"/>
              </w:rPr>
              <w:t>0,00</w:t>
            </w:r>
          </w:p>
        </w:tc>
        <w:tc>
          <w:tcPr>
            <w:tcW w:w="2352" w:type="dxa"/>
            <w:tcBorders>
              <w:top w:val="single" w:sz="4" w:space="0" w:color="auto"/>
              <w:bottom w:val="single" w:sz="4" w:space="0" w:color="auto"/>
              <w:right w:val="single" w:sz="4" w:space="0" w:color="auto"/>
            </w:tcBorders>
            <w:shd w:val="clear" w:color="auto" w:fill="FFFFFF"/>
            <w:vAlign w:val="bottom"/>
          </w:tcPr>
          <w:p w:rsidR="00DF3D88" w:rsidRDefault="00C343A5">
            <w:pPr>
              <w:pStyle w:val="Bodytext20"/>
              <w:framePr w:w="7118" w:h="331" w:wrap="none" w:vAnchor="page" w:hAnchor="page" w:x="1452" w:y="10144"/>
              <w:shd w:val="clear" w:color="auto" w:fill="auto"/>
              <w:spacing w:line="100" w:lineRule="exact"/>
              <w:ind w:right="60" w:firstLine="0"/>
              <w:jc w:val="center"/>
            </w:pPr>
            <w:r>
              <w:rPr>
                <w:rStyle w:val="Bodytext245pt"/>
              </w:rPr>
              <w:t>0,00</w:t>
            </w:r>
          </w:p>
        </w:tc>
      </w:tr>
    </w:tbl>
    <w:p w:rsidR="00DF3D88" w:rsidRDefault="00C343A5">
      <w:pPr>
        <w:pStyle w:val="Tablecaption0"/>
        <w:framePr w:wrap="none" w:vAnchor="page" w:hAnchor="page" w:x="1457" w:y="10453"/>
        <w:shd w:val="clear" w:color="auto" w:fill="auto"/>
      </w:pPr>
      <w:r>
        <w:t xml:space="preserve">Je-li hlasová služba poskytována pomoci </w:t>
      </w:r>
      <w:r>
        <w:t>ADSLA/DSL, nevztahuje se na nl Dohoda o garantované úrovni služeb.</w:t>
      </w:r>
    </w:p>
    <w:p w:rsidR="00DF3D88" w:rsidRDefault="00C343A5">
      <w:pPr>
        <w:pStyle w:val="Tablecaption20"/>
        <w:framePr w:wrap="none" w:vAnchor="page" w:hAnchor="page" w:x="1466" w:y="10715"/>
        <w:shd w:val="clear" w:color="auto" w:fill="auto"/>
      </w:pPr>
      <w:r>
        <w:t>Individuáln^ednané^cerT^^Votánrv^rámciČR.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72"/>
        <w:gridCol w:w="1819"/>
        <w:gridCol w:w="2846"/>
      </w:tblGrid>
      <w:tr w:rsidR="00DF3D88">
        <w:tblPrEx>
          <w:tblCellMar>
            <w:top w:w="0" w:type="dxa"/>
            <w:bottom w:w="0" w:type="dxa"/>
          </w:tblCellMar>
        </w:tblPrEx>
        <w:trPr>
          <w:trHeight w:hRule="exact" w:val="298"/>
        </w:trPr>
        <w:tc>
          <w:tcPr>
            <w:tcW w:w="2472" w:type="dxa"/>
            <w:tcBorders>
              <w:top w:val="single" w:sz="4" w:space="0" w:color="auto"/>
              <w:left w:val="single" w:sz="4" w:space="0" w:color="auto"/>
            </w:tcBorders>
            <w:shd w:val="clear" w:color="auto" w:fill="FFFFFF"/>
            <w:vAlign w:val="center"/>
          </w:tcPr>
          <w:p w:rsidR="00DF3D88" w:rsidRDefault="00C343A5">
            <w:pPr>
              <w:pStyle w:val="Bodytext20"/>
              <w:framePr w:w="7138" w:h="1301" w:wrap="none" w:vAnchor="page" w:hAnchor="page" w:x="1452" w:y="10869"/>
              <w:shd w:val="clear" w:color="auto" w:fill="auto"/>
              <w:spacing w:line="100" w:lineRule="exact"/>
              <w:ind w:right="20" w:firstLine="0"/>
              <w:jc w:val="center"/>
            </w:pPr>
            <w:r>
              <w:rPr>
                <w:rStyle w:val="Bodytext245pt"/>
              </w:rPr>
              <w:t>Typ služby</w:t>
            </w:r>
          </w:p>
        </w:tc>
        <w:tc>
          <w:tcPr>
            <w:tcW w:w="1819" w:type="dxa"/>
            <w:tcBorders>
              <w:top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left="800" w:firstLine="0"/>
            </w:pPr>
            <w:r>
              <w:rPr>
                <w:rStyle w:val="Bodytext245pt"/>
              </w:rPr>
              <w:t xml:space="preserve">do sítě </w:t>
            </w:r>
            <w:r>
              <w:rPr>
                <w:rStyle w:val="Bodytext245pt"/>
                <w:lang w:val="en-US" w:eastAsia="en-US" w:bidi="en-US"/>
              </w:rPr>
              <w:t>Vodafone</w:t>
            </w:r>
          </w:p>
        </w:tc>
        <w:tc>
          <w:tcPr>
            <w:tcW w:w="2846" w:type="dxa"/>
            <w:tcBorders>
              <w:top w:val="single" w:sz="4" w:space="0" w:color="auto"/>
              <w:righ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pPr>
            <w:r>
              <w:rPr>
                <w:rStyle w:val="Bodytext245pt"/>
              </w:rPr>
              <w:t>Cena za jednotku</w:t>
            </w:r>
          </w:p>
          <w:p w:rsidR="00DF3D88" w:rsidRDefault="00C343A5">
            <w:pPr>
              <w:pStyle w:val="Bodytext20"/>
              <w:framePr w:w="7138" w:h="1301" w:wrap="none" w:vAnchor="page" w:hAnchor="page" w:x="1452" w:y="10869"/>
              <w:shd w:val="clear" w:color="auto" w:fill="auto"/>
              <w:spacing w:line="100" w:lineRule="exact"/>
              <w:ind w:left="1080" w:firstLine="0"/>
            </w:pPr>
            <w:r>
              <w:rPr>
                <w:rStyle w:val="Bodytext245pt"/>
              </w:rPr>
              <w:t>do ostatních národních sítí</w:t>
            </w:r>
          </w:p>
        </w:tc>
      </w:tr>
      <w:tr w:rsidR="00DF3D88">
        <w:tblPrEx>
          <w:tblCellMar>
            <w:top w:w="0" w:type="dxa"/>
            <w:bottom w:w="0" w:type="dxa"/>
          </w:tblCellMar>
        </w:tblPrEx>
        <w:trPr>
          <w:trHeight w:hRule="exact" w:val="149"/>
        </w:trPr>
        <w:tc>
          <w:tcPr>
            <w:tcW w:w="2472"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Z mobilu na pevnou tnku</w:t>
            </w:r>
          </w:p>
        </w:tc>
        <w:tc>
          <w:tcPr>
            <w:tcW w:w="1819"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3,90 Kč/min</w:t>
            </w:r>
          </w:p>
        </w:tc>
        <w:tc>
          <w:tcPr>
            <w:tcW w:w="2846" w:type="dxa"/>
            <w:tcBorders>
              <w:righ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right="880" w:firstLine="0"/>
              <w:jc w:val="right"/>
            </w:pPr>
            <w:r>
              <w:rPr>
                <w:rStyle w:val="Bodytext245pt"/>
              </w:rPr>
              <w:t>3.90 Kč/min</w:t>
            </w:r>
          </w:p>
        </w:tc>
      </w:tr>
      <w:tr w:rsidR="00DF3D88">
        <w:tblPrEx>
          <w:tblCellMar>
            <w:top w:w="0" w:type="dxa"/>
            <w:bottom w:w="0" w:type="dxa"/>
          </w:tblCellMar>
        </w:tblPrEx>
        <w:trPr>
          <w:trHeight w:hRule="exact" w:val="139"/>
        </w:trPr>
        <w:tc>
          <w:tcPr>
            <w:tcW w:w="2472"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Z mobilu na mobil</w:t>
            </w:r>
          </w:p>
        </w:tc>
        <w:tc>
          <w:tcPr>
            <w:tcW w:w="1819"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 xml:space="preserve">3,90 </w:t>
            </w:r>
            <w:r>
              <w:rPr>
                <w:rStyle w:val="Bodytext245pt"/>
              </w:rPr>
              <w:t>Kč/min</w:t>
            </w:r>
          </w:p>
        </w:tc>
        <w:tc>
          <w:tcPr>
            <w:tcW w:w="2846" w:type="dxa"/>
            <w:tcBorders>
              <w:righ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right="880" w:firstLine="0"/>
              <w:jc w:val="right"/>
            </w:pPr>
            <w:r>
              <w:rPr>
                <w:rStyle w:val="Bodytext245pt"/>
              </w:rPr>
              <w:t>3,90 Kč/min</w:t>
            </w:r>
          </w:p>
        </w:tc>
      </w:tr>
      <w:tr w:rsidR="00DF3D88">
        <w:tblPrEx>
          <w:tblCellMar>
            <w:top w:w="0" w:type="dxa"/>
            <w:bottom w:w="0" w:type="dxa"/>
          </w:tblCellMar>
        </w:tblPrEx>
        <w:trPr>
          <w:trHeight w:hRule="exact" w:val="144"/>
        </w:trPr>
        <w:tc>
          <w:tcPr>
            <w:tcW w:w="2472"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Z pevné na mobil</w:t>
            </w:r>
          </w:p>
        </w:tc>
        <w:tc>
          <w:tcPr>
            <w:tcW w:w="1819"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 Kč/min</w:t>
            </w:r>
          </w:p>
        </w:tc>
        <w:tc>
          <w:tcPr>
            <w:tcW w:w="2846" w:type="dxa"/>
            <w:tcBorders>
              <w:top w:val="single" w:sz="4" w:space="0" w:color="auto"/>
              <w:righ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right="880" w:firstLine="0"/>
              <w:jc w:val="right"/>
            </w:pPr>
            <w:r>
              <w:rPr>
                <w:rStyle w:val="Bodytext245pt"/>
              </w:rPr>
              <w:t>- Kč/min</w:t>
            </w:r>
          </w:p>
        </w:tc>
      </w:tr>
      <w:tr w:rsidR="00DF3D88">
        <w:tblPrEx>
          <w:tblCellMar>
            <w:top w:w="0" w:type="dxa"/>
            <w:bottom w:w="0" w:type="dxa"/>
          </w:tblCellMar>
        </w:tblPrEx>
        <w:trPr>
          <w:trHeight w:hRule="exact" w:val="154"/>
        </w:trPr>
        <w:tc>
          <w:tcPr>
            <w:tcW w:w="2472" w:type="dxa"/>
            <w:tcBorders>
              <w:left w:val="single" w:sz="4" w:space="0" w:color="auto"/>
            </w:tcBorders>
            <w:shd w:val="clear" w:color="auto" w:fill="FFFFFF"/>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Z pevné na pevnou</w:t>
            </w:r>
          </w:p>
        </w:tc>
        <w:tc>
          <w:tcPr>
            <w:tcW w:w="1819" w:type="dxa"/>
            <w:tcBorders>
              <w:left w:val="single" w:sz="4" w:space="0" w:color="auto"/>
            </w:tcBorders>
            <w:shd w:val="clear" w:color="auto" w:fill="FFFFFF"/>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 Kč/min</w:t>
            </w:r>
          </w:p>
        </w:tc>
        <w:tc>
          <w:tcPr>
            <w:tcW w:w="2846" w:type="dxa"/>
            <w:tcBorders>
              <w:top w:val="single" w:sz="4" w:space="0" w:color="auto"/>
              <w:right w:val="single" w:sz="4" w:space="0" w:color="auto"/>
            </w:tcBorders>
            <w:shd w:val="clear" w:color="auto" w:fill="FFFFFF"/>
          </w:tcPr>
          <w:p w:rsidR="00DF3D88" w:rsidRDefault="00C343A5">
            <w:pPr>
              <w:pStyle w:val="Bodytext20"/>
              <w:framePr w:w="7138" w:h="1301" w:wrap="none" w:vAnchor="page" w:hAnchor="page" w:x="1452" w:y="10869"/>
              <w:shd w:val="clear" w:color="auto" w:fill="auto"/>
              <w:spacing w:line="100" w:lineRule="exact"/>
              <w:ind w:right="880" w:firstLine="0"/>
              <w:jc w:val="right"/>
            </w:pPr>
            <w:r>
              <w:rPr>
                <w:rStyle w:val="Bodytext245pt"/>
              </w:rPr>
              <w:t>- Kč/mln</w:t>
            </w:r>
          </w:p>
        </w:tc>
      </w:tr>
      <w:tr w:rsidR="00DF3D88">
        <w:tblPrEx>
          <w:tblCellMar>
            <w:top w:w="0" w:type="dxa"/>
            <w:bottom w:w="0" w:type="dxa"/>
          </w:tblCellMar>
        </w:tblPrEx>
        <w:trPr>
          <w:trHeight w:hRule="exact" w:val="134"/>
        </w:trPr>
        <w:tc>
          <w:tcPr>
            <w:tcW w:w="2472" w:type="dxa"/>
            <w:tcBorders>
              <w:top w:val="single" w:sz="4" w:space="0" w:color="auto"/>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Vnitrofiremni voláni (VPN)</w:t>
            </w:r>
          </w:p>
        </w:tc>
        <w:tc>
          <w:tcPr>
            <w:tcW w:w="1819" w:type="dxa"/>
            <w:tcBorders>
              <w:top w:val="single" w:sz="4" w:space="0" w:color="auto"/>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0,00 Kč/mln</w:t>
            </w:r>
          </w:p>
        </w:tc>
        <w:tc>
          <w:tcPr>
            <w:tcW w:w="2846" w:type="dxa"/>
            <w:tcBorders>
              <w:top w:val="single" w:sz="4" w:space="0" w:color="auto"/>
              <w:right w:val="single" w:sz="4" w:space="0" w:color="auto"/>
            </w:tcBorders>
            <w:shd w:val="clear" w:color="auto" w:fill="FFFFFF"/>
          </w:tcPr>
          <w:p w:rsidR="00DF3D88" w:rsidRDefault="00DF3D88">
            <w:pPr>
              <w:framePr w:w="7138" w:h="1301" w:wrap="none" w:vAnchor="page" w:hAnchor="page" w:x="1452" w:y="10869"/>
              <w:rPr>
                <w:sz w:val="10"/>
                <w:szCs w:val="10"/>
              </w:rPr>
            </w:pPr>
          </w:p>
        </w:tc>
      </w:tr>
      <w:tr w:rsidR="00DF3D88">
        <w:tblPrEx>
          <w:tblCellMar>
            <w:top w:w="0" w:type="dxa"/>
            <w:bottom w:w="0" w:type="dxa"/>
          </w:tblCellMar>
        </w:tblPrEx>
        <w:trPr>
          <w:trHeight w:hRule="exact" w:val="134"/>
        </w:trPr>
        <w:tc>
          <w:tcPr>
            <w:tcW w:w="2472" w:type="dxa"/>
            <w:tcBorders>
              <w:left w:val="single" w:sz="4" w:space="0" w:color="auto"/>
            </w:tcBorders>
            <w:shd w:val="clear" w:color="auto" w:fill="FFFFFF"/>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SMS</w:t>
            </w:r>
          </w:p>
        </w:tc>
        <w:tc>
          <w:tcPr>
            <w:tcW w:w="1819" w:type="dxa"/>
            <w:tcBorders>
              <w:lef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firstLine="0"/>
              <w:jc w:val="right"/>
            </w:pPr>
            <w:r>
              <w:rPr>
                <w:rStyle w:val="Bodytext245pt"/>
              </w:rPr>
              <w:t>^^^^Kč/min</w:t>
            </w:r>
          </w:p>
        </w:tc>
        <w:tc>
          <w:tcPr>
            <w:tcW w:w="2846" w:type="dxa"/>
            <w:tcBorders>
              <w:right w:val="single" w:sz="4" w:space="0" w:color="auto"/>
            </w:tcBorders>
            <w:shd w:val="clear" w:color="auto" w:fill="FFFFFF"/>
            <w:vAlign w:val="bottom"/>
          </w:tcPr>
          <w:p w:rsidR="00DF3D88" w:rsidRDefault="00C343A5">
            <w:pPr>
              <w:pStyle w:val="Bodytext20"/>
              <w:framePr w:w="7138" w:h="1301" w:wrap="none" w:vAnchor="page" w:hAnchor="page" w:x="1452" w:y="10869"/>
              <w:shd w:val="clear" w:color="auto" w:fill="auto"/>
              <w:spacing w:line="100" w:lineRule="exact"/>
              <w:ind w:left="1240" w:firstLine="0"/>
            </w:pPr>
            <w:r>
              <w:rPr>
                <w:rStyle w:val="Bodytext245pt"/>
                <w:vertAlign w:val="subscript"/>
              </w:rPr>
              <w:t>—</w:t>
            </w:r>
            <w:r>
              <w:rPr>
                <w:rStyle w:val="Bodytext245pt"/>
              </w:rPr>
              <w:t>J</w:t>
            </w:r>
            <w:r>
              <w:rPr>
                <w:rStyle w:val="Bodytext245pt"/>
                <w:vertAlign w:val="subscript"/>
              </w:rPr>
              <w:t>i</w:t>
            </w:r>
            <w:r>
              <w:rPr>
                <w:rStyle w:val="Bodytext245pt"/>
              </w:rPr>
              <w:t>45Kč/min</w:t>
            </w:r>
            <w:r>
              <w:rPr>
                <w:rStyle w:val="Bodytext245pt"/>
                <w:vertAlign w:val="subscript"/>
              </w:rPr>
              <w:t>—</w:t>
            </w:r>
            <w:r>
              <w:rPr>
                <w:rStyle w:val="Bodytext245pt"/>
              </w:rPr>
              <w:t>_</w:t>
            </w:r>
          </w:p>
        </w:tc>
      </w:tr>
      <w:tr w:rsidR="00DF3D88">
        <w:tblPrEx>
          <w:tblCellMar>
            <w:top w:w="0" w:type="dxa"/>
            <w:bottom w:w="0" w:type="dxa"/>
          </w:tblCellMar>
        </w:tblPrEx>
        <w:trPr>
          <w:trHeight w:hRule="exact" w:val="149"/>
        </w:trPr>
        <w:tc>
          <w:tcPr>
            <w:tcW w:w="2472" w:type="dxa"/>
            <w:tcBorders>
              <w:top w:val="single" w:sz="4" w:space="0" w:color="auto"/>
            </w:tcBorders>
            <w:shd w:val="clear" w:color="auto" w:fill="FFFFFF"/>
          </w:tcPr>
          <w:p w:rsidR="00DF3D88" w:rsidRDefault="00C343A5">
            <w:pPr>
              <w:pStyle w:val="Bodytext20"/>
              <w:framePr w:w="7138" w:h="1301" w:wrap="none" w:vAnchor="page" w:hAnchor="page" w:x="1452" w:y="10869"/>
              <w:shd w:val="clear" w:color="auto" w:fill="auto"/>
              <w:tabs>
                <w:tab w:val="left" w:pos="2227"/>
              </w:tabs>
              <w:spacing w:line="100" w:lineRule="exact"/>
              <w:ind w:left="720" w:firstLine="0"/>
              <w:jc w:val="both"/>
            </w:pPr>
            <w:r>
              <w:rPr>
                <w:rStyle w:val="Bodytext245ptItalic"/>
              </w:rPr>
              <w:t>Způsob tarifikace</w:t>
            </w:r>
            <w:r>
              <w:rPr>
                <w:rStyle w:val="Bodytext245pt"/>
              </w:rPr>
              <w:tab/>
              <w:t>60+1</w:t>
            </w:r>
          </w:p>
        </w:tc>
        <w:tc>
          <w:tcPr>
            <w:tcW w:w="1819" w:type="dxa"/>
            <w:tcBorders>
              <w:top w:val="single" w:sz="4" w:space="0" w:color="auto"/>
            </w:tcBorders>
            <w:shd w:val="clear" w:color="auto" w:fill="FFFFFF"/>
          </w:tcPr>
          <w:p w:rsidR="00DF3D88" w:rsidRDefault="00DF3D88">
            <w:pPr>
              <w:framePr w:w="7138" w:h="1301" w:wrap="none" w:vAnchor="page" w:hAnchor="page" w:x="1452" w:y="10869"/>
              <w:rPr>
                <w:sz w:val="10"/>
                <w:szCs w:val="10"/>
              </w:rPr>
            </w:pPr>
          </w:p>
        </w:tc>
        <w:tc>
          <w:tcPr>
            <w:tcW w:w="2846" w:type="dxa"/>
            <w:tcBorders>
              <w:top w:val="single" w:sz="4" w:space="0" w:color="auto"/>
            </w:tcBorders>
            <w:shd w:val="clear" w:color="auto" w:fill="FFFFFF"/>
          </w:tcPr>
          <w:p w:rsidR="00DF3D88" w:rsidRDefault="00DF3D88">
            <w:pPr>
              <w:framePr w:w="7138" w:h="1301" w:wrap="none" w:vAnchor="page" w:hAnchor="page" w:x="1452" w:y="10869"/>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453"/>
        <w:gridCol w:w="2280"/>
        <w:gridCol w:w="2371"/>
        <w:gridCol w:w="1637"/>
      </w:tblGrid>
      <w:tr w:rsidR="00DF3D88">
        <w:tblPrEx>
          <w:tblCellMar>
            <w:top w:w="0" w:type="dxa"/>
            <w:bottom w:w="0" w:type="dxa"/>
          </w:tblCellMar>
        </w:tblPrEx>
        <w:trPr>
          <w:trHeight w:hRule="exact" w:val="158"/>
        </w:trPr>
        <w:tc>
          <w:tcPr>
            <w:tcW w:w="2453" w:type="dxa"/>
            <w:shd w:val="clear" w:color="auto" w:fill="FFFFFF"/>
            <w:vAlign w:val="bottom"/>
          </w:tcPr>
          <w:p w:rsidR="00DF3D88" w:rsidRDefault="00C343A5">
            <w:pPr>
              <w:pStyle w:val="Bodytext20"/>
              <w:framePr w:w="8741" w:h="778" w:wrap="none" w:vAnchor="page" w:hAnchor="page" w:x="1476" w:y="12294"/>
              <w:shd w:val="clear" w:color="auto" w:fill="auto"/>
              <w:spacing w:line="134" w:lineRule="exact"/>
              <w:ind w:right="20" w:firstLine="0"/>
              <w:jc w:val="center"/>
            </w:pPr>
            <w:r>
              <w:rPr>
                <w:rStyle w:val="Bodytext255ptBold0"/>
              </w:rPr>
              <w:t xml:space="preserve">Tarifní </w:t>
            </w:r>
            <w:r>
              <w:rPr>
                <w:rStyle w:val="Bodytext26pt0"/>
              </w:rPr>
              <w:t xml:space="preserve">Dlán </w:t>
            </w:r>
            <w:r>
              <w:rPr>
                <w:rStyle w:val="Bodytext255ptBold0"/>
              </w:rPr>
              <w:t>č. 2.3.4</w:t>
            </w:r>
          </w:p>
        </w:tc>
        <w:tc>
          <w:tcPr>
            <w:tcW w:w="2280" w:type="dxa"/>
            <w:shd w:val="clear" w:color="auto" w:fill="FFFFFF"/>
            <w:vAlign w:val="bottom"/>
          </w:tcPr>
          <w:p w:rsidR="00DF3D88" w:rsidRDefault="00C343A5">
            <w:pPr>
              <w:pStyle w:val="Bodytext20"/>
              <w:framePr w:w="8741" w:h="778" w:wrap="none" w:vAnchor="page" w:hAnchor="page" w:x="1476" w:y="12294"/>
              <w:shd w:val="clear" w:color="auto" w:fill="auto"/>
              <w:spacing w:line="122" w:lineRule="exact"/>
              <w:ind w:firstLine="0"/>
            </w:pPr>
            <w:r>
              <w:rPr>
                <w:rStyle w:val="Bodytext255ptBold0"/>
              </w:rPr>
              <w:t>Fiat Bezstarostný*</w:t>
            </w:r>
          </w:p>
        </w:tc>
        <w:tc>
          <w:tcPr>
            <w:tcW w:w="2371" w:type="dxa"/>
            <w:shd w:val="clear" w:color="auto" w:fill="FFFFFF"/>
          </w:tcPr>
          <w:p w:rsidR="00DF3D88" w:rsidRDefault="00DF3D88">
            <w:pPr>
              <w:framePr w:w="8741" w:h="778" w:wrap="none" w:vAnchor="page" w:hAnchor="page" w:x="1476" w:y="12294"/>
              <w:rPr>
                <w:sz w:val="10"/>
                <w:szCs w:val="10"/>
              </w:rPr>
            </w:pPr>
          </w:p>
        </w:tc>
        <w:tc>
          <w:tcPr>
            <w:tcW w:w="1637" w:type="dxa"/>
            <w:shd w:val="clear" w:color="auto" w:fill="FFFFFF"/>
          </w:tcPr>
          <w:p w:rsidR="00DF3D88" w:rsidRDefault="00DF3D88">
            <w:pPr>
              <w:framePr w:w="8741" w:h="778" w:wrap="none" w:vAnchor="page" w:hAnchor="page" w:x="1476" w:y="12294"/>
              <w:rPr>
                <w:sz w:val="10"/>
                <w:szCs w:val="10"/>
              </w:rPr>
            </w:pPr>
          </w:p>
        </w:tc>
      </w:tr>
      <w:tr w:rsidR="00DF3D88">
        <w:tblPrEx>
          <w:tblCellMar>
            <w:top w:w="0" w:type="dxa"/>
            <w:bottom w:w="0" w:type="dxa"/>
          </w:tblCellMar>
        </w:tblPrEx>
        <w:trPr>
          <w:trHeight w:hRule="exact" w:val="163"/>
        </w:trPr>
        <w:tc>
          <w:tcPr>
            <w:tcW w:w="2453"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20" w:firstLine="0"/>
              <w:jc w:val="center"/>
            </w:pPr>
            <w:r>
              <w:rPr>
                <w:rStyle w:val="Bodytext245pt"/>
              </w:rPr>
              <w:t xml:space="preserve">Hlasový tarif s </w:t>
            </w:r>
            <w:r>
              <w:rPr>
                <w:rStyle w:val="Bodytext245pt"/>
              </w:rPr>
              <w:t>minutovou sazbou</w:t>
            </w:r>
          </w:p>
        </w:tc>
        <w:tc>
          <w:tcPr>
            <w:tcW w:w="2280"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pravidelná měsíční platba</w:t>
            </w:r>
          </w:p>
        </w:tc>
        <w:tc>
          <w:tcPr>
            <w:tcW w:w="2371" w:type="dxa"/>
            <w:tcBorders>
              <w:top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datový tarif</w:t>
            </w:r>
          </w:p>
        </w:tc>
        <w:tc>
          <w:tcPr>
            <w:tcW w:w="1637" w:type="dxa"/>
            <w:tcBorders>
              <w:top w:val="single" w:sz="4" w:space="0" w:color="auto"/>
              <w:righ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left="20" w:firstLine="0"/>
              <w:jc w:val="center"/>
            </w:pPr>
            <w:r>
              <w:rPr>
                <w:rStyle w:val="Bodytext245pt"/>
              </w:rPr>
              <w:t>Dokup FUP/cena</w:t>
            </w:r>
          </w:p>
        </w:tc>
      </w:tr>
      <w:tr w:rsidR="00DF3D88">
        <w:tblPrEx>
          <w:tblCellMar>
            <w:top w:w="0" w:type="dxa"/>
            <w:bottom w:w="0" w:type="dxa"/>
          </w:tblCellMar>
        </w:tblPrEx>
        <w:trPr>
          <w:trHeight w:hRule="exact" w:val="144"/>
        </w:trPr>
        <w:tc>
          <w:tcPr>
            <w:tcW w:w="2453"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20" w:firstLine="0"/>
              <w:jc w:val="center"/>
            </w:pPr>
            <w:r>
              <w:rPr>
                <w:rStyle w:val="Bodytext245pt"/>
              </w:rPr>
              <w:t>Fiat Bezstarostný - TP2</w:t>
            </w:r>
          </w:p>
        </w:tc>
        <w:tc>
          <w:tcPr>
            <w:tcW w:w="2280"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280 Kč</w:t>
            </w:r>
          </w:p>
        </w:tc>
        <w:tc>
          <w:tcPr>
            <w:tcW w:w="2371" w:type="dxa"/>
            <w:tcBorders>
              <w:top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lang w:val="en-US" w:eastAsia="en-US" w:bidi="en-US"/>
              </w:rPr>
              <w:t xml:space="preserve">One Net </w:t>
            </w:r>
            <w:r>
              <w:rPr>
                <w:rStyle w:val="Bodytext245pt"/>
              </w:rPr>
              <w:t>Mobilní připojení 500 MB</w:t>
            </w:r>
          </w:p>
        </w:tc>
        <w:tc>
          <w:tcPr>
            <w:tcW w:w="1637" w:type="dxa"/>
            <w:tcBorders>
              <w:top w:val="single" w:sz="4" w:space="0" w:color="auto"/>
              <w:righ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left="20" w:firstLine="0"/>
              <w:jc w:val="center"/>
            </w:pPr>
            <w:r>
              <w:rPr>
                <w:rStyle w:val="Bodytext245pt"/>
              </w:rPr>
              <w:t>100 MB/ 40 Kč</w:t>
            </w:r>
          </w:p>
        </w:tc>
      </w:tr>
      <w:tr w:rsidR="00DF3D88">
        <w:tblPrEx>
          <w:tblCellMar>
            <w:top w:w="0" w:type="dxa"/>
            <w:bottom w:w="0" w:type="dxa"/>
          </w:tblCellMar>
        </w:tblPrEx>
        <w:trPr>
          <w:trHeight w:hRule="exact" w:val="154"/>
        </w:trPr>
        <w:tc>
          <w:tcPr>
            <w:tcW w:w="2453"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20" w:firstLine="0"/>
              <w:jc w:val="center"/>
            </w:pPr>
            <w:r>
              <w:rPr>
                <w:rStyle w:val="Bodytext245pt"/>
              </w:rPr>
              <w:t>Fiat Bezstarostný - TP3</w:t>
            </w:r>
          </w:p>
        </w:tc>
        <w:tc>
          <w:tcPr>
            <w:tcW w:w="2280" w:type="dxa"/>
            <w:tcBorders>
              <w:top w:val="single" w:sz="4" w:space="0" w:color="auto"/>
              <w:lef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362 Kč</w:t>
            </w:r>
          </w:p>
        </w:tc>
        <w:tc>
          <w:tcPr>
            <w:tcW w:w="2371" w:type="dxa"/>
            <w:tcBorders>
              <w:top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OneNet Mobilní pňpojení 1,5 GB</w:t>
            </w:r>
          </w:p>
        </w:tc>
        <w:tc>
          <w:tcPr>
            <w:tcW w:w="1637" w:type="dxa"/>
            <w:tcBorders>
              <w:top w:val="single" w:sz="4" w:space="0" w:color="auto"/>
              <w:right w:val="single" w:sz="4" w:space="0" w:color="auto"/>
            </w:tcBorders>
            <w:shd w:val="clear" w:color="auto" w:fill="FFFFFF"/>
            <w:vAlign w:val="bottom"/>
          </w:tcPr>
          <w:p w:rsidR="00DF3D88" w:rsidRDefault="00C343A5">
            <w:pPr>
              <w:pStyle w:val="Bodytext20"/>
              <w:framePr w:w="8741" w:h="778" w:wrap="none" w:vAnchor="page" w:hAnchor="page" w:x="1476" w:y="12294"/>
              <w:shd w:val="clear" w:color="auto" w:fill="auto"/>
              <w:spacing w:line="100" w:lineRule="exact"/>
              <w:ind w:left="20" w:firstLine="0"/>
              <w:jc w:val="center"/>
            </w:pPr>
            <w:r>
              <w:rPr>
                <w:rStyle w:val="Bodytext245pt"/>
              </w:rPr>
              <w:t>250 MB/ 60 Kč</w:t>
            </w:r>
          </w:p>
        </w:tc>
      </w:tr>
      <w:tr w:rsidR="00DF3D88">
        <w:tblPrEx>
          <w:tblCellMar>
            <w:top w:w="0" w:type="dxa"/>
            <w:bottom w:w="0" w:type="dxa"/>
          </w:tblCellMar>
        </w:tblPrEx>
        <w:trPr>
          <w:trHeight w:hRule="exact" w:val="158"/>
        </w:trPr>
        <w:tc>
          <w:tcPr>
            <w:tcW w:w="2453" w:type="dxa"/>
            <w:tcBorders>
              <w:top w:val="single" w:sz="4" w:space="0" w:color="auto"/>
              <w:left w:val="single" w:sz="4" w:space="0" w:color="auto"/>
              <w:bottom w:val="single" w:sz="4" w:space="0" w:color="auto"/>
            </w:tcBorders>
            <w:shd w:val="clear" w:color="auto" w:fill="FFFFFF"/>
          </w:tcPr>
          <w:p w:rsidR="00DF3D88" w:rsidRDefault="00C343A5">
            <w:pPr>
              <w:pStyle w:val="Bodytext20"/>
              <w:framePr w:w="8741" w:h="778" w:wrap="none" w:vAnchor="page" w:hAnchor="page" w:x="1476" w:y="12294"/>
              <w:shd w:val="clear" w:color="auto" w:fill="auto"/>
              <w:spacing w:line="100" w:lineRule="exact"/>
              <w:ind w:right="20" w:firstLine="0"/>
              <w:jc w:val="center"/>
            </w:pPr>
            <w:r>
              <w:rPr>
                <w:rStyle w:val="Bodytext245pt"/>
              </w:rPr>
              <w:t>Fiat Bezstarostný - TP4</w:t>
            </w:r>
          </w:p>
        </w:tc>
        <w:tc>
          <w:tcPr>
            <w:tcW w:w="2280" w:type="dxa"/>
            <w:tcBorders>
              <w:top w:val="single" w:sz="4" w:space="0" w:color="auto"/>
              <w:left w:val="single" w:sz="4" w:space="0" w:color="auto"/>
              <w:bottom w:val="single" w:sz="4" w:space="0" w:color="auto"/>
            </w:tcBorders>
            <w:shd w:val="clear" w:color="auto" w:fill="FFFFFF"/>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 xml:space="preserve">422 </w:t>
            </w:r>
            <w:r>
              <w:rPr>
                <w:rStyle w:val="Bodytext245pt"/>
              </w:rPr>
              <w:t>Kč</w:t>
            </w:r>
          </w:p>
        </w:tc>
        <w:tc>
          <w:tcPr>
            <w:tcW w:w="2371" w:type="dxa"/>
            <w:tcBorders>
              <w:top w:val="single" w:sz="4" w:space="0" w:color="auto"/>
              <w:bottom w:val="single" w:sz="4" w:space="0" w:color="auto"/>
            </w:tcBorders>
            <w:shd w:val="clear" w:color="auto" w:fill="FFFFFF"/>
          </w:tcPr>
          <w:p w:rsidR="00DF3D88" w:rsidRDefault="00C343A5">
            <w:pPr>
              <w:pStyle w:val="Bodytext20"/>
              <w:framePr w:w="8741" w:h="778" w:wrap="none" w:vAnchor="page" w:hAnchor="page" w:x="1476" w:y="12294"/>
              <w:shd w:val="clear" w:color="auto" w:fill="auto"/>
              <w:spacing w:line="100" w:lineRule="exact"/>
              <w:ind w:right="120" w:firstLine="0"/>
              <w:jc w:val="center"/>
            </w:pPr>
            <w:r>
              <w:rPr>
                <w:rStyle w:val="Bodytext245pt"/>
              </w:rPr>
              <w:t>OneNet Mobilní připojení 4 GB</w:t>
            </w:r>
          </w:p>
        </w:tc>
        <w:tc>
          <w:tcPr>
            <w:tcW w:w="1637" w:type="dxa"/>
            <w:tcBorders>
              <w:top w:val="single" w:sz="4" w:space="0" w:color="auto"/>
              <w:bottom w:val="single" w:sz="4" w:space="0" w:color="auto"/>
              <w:right w:val="single" w:sz="4" w:space="0" w:color="auto"/>
            </w:tcBorders>
            <w:shd w:val="clear" w:color="auto" w:fill="FFFFFF"/>
          </w:tcPr>
          <w:p w:rsidR="00DF3D88" w:rsidRDefault="00C343A5">
            <w:pPr>
              <w:pStyle w:val="Bodytext20"/>
              <w:framePr w:w="8741" w:h="778" w:wrap="none" w:vAnchor="page" w:hAnchor="page" w:x="1476" w:y="12294"/>
              <w:shd w:val="clear" w:color="auto" w:fill="auto"/>
              <w:spacing w:line="100" w:lineRule="exact"/>
              <w:ind w:left="20" w:firstLine="0"/>
              <w:jc w:val="center"/>
            </w:pPr>
            <w:r>
              <w:rPr>
                <w:rStyle w:val="Bodytext245pt"/>
              </w:rPr>
              <w:t>500 MB/80 Kč</w:t>
            </w:r>
          </w:p>
        </w:tc>
      </w:tr>
    </w:tbl>
    <w:p w:rsidR="00DF3D88" w:rsidRDefault="00C343A5">
      <w:pPr>
        <w:pStyle w:val="Tablecaption30"/>
        <w:framePr w:wrap="none" w:vAnchor="page" w:hAnchor="page" w:x="1495" w:y="13062"/>
        <w:shd w:val="clear" w:color="auto" w:fill="auto"/>
      </w:pPr>
      <w:r>
        <w:t>•součásti tarifu Fiat Bezstarostný je výše uvedený datový tarif</w:t>
      </w:r>
    </w:p>
    <w:p w:rsidR="00DF3D88" w:rsidRDefault="00C343A5">
      <w:pPr>
        <w:pStyle w:val="Tablecaption40"/>
        <w:framePr w:wrap="none" w:vAnchor="page" w:hAnchor="page" w:x="1500" w:y="13313"/>
        <w:shd w:val="clear" w:color="auto" w:fill="auto"/>
      </w:pPr>
      <w:r>
        <w:t>Indjviduálněsiednané^cen^^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6"/>
        <w:gridCol w:w="1426"/>
        <w:gridCol w:w="2851"/>
      </w:tblGrid>
      <w:tr w:rsidR="00DF3D88">
        <w:tblPrEx>
          <w:tblCellMar>
            <w:top w:w="0" w:type="dxa"/>
            <w:bottom w:w="0" w:type="dxa"/>
          </w:tblCellMar>
        </w:tblPrEx>
        <w:trPr>
          <w:trHeight w:hRule="exact" w:val="173"/>
        </w:trPr>
        <w:tc>
          <w:tcPr>
            <w:tcW w:w="2856" w:type="dxa"/>
            <w:vMerge w:val="restart"/>
            <w:tcBorders>
              <w:top w:val="single" w:sz="4" w:space="0" w:color="auto"/>
              <w:left w:val="single" w:sz="4" w:space="0" w:color="auto"/>
            </w:tcBorders>
            <w:shd w:val="clear" w:color="auto" w:fill="FFFFFF"/>
            <w:vAlign w:val="center"/>
          </w:tcPr>
          <w:p w:rsidR="00DF3D88" w:rsidRDefault="00C343A5">
            <w:pPr>
              <w:pStyle w:val="Bodytext20"/>
              <w:framePr w:w="7133" w:h="912" w:wrap="none" w:vAnchor="page" w:hAnchor="page" w:x="1490" w:y="13465"/>
              <w:shd w:val="clear" w:color="auto" w:fill="auto"/>
              <w:spacing w:line="100" w:lineRule="exact"/>
              <w:ind w:left="1020" w:firstLine="0"/>
            </w:pPr>
            <w:r>
              <w:rPr>
                <w:rStyle w:val="Bodytext245pt"/>
              </w:rPr>
              <w:t>Typ služby</w:t>
            </w:r>
          </w:p>
        </w:tc>
        <w:tc>
          <w:tcPr>
            <w:tcW w:w="1426" w:type="dxa"/>
            <w:tcBorders>
              <w:top w:val="single" w:sz="4" w:space="0" w:color="auto"/>
            </w:tcBorders>
            <w:shd w:val="clear" w:color="auto" w:fill="FFFFFF"/>
          </w:tcPr>
          <w:p w:rsidR="00DF3D88" w:rsidRDefault="00DF3D88">
            <w:pPr>
              <w:framePr w:w="7133" w:h="912" w:wrap="none" w:vAnchor="page" w:hAnchor="page" w:x="1490" w:y="13465"/>
              <w:rPr>
                <w:sz w:val="10"/>
                <w:szCs w:val="10"/>
              </w:rPr>
            </w:pPr>
          </w:p>
        </w:tc>
        <w:tc>
          <w:tcPr>
            <w:tcW w:w="2851" w:type="dxa"/>
            <w:tcBorders>
              <w:top w:val="single" w:sz="4" w:space="0" w:color="auto"/>
              <w:right w:val="single" w:sz="4" w:space="0" w:color="auto"/>
            </w:tcBorders>
            <w:shd w:val="clear" w:color="auto" w:fill="FFFFFF"/>
            <w:vAlign w:val="bottom"/>
          </w:tcPr>
          <w:p w:rsidR="00DF3D88" w:rsidRDefault="00C343A5">
            <w:pPr>
              <w:pStyle w:val="Bodytext20"/>
              <w:framePr w:w="7133" w:h="912" w:wrap="none" w:vAnchor="page" w:hAnchor="page" w:x="1490" w:y="13465"/>
              <w:shd w:val="clear" w:color="auto" w:fill="auto"/>
              <w:spacing w:line="100" w:lineRule="exact"/>
              <w:ind w:firstLine="0"/>
            </w:pPr>
            <w:r>
              <w:rPr>
                <w:rStyle w:val="Bodytext245pt"/>
              </w:rPr>
              <w:t>Cena za jednotku</w:t>
            </w:r>
          </w:p>
        </w:tc>
      </w:tr>
      <w:tr w:rsidR="00DF3D88">
        <w:tblPrEx>
          <w:tblCellMar>
            <w:top w:w="0" w:type="dxa"/>
            <w:bottom w:w="0" w:type="dxa"/>
          </w:tblCellMar>
        </w:tblPrEx>
        <w:trPr>
          <w:trHeight w:hRule="exact" w:val="144"/>
        </w:trPr>
        <w:tc>
          <w:tcPr>
            <w:tcW w:w="2856" w:type="dxa"/>
            <w:vMerge/>
            <w:tcBorders>
              <w:left w:val="single" w:sz="4" w:space="0" w:color="auto"/>
            </w:tcBorders>
            <w:shd w:val="clear" w:color="auto" w:fill="FFFFFF"/>
            <w:vAlign w:val="center"/>
          </w:tcPr>
          <w:p w:rsidR="00DF3D88" w:rsidRDefault="00DF3D88">
            <w:pPr>
              <w:framePr w:w="7133" w:h="912" w:wrap="none" w:vAnchor="page" w:hAnchor="page" w:x="1490" w:y="13465"/>
            </w:pPr>
          </w:p>
        </w:tc>
        <w:tc>
          <w:tcPr>
            <w:tcW w:w="1426" w:type="dxa"/>
            <w:shd w:val="clear" w:color="auto" w:fill="FFFFFF"/>
          </w:tcPr>
          <w:p w:rsidR="00DF3D88" w:rsidRDefault="00C343A5">
            <w:pPr>
              <w:pStyle w:val="Bodytext20"/>
              <w:framePr w:w="7133" w:h="912" w:wrap="none" w:vAnchor="page" w:hAnchor="page" w:x="1490" w:y="13465"/>
              <w:shd w:val="clear" w:color="auto" w:fill="auto"/>
              <w:spacing w:line="100" w:lineRule="exact"/>
              <w:ind w:left="400" w:firstLine="0"/>
            </w:pPr>
            <w:r>
              <w:rPr>
                <w:rStyle w:val="Bodytext245pt"/>
              </w:rPr>
              <w:t xml:space="preserve">do sítě </w:t>
            </w:r>
            <w:r>
              <w:rPr>
                <w:rStyle w:val="Bodytext245pt"/>
                <w:lang w:val="en-US" w:eastAsia="en-US" w:bidi="en-US"/>
              </w:rPr>
              <w:t>Vodafone</w:t>
            </w:r>
          </w:p>
        </w:tc>
        <w:tc>
          <w:tcPr>
            <w:tcW w:w="2851" w:type="dxa"/>
            <w:tcBorders>
              <w:top w:val="single" w:sz="4" w:space="0" w:color="auto"/>
              <w:right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left="1080" w:firstLine="0"/>
            </w:pPr>
            <w:r>
              <w:rPr>
                <w:rStyle w:val="Bodytext245pt"/>
              </w:rPr>
              <w:t>do ostatních národních sítí</w:t>
            </w:r>
          </w:p>
        </w:tc>
      </w:tr>
      <w:tr w:rsidR="00DF3D88">
        <w:tblPrEx>
          <w:tblCellMar>
            <w:top w:w="0" w:type="dxa"/>
            <w:bottom w:w="0" w:type="dxa"/>
          </w:tblCellMar>
        </w:tblPrEx>
        <w:trPr>
          <w:trHeight w:hRule="exact" w:val="144"/>
        </w:trPr>
        <w:tc>
          <w:tcPr>
            <w:tcW w:w="2856" w:type="dxa"/>
            <w:tcBorders>
              <w:left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right="400" w:firstLine="0"/>
              <w:jc w:val="right"/>
            </w:pPr>
            <w:r>
              <w:rPr>
                <w:rStyle w:val="Bodytext245pt"/>
              </w:rPr>
              <w:t>Z mobilu na pevnou:</w:t>
            </w:r>
          </w:p>
        </w:tc>
        <w:tc>
          <w:tcPr>
            <w:tcW w:w="1426" w:type="dxa"/>
            <w:shd w:val="clear" w:color="auto" w:fill="FFFFFF"/>
          </w:tcPr>
          <w:p w:rsidR="00DF3D88" w:rsidRDefault="00C343A5">
            <w:pPr>
              <w:pStyle w:val="Bodytext20"/>
              <w:framePr w:w="7133" w:h="912" w:wrap="none" w:vAnchor="page" w:hAnchor="page" w:x="1490" w:y="13465"/>
              <w:shd w:val="clear" w:color="auto" w:fill="auto"/>
              <w:spacing w:line="100" w:lineRule="exact"/>
              <w:ind w:firstLine="0"/>
              <w:jc w:val="right"/>
            </w:pPr>
            <w:r>
              <w:rPr>
                <w:rStyle w:val="Bodytext245pt"/>
              </w:rPr>
              <w:t>6,00 Kč/min</w:t>
            </w:r>
          </w:p>
        </w:tc>
        <w:tc>
          <w:tcPr>
            <w:tcW w:w="2851" w:type="dxa"/>
            <w:tcBorders>
              <w:right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left="1420" w:firstLine="0"/>
            </w:pPr>
            <w:r>
              <w:rPr>
                <w:rStyle w:val="Bodytext245pt"/>
              </w:rPr>
              <w:t xml:space="preserve">0.66 </w:t>
            </w:r>
            <w:r>
              <w:rPr>
                <w:rStyle w:val="Bodytext245pt"/>
              </w:rPr>
              <w:t>kč/min</w:t>
            </w:r>
          </w:p>
        </w:tc>
      </w:tr>
      <w:tr w:rsidR="00DF3D88">
        <w:tblPrEx>
          <w:tblCellMar>
            <w:top w:w="0" w:type="dxa"/>
            <w:bottom w:w="0" w:type="dxa"/>
          </w:tblCellMar>
        </w:tblPrEx>
        <w:trPr>
          <w:trHeight w:hRule="exact" w:val="144"/>
        </w:trPr>
        <w:tc>
          <w:tcPr>
            <w:tcW w:w="2856" w:type="dxa"/>
            <w:tcBorders>
              <w:left w:val="single" w:sz="4" w:space="0" w:color="auto"/>
            </w:tcBorders>
            <w:shd w:val="clear" w:color="auto" w:fill="FFFFFF"/>
            <w:vAlign w:val="bottom"/>
          </w:tcPr>
          <w:p w:rsidR="00DF3D88" w:rsidRDefault="00C343A5">
            <w:pPr>
              <w:pStyle w:val="Bodytext20"/>
              <w:framePr w:w="7133" w:h="912" w:wrap="none" w:vAnchor="page" w:hAnchor="page" w:x="1490" w:y="13465"/>
              <w:shd w:val="clear" w:color="auto" w:fill="auto"/>
              <w:spacing w:line="100" w:lineRule="exact"/>
              <w:ind w:right="400" w:firstLine="0"/>
              <w:jc w:val="right"/>
            </w:pPr>
            <w:r>
              <w:rPr>
                <w:rStyle w:val="Bodytext245pt"/>
              </w:rPr>
              <w:t>Z mobilu na rnobiF</w:t>
            </w:r>
          </w:p>
        </w:tc>
        <w:tc>
          <w:tcPr>
            <w:tcW w:w="1426" w:type="dxa"/>
            <w:shd w:val="clear" w:color="auto" w:fill="FFFFFF"/>
            <w:vAlign w:val="bottom"/>
          </w:tcPr>
          <w:p w:rsidR="00DF3D88" w:rsidRDefault="00C343A5">
            <w:pPr>
              <w:pStyle w:val="Bodytext20"/>
              <w:framePr w:w="7133" w:h="912" w:wrap="none" w:vAnchor="page" w:hAnchor="page" w:x="1490" w:y="13465"/>
              <w:shd w:val="clear" w:color="auto" w:fill="auto"/>
              <w:spacing w:line="100" w:lineRule="exact"/>
              <w:ind w:firstLine="0"/>
              <w:jc w:val="right"/>
            </w:pPr>
            <w:r>
              <w:rPr>
                <w:rStyle w:val="Bodytext245pt"/>
              </w:rPr>
              <w:t>0,00 Kč/min</w:t>
            </w:r>
          </w:p>
        </w:tc>
        <w:tc>
          <w:tcPr>
            <w:tcW w:w="2851" w:type="dxa"/>
            <w:tcBorders>
              <w:right w:val="single" w:sz="4" w:space="0" w:color="auto"/>
            </w:tcBorders>
            <w:shd w:val="clear" w:color="auto" w:fill="FFFFFF"/>
            <w:vAlign w:val="bottom"/>
          </w:tcPr>
          <w:p w:rsidR="00DF3D88" w:rsidRDefault="00C343A5">
            <w:pPr>
              <w:pStyle w:val="Bodytext20"/>
              <w:framePr w:w="7133" w:h="912" w:wrap="none" w:vAnchor="page" w:hAnchor="page" w:x="1490" w:y="13465"/>
              <w:shd w:val="clear" w:color="auto" w:fill="auto"/>
              <w:spacing w:line="100" w:lineRule="exact"/>
              <w:ind w:left="1420" w:firstLine="0"/>
            </w:pPr>
            <w:r>
              <w:rPr>
                <w:rStyle w:val="Bodytext245pt"/>
              </w:rPr>
              <w:t>0.00 Kč/min</w:t>
            </w:r>
          </w:p>
        </w:tc>
      </w:tr>
      <w:tr w:rsidR="00DF3D88">
        <w:tblPrEx>
          <w:tblCellMar>
            <w:top w:w="0" w:type="dxa"/>
            <w:bottom w:w="0" w:type="dxa"/>
          </w:tblCellMar>
        </w:tblPrEx>
        <w:trPr>
          <w:trHeight w:hRule="exact" w:val="144"/>
        </w:trPr>
        <w:tc>
          <w:tcPr>
            <w:tcW w:w="2856" w:type="dxa"/>
            <w:tcBorders>
              <w:left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right="400" w:firstLine="0"/>
              <w:jc w:val="right"/>
            </w:pPr>
            <w:r>
              <w:rPr>
                <w:rStyle w:val="Bodytext245pt"/>
              </w:rPr>
              <w:t>Voláni v rámci VPN</w:t>
            </w:r>
            <w:r>
              <w:rPr>
                <w:rStyle w:val="Bodytext245pt"/>
                <w:vertAlign w:val="superscript"/>
              </w:rPr>
              <w:t>;</w:t>
            </w:r>
          </w:p>
        </w:tc>
        <w:tc>
          <w:tcPr>
            <w:tcW w:w="1426" w:type="dxa"/>
            <w:shd w:val="clear" w:color="auto" w:fill="FFFFFF"/>
          </w:tcPr>
          <w:p w:rsidR="00DF3D88" w:rsidRDefault="00DF3D88">
            <w:pPr>
              <w:framePr w:w="7133" w:h="912" w:wrap="none" w:vAnchor="page" w:hAnchor="page" w:x="1490" w:y="13465"/>
              <w:rPr>
                <w:sz w:val="10"/>
                <w:szCs w:val="10"/>
              </w:rPr>
            </w:pPr>
          </w:p>
        </w:tc>
        <w:tc>
          <w:tcPr>
            <w:tcW w:w="2851" w:type="dxa"/>
            <w:tcBorders>
              <w:right w:val="single" w:sz="4" w:space="0" w:color="auto"/>
            </w:tcBorders>
            <w:shd w:val="clear" w:color="auto" w:fill="FFFFFF"/>
          </w:tcPr>
          <w:p w:rsidR="00DF3D88" w:rsidRDefault="00DF3D88">
            <w:pPr>
              <w:framePr w:w="7133" w:h="912" w:wrap="none" w:vAnchor="page" w:hAnchor="page" w:x="1490" w:y="13465"/>
              <w:rPr>
                <w:sz w:val="10"/>
                <w:szCs w:val="10"/>
              </w:rPr>
            </w:pPr>
          </w:p>
        </w:tc>
      </w:tr>
      <w:tr w:rsidR="00DF3D88">
        <w:tblPrEx>
          <w:tblCellMar>
            <w:top w:w="0" w:type="dxa"/>
            <w:bottom w:w="0" w:type="dxa"/>
          </w:tblCellMar>
        </w:tblPrEx>
        <w:trPr>
          <w:trHeight w:hRule="exact" w:val="163"/>
        </w:trPr>
        <w:tc>
          <w:tcPr>
            <w:tcW w:w="2856" w:type="dxa"/>
            <w:tcBorders>
              <w:left w:val="single" w:sz="4" w:space="0" w:color="auto"/>
              <w:bottom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right="400" w:firstLine="0"/>
              <w:jc w:val="right"/>
            </w:pPr>
            <w:r>
              <w:rPr>
                <w:rStyle w:val="Bodytext245pt"/>
              </w:rPr>
              <w:t>SMS</w:t>
            </w:r>
          </w:p>
        </w:tc>
        <w:tc>
          <w:tcPr>
            <w:tcW w:w="1426" w:type="dxa"/>
            <w:tcBorders>
              <w:bottom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firstLine="0"/>
              <w:jc w:val="right"/>
            </w:pPr>
            <w:r>
              <w:rPr>
                <w:rStyle w:val="Bodytext245pt"/>
              </w:rPr>
              <w:t>0,00 Kč/min</w:t>
            </w:r>
          </w:p>
        </w:tc>
        <w:tc>
          <w:tcPr>
            <w:tcW w:w="2851" w:type="dxa"/>
            <w:tcBorders>
              <w:bottom w:val="single" w:sz="4" w:space="0" w:color="auto"/>
              <w:right w:val="single" w:sz="4" w:space="0" w:color="auto"/>
            </w:tcBorders>
            <w:shd w:val="clear" w:color="auto" w:fill="FFFFFF"/>
          </w:tcPr>
          <w:p w:rsidR="00DF3D88" w:rsidRDefault="00C343A5">
            <w:pPr>
              <w:pStyle w:val="Bodytext20"/>
              <w:framePr w:w="7133" w:h="912" w:wrap="none" w:vAnchor="page" w:hAnchor="page" w:x="1490" w:y="13465"/>
              <w:shd w:val="clear" w:color="auto" w:fill="auto"/>
              <w:spacing w:line="100" w:lineRule="exact"/>
              <w:ind w:left="1420" w:firstLine="0"/>
            </w:pPr>
            <w:r>
              <w:rPr>
                <w:rStyle w:val="Bodytext245pt"/>
              </w:rPr>
              <w:t>0,00 Kč/min</w:t>
            </w:r>
          </w:p>
        </w:tc>
      </w:tr>
    </w:tbl>
    <w:p w:rsidR="00DF3D88" w:rsidRDefault="00C343A5">
      <w:pPr>
        <w:pStyle w:val="Tablecaption50"/>
        <w:framePr w:wrap="none" w:vAnchor="page" w:hAnchor="page" w:x="2186" w:y="14345"/>
        <w:shd w:val="clear" w:color="auto" w:fill="auto"/>
      </w:pPr>
      <w:r>
        <w:t>Způsob tarifikace</w:t>
      </w:r>
    </w:p>
    <w:p w:rsidR="00DF3D88" w:rsidRDefault="00C343A5">
      <w:pPr>
        <w:pStyle w:val="Bodytext140"/>
        <w:framePr w:w="2069" w:h="319" w:hRule="exact" w:wrap="none" w:vAnchor="page" w:hAnchor="page" w:x="1582" w:y="16247"/>
        <w:shd w:val="clear" w:color="auto" w:fill="auto"/>
      </w:pPr>
      <w:r>
        <w:rPr>
          <w:lang w:val="cs-CZ" w:eastAsia="cs-CZ" w:bidi="cs-CZ"/>
        </w:rPr>
        <w:t xml:space="preserve">C2 - </w:t>
      </w:r>
      <w:r>
        <w:t>Vodafone Restricted</w:t>
      </w:r>
    </w:p>
    <w:p w:rsidR="00DF3D88" w:rsidRDefault="00C343A5">
      <w:pPr>
        <w:pStyle w:val="Bodytext150"/>
        <w:framePr w:w="2069" w:h="319" w:hRule="exact" w:wrap="none" w:vAnchor="page" w:hAnchor="page" w:x="1582" w:y="16247"/>
        <w:shd w:val="clear" w:color="auto" w:fill="auto"/>
        <w:ind w:right="200"/>
      </w:pPr>
      <w:r>
        <w:t xml:space="preserve">Ctosiiflod </w:t>
      </w:r>
      <w:r>
        <w:rPr>
          <w:lang w:val="en-US" w:eastAsia="en-US" w:bidi="en-US"/>
        </w:rPr>
        <w:t xml:space="preserve">on: </w:t>
      </w:r>
      <w:r>
        <w:t xml:space="preserve">7A2012 </w:t>
      </w:r>
      <w:r>
        <w:rPr>
          <w:lang w:val="en-US" w:eastAsia="en-US" w:bidi="en-US"/>
        </w:rPr>
        <w:t xml:space="preserve">Owner </w:t>
      </w:r>
      <w:r>
        <w:t xml:space="preserve">Mchandor. Ato4, </w:t>
      </w:r>
      <w:r>
        <w:rPr>
          <w:lang w:val="en-US" w:eastAsia="en-US" w:bidi="en-US"/>
        </w:rPr>
        <w:t xml:space="preserve">Vodafone </w:t>
      </w:r>
      <w:r>
        <w:t xml:space="preserve">CZ Wnled on: 0.7.2015 Open^rinlod by: Dvouletý. Pavel </w:t>
      </w:r>
      <w:r>
        <w:rPr>
          <w:lang w:val="en-US" w:eastAsia="en-US" w:bidi="en-US"/>
        </w:rPr>
        <w:t xml:space="preserve">Vodafone </w:t>
      </w:r>
      <w:r>
        <w:rPr>
          <w:rStyle w:val="Bodytext15Italic"/>
        </w:rPr>
        <w:t>CZ</w:t>
      </w:r>
    </w:p>
    <w:p w:rsidR="00DF3D88" w:rsidRDefault="00C343A5">
      <w:pPr>
        <w:pStyle w:val="Headerorfooter20"/>
        <w:framePr w:wrap="none" w:vAnchor="page" w:hAnchor="page" w:x="5954" w:y="16385"/>
        <w:shd w:val="clear" w:color="auto" w:fill="auto"/>
      </w:pPr>
      <w:r>
        <w:t>Stránka 1 z 2</w:t>
      </w:r>
    </w:p>
    <w:p w:rsidR="00DF3D88" w:rsidRDefault="00DF3D88">
      <w:pPr>
        <w:rPr>
          <w:sz w:val="2"/>
          <w:szCs w:val="2"/>
        </w:rPr>
        <w:sectPr w:rsidR="00DF3D88">
          <w:pgSz w:w="11900" w:h="16840"/>
          <w:pgMar w:top="360" w:right="360" w:bottom="360" w:left="360" w:header="0" w:footer="3" w:gutter="0"/>
          <w:cols w:space="720"/>
          <w:noEndnote/>
          <w:docGrid w:linePitch="360"/>
        </w:sectPr>
      </w:pPr>
    </w:p>
    <w:p w:rsidR="00DF3D88" w:rsidRDefault="00C343A5">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32pt;margin-top:80.2pt;width:449.75pt;height:0;z-index:-251659776;mso-position-horizontal-relative:page;mso-position-vertical-relative:page" filled="t" strokeweight=".95pt">
            <v:path arrowok="f" fillok="t" o:connecttype="segments"/>
            <o:lock v:ext="edit" shapetype="f"/>
            <w10:wrap anchorx="page" anchory="page"/>
          </v:shape>
        </w:pict>
      </w:r>
    </w:p>
    <w:p w:rsidR="00DF3D88" w:rsidRDefault="00C343A5">
      <w:pPr>
        <w:pStyle w:val="Headerorfooter20"/>
        <w:framePr w:wrap="none" w:vAnchor="page" w:hAnchor="page" w:x="8009" w:y="1318"/>
        <w:shd w:val="clear" w:color="auto" w:fill="auto"/>
      </w:pPr>
      <w:r>
        <w:t>022410</w:t>
      </w:r>
    </w:p>
    <w:p w:rsidR="00DF3D88" w:rsidRDefault="00C343A5">
      <w:pPr>
        <w:pStyle w:val="Heading740"/>
        <w:framePr w:wrap="none" w:vAnchor="page" w:hAnchor="page" w:x="905" w:y="1588"/>
        <w:shd w:val="clear" w:color="auto" w:fill="auto"/>
        <w:ind w:left="3680"/>
      </w:pPr>
      <w:bookmarkStart w:id="15" w:name="bookmark15"/>
      <w:r>
        <w:t>Uživatelské poplatky</w:t>
      </w:r>
      <w:bookmarkEnd w:id="1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08"/>
        <w:gridCol w:w="1886"/>
      </w:tblGrid>
      <w:tr w:rsidR="00DF3D88">
        <w:tblPrEx>
          <w:tblCellMar>
            <w:top w:w="0" w:type="dxa"/>
            <w:bottom w:w="0" w:type="dxa"/>
          </w:tblCellMar>
        </w:tblPrEx>
        <w:trPr>
          <w:trHeight w:hRule="exact" w:val="163"/>
        </w:trPr>
        <w:tc>
          <w:tcPr>
            <w:tcW w:w="5208" w:type="dxa"/>
            <w:tcBorders>
              <w:top w:val="single" w:sz="4" w:space="0" w:color="auto"/>
              <w:lef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1920" w:firstLine="0"/>
            </w:pPr>
            <w:r>
              <w:rPr>
                <w:rStyle w:val="Bodytext245pt"/>
              </w:rPr>
              <w:t>^^^j3uživatel^^_</w:t>
            </w:r>
          </w:p>
        </w:tc>
        <w:tc>
          <w:tcPr>
            <w:tcW w:w="1886" w:type="dxa"/>
            <w:tcBorders>
              <w:top w:val="single" w:sz="4" w:space="0" w:color="auto"/>
              <w:righ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firstLine="0"/>
            </w:pPr>
            <w:r>
              <w:rPr>
                <w:rStyle w:val="Bodytext245pt"/>
              </w:rPr>
              <w:t>Měsíční paušál za 1 uživatele</w:t>
            </w:r>
          </w:p>
        </w:tc>
      </w:tr>
      <w:tr w:rsidR="00DF3D88">
        <w:tblPrEx>
          <w:tblCellMar>
            <w:top w:w="0" w:type="dxa"/>
            <w:bottom w:w="0" w:type="dxa"/>
          </w:tblCellMar>
        </w:tblPrEx>
        <w:trPr>
          <w:trHeight w:hRule="exact" w:val="154"/>
        </w:trPr>
        <w:tc>
          <w:tcPr>
            <w:tcW w:w="5208" w:type="dxa"/>
            <w:tcBorders>
              <w:top w:val="single" w:sz="4" w:space="0" w:color="auto"/>
              <w:lef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1500" w:firstLine="0"/>
            </w:pPr>
            <w:r>
              <w:rPr>
                <w:rStyle w:val="Bodytext245pt"/>
              </w:rPr>
              <w:t>Uživatel mobilního čísla s minutovou sazbou</w:t>
            </w:r>
          </w:p>
        </w:tc>
        <w:tc>
          <w:tcPr>
            <w:tcW w:w="1886" w:type="dxa"/>
            <w:tcBorders>
              <w:top w:val="single" w:sz="4" w:space="0" w:color="auto"/>
              <w:righ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580" w:firstLine="0"/>
            </w:pPr>
            <w:r>
              <w:rPr>
                <w:rStyle w:val="Bodytext245pt"/>
              </w:rPr>
              <w:t>10,0 Kč</w:t>
            </w:r>
          </w:p>
        </w:tc>
      </w:tr>
      <w:tr w:rsidR="00DF3D88">
        <w:tblPrEx>
          <w:tblCellMar>
            <w:top w:w="0" w:type="dxa"/>
            <w:bottom w:w="0" w:type="dxa"/>
          </w:tblCellMar>
        </w:tblPrEx>
        <w:trPr>
          <w:trHeight w:hRule="exact" w:val="144"/>
        </w:trPr>
        <w:tc>
          <w:tcPr>
            <w:tcW w:w="5208" w:type="dxa"/>
            <w:tcBorders>
              <w:left w:val="single" w:sz="4" w:space="0" w:color="auto"/>
            </w:tcBorders>
            <w:shd w:val="clear" w:color="auto" w:fill="FFFFFF"/>
          </w:tcPr>
          <w:p w:rsidR="00DF3D88" w:rsidRDefault="00C343A5">
            <w:pPr>
              <w:pStyle w:val="Bodytext20"/>
              <w:framePr w:w="7094" w:h="1339" w:wrap="none" w:vAnchor="page" w:hAnchor="page" w:x="967" w:y="1869"/>
              <w:shd w:val="clear" w:color="auto" w:fill="auto"/>
              <w:spacing w:line="100" w:lineRule="exact"/>
              <w:ind w:left="1420" w:firstLine="0"/>
            </w:pPr>
            <w:r>
              <w:rPr>
                <w:rStyle w:val="Bodytext245pt"/>
              </w:rPr>
              <w:t xml:space="preserve">Uživatel </w:t>
            </w:r>
            <w:r>
              <w:rPr>
                <w:rStyle w:val="Bodytext245pt"/>
                <w:lang w:val="en-US" w:eastAsia="en-US" w:bidi="en-US"/>
              </w:rPr>
              <w:t xml:space="preserve">FLAT </w:t>
            </w:r>
            <w:r>
              <w:rPr>
                <w:rStyle w:val="Bodytext245pt"/>
              </w:rPr>
              <w:t>Bezstarostného částečného tarifu</w:t>
            </w:r>
          </w:p>
        </w:tc>
        <w:tc>
          <w:tcPr>
            <w:tcW w:w="1886" w:type="dxa"/>
            <w:tcBorders>
              <w:right w:val="single" w:sz="4" w:space="0" w:color="auto"/>
            </w:tcBorders>
            <w:shd w:val="clear" w:color="auto" w:fill="FFFFFF"/>
          </w:tcPr>
          <w:p w:rsidR="00DF3D88" w:rsidRDefault="00DF3D88">
            <w:pPr>
              <w:framePr w:w="7094" w:h="1339" w:wrap="none" w:vAnchor="page" w:hAnchor="page" w:x="967" w:y="1869"/>
              <w:rPr>
                <w:sz w:val="10"/>
                <w:szCs w:val="10"/>
              </w:rPr>
            </w:pPr>
          </w:p>
        </w:tc>
      </w:tr>
      <w:tr w:rsidR="00DF3D88">
        <w:tblPrEx>
          <w:tblCellMar>
            <w:top w:w="0" w:type="dxa"/>
            <w:bottom w:w="0" w:type="dxa"/>
          </w:tblCellMar>
        </w:tblPrEx>
        <w:trPr>
          <w:trHeight w:hRule="exact" w:val="134"/>
        </w:trPr>
        <w:tc>
          <w:tcPr>
            <w:tcW w:w="5208" w:type="dxa"/>
            <w:tcBorders>
              <w:lef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1500" w:firstLine="0"/>
            </w:pPr>
            <w:r>
              <w:rPr>
                <w:rStyle w:val="Bodytext245pt"/>
              </w:rPr>
              <w:t xml:space="preserve">Uživatel pevného čísla s </w:t>
            </w:r>
            <w:r>
              <w:rPr>
                <w:rStyle w:val="Bodytext245pt"/>
              </w:rPr>
              <w:t>minutovou sazbou</w:t>
            </w:r>
          </w:p>
        </w:tc>
        <w:tc>
          <w:tcPr>
            <w:tcW w:w="1886" w:type="dxa"/>
            <w:tcBorders>
              <w:right w:val="single" w:sz="4" w:space="0" w:color="auto"/>
            </w:tcBorders>
            <w:shd w:val="clear" w:color="auto" w:fill="FFFFFF"/>
          </w:tcPr>
          <w:p w:rsidR="00DF3D88" w:rsidRDefault="00DF3D88">
            <w:pPr>
              <w:framePr w:w="7094" w:h="1339" w:wrap="none" w:vAnchor="page" w:hAnchor="page" w:x="967" w:y="1869"/>
              <w:rPr>
                <w:sz w:val="10"/>
                <w:szCs w:val="10"/>
              </w:rPr>
            </w:pPr>
          </w:p>
        </w:tc>
      </w:tr>
      <w:tr w:rsidR="00DF3D88">
        <w:tblPrEx>
          <w:tblCellMar>
            <w:top w:w="0" w:type="dxa"/>
            <w:bottom w:w="0" w:type="dxa"/>
          </w:tblCellMar>
        </w:tblPrEx>
        <w:trPr>
          <w:trHeight w:hRule="exact" w:val="154"/>
        </w:trPr>
        <w:tc>
          <w:tcPr>
            <w:tcW w:w="5208" w:type="dxa"/>
            <w:tcBorders>
              <w:top w:val="single" w:sz="4" w:space="0" w:color="auto"/>
              <w:lef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2140" w:firstLine="0"/>
            </w:pPr>
            <w:r>
              <w:rPr>
                <w:rStyle w:val="Bodytext245pt"/>
              </w:rPr>
              <w:t>Uživatel M2M</w:t>
            </w:r>
          </w:p>
        </w:tc>
        <w:tc>
          <w:tcPr>
            <w:tcW w:w="1886" w:type="dxa"/>
            <w:tcBorders>
              <w:top w:val="single" w:sz="4" w:space="0" w:color="auto"/>
              <w:right w:val="single" w:sz="4" w:space="0" w:color="auto"/>
            </w:tcBorders>
            <w:shd w:val="clear" w:color="auto" w:fill="FFFFFF"/>
          </w:tcPr>
          <w:p w:rsidR="00DF3D88" w:rsidRDefault="00DF3D88">
            <w:pPr>
              <w:framePr w:w="7094" w:h="1339" w:wrap="none" w:vAnchor="page" w:hAnchor="page" w:x="967" w:y="1869"/>
              <w:rPr>
                <w:sz w:val="10"/>
                <w:szCs w:val="10"/>
              </w:rPr>
            </w:pPr>
          </w:p>
        </w:tc>
      </w:tr>
      <w:tr w:rsidR="00DF3D88">
        <w:tblPrEx>
          <w:tblCellMar>
            <w:top w:w="0" w:type="dxa"/>
            <w:bottom w:w="0" w:type="dxa"/>
          </w:tblCellMar>
        </w:tblPrEx>
        <w:trPr>
          <w:trHeight w:hRule="exact" w:val="154"/>
        </w:trPr>
        <w:tc>
          <w:tcPr>
            <w:tcW w:w="5208" w:type="dxa"/>
            <w:tcBorders>
              <w:left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1560" w:firstLine="0"/>
            </w:pPr>
            <w:r>
              <w:rPr>
                <w:rStyle w:val="Bodytext245pt"/>
              </w:rPr>
              <w:t>Uživatel OneNet Mobilní připojení sdílené</w:t>
            </w:r>
          </w:p>
        </w:tc>
        <w:tc>
          <w:tcPr>
            <w:tcW w:w="1886" w:type="dxa"/>
            <w:tcBorders>
              <w:right w:val="single" w:sz="4" w:space="0" w:color="auto"/>
            </w:tcBorders>
            <w:shd w:val="clear" w:color="auto" w:fill="FFFFFF"/>
          </w:tcPr>
          <w:p w:rsidR="00DF3D88" w:rsidRDefault="00DF3D88">
            <w:pPr>
              <w:framePr w:w="7094" w:h="1339" w:wrap="none" w:vAnchor="page" w:hAnchor="page" w:x="967" w:y="1869"/>
              <w:rPr>
                <w:sz w:val="10"/>
                <w:szCs w:val="10"/>
              </w:rPr>
            </w:pPr>
          </w:p>
        </w:tc>
      </w:tr>
      <w:tr w:rsidR="00DF3D88">
        <w:tblPrEx>
          <w:tblCellMar>
            <w:top w:w="0" w:type="dxa"/>
            <w:bottom w:w="0" w:type="dxa"/>
          </w:tblCellMar>
        </w:tblPrEx>
        <w:trPr>
          <w:trHeight w:hRule="exact" w:val="130"/>
        </w:trPr>
        <w:tc>
          <w:tcPr>
            <w:tcW w:w="5208" w:type="dxa"/>
            <w:tcBorders>
              <w:left w:val="single" w:sz="4" w:space="0" w:color="auto"/>
            </w:tcBorders>
            <w:shd w:val="clear" w:color="auto" w:fill="FFFFFF"/>
          </w:tcPr>
          <w:p w:rsidR="00DF3D88" w:rsidRDefault="00C343A5">
            <w:pPr>
              <w:pStyle w:val="Bodytext20"/>
              <w:framePr w:w="7094" w:h="1339" w:wrap="none" w:vAnchor="page" w:hAnchor="page" w:x="967" w:y="1869"/>
              <w:shd w:val="clear" w:color="auto" w:fill="auto"/>
              <w:spacing w:line="100" w:lineRule="exact"/>
              <w:ind w:left="1560" w:firstLine="0"/>
            </w:pPr>
            <w:r>
              <w:rPr>
                <w:rStyle w:val="Bodytext245pt"/>
              </w:rPr>
              <w:t>Uživatel OneNet Data v zahraničí sdílená</w:t>
            </w:r>
          </w:p>
        </w:tc>
        <w:tc>
          <w:tcPr>
            <w:tcW w:w="1886" w:type="dxa"/>
            <w:tcBorders>
              <w:right w:val="single" w:sz="4" w:space="0" w:color="auto"/>
            </w:tcBorders>
            <w:shd w:val="clear" w:color="auto" w:fill="FFFFFF"/>
          </w:tcPr>
          <w:p w:rsidR="00DF3D88" w:rsidRDefault="00DF3D88">
            <w:pPr>
              <w:framePr w:w="7094" w:h="1339" w:wrap="none" w:vAnchor="page" w:hAnchor="page" w:x="967" w:y="1869"/>
              <w:rPr>
                <w:sz w:val="10"/>
                <w:szCs w:val="10"/>
              </w:rPr>
            </w:pPr>
          </w:p>
        </w:tc>
      </w:tr>
      <w:tr w:rsidR="00DF3D88">
        <w:tblPrEx>
          <w:tblCellMar>
            <w:top w:w="0" w:type="dxa"/>
            <w:bottom w:w="0" w:type="dxa"/>
          </w:tblCellMar>
        </w:tblPrEx>
        <w:trPr>
          <w:trHeight w:hRule="exact" w:val="307"/>
        </w:trPr>
        <w:tc>
          <w:tcPr>
            <w:tcW w:w="5208" w:type="dxa"/>
            <w:tcBorders>
              <w:left w:val="single" w:sz="4" w:space="0" w:color="auto"/>
              <w:bottom w:val="single" w:sz="4" w:space="0" w:color="auto"/>
            </w:tcBorders>
            <w:shd w:val="clear" w:color="auto" w:fill="FFFFFF"/>
            <w:vAlign w:val="bottom"/>
          </w:tcPr>
          <w:p w:rsidR="00DF3D88" w:rsidRDefault="00C343A5">
            <w:pPr>
              <w:pStyle w:val="Bodytext20"/>
              <w:framePr w:w="7094" w:h="1339" w:wrap="none" w:vAnchor="page" w:hAnchor="page" w:x="967" w:y="1869"/>
              <w:shd w:val="clear" w:color="auto" w:fill="auto"/>
              <w:spacing w:line="100" w:lineRule="exact"/>
              <w:ind w:left="1800" w:firstLine="0"/>
            </w:pPr>
            <w:r>
              <w:rPr>
                <w:rStyle w:val="Bodytext245pt"/>
              </w:rPr>
              <w:t>Uživatel přesměrovaného čísla</w:t>
            </w:r>
          </w:p>
          <w:p w:rsidR="00DF3D88" w:rsidRDefault="00C343A5">
            <w:pPr>
              <w:pStyle w:val="Bodytext20"/>
              <w:framePr w:w="7094" w:h="1339" w:wrap="none" w:vAnchor="page" w:hAnchor="page" w:x="967" w:y="1869"/>
              <w:shd w:val="clear" w:color="auto" w:fill="auto"/>
              <w:spacing w:line="100" w:lineRule="exact"/>
              <w:ind w:left="1920" w:firstLine="0"/>
            </w:pPr>
            <w:r>
              <w:rPr>
                <w:rStyle w:val="Bodytext245pt"/>
              </w:rPr>
              <w:t>Uživatel vozového parku</w:t>
            </w:r>
          </w:p>
        </w:tc>
        <w:tc>
          <w:tcPr>
            <w:tcW w:w="1886" w:type="dxa"/>
            <w:tcBorders>
              <w:bottom w:val="single" w:sz="4" w:space="0" w:color="auto"/>
              <w:right w:val="single" w:sz="4" w:space="0" w:color="auto"/>
            </w:tcBorders>
            <w:shd w:val="clear" w:color="auto" w:fill="FFFFFF"/>
          </w:tcPr>
          <w:p w:rsidR="00DF3D88" w:rsidRDefault="00DF3D88">
            <w:pPr>
              <w:framePr w:w="7094" w:h="1339" w:wrap="none" w:vAnchor="page" w:hAnchor="page" w:x="967" w:y="1869"/>
              <w:rPr>
                <w:sz w:val="10"/>
                <w:szCs w:val="10"/>
              </w:rPr>
            </w:pPr>
          </w:p>
        </w:tc>
      </w:tr>
    </w:tbl>
    <w:p w:rsidR="00DF3D88" w:rsidRDefault="00C343A5">
      <w:pPr>
        <w:pStyle w:val="Tablecaption60"/>
        <w:framePr w:wrap="none" w:vAnchor="page" w:hAnchor="page" w:x="4164" w:y="3143"/>
        <w:shd w:val="clear" w:color="auto" w:fill="auto"/>
      </w:pPr>
      <w:r>
        <w:t>MobtnT datové Služby ^-datové tarify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90"/>
        <w:gridCol w:w="3379"/>
        <w:gridCol w:w="1555"/>
        <w:gridCol w:w="1714"/>
        <w:gridCol w:w="754"/>
      </w:tblGrid>
      <w:tr w:rsidR="00DF3D88">
        <w:tblPrEx>
          <w:tblCellMar>
            <w:top w:w="0" w:type="dxa"/>
            <w:bottom w:w="0" w:type="dxa"/>
          </w:tblCellMar>
        </w:tblPrEx>
        <w:trPr>
          <w:trHeight w:hRule="exact" w:val="173"/>
        </w:trPr>
        <w:tc>
          <w:tcPr>
            <w:tcW w:w="2290" w:type="dxa"/>
            <w:tcBorders>
              <w:top w:val="single" w:sz="4" w:space="0" w:color="auto"/>
            </w:tcBorders>
            <w:shd w:val="clear" w:color="auto" w:fill="FFFFFF"/>
            <w:vAlign w:val="bottom"/>
          </w:tcPr>
          <w:p w:rsidR="00DF3D88" w:rsidRDefault="00C343A5">
            <w:pPr>
              <w:pStyle w:val="Bodytext20"/>
              <w:framePr w:w="9691" w:h="360" w:wrap="none" w:vAnchor="page" w:hAnchor="page" w:x="953" w:y="3448"/>
              <w:shd w:val="clear" w:color="auto" w:fill="auto"/>
              <w:spacing w:line="100" w:lineRule="exact"/>
              <w:ind w:left="1020" w:firstLine="0"/>
            </w:pPr>
            <w:r>
              <w:rPr>
                <w:rStyle w:val="Bodytext245pt"/>
              </w:rPr>
              <w:t>Datový tarif</w:t>
            </w:r>
          </w:p>
        </w:tc>
        <w:tc>
          <w:tcPr>
            <w:tcW w:w="3379" w:type="dxa"/>
            <w:tcBorders>
              <w:top w:val="single" w:sz="4" w:space="0" w:color="auto"/>
            </w:tcBorders>
            <w:shd w:val="clear" w:color="auto" w:fill="FFFFFF"/>
            <w:vAlign w:val="bottom"/>
          </w:tcPr>
          <w:p w:rsidR="00DF3D88" w:rsidRDefault="00C343A5">
            <w:pPr>
              <w:pStyle w:val="Bodytext20"/>
              <w:framePr w:w="9691" w:h="360" w:wrap="none" w:vAnchor="page" w:hAnchor="page" w:x="953" w:y="3448"/>
              <w:shd w:val="clear" w:color="auto" w:fill="auto"/>
              <w:spacing w:line="100" w:lineRule="exact"/>
              <w:ind w:left="780" w:firstLine="0"/>
            </w:pPr>
            <w:r>
              <w:rPr>
                <w:rStyle w:val="Bodytext245pt"/>
              </w:rPr>
              <w:t xml:space="preserve">Poplatek (měsíční platba, </w:t>
            </w:r>
            <w:r>
              <w:rPr>
                <w:rStyle w:val="Bodytext245pt"/>
              </w:rPr>
              <w:t>není-li uvedeno jinak) [ Kč ]</w:t>
            </w:r>
          </w:p>
        </w:tc>
        <w:tc>
          <w:tcPr>
            <w:tcW w:w="1555" w:type="dxa"/>
            <w:tcBorders>
              <w:top w:val="single" w:sz="4" w:space="0" w:color="auto"/>
            </w:tcBorders>
            <w:shd w:val="clear" w:color="auto" w:fill="FFFFFF"/>
            <w:vAlign w:val="bottom"/>
          </w:tcPr>
          <w:p w:rsidR="00DF3D88" w:rsidRDefault="00C343A5">
            <w:pPr>
              <w:pStyle w:val="Bodytext20"/>
              <w:framePr w:w="9691" w:h="360" w:wrap="none" w:vAnchor="page" w:hAnchor="page" w:x="953" w:y="3448"/>
              <w:shd w:val="clear" w:color="auto" w:fill="auto"/>
              <w:spacing w:line="100" w:lineRule="exact"/>
              <w:ind w:right="120" w:firstLine="0"/>
              <w:jc w:val="center"/>
            </w:pPr>
            <w:r>
              <w:rPr>
                <w:rStyle w:val="Bodytext245pt"/>
              </w:rPr>
              <w:t>Datový objem (FUP)</w:t>
            </w:r>
          </w:p>
        </w:tc>
        <w:tc>
          <w:tcPr>
            <w:tcW w:w="1714" w:type="dxa"/>
            <w:tcBorders>
              <w:top w:val="single" w:sz="4" w:space="0" w:color="auto"/>
            </w:tcBorders>
            <w:shd w:val="clear" w:color="auto" w:fill="FFFFFF"/>
            <w:vAlign w:val="bottom"/>
          </w:tcPr>
          <w:p w:rsidR="00DF3D88" w:rsidRDefault="00C343A5">
            <w:pPr>
              <w:pStyle w:val="Bodytext20"/>
              <w:framePr w:w="9691" w:h="360" w:wrap="none" w:vAnchor="page" w:hAnchor="page" w:x="953" w:y="3448"/>
              <w:shd w:val="clear" w:color="auto" w:fill="auto"/>
              <w:spacing w:line="100" w:lineRule="exact"/>
              <w:ind w:left="300" w:firstLine="0"/>
            </w:pPr>
            <w:r>
              <w:rPr>
                <w:rStyle w:val="Bodytext245pt"/>
              </w:rPr>
              <w:t>Dokup FUP/cena</w:t>
            </w:r>
          </w:p>
        </w:tc>
        <w:tc>
          <w:tcPr>
            <w:tcW w:w="754" w:type="dxa"/>
            <w:shd w:val="clear" w:color="auto" w:fill="FFFFFF"/>
          </w:tcPr>
          <w:p w:rsidR="00DF3D88" w:rsidRDefault="00DF3D88">
            <w:pPr>
              <w:framePr w:w="9691" w:h="360" w:wrap="none" w:vAnchor="page" w:hAnchor="page" w:x="953" w:y="3448"/>
              <w:rPr>
                <w:sz w:val="10"/>
                <w:szCs w:val="10"/>
              </w:rPr>
            </w:pPr>
          </w:p>
        </w:tc>
      </w:tr>
      <w:tr w:rsidR="00DF3D88">
        <w:tblPrEx>
          <w:tblCellMar>
            <w:top w:w="0" w:type="dxa"/>
            <w:bottom w:w="0" w:type="dxa"/>
          </w:tblCellMar>
        </w:tblPrEx>
        <w:trPr>
          <w:trHeight w:hRule="exact" w:val="187"/>
        </w:trPr>
        <w:tc>
          <w:tcPr>
            <w:tcW w:w="2290" w:type="dxa"/>
            <w:tcBorders>
              <w:top w:val="single" w:sz="4" w:space="0" w:color="auto"/>
              <w:bottom w:val="single" w:sz="4" w:space="0" w:color="auto"/>
            </w:tcBorders>
            <w:shd w:val="clear" w:color="auto" w:fill="FFFFFF"/>
          </w:tcPr>
          <w:p w:rsidR="00DF3D88" w:rsidRDefault="00C343A5">
            <w:pPr>
              <w:pStyle w:val="Bodytext20"/>
              <w:framePr w:w="9691" w:h="360" w:wrap="none" w:vAnchor="page" w:hAnchor="page" w:x="953" w:y="3448"/>
              <w:shd w:val="clear" w:color="auto" w:fill="auto"/>
              <w:spacing w:line="100" w:lineRule="exact"/>
              <w:ind w:firstLine="0"/>
            </w:pPr>
            <w:r>
              <w:rPr>
                <w:rStyle w:val="Bodytext245pt"/>
              </w:rPr>
              <w:t>loneNet Mobilní připojení 4 GB</w:t>
            </w:r>
          </w:p>
        </w:tc>
        <w:tc>
          <w:tcPr>
            <w:tcW w:w="3379" w:type="dxa"/>
            <w:tcBorders>
              <w:top w:val="single" w:sz="4" w:space="0" w:color="auto"/>
            </w:tcBorders>
            <w:shd w:val="clear" w:color="auto" w:fill="FFFFFF"/>
          </w:tcPr>
          <w:p w:rsidR="00DF3D88" w:rsidRDefault="00C343A5">
            <w:pPr>
              <w:pStyle w:val="Bodytext20"/>
              <w:framePr w:w="9691" w:h="360" w:wrap="none" w:vAnchor="page" w:hAnchor="page" w:x="953" w:y="3448"/>
              <w:shd w:val="clear" w:color="auto" w:fill="auto"/>
              <w:spacing w:line="100" w:lineRule="exact"/>
              <w:ind w:left="1760" w:firstLine="0"/>
            </w:pPr>
            <w:r>
              <w:rPr>
                <w:rStyle w:val="Bodytext245pt"/>
              </w:rPr>
              <w:t>220 Kč</w:t>
            </w:r>
          </w:p>
        </w:tc>
        <w:tc>
          <w:tcPr>
            <w:tcW w:w="1555" w:type="dxa"/>
            <w:tcBorders>
              <w:top w:val="single" w:sz="4" w:space="0" w:color="auto"/>
              <w:bottom w:val="single" w:sz="4" w:space="0" w:color="auto"/>
            </w:tcBorders>
            <w:shd w:val="clear" w:color="auto" w:fill="FFFFFF"/>
          </w:tcPr>
          <w:p w:rsidR="00DF3D88" w:rsidRDefault="00C343A5">
            <w:pPr>
              <w:pStyle w:val="Bodytext20"/>
              <w:framePr w:w="9691" w:h="360" w:wrap="none" w:vAnchor="page" w:hAnchor="page" w:x="953" w:y="3448"/>
              <w:shd w:val="clear" w:color="auto" w:fill="auto"/>
              <w:spacing w:line="100" w:lineRule="exact"/>
              <w:ind w:right="120" w:firstLine="0"/>
              <w:jc w:val="center"/>
            </w:pPr>
            <w:r>
              <w:rPr>
                <w:rStyle w:val="Bodytext245pt"/>
              </w:rPr>
              <w:t>4GB/měsfc</w:t>
            </w:r>
          </w:p>
        </w:tc>
        <w:tc>
          <w:tcPr>
            <w:tcW w:w="1714" w:type="dxa"/>
            <w:tcBorders>
              <w:top w:val="single" w:sz="4" w:space="0" w:color="auto"/>
            </w:tcBorders>
            <w:shd w:val="clear" w:color="auto" w:fill="FFFFFF"/>
          </w:tcPr>
          <w:p w:rsidR="00DF3D88" w:rsidRDefault="00C343A5">
            <w:pPr>
              <w:pStyle w:val="Bodytext20"/>
              <w:framePr w:w="9691" w:h="360" w:wrap="none" w:vAnchor="page" w:hAnchor="page" w:x="953" w:y="3448"/>
              <w:shd w:val="clear" w:color="auto" w:fill="auto"/>
              <w:spacing w:line="100" w:lineRule="exact"/>
              <w:ind w:left="360" w:firstLine="0"/>
            </w:pPr>
            <w:r>
              <w:rPr>
                <w:rStyle w:val="Bodytext245pt"/>
              </w:rPr>
              <w:t>500 MB/80 Kč</w:t>
            </w:r>
          </w:p>
        </w:tc>
        <w:tc>
          <w:tcPr>
            <w:tcW w:w="754" w:type="dxa"/>
            <w:shd w:val="clear" w:color="auto" w:fill="FFFFFF"/>
            <w:vAlign w:val="center"/>
          </w:tcPr>
          <w:p w:rsidR="00DF3D88" w:rsidRDefault="00C343A5">
            <w:pPr>
              <w:pStyle w:val="Bodytext20"/>
              <w:framePr w:w="9691" w:h="360" w:wrap="none" w:vAnchor="page" w:hAnchor="page" w:x="953" w:y="3448"/>
              <w:shd w:val="clear" w:color="auto" w:fill="auto"/>
              <w:spacing w:line="100" w:lineRule="exact"/>
              <w:ind w:firstLine="0"/>
              <w:jc w:val="right"/>
            </w:pPr>
            <w:r>
              <w:rPr>
                <w:rStyle w:val="Bodytext245pt"/>
              </w:rPr>
              <w:t>80</w:t>
            </w:r>
          </w:p>
        </w:tc>
      </w:tr>
    </w:tbl>
    <w:p w:rsidR="00DF3D88" w:rsidRDefault="00C343A5">
      <w:pPr>
        <w:pStyle w:val="Bodytext50"/>
        <w:framePr w:w="9739" w:h="337" w:hRule="exact" w:wrap="none" w:vAnchor="page" w:hAnchor="page" w:x="905" w:y="4182"/>
        <w:shd w:val="clear" w:color="auto" w:fill="auto"/>
        <w:tabs>
          <w:tab w:val="left" w:leader="underscore" w:pos="2873"/>
          <w:tab w:val="left" w:pos="6756"/>
          <w:tab w:val="left" w:pos="7152"/>
          <w:tab w:val="left" w:leader="underscore" w:pos="7630"/>
        </w:tabs>
        <w:ind w:left="180" w:firstLine="0"/>
        <w:jc w:val="both"/>
      </w:pPr>
      <w:r>
        <w:t>______________________________</w:t>
      </w:r>
      <w:r>
        <w:tab/>
        <w:t xml:space="preserve"> Zavedení admlnfetržtorského hesla </w:t>
      </w:r>
      <w:r>
        <w:tab/>
        <w:t>.</w:t>
      </w:r>
      <w:r>
        <w:tab/>
      </w:r>
      <w:r>
        <w:tab/>
      </w:r>
    </w:p>
    <w:p w:rsidR="00DF3D88" w:rsidRDefault="00C343A5">
      <w:pPr>
        <w:pStyle w:val="Bodytext90"/>
        <w:framePr w:w="9739" w:h="337" w:hRule="exact" w:wrap="none" w:vAnchor="page" w:hAnchor="page" w:x="905" w:y="4182"/>
        <w:shd w:val="clear" w:color="auto" w:fill="auto"/>
        <w:tabs>
          <w:tab w:val="left" w:pos="7152"/>
        </w:tabs>
        <w:spacing w:line="100" w:lineRule="exact"/>
        <w:ind w:left="180"/>
        <w:jc w:val="both"/>
      </w:pPr>
      <w:r>
        <w:t xml:space="preserve">V souladu s čL 5.1 Obchodních podmínek OneNet bude </w:t>
      </w:r>
      <w:r>
        <w:t>zavedeno 6ti místné administrátorské heslo:</w:t>
      </w:r>
      <w:r>
        <w:tab/>
        <w:t>123456</w:t>
      </w:r>
    </w:p>
    <w:p w:rsidR="00DF3D88" w:rsidRDefault="00C343A5">
      <w:pPr>
        <w:pStyle w:val="Bodytext100"/>
        <w:framePr w:w="9739" w:h="2405" w:hRule="exact" w:wrap="none" w:vAnchor="page" w:hAnchor="page" w:x="905" w:y="4646"/>
        <w:shd w:val="clear" w:color="auto" w:fill="auto"/>
        <w:spacing w:line="122" w:lineRule="exact"/>
        <w:ind w:left="180"/>
        <w:jc w:val="left"/>
      </w:pPr>
      <w:r>
        <w:t>Obecné ustanovení</w:t>
      </w:r>
    </w:p>
    <w:p w:rsidR="00DF3D88" w:rsidRDefault="00C343A5">
      <w:pPr>
        <w:pStyle w:val="Bodytext20"/>
        <w:framePr w:w="9739" w:h="2405" w:hRule="exact" w:wrap="none" w:vAnchor="page" w:hAnchor="page" w:x="905" w:y="4646"/>
        <w:numPr>
          <w:ilvl w:val="0"/>
          <w:numId w:val="3"/>
        </w:numPr>
        <w:shd w:val="clear" w:color="auto" w:fill="auto"/>
        <w:tabs>
          <w:tab w:val="left" w:pos="254"/>
        </w:tabs>
        <w:spacing w:line="144" w:lineRule="exact"/>
        <w:ind w:left="180" w:hanging="180"/>
      </w:pPr>
      <w:r>
        <w:t>Veškeré ceny uvedené v této Dílčí smlouvě (sou uvedeny bez DPH; k cenám bude připočtena aktuální sazba DPH.</w:t>
      </w:r>
    </w:p>
    <w:p w:rsidR="00DF3D88" w:rsidRDefault="00C343A5">
      <w:pPr>
        <w:pStyle w:val="Bodytext20"/>
        <w:framePr w:w="9739" w:h="2405" w:hRule="exact" w:wrap="none" w:vAnchor="page" w:hAnchor="page" w:x="905" w:y="4646"/>
        <w:numPr>
          <w:ilvl w:val="0"/>
          <w:numId w:val="3"/>
        </w:numPr>
        <w:shd w:val="clear" w:color="auto" w:fill="auto"/>
        <w:tabs>
          <w:tab w:val="left" w:pos="254"/>
        </w:tabs>
        <w:spacing w:after="136" w:line="144" w:lineRule="exact"/>
        <w:ind w:left="180" w:hanging="180"/>
      </w:pPr>
      <w:r>
        <w:t>Pokud není v této Dílčí smlouvě uvedeno jinak, slova začínající velkým písmenem</w:t>
      </w:r>
      <w:r>
        <w:t xml:space="preserve"> mají význam specifikovaný v Rámcové smlouvě a Obchodních podmínkách OneNet</w:t>
      </w:r>
    </w:p>
    <w:p w:rsidR="00DF3D88" w:rsidRDefault="00C343A5">
      <w:pPr>
        <w:pStyle w:val="Bodytext20"/>
        <w:framePr w:w="9739" w:h="2405" w:hRule="exact" w:wrap="none" w:vAnchor="page" w:hAnchor="page" w:x="905" w:y="4646"/>
        <w:numPr>
          <w:ilvl w:val="0"/>
          <w:numId w:val="3"/>
        </w:numPr>
        <w:shd w:val="clear" w:color="auto" w:fill="auto"/>
        <w:tabs>
          <w:tab w:val="left" w:pos="257"/>
        </w:tabs>
        <w:spacing w:line="149" w:lineRule="exact"/>
        <w:ind w:left="180" w:right="960" w:hanging="180"/>
      </w:pPr>
      <w:r>
        <w:t xml:space="preserve">Pokud není v této Dílčí smlouvě uvedeno jinak, použijí se na poskytování služeb Obchodní podmínky OneNet a platný Ceník služeb </w:t>
      </w:r>
      <w:r>
        <w:rPr>
          <w:lang w:val="en-US" w:eastAsia="en-US" w:bidi="en-US"/>
        </w:rPr>
        <w:t xml:space="preserve">Vodafone </w:t>
      </w:r>
      <w:r>
        <w:t xml:space="preserve">OneNet pro vybraný tarifní plán, který je k dispozici na </w:t>
      </w:r>
      <w:hyperlink r:id="rId14" w:history="1">
        <w:r>
          <w:rPr>
            <w:lang w:val="en-US" w:eastAsia="en-US" w:bidi="en-US"/>
          </w:rPr>
          <w:t>www.vodafone.cz</w:t>
        </w:r>
      </w:hyperlink>
    </w:p>
    <w:p w:rsidR="00DF3D88" w:rsidRDefault="00C343A5">
      <w:pPr>
        <w:pStyle w:val="Bodytext20"/>
        <w:framePr w:w="9739" w:h="2405" w:hRule="exact" w:wrap="none" w:vAnchor="page" w:hAnchor="page" w:x="905" w:y="4646"/>
        <w:numPr>
          <w:ilvl w:val="0"/>
          <w:numId w:val="3"/>
        </w:numPr>
        <w:shd w:val="clear" w:color="auto" w:fill="auto"/>
        <w:tabs>
          <w:tab w:val="left" w:pos="257"/>
        </w:tabs>
        <w:spacing w:after="136" w:line="149" w:lineRule="exact"/>
        <w:ind w:left="180" w:right="960" w:hanging="180"/>
      </w:pPr>
      <w:r>
        <w:t>V případě porušení smluvních podmínek, porušení právních předpisů nebo práv třetích osob je Poskytovatel oprávněn Účastníkovi omezit nebo přerušit</w:t>
      </w:r>
      <w:r>
        <w:t xml:space="preserve"> poskytování služeb dle této Dílčí smlouvy, a v případě porušení podstatným způsobem je Poskytovatel rovněž oprávněn okamžitě odstoupit od této Dílčí smlouvy.</w:t>
      </w:r>
    </w:p>
    <w:p w:rsidR="00DF3D88" w:rsidRDefault="00C343A5">
      <w:pPr>
        <w:pStyle w:val="Bodytext20"/>
        <w:framePr w:w="9739" w:h="2405" w:hRule="exact" w:wrap="none" w:vAnchor="page" w:hAnchor="page" w:x="905" w:y="4646"/>
        <w:shd w:val="clear" w:color="auto" w:fill="auto"/>
        <w:spacing w:after="173" w:line="154" w:lineRule="exact"/>
        <w:ind w:left="180" w:right="960" w:hanging="180"/>
      </w:pPr>
      <w:r>
        <w:rPr>
          <w:vertAlign w:val="superscript"/>
        </w:rPr>
        <w:t>5</w:t>
      </w:r>
      <w:r>
        <w:t xml:space="preserve"> Účastník podpisem této Dílčí smlouvy potvrzuje, že se seznámil s obecnou specifikací služby, kt</w:t>
      </w:r>
      <w:r>
        <w:t xml:space="preserve">erá stanoví bližší podmínky poskytování této služby a že s touto obecnou specifikaci služby souhlasí. Aktuální verze této obecné specifikace je k dispozici buď na </w:t>
      </w:r>
      <w:hyperlink r:id="rId15" w:history="1">
        <w:r>
          <w:rPr>
            <w:lang w:val="en-US" w:eastAsia="en-US" w:bidi="en-US"/>
          </w:rPr>
          <w:t>www.vodafone.cz</w:t>
        </w:r>
      </w:hyperlink>
      <w:r>
        <w:rPr>
          <w:lang w:val="en-US" w:eastAsia="en-US" w:bidi="en-US"/>
        </w:rPr>
        <w:t xml:space="preserve"> </w:t>
      </w:r>
      <w:r>
        <w:t>nebo na vyžádání u Poskytovatele.</w:t>
      </w:r>
    </w:p>
    <w:p w:rsidR="00DF3D88" w:rsidRDefault="00C343A5">
      <w:pPr>
        <w:pStyle w:val="Bodytext20"/>
        <w:framePr w:w="9739" w:h="2405" w:hRule="exact" w:wrap="none" w:vAnchor="page" w:hAnchor="page" w:x="905" w:y="4646"/>
        <w:numPr>
          <w:ilvl w:val="0"/>
          <w:numId w:val="4"/>
        </w:numPr>
        <w:shd w:val="clear" w:color="auto" w:fill="auto"/>
        <w:tabs>
          <w:tab w:val="left" w:pos="254"/>
        </w:tabs>
        <w:spacing w:after="107" w:line="112" w:lineRule="exact"/>
        <w:ind w:left="180" w:hanging="180"/>
      </w:pPr>
      <w:r>
        <w:t xml:space="preserve">Sítí </w:t>
      </w:r>
      <w:r>
        <w:rPr>
          <w:lang w:val="en-US" w:eastAsia="en-US" w:bidi="en-US"/>
        </w:rPr>
        <w:t>V</w:t>
      </w:r>
      <w:r>
        <w:rPr>
          <w:lang w:val="en-US" w:eastAsia="en-US" w:bidi="en-US"/>
        </w:rPr>
        <w:t xml:space="preserve">odafone </w:t>
      </w:r>
      <w:r>
        <w:t xml:space="preserve">je pro účely poskytování služeb </w:t>
      </w:r>
      <w:r>
        <w:rPr>
          <w:lang w:val="en-US" w:eastAsia="en-US" w:bidi="en-US"/>
        </w:rPr>
        <w:t xml:space="preserve">Vodafone </w:t>
      </w:r>
      <w:r>
        <w:t xml:space="preserve">OneNet myšlena telekomunikační síť společnosti </w:t>
      </w:r>
      <w:r>
        <w:rPr>
          <w:lang w:val="en-US" w:eastAsia="en-US" w:bidi="en-US"/>
        </w:rPr>
        <w:t xml:space="preserve">Vodafone Czech Republic, </w:t>
      </w:r>
      <w:r>
        <w:t>a.s., na území České republiky.</w:t>
      </w:r>
    </w:p>
    <w:p w:rsidR="00DF3D88" w:rsidRDefault="00C343A5">
      <w:pPr>
        <w:pStyle w:val="Bodytext20"/>
        <w:framePr w:w="9739" w:h="2405" w:hRule="exact" w:wrap="none" w:vAnchor="page" w:hAnchor="page" w:x="905" w:y="4646"/>
        <w:numPr>
          <w:ilvl w:val="0"/>
          <w:numId w:val="4"/>
        </w:numPr>
        <w:shd w:val="clear" w:color="auto" w:fill="auto"/>
        <w:tabs>
          <w:tab w:val="left" w:pos="254"/>
        </w:tabs>
        <w:spacing w:line="154" w:lineRule="exact"/>
        <w:ind w:left="180" w:right="960" w:hanging="180"/>
      </w:pPr>
      <w:r>
        <w:t xml:space="preserve">Tato Dílčí smlouva se uzavírá ve dvou 12) stejnopisech, z nichž každá ze smluvních stran obdrží po </w:t>
      </w:r>
      <w:r>
        <w:t>jednom. Tato Dílčí smlouva může být měněna pouze písemně; písemnou formou není pro účely změny Dílčí smlouvy výměna e-mailových či jiných elektronických zpráv.</w:t>
      </w:r>
    </w:p>
    <w:p w:rsidR="00DF3D88" w:rsidRDefault="00C343A5">
      <w:pPr>
        <w:pStyle w:val="Bodytext100"/>
        <w:framePr w:w="9739" w:h="329" w:hRule="exact" w:wrap="none" w:vAnchor="page" w:hAnchor="page" w:x="905" w:y="7285"/>
        <w:shd w:val="clear" w:color="auto" w:fill="auto"/>
        <w:spacing w:line="122" w:lineRule="exact"/>
        <w:ind w:left="180" w:firstLine="0"/>
      </w:pPr>
      <w:r>
        <w:t>Seznam příloh:</w:t>
      </w:r>
    </w:p>
    <w:p w:rsidR="00DF3D88" w:rsidRDefault="00C343A5">
      <w:pPr>
        <w:pStyle w:val="Bodytext20"/>
        <w:framePr w:w="9739" w:h="329" w:hRule="exact" w:wrap="none" w:vAnchor="page" w:hAnchor="page" w:x="905" w:y="7285"/>
        <w:shd w:val="clear" w:color="auto" w:fill="auto"/>
        <w:spacing w:line="112" w:lineRule="exact"/>
        <w:ind w:left="180" w:firstLine="0"/>
        <w:jc w:val="both"/>
      </w:pPr>
      <w:r>
        <w:t xml:space="preserve">Příloha k Dílčí smlouvě </w:t>
      </w:r>
      <w:r>
        <w:rPr>
          <w:lang w:val="en-US" w:eastAsia="en-US" w:bidi="en-US"/>
        </w:rPr>
        <w:t xml:space="preserve">Vodafone </w:t>
      </w:r>
      <w:r>
        <w:t>OneNet: Přehled telefonních čísel k převodu do s</w:t>
      </w:r>
      <w:r>
        <w:t>ítě OneNet</w:t>
      </w:r>
    </w:p>
    <w:p w:rsidR="00DF3D88" w:rsidRDefault="00C343A5">
      <w:pPr>
        <w:pStyle w:val="Bodytext100"/>
        <w:framePr w:wrap="none" w:vAnchor="page" w:hAnchor="page" w:x="905" w:y="7881"/>
        <w:shd w:val="clear" w:color="auto" w:fill="auto"/>
        <w:tabs>
          <w:tab w:val="left" w:pos="4980"/>
        </w:tabs>
        <w:spacing w:line="122" w:lineRule="exact"/>
        <w:ind w:left="180" w:firstLine="0"/>
      </w:pPr>
      <w:r>
        <w:rPr>
          <w:lang w:val="en-US" w:eastAsia="en-US" w:bidi="en-US"/>
        </w:rPr>
        <w:t xml:space="preserve">Vodafone Czech Republic </w:t>
      </w:r>
      <w:r>
        <w:t>a.s.</w:t>
      </w:r>
      <w:r>
        <w:tab/>
        <w:t>Střední odborná škola a Střední odborné učtištč, Písek, Komenského 86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4"/>
        <w:gridCol w:w="2688"/>
        <w:gridCol w:w="1963"/>
        <w:gridCol w:w="1459"/>
      </w:tblGrid>
      <w:tr w:rsidR="00DF3D88">
        <w:tblPrEx>
          <w:tblCellMar>
            <w:top w:w="0" w:type="dxa"/>
            <w:bottom w:w="0" w:type="dxa"/>
          </w:tblCellMar>
        </w:tblPrEx>
        <w:trPr>
          <w:trHeight w:hRule="exact" w:val="202"/>
        </w:trPr>
        <w:tc>
          <w:tcPr>
            <w:tcW w:w="864" w:type="dxa"/>
            <w:shd w:val="clear" w:color="auto" w:fill="FFFFFF"/>
          </w:tcPr>
          <w:p w:rsidR="00DF3D88" w:rsidRDefault="00C343A5">
            <w:pPr>
              <w:pStyle w:val="Bodytext20"/>
              <w:framePr w:w="6974" w:h="1354" w:wrap="none" w:vAnchor="page" w:hAnchor="page" w:x="1087" w:y="8176"/>
              <w:shd w:val="clear" w:color="auto" w:fill="auto"/>
              <w:spacing w:line="122" w:lineRule="exact"/>
              <w:ind w:firstLine="0"/>
            </w:pPr>
            <w:r>
              <w:rPr>
                <w:rStyle w:val="Bodytext255ptBold0"/>
              </w:rPr>
              <w:t>Místo</w:t>
            </w:r>
          </w:p>
        </w:tc>
        <w:tc>
          <w:tcPr>
            <w:tcW w:w="2688" w:type="dxa"/>
            <w:shd w:val="clear" w:color="auto" w:fill="FFFFFF"/>
          </w:tcPr>
          <w:p w:rsidR="00DF3D88" w:rsidRDefault="00C343A5">
            <w:pPr>
              <w:pStyle w:val="Bodytext20"/>
              <w:framePr w:w="6974" w:h="1354" w:wrap="none" w:vAnchor="page" w:hAnchor="page" w:x="1087" w:y="8176"/>
              <w:shd w:val="clear" w:color="auto" w:fill="auto"/>
              <w:spacing w:line="112" w:lineRule="exact"/>
              <w:ind w:left="500" w:firstLine="0"/>
            </w:pPr>
            <w:r>
              <w:rPr>
                <w:rStyle w:val="Bodytext21"/>
              </w:rPr>
              <w:t>Písek</w:t>
            </w:r>
          </w:p>
        </w:tc>
        <w:tc>
          <w:tcPr>
            <w:tcW w:w="1963" w:type="dxa"/>
            <w:shd w:val="clear" w:color="auto" w:fill="FFFFFF"/>
          </w:tcPr>
          <w:p w:rsidR="00DF3D88" w:rsidRDefault="00C343A5">
            <w:pPr>
              <w:pStyle w:val="Bodytext20"/>
              <w:framePr w:w="6974" w:h="1354" w:wrap="none" w:vAnchor="page" w:hAnchor="page" w:x="1087" w:y="8176"/>
              <w:shd w:val="clear" w:color="auto" w:fill="auto"/>
              <w:spacing w:line="122" w:lineRule="exact"/>
              <w:ind w:left="1280" w:firstLine="0"/>
            </w:pPr>
            <w:r>
              <w:rPr>
                <w:rStyle w:val="Bodytext255ptBold0"/>
              </w:rPr>
              <w:t>Místo</w:t>
            </w:r>
          </w:p>
        </w:tc>
        <w:tc>
          <w:tcPr>
            <w:tcW w:w="1459" w:type="dxa"/>
            <w:shd w:val="clear" w:color="auto" w:fill="FFFFFF"/>
          </w:tcPr>
          <w:p w:rsidR="00DF3D88" w:rsidRDefault="00C343A5">
            <w:pPr>
              <w:pStyle w:val="Bodytext20"/>
              <w:framePr w:w="6974" w:h="1354" w:wrap="none" w:vAnchor="page" w:hAnchor="page" w:x="1087" w:y="8176"/>
              <w:shd w:val="clear" w:color="auto" w:fill="auto"/>
              <w:spacing w:line="112" w:lineRule="exact"/>
              <w:ind w:left="360" w:firstLine="0"/>
            </w:pPr>
            <w:r>
              <w:rPr>
                <w:rStyle w:val="Bodytext21"/>
              </w:rPr>
              <w:t>Písek</w:t>
            </w:r>
          </w:p>
        </w:tc>
      </w:tr>
      <w:tr w:rsidR="00DF3D88">
        <w:tblPrEx>
          <w:tblCellMar>
            <w:top w:w="0" w:type="dxa"/>
            <w:bottom w:w="0" w:type="dxa"/>
          </w:tblCellMar>
        </w:tblPrEx>
        <w:trPr>
          <w:trHeight w:hRule="exact" w:val="341"/>
        </w:trPr>
        <w:tc>
          <w:tcPr>
            <w:tcW w:w="864"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firstLine="0"/>
            </w:pPr>
            <w:r>
              <w:rPr>
                <w:rStyle w:val="Bodytext255ptBold0"/>
              </w:rPr>
              <w:t>Datum</w:t>
            </w:r>
          </w:p>
        </w:tc>
        <w:tc>
          <w:tcPr>
            <w:tcW w:w="2688" w:type="dxa"/>
            <w:shd w:val="clear" w:color="auto" w:fill="FFFFFF"/>
          </w:tcPr>
          <w:p w:rsidR="00DF3D88" w:rsidRDefault="00DF3D88">
            <w:pPr>
              <w:framePr w:w="6974" w:h="1354" w:wrap="none" w:vAnchor="page" w:hAnchor="page" w:x="1087" w:y="8176"/>
              <w:rPr>
                <w:sz w:val="10"/>
                <w:szCs w:val="10"/>
              </w:rPr>
            </w:pPr>
          </w:p>
        </w:tc>
        <w:tc>
          <w:tcPr>
            <w:tcW w:w="1963"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left="1280" w:firstLine="0"/>
            </w:pPr>
            <w:r>
              <w:rPr>
                <w:rStyle w:val="Bodytext255ptBold0"/>
              </w:rPr>
              <w:t>Datum</w:t>
            </w:r>
          </w:p>
        </w:tc>
        <w:tc>
          <w:tcPr>
            <w:tcW w:w="1459" w:type="dxa"/>
            <w:shd w:val="clear" w:color="auto" w:fill="FFFFFF"/>
            <w:vAlign w:val="center"/>
          </w:tcPr>
          <w:p w:rsidR="00DF3D88" w:rsidRDefault="00C343A5">
            <w:pPr>
              <w:pStyle w:val="Bodytext20"/>
              <w:framePr w:w="6974" w:h="1354" w:wrap="none" w:vAnchor="page" w:hAnchor="page" w:x="1087" w:y="8176"/>
              <w:shd w:val="clear" w:color="auto" w:fill="auto"/>
              <w:spacing w:line="224" w:lineRule="exact"/>
              <w:ind w:left="360" w:firstLine="0"/>
            </w:pPr>
            <w:r>
              <w:rPr>
                <w:rStyle w:val="Bodytext210ptItalic"/>
              </w:rPr>
              <w:t>9.C Jo &amp;</w:t>
            </w:r>
          </w:p>
        </w:tc>
      </w:tr>
      <w:tr w:rsidR="00DF3D88">
        <w:tblPrEx>
          <w:tblCellMar>
            <w:top w:w="0" w:type="dxa"/>
            <w:bottom w:w="0" w:type="dxa"/>
          </w:tblCellMar>
        </w:tblPrEx>
        <w:trPr>
          <w:trHeight w:hRule="exact" w:val="274"/>
        </w:trPr>
        <w:tc>
          <w:tcPr>
            <w:tcW w:w="864"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firstLine="0"/>
            </w:pPr>
            <w:r>
              <w:rPr>
                <w:rStyle w:val="Bodytext255ptBold0"/>
              </w:rPr>
              <w:t>Jméno</w:t>
            </w:r>
          </w:p>
        </w:tc>
        <w:tc>
          <w:tcPr>
            <w:tcW w:w="2688" w:type="dxa"/>
            <w:shd w:val="clear" w:color="auto" w:fill="FFFFFF"/>
            <w:vAlign w:val="center"/>
          </w:tcPr>
          <w:p w:rsidR="00DF3D88" w:rsidRDefault="00C343A5">
            <w:pPr>
              <w:pStyle w:val="Bodytext20"/>
              <w:framePr w:w="6974" w:h="1354" w:wrap="none" w:vAnchor="page" w:hAnchor="page" w:x="1087" w:y="8176"/>
              <w:shd w:val="clear" w:color="auto" w:fill="auto"/>
              <w:spacing w:line="112" w:lineRule="exact"/>
              <w:ind w:left="500" w:firstLine="0"/>
            </w:pPr>
            <w:r>
              <w:rPr>
                <w:rStyle w:val="Bodytext21"/>
              </w:rPr>
              <w:t>Ing. Jiří Šťastný</w:t>
            </w:r>
          </w:p>
        </w:tc>
        <w:tc>
          <w:tcPr>
            <w:tcW w:w="1963"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left="1280" w:firstLine="0"/>
            </w:pPr>
            <w:r>
              <w:rPr>
                <w:rStyle w:val="Bodytext255ptBold0"/>
              </w:rPr>
              <w:t>Jméno</w:t>
            </w:r>
          </w:p>
        </w:tc>
        <w:tc>
          <w:tcPr>
            <w:tcW w:w="1459" w:type="dxa"/>
            <w:shd w:val="clear" w:color="auto" w:fill="FFFFFF"/>
            <w:vAlign w:val="center"/>
          </w:tcPr>
          <w:p w:rsidR="00DF3D88" w:rsidRDefault="00C343A5">
            <w:pPr>
              <w:pStyle w:val="Bodytext20"/>
              <w:framePr w:w="6974" w:h="1354" w:wrap="none" w:vAnchor="page" w:hAnchor="page" w:x="1087" w:y="8176"/>
              <w:shd w:val="clear" w:color="auto" w:fill="auto"/>
              <w:spacing w:line="112" w:lineRule="exact"/>
              <w:ind w:left="360" w:firstLine="0"/>
            </w:pPr>
            <w:r>
              <w:rPr>
                <w:rStyle w:val="Bodytext21"/>
              </w:rPr>
              <w:t>Milan Rambous</w:t>
            </w:r>
          </w:p>
        </w:tc>
      </w:tr>
      <w:tr w:rsidR="00DF3D88">
        <w:tblPrEx>
          <w:tblCellMar>
            <w:top w:w="0" w:type="dxa"/>
            <w:bottom w:w="0" w:type="dxa"/>
          </w:tblCellMar>
        </w:tblPrEx>
        <w:trPr>
          <w:trHeight w:hRule="exact" w:val="293"/>
        </w:trPr>
        <w:tc>
          <w:tcPr>
            <w:tcW w:w="864"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firstLine="0"/>
            </w:pPr>
            <w:r>
              <w:rPr>
                <w:rStyle w:val="Bodytext255ptBold0"/>
              </w:rPr>
              <w:t>Pozice</w:t>
            </w:r>
          </w:p>
        </w:tc>
        <w:tc>
          <w:tcPr>
            <w:tcW w:w="2688" w:type="dxa"/>
            <w:shd w:val="clear" w:color="auto" w:fill="FFFFFF"/>
            <w:vAlign w:val="center"/>
          </w:tcPr>
          <w:p w:rsidR="00DF3D88" w:rsidRDefault="00C343A5">
            <w:pPr>
              <w:pStyle w:val="Bodytext20"/>
              <w:framePr w:w="6974" w:h="1354" w:wrap="none" w:vAnchor="page" w:hAnchor="page" w:x="1087" w:y="8176"/>
              <w:shd w:val="clear" w:color="auto" w:fill="auto"/>
              <w:spacing w:line="112" w:lineRule="exact"/>
              <w:ind w:left="500" w:firstLine="0"/>
            </w:pPr>
            <w:r>
              <w:rPr>
                <w:rStyle w:val="Bodytext21"/>
              </w:rPr>
              <w:t xml:space="preserve">One Business </w:t>
            </w:r>
            <w:r>
              <w:rPr>
                <w:rStyle w:val="Bodytext21"/>
                <w:lang w:val="en-US" w:eastAsia="en-US" w:bidi="en-US"/>
              </w:rPr>
              <w:t>Sales</w:t>
            </w:r>
          </w:p>
        </w:tc>
        <w:tc>
          <w:tcPr>
            <w:tcW w:w="1963" w:type="dxa"/>
            <w:shd w:val="clear" w:color="auto" w:fill="FFFFFF"/>
            <w:vAlign w:val="center"/>
          </w:tcPr>
          <w:p w:rsidR="00DF3D88" w:rsidRDefault="00C343A5">
            <w:pPr>
              <w:pStyle w:val="Bodytext20"/>
              <w:framePr w:w="6974" w:h="1354" w:wrap="none" w:vAnchor="page" w:hAnchor="page" w:x="1087" w:y="8176"/>
              <w:shd w:val="clear" w:color="auto" w:fill="auto"/>
              <w:spacing w:line="122" w:lineRule="exact"/>
              <w:ind w:left="1280" w:firstLine="0"/>
            </w:pPr>
            <w:r>
              <w:rPr>
                <w:rStyle w:val="Bodytext255ptBold0"/>
              </w:rPr>
              <w:t>Pozice</w:t>
            </w:r>
          </w:p>
        </w:tc>
        <w:tc>
          <w:tcPr>
            <w:tcW w:w="1459" w:type="dxa"/>
            <w:shd w:val="clear" w:color="auto" w:fill="FFFFFF"/>
            <w:vAlign w:val="center"/>
          </w:tcPr>
          <w:p w:rsidR="00DF3D88" w:rsidRDefault="00C343A5">
            <w:pPr>
              <w:pStyle w:val="Bodytext20"/>
              <w:framePr w:w="6974" w:h="1354" w:wrap="none" w:vAnchor="page" w:hAnchor="page" w:x="1087" w:y="8176"/>
              <w:shd w:val="clear" w:color="auto" w:fill="auto"/>
              <w:spacing w:line="112" w:lineRule="exact"/>
              <w:ind w:left="360" w:firstLine="0"/>
            </w:pPr>
            <w:r>
              <w:rPr>
                <w:rStyle w:val="Bodytext21"/>
              </w:rPr>
              <w:t>feditel</w:t>
            </w:r>
          </w:p>
        </w:tc>
      </w:tr>
      <w:tr w:rsidR="00DF3D88">
        <w:tblPrEx>
          <w:tblCellMar>
            <w:top w:w="0" w:type="dxa"/>
            <w:bottom w:w="0" w:type="dxa"/>
          </w:tblCellMar>
        </w:tblPrEx>
        <w:trPr>
          <w:trHeight w:hRule="exact" w:val="245"/>
        </w:trPr>
        <w:tc>
          <w:tcPr>
            <w:tcW w:w="864" w:type="dxa"/>
            <w:shd w:val="clear" w:color="auto" w:fill="FFFFFF"/>
            <w:vAlign w:val="bottom"/>
          </w:tcPr>
          <w:p w:rsidR="00DF3D88" w:rsidRDefault="00C343A5">
            <w:pPr>
              <w:pStyle w:val="Bodytext20"/>
              <w:framePr w:w="6974" w:h="1354" w:wrap="none" w:vAnchor="page" w:hAnchor="page" w:x="1087" w:y="8176"/>
              <w:shd w:val="clear" w:color="auto" w:fill="auto"/>
              <w:spacing w:line="122" w:lineRule="exact"/>
              <w:ind w:firstLine="0"/>
            </w:pPr>
            <w:r>
              <w:rPr>
                <w:rStyle w:val="Bodytext255ptBold0"/>
              </w:rPr>
              <w:t>Podpis</w:t>
            </w:r>
          </w:p>
        </w:tc>
        <w:tc>
          <w:tcPr>
            <w:tcW w:w="2688" w:type="dxa"/>
            <w:shd w:val="clear" w:color="auto" w:fill="FFFFFF"/>
          </w:tcPr>
          <w:p w:rsidR="00DF3D88" w:rsidRDefault="00DF3D88">
            <w:pPr>
              <w:framePr w:w="6974" w:h="1354" w:wrap="none" w:vAnchor="page" w:hAnchor="page" w:x="1087" w:y="8176"/>
              <w:rPr>
                <w:sz w:val="10"/>
                <w:szCs w:val="10"/>
              </w:rPr>
            </w:pPr>
          </w:p>
        </w:tc>
        <w:tc>
          <w:tcPr>
            <w:tcW w:w="1963" w:type="dxa"/>
            <w:shd w:val="clear" w:color="auto" w:fill="FFFFFF"/>
            <w:vAlign w:val="bottom"/>
          </w:tcPr>
          <w:p w:rsidR="00DF3D88" w:rsidRDefault="00C343A5">
            <w:pPr>
              <w:pStyle w:val="Bodytext20"/>
              <w:framePr w:w="6974" w:h="1354" w:wrap="none" w:vAnchor="page" w:hAnchor="page" w:x="1087" w:y="8176"/>
              <w:shd w:val="clear" w:color="auto" w:fill="auto"/>
              <w:spacing w:line="122" w:lineRule="exact"/>
              <w:ind w:left="1280" w:firstLine="0"/>
            </w:pPr>
            <w:r>
              <w:rPr>
                <w:rStyle w:val="Bodytext255ptBold0"/>
              </w:rPr>
              <w:t>Podpis</w:t>
            </w:r>
          </w:p>
        </w:tc>
        <w:tc>
          <w:tcPr>
            <w:tcW w:w="1459" w:type="dxa"/>
            <w:shd w:val="clear" w:color="auto" w:fill="FFFFFF"/>
          </w:tcPr>
          <w:p w:rsidR="00DF3D88" w:rsidRDefault="00DF3D88">
            <w:pPr>
              <w:framePr w:w="6974" w:h="1354" w:wrap="none" w:vAnchor="page" w:hAnchor="page" w:x="1087" w:y="8176"/>
              <w:rPr>
                <w:sz w:val="10"/>
                <w:szCs w:val="10"/>
              </w:rPr>
            </w:pPr>
          </w:p>
        </w:tc>
      </w:tr>
    </w:tbl>
    <w:p w:rsidR="00DF3D88" w:rsidRDefault="00C343A5">
      <w:pPr>
        <w:pStyle w:val="Heading60"/>
        <w:framePr w:w="9739" w:h="934" w:hRule="exact" w:wrap="none" w:vAnchor="page" w:hAnchor="page" w:x="905" w:y="9957"/>
        <w:shd w:val="clear" w:color="auto" w:fill="auto"/>
        <w:spacing w:before="0"/>
        <w:ind w:left="6240"/>
      </w:pPr>
      <w:bookmarkStart w:id="16" w:name="bookmark16"/>
      <w:r>
        <w:t>STŘEDNÍ ODBORIiÁ S-KOU*</w:t>
      </w:r>
      <w:bookmarkEnd w:id="16"/>
    </w:p>
    <w:p w:rsidR="00DF3D88" w:rsidRDefault="00C343A5">
      <w:pPr>
        <w:pStyle w:val="Heading40"/>
        <w:framePr w:w="9739" w:h="934" w:hRule="exact" w:wrap="none" w:vAnchor="page" w:hAnchor="page" w:x="905" w:y="9957"/>
        <w:shd w:val="clear" w:color="auto" w:fill="auto"/>
        <w:ind w:left="6100"/>
      </w:pPr>
      <w:bookmarkStart w:id="17" w:name="bookmark17"/>
      <w:r>
        <w:rPr>
          <w:rStyle w:val="Heading48ptItalic"/>
        </w:rPr>
        <w:t>K</w:t>
      </w:r>
      <w:r>
        <w:t xml:space="preserve"> STŘEDNÍ ODBORNÉ UČíUŠTt</w:t>
      </w:r>
      <w:bookmarkEnd w:id="17"/>
    </w:p>
    <w:p w:rsidR="00DF3D88" w:rsidRDefault="00C343A5">
      <w:pPr>
        <w:pStyle w:val="Bodytext160"/>
        <w:framePr w:w="9739" w:h="934" w:hRule="exact" w:wrap="none" w:vAnchor="page" w:hAnchor="page" w:x="905" w:y="9957"/>
        <w:shd w:val="clear" w:color="auto" w:fill="auto"/>
        <w:ind w:left="7080"/>
      </w:pPr>
      <w:r>
        <w:rPr>
          <w:rStyle w:val="Bodytext16SmallCaps"/>
        </w:rPr>
        <w:t>písek</w:t>
      </w:r>
    </w:p>
    <w:p w:rsidR="00DF3D88" w:rsidRDefault="00C343A5">
      <w:pPr>
        <w:pStyle w:val="Heading40"/>
        <w:framePr w:w="9739" w:h="934" w:hRule="exact" w:wrap="none" w:vAnchor="page" w:hAnchor="page" w:x="905" w:y="9957"/>
        <w:shd w:val="clear" w:color="auto" w:fill="auto"/>
        <w:spacing w:line="134" w:lineRule="exact"/>
        <w:ind w:left="6100"/>
      </w:pPr>
      <w:bookmarkStart w:id="18" w:name="bookmark18"/>
      <w:r>
        <w:t>Komenského 86, 397 11 Písek</w:t>
      </w:r>
      <w:bookmarkEnd w:id="18"/>
    </w:p>
    <w:p w:rsidR="00DF3D88" w:rsidRDefault="00C343A5">
      <w:pPr>
        <w:pStyle w:val="Bodytext170"/>
        <w:framePr w:w="9739" w:h="934" w:hRule="exact" w:wrap="none" w:vAnchor="page" w:hAnchor="page" w:x="905" w:y="9957"/>
        <w:shd w:val="clear" w:color="auto" w:fill="auto"/>
        <w:ind w:left="7320"/>
      </w:pPr>
      <w:r>
        <w:t>1</w:t>
      </w:r>
    </w:p>
    <w:p w:rsidR="00DF3D88" w:rsidRDefault="00C343A5">
      <w:pPr>
        <w:pStyle w:val="Headerorfooter20"/>
        <w:framePr w:wrap="none" w:vAnchor="page" w:hAnchor="page" w:x="5575" w:y="16385"/>
        <w:shd w:val="clear" w:color="auto" w:fill="auto"/>
      </w:pPr>
      <w:r>
        <w:t>Stránka 2 z 2</w:t>
      </w:r>
    </w:p>
    <w:p w:rsidR="00DF3D88" w:rsidRDefault="00DF3D88">
      <w:pPr>
        <w:rPr>
          <w:sz w:val="2"/>
          <w:szCs w:val="2"/>
        </w:rPr>
        <w:sectPr w:rsidR="00DF3D88">
          <w:pgSz w:w="11900" w:h="16840"/>
          <w:pgMar w:top="360" w:right="360" w:bottom="360" w:left="360" w:header="0" w:footer="3" w:gutter="0"/>
          <w:cols w:space="720"/>
          <w:noEndnote/>
          <w:docGrid w:linePitch="360"/>
        </w:sectPr>
      </w:pPr>
      <w:bookmarkStart w:id="19" w:name="_GoBack"/>
      <w:bookmarkEnd w:id="19"/>
    </w:p>
    <w:p w:rsidR="00DF3D88" w:rsidRDefault="00C343A5">
      <w:pPr>
        <w:rPr>
          <w:sz w:val="2"/>
          <w:szCs w:val="2"/>
        </w:rPr>
      </w:pPr>
      <w:r>
        <w:lastRenderedPageBreak/>
        <w:pict>
          <v:shape id="_x0000_s1028" type="#_x0000_t32" style="position:absolute;margin-left:72.9pt;margin-top:91.55pt;width:690.95pt;height:0;z-index:-251658752;mso-position-horizontal-relative:page;mso-position-vertical-relative:page" filled="t" strokeweight=".7pt">
            <v:path arrowok="f" fillok="t" o:connecttype="segments"/>
            <o:lock v:ext="edit" shapetype="f"/>
            <w10:wrap anchorx="page" anchory="page"/>
          </v:shape>
        </w:pict>
      </w:r>
      <w:r>
        <w:pict>
          <v:shape id="_x0000_s1027" type="#_x0000_t32" style="position:absolute;margin-left:15.55pt;margin-top:461.35pt;width:115.9pt;height:0;z-index:-251657728;mso-position-horizontal-relative:page;mso-position-vertical-relative:page" filled="t" strokeweight=".7pt">
            <v:path arrowok="f" fillok="t" o:connecttype="segments"/>
            <o:lock v:ext="edit" shapetype="f"/>
            <w10:wrap anchorx="page" anchory="page"/>
          </v:shape>
        </w:pict>
      </w:r>
    </w:p>
    <w:sectPr w:rsidR="00DF3D8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A5" w:rsidRDefault="00C343A5">
      <w:r>
        <w:separator/>
      </w:r>
    </w:p>
  </w:endnote>
  <w:endnote w:type="continuationSeparator" w:id="0">
    <w:p w:rsidR="00C343A5" w:rsidRDefault="00C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A5" w:rsidRDefault="00C343A5"/>
  </w:footnote>
  <w:footnote w:type="continuationSeparator" w:id="0">
    <w:p w:rsidR="00C343A5" w:rsidRDefault="00C343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9BA"/>
    <w:multiLevelType w:val="multilevel"/>
    <w:tmpl w:val="56FA18E8"/>
    <w:lvl w:ilvl="0">
      <w:start w:val="6"/>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E4F1A"/>
    <w:multiLevelType w:val="multilevel"/>
    <w:tmpl w:val="CF1ABA6E"/>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C01BE8"/>
    <w:multiLevelType w:val="multilevel"/>
    <w:tmpl w:val="747ACF64"/>
    <w:lvl w:ilvl="0">
      <w:start w:val="3"/>
      <w:numFmt w:val="decimal"/>
      <w:lvlText w:val="5.%1"/>
      <w:lvlJc w:val="left"/>
      <w:rPr>
        <w:rFonts w:ascii="Arial" w:eastAsia="Arial" w:hAnsi="Arial" w:cs="Arial"/>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BE0BB5"/>
    <w:multiLevelType w:val="multilevel"/>
    <w:tmpl w:val="A45AB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CD2DF2"/>
    <w:multiLevelType w:val="multilevel"/>
    <w:tmpl w:val="9BB02C84"/>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F3D88"/>
    <w:rsid w:val="00BF508B"/>
    <w:rsid w:val="00BF562F"/>
    <w:rsid w:val="00C343A5"/>
    <w:rsid w:val="00D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 id="V:Rule3" type="connector" idref="#_x0000_s1027"/>
      </o:rules>
    </o:shapelayout>
  </w:shapeDefaults>
  <w:decimalSymbol w:val=","/>
  <w:listSeparator w:val=";"/>
  <w14:docId w14:val="217ECCE0"/>
  <w15:docId w15:val="{FD0AB0DF-B460-430F-8E5D-92D2D15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1"/>
      <w:szCs w:val="11"/>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30"/>
      <w:szCs w:val="3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2"/>
      <w:szCs w:val="12"/>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1"/>
      <w:szCs w:val="1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0"/>
      <w:szCs w:val="10"/>
      <w:u w:val="none"/>
    </w:rPr>
  </w:style>
  <w:style w:type="character" w:customStyle="1" w:styleId="Bodytext47pt">
    <w:name w:val="Body text (4) + 7 pt"/>
    <w:basedOn w:val="Bodytext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55ptBold">
    <w:name w:val="Body text (2) + 5.5 pt;Bold"/>
    <w:basedOn w:val="Bodytext2"/>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0"/>
      <w:szCs w:val="10"/>
      <w:u w:val="none"/>
      <w:lang w:val="en-US" w:eastAsia="en-US" w:bidi="en-US"/>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8"/>
      <w:szCs w:val="8"/>
      <w:u w:val="none"/>
      <w:lang w:val="en-US" w:eastAsia="en-US" w:bidi="en-US"/>
    </w:rPr>
  </w:style>
  <w:style w:type="character" w:customStyle="1" w:styleId="Heading7">
    <w:name w:val="Heading #7_"/>
    <w:basedOn w:val="Standardnpsmoodstavce"/>
    <w:link w:val="Heading70"/>
    <w:rPr>
      <w:rFonts w:ascii="Arial" w:eastAsia="Arial" w:hAnsi="Arial" w:cs="Arial"/>
      <w:b/>
      <w:bCs/>
      <w:i w:val="0"/>
      <w:iCs w:val="0"/>
      <w:smallCaps w:val="0"/>
      <w:strike w:val="0"/>
      <w:sz w:val="11"/>
      <w:szCs w:val="11"/>
      <w:u w:val="none"/>
    </w:rPr>
  </w:style>
  <w:style w:type="character" w:customStyle="1" w:styleId="Bodytext255ptBold0">
    <w:name w:val="Body text (2) + 5.5 pt;Bold"/>
    <w:basedOn w:val="Bodytext2"/>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55ptItalicSpacing0pt">
    <w:name w:val="Body text (2) + 5.5 pt;Italic;Spacing 0 pt"/>
    <w:basedOn w:val="Bodytext2"/>
    <w:rPr>
      <w:rFonts w:ascii="Arial" w:eastAsia="Arial" w:hAnsi="Arial" w:cs="Arial"/>
      <w:b w:val="0"/>
      <w:bCs w:val="0"/>
      <w:i/>
      <w:iCs/>
      <w:smallCaps w:val="0"/>
      <w:strike w:val="0"/>
      <w:color w:val="000000"/>
      <w:spacing w:val="10"/>
      <w:w w:val="100"/>
      <w:position w:val="0"/>
      <w:sz w:val="11"/>
      <w:szCs w:val="11"/>
      <w:u w:val="none"/>
      <w:lang w:val="cs-CZ" w:eastAsia="cs-CZ" w:bidi="cs-CZ"/>
    </w:rPr>
  </w:style>
  <w:style w:type="character" w:customStyle="1" w:styleId="Heading62">
    <w:name w:val="Heading #6 (2)_"/>
    <w:basedOn w:val="Standardnpsmoodstavce"/>
    <w:link w:val="Heading620"/>
    <w:rPr>
      <w:rFonts w:ascii="Arial" w:eastAsia="Arial" w:hAnsi="Arial" w:cs="Arial"/>
      <w:b/>
      <w:bCs/>
      <w:i w:val="0"/>
      <w:iCs w:val="0"/>
      <w:smallCaps w:val="0"/>
      <w:strike w:val="0"/>
      <w:sz w:val="14"/>
      <w:szCs w:val="14"/>
      <w:u w:val="none"/>
      <w:lang w:val="en-US" w:eastAsia="en-US" w:bidi="en-US"/>
    </w:rPr>
  </w:style>
  <w:style w:type="character" w:customStyle="1" w:styleId="Heading628ptNotBold">
    <w:name w:val="Heading #6 (2) + 8 pt;Not Bold"/>
    <w:basedOn w:val="Heading6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75pt">
    <w:name w:val="Body text (5) + 7.5 pt"/>
    <w:basedOn w:val="Bodytext5"/>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0"/>
      <w:szCs w:val="10"/>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15"/>
      <w:szCs w:val="15"/>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4"/>
      <w:szCs w:val="14"/>
      <w:u w:val="none"/>
    </w:rPr>
  </w:style>
  <w:style w:type="character" w:customStyle="1" w:styleId="Bodytext8">
    <w:name w:val="Body text (8)_"/>
    <w:basedOn w:val="Standardnpsmoodstavce"/>
    <w:link w:val="Bodytext80"/>
    <w:rPr>
      <w:rFonts w:ascii="Arial" w:eastAsia="Arial" w:hAnsi="Arial" w:cs="Arial"/>
      <w:b/>
      <w:bCs/>
      <w:i w:val="0"/>
      <w:iCs w:val="0"/>
      <w:smallCaps w:val="0"/>
      <w:strike w:val="0"/>
      <w:w w:val="150"/>
      <w:sz w:val="22"/>
      <w:szCs w:val="22"/>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9"/>
      <w:szCs w:val="9"/>
      <w:u w:val="none"/>
    </w:rPr>
  </w:style>
  <w:style w:type="character" w:customStyle="1" w:styleId="Bodytext10">
    <w:name w:val="Body text (10)_"/>
    <w:basedOn w:val="Standardnpsmoodstavce"/>
    <w:link w:val="Bodytext100"/>
    <w:rPr>
      <w:rFonts w:ascii="Arial" w:eastAsia="Arial" w:hAnsi="Arial" w:cs="Arial"/>
      <w:b/>
      <w:bCs/>
      <w:i w:val="0"/>
      <w:iCs w:val="0"/>
      <w:smallCaps w:val="0"/>
      <w:strike w:val="0"/>
      <w:sz w:val="11"/>
      <w:szCs w:val="11"/>
      <w:u w:val="none"/>
    </w:rPr>
  </w:style>
  <w:style w:type="character" w:customStyle="1" w:styleId="Heading72">
    <w:name w:val="Heading #7 (2)_"/>
    <w:basedOn w:val="Standardnpsmoodstavce"/>
    <w:link w:val="Heading720"/>
    <w:rPr>
      <w:rFonts w:ascii="Arial" w:eastAsia="Arial" w:hAnsi="Arial" w:cs="Arial"/>
      <w:b w:val="0"/>
      <w:bCs w:val="0"/>
      <w:i w:val="0"/>
      <w:iCs w:val="0"/>
      <w:smallCaps w:val="0"/>
      <w:strike w:val="0"/>
      <w:sz w:val="10"/>
      <w:szCs w:val="10"/>
      <w:u w:val="none"/>
    </w:rPr>
  </w:style>
  <w:style w:type="character" w:customStyle="1" w:styleId="Bodytext2CourierNew7pt">
    <w:name w:val="Body text (2) + Courier New;7 pt"/>
    <w:basedOn w:val="Bodytext2"/>
    <w:rPr>
      <w:rFonts w:ascii="Courier New" w:eastAsia="Courier New" w:hAnsi="Courier New" w:cs="Courier New"/>
      <w:b w:val="0"/>
      <w:bCs w:val="0"/>
      <w:i w:val="0"/>
      <w:iCs w:val="0"/>
      <w:smallCaps w:val="0"/>
      <w:strike w:val="0"/>
      <w:color w:val="000000"/>
      <w:spacing w:val="0"/>
      <w:w w:val="100"/>
      <w:position w:val="0"/>
      <w:sz w:val="14"/>
      <w:szCs w:val="14"/>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9"/>
      <w:szCs w:val="9"/>
      <w:u w:val="none"/>
    </w:rPr>
  </w:style>
  <w:style w:type="character" w:customStyle="1" w:styleId="Heading73">
    <w:name w:val="Heading #7 (3)_"/>
    <w:basedOn w:val="Standardnpsmoodstavce"/>
    <w:link w:val="Heading730"/>
    <w:rPr>
      <w:rFonts w:ascii="Arial" w:eastAsia="Arial" w:hAnsi="Arial" w:cs="Arial"/>
      <w:b w:val="0"/>
      <w:bCs w:val="0"/>
      <w:i w:val="0"/>
      <w:iCs w:val="0"/>
      <w:smallCaps w:val="0"/>
      <w:strike w:val="0"/>
      <w:sz w:val="12"/>
      <w:szCs w:val="12"/>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0"/>
      <w:szCs w:val="10"/>
      <w:u w:val="none"/>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9"/>
      <w:szCs w:val="9"/>
      <w:u w:val="none"/>
    </w:rPr>
  </w:style>
  <w:style w:type="character" w:customStyle="1" w:styleId="Bodytext131">
    <w:name w:val="Body text (13)"/>
    <w:basedOn w:val="Bodytext13"/>
    <w:rPr>
      <w:rFonts w:ascii="Arial" w:eastAsia="Arial" w:hAnsi="Arial" w:cs="Arial"/>
      <w:b w:val="0"/>
      <w:bCs w:val="0"/>
      <w:i w:val="0"/>
      <w:iCs w:val="0"/>
      <w:smallCaps w:val="0"/>
      <w:strike w:val="0"/>
      <w:color w:val="000000"/>
      <w:spacing w:val="0"/>
      <w:w w:val="100"/>
      <w:position w:val="0"/>
      <w:sz w:val="9"/>
      <w:szCs w:val="9"/>
      <w:u w:val="single"/>
      <w:lang w:val="cs-CZ" w:eastAsia="cs-CZ" w:bidi="cs-CZ"/>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iCs/>
      <w:smallCaps w:val="0"/>
      <w:strike w:val="0"/>
      <w:sz w:val="10"/>
      <w:szCs w:val="10"/>
      <w:u w:val="none"/>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0"/>
      <w:szCs w:val="10"/>
      <w:u w:val="none"/>
    </w:rPr>
  </w:style>
  <w:style w:type="character" w:customStyle="1" w:styleId="Bodytext245ptItalic">
    <w:name w:val="Body text (2) + 4.5 pt;Italic"/>
    <w:basedOn w:val="Body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26pt0">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9"/>
      <w:szCs w:val="9"/>
      <w:u w:val="none"/>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10"/>
      <w:szCs w:val="10"/>
      <w:u w:val="none"/>
    </w:rPr>
  </w:style>
  <w:style w:type="character" w:customStyle="1" w:styleId="Tablecaption5">
    <w:name w:val="Table caption (5)_"/>
    <w:basedOn w:val="Standardnpsmoodstavce"/>
    <w:link w:val="Tablecaption50"/>
    <w:rPr>
      <w:rFonts w:ascii="Arial" w:eastAsia="Arial" w:hAnsi="Arial" w:cs="Arial"/>
      <w:b w:val="0"/>
      <w:bCs w:val="0"/>
      <w:i/>
      <w:iCs/>
      <w:smallCaps w:val="0"/>
      <w:strike w:val="0"/>
      <w:sz w:val="9"/>
      <w:szCs w:val="9"/>
      <w:u w:val="none"/>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8"/>
      <w:szCs w:val="8"/>
      <w:u w:val="none"/>
      <w:lang w:val="en-US" w:eastAsia="en-US" w:bidi="en-US"/>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8"/>
      <w:szCs w:val="8"/>
      <w:u w:val="none"/>
    </w:rPr>
  </w:style>
  <w:style w:type="character" w:customStyle="1" w:styleId="Bodytext15Italic">
    <w:name w:val="Body text (15) + Italic"/>
    <w:basedOn w:val="Bodytext15"/>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Heading74">
    <w:name w:val="Heading #7 (4)_"/>
    <w:basedOn w:val="Standardnpsmoodstavce"/>
    <w:link w:val="Heading740"/>
    <w:rPr>
      <w:rFonts w:ascii="Arial" w:eastAsia="Arial" w:hAnsi="Arial" w:cs="Arial"/>
      <w:b w:val="0"/>
      <w:bCs w:val="0"/>
      <w:i w:val="0"/>
      <w:iCs w:val="0"/>
      <w:smallCaps w:val="0"/>
      <w:strike w:val="0"/>
      <w:sz w:val="11"/>
      <w:szCs w:val="11"/>
      <w:u w:val="none"/>
    </w:rPr>
  </w:style>
  <w:style w:type="character" w:customStyle="1" w:styleId="Tablecaption6">
    <w:name w:val="Table caption (6)_"/>
    <w:basedOn w:val="Standardnpsmoodstavce"/>
    <w:link w:val="Tablecaption60"/>
    <w:rPr>
      <w:rFonts w:ascii="Arial" w:eastAsia="Arial" w:hAnsi="Arial" w:cs="Arial"/>
      <w:b/>
      <w:bCs/>
      <w:i w:val="0"/>
      <w:iCs w:val="0"/>
      <w:smallCaps w:val="0"/>
      <w:strike w:val="0"/>
      <w:sz w:val="11"/>
      <w:szCs w:val="11"/>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210ptItalic">
    <w:name w:val="Body text (2) + 10 pt;Italic"/>
    <w:basedOn w:val="Body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17"/>
      <w:szCs w:val="17"/>
      <w:u w:val="none"/>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17"/>
      <w:szCs w:val="17"/>
      <w:u w:val="none"/>
    </w:rPr>
  </w:style>
  <w:style w:type="character" w:customStyle="1" w:styleId="Heading48ptItalic">
    <w:name w:val="Heading #4 + 8 pt;Italic"/>
    <w:basedOn w:val="Heading4"/>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17"/>
      <w:szCs w:val="17"/>
      <w:u w:val="none"/>
    </w:rPr>
  </w:style>
  <w:style w:type="character" w:customStyle="1" w:styleId="Bodytext16SmallCaps">
    <w:name w:val="Body text (16) + Small Caps"/>
    <w:basedOn w:val="Bodytext16"/>
    <w:rPr>
      <w:rFonts w:ascii="Arial" w:eastAsia="Arial" w:hAnsi="Arial" w:cs="Arial"/>
      <w:b w:val="0"/>
      <w:bCs w:val="0"/>
      <w:i w:val="0"/>
      <w:iCs w:val="0"/>
      <w:smallCaps/>
      <w:strike w:val="0"/>
      <w:color w:val="000000"/>
      <w:spacing w:val="0"/>
      <w:w w:val="100"/>
      <w:position w:val="0"/>
      <w:sz w:val="17"/>
      <w:szCs w:val="17"/>
      <w:u w:val="none"/>
      <w:lang w:val="cs-CZ" w:eastAsia="cs-CZ" w:bidi="cs-CZ"/>
    </w:rPr>
  </w:style>
  <w:style w:type="character" w:customStyle="1" w:styleId="Bodytext17">
    <w:name w:val="Body text (17)_"/>
    <w:basedOn w:val="Standardnpsmoodstavce"/>
    <w:link w:val="Bodytext170"/>
    <w:rPr>
      <w:rFonts w:ascii="Arial" w:eastAsia="Arial" w:hAnsi="Arial" w:cs="Arial"/>
      <w:b/>
      <w:bCs/>
      <w:i w:val="0"/>
      <w:iCs w:val="0"/>
      <w:smallCaps w:val="0"/>
      <w:strike w:val="0"/>
      <w:sz w:val="11"/>
      <w:szCs w:val="11"/>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22">
    <w:name w:val="Heading #2 (2)_"/>
    <w:basedOn w:val="Standardnpsmoodstavce"/>
    <w:link w:val="Heading220"/>
    <w:rPr>
      <w:rFonts w:ascii="Arial" w:eastAsia="Arial" w:hAnsi="Arial" w:cs="Arial"/>
      <w:b/>
      <w:bCs/>
      <w:i w:val="0"/>
      <w:iCs w:val="0"/>
      <w:smallCaps w:val="0"/>
      <w:strike w:val="0"/>
      <w:sz w:val="19"/>
      <w:szCs w:val="19"/>
      <w:u w:val="none"/>
    </w:rPr>
  </w:style>
  <w:style w:type="character" w:customStyle="1" w:styleId="Tablecaption7">
    <w:name w:val="Table caption (7)_"/>
    <w:basedOn w:val="Standardnpsmoodstavce"/>
    <w:link w:val="Tablecaption70"/>
    <w:rPr>
      <w:rFonts w:ascii="Arial" w:eastAsia="Arial" w:hAnsi="Arial" w:cs="Arial"/>
      <w:b/>
      <w:bCs/>
      <w:i w:val="0"/>
      <w:iCs w:val="0"/>
      <w:smallCaps w:val="0"/>
      <w:strike w:val="0"/>
      <w:sz w:val="8"/>
      <w:szCs w:val="8"/>
      <w:u w:val="none"/>
    </w:rPr>
  </w:style>
  <w:style w:type="character" w:customStyle="1" w:styleId="Tablecaption71">
    <w:name w:val="Table caption (7)"/>
    <w:basedOn w:val="Tablecaption7"/>
    <w:rPr>
      <w:rFonts w:ascii="Arial" w:eastAsia="Arial" w:hAnsi="Arial" w:cs="Arial"/>
      <w:b/>
      <w:bCs/>
      <w:i w:val="0"/>
      <w:iCs w:val="0"/>
      <w:smallCaps w:val="0"/>
      <w:strike w:val="0"/>
      <w:color w:val="000000"/>
      <w:spacing w:val="0"/>
      <w:w w:val="100"/>
      <w:position w:val="0"/>
      <w:sz w:val="8"/>
      <w:szCs w:val="8"/>
      <w:u w:val="singl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Tablecaption8">
    <w:name w:val="Table caption (8)_"/>
    <w:basedOn w:val="Standardnpsmoodstavce"/>
    <w:link w:val="Tablecaption80"/>
    <w:rPr>
      <w:rFonts w:ascii="Arial" w:eastAsia="Arial" w:hAnsi="Arial" w:cs="Arial"/>
      <w:b w:val="0"/>
      <w:bCs w:val="0"/>
      <w:i w:val="0"/>
      <w:iCs w:val="0"/>
      <w:smallCaps w:val="0"/>
      <w:strike w:val="0"/>
      <w:sz w:val="9"/>
      <w:szCs w:val="9"/>
      <w:u w:val="none"/>
    </w:rPr>
  </w:style>
  <w:style w:type="character" w:customStyle="1" w:styleId="Tablecaption81">
    <w:name w:val="Table caption (8)"/>
    <w:basedOn w:val="Tablecaption8"/>
    <w:rPr>
      <w:rFonts w:ascii="Arial" w:eastAsia="Arial" w:hAnsi="Arial" w:cs="Arial"/>
      <w:b w:val="0"/>
      <w:bCs w:val="0"/>
      <w:i w:val="0"/>
      <w:iCs w:val="0"/>
      <w:smallCaps w:val="0"/>
      <w:strike w:val="0"/>
      <w:color w:val="000000"/>
      <w:spacing w:val="0"/>
      <w:w w:val="100"/>
      <w:position w:val="0"/>
      <w:sz w:val="9"/>
      <w:szCs w:val="9"/>
      <w:u w:val="single"/>
      <w:lang w:val="cs-CZ" w:eastAsia="cs-CZ" w:bidi="cs-CZ"/>
    </w:rPr>
  </w:style>
  <w:style w:type="character" w:customStyle="1" w:styleId="Bodytext18">
    <w:name w:val="Body text (18)_"/>
    <w:basedOn w:val="Standardnpsmoodstavce"/>
    <w:link w:val="Bodytext180"/>
    <w:rPr>
      <w:rFonts w:ascii="Arial" w:eastAsia="Arial" w:hAnsi="Arial" w:cs="Arial"/>
      <w:b/>
      <w:bCs/>
      <w:i w:val="0"/>
      <w:iCs w:val="0"/>
      <w:smallCaps w:val="0"/>
      <w:strike w:val="0"/>
      <w:sz w:val="8"/>
      <w:szCs w:val="8"/>
      <w:u w:val="none"/>
    </w:rPr>
  </w:style>
  <w:style w:type="character" w:customStyle="1" w:styleId="Bodytext1812ptNotBoldItalic">
    <w:name w:val="Body text (18) + 12 pt;Not Bold;Italic"/>
    <w:basedOn w:val="Bodytext18"/>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Heading675ptBold">
    <w:name w:val="Heading #6 + 7.5 pt;Bold"/>
    <w:basedOn w:val="Heading6"/>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ing6SmallCaps">
    <w:name w:val="Heading #6 + Small Caps"/>
    <w:basedOn w:val="Heading6"/>
    <w:rPr>
      <w:rFonts w:ascii="Arial" w:eastAsia="Arial" w:hAnsi="Arial" w:cs="Arial"/>
      <w:b w:val="0"/>
      <w:bCs w:val="0"/>
      <w:i w:val="0"/>
      <w:iCs w:val="0"/>
      <w:smallCaps/>
      <w:strike w:val="0"/>
      <w:color w:val="000000"/>
      <w:spacing w:val="0"/>
      <w:w w:val="100"/>
      <w:position w:val="0"/>
      <w:sz w:val="17"/>
      <w:szCs w:val="17"/>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15"/>
      <w:szCs w:val="15"/>
      <w:u w:val="none"/>
    </w:rPr>
  </w:style>
  <w:style w:type="character" w:customStyle="1" w:styleId="Heading75">
    <w:name w:val="Heading #7 (5)_"/>
    <w:basedOn w:val="Standardnpsmoodstavce"/>
    <w:link w:val="Heading750"/>
    <w:rPr>
      <w:rFonts w:ascii="Arial" w:eastAsia="Arial" w:hAnsi="Arial" w:cs="Arial"/>
      <w:b/>
      <w:bCs/>
      <w:i w:val="0"/>
      <w:iCs w:val="0"/>
      <w:smallCaps w:val="0"/>
      <w:strike w:val="0"/>
      <w:sz w:val="11"/>
      <w:szCs w:val="11"/>
      <w:u w:val="none"/>
    </w:rPr>
  </w:style>
  <w:style w:type="character" w:customStyle="1" w:styleId="Bodytext26pt1">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ablecaption9">
    <w:name w:val="Table caption (9)_"/>
    <w:basedOn w:val="Standardnpsmoodstavce"/>
    <w:link w:val="Tablecaption90"/>
    <w:rPr>
      <w:rFonts w:ascii="Arial" w:eastAsia="Arial" w:hAnsi="Arial" w:cs="Arial"/>
      <w:b/>
      <w:bCs/>
      <w:i w:val="0"/>
      <w:iCs w:val="0"/>
      <w:smallCaps w:val="0"/>
      <w:strike w:val="0"/>
      <w:sz w:val="11"/>
      <w:szCs w:val="11"/>
      <w:u w:val="none"/>
    </w:rPr>
  </w:style>
  <w:style w:type="character" w:customStyle="1" w:styleId="Bodytext210ptItalicSpacing0pt">
    <w:name w:val="Body text (2) + 10 pt;Italic;Spacing 0 pt"/>
    <w:basedOn w:val="Bodytext2"/>
    <w:rPr>
      <w:rFonts w:ascii="Arial" w:eastAsia="Arial" w:hAnsi="Arial" w:cs="Arial"/>
      <w:b w:val="0"/>
      <w:bCs w:val="0"/>
      <w:i/>
      <w:iCs/>
      <w:smallCaps w:val="0"/>
      <w:strike w:val="0"/>
      <w:color w:val="000000"/>
      <w:spacing w:val="10"/>
      <w:w w:val="100"/>
      <w:position w:val="0"/>
      <w:sz w:val="20"/>
      <w:szCs w:val="20"/>
      <w:u w:val="none"/>
      <w:lang w:val="cs-CZ" w:eastAsia="cs-CZ" w:bidi="cs-CZ"/>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paragraph" w:customStyle="1" w:styleId="Headerorfooter0">
    <w:name w:val="Header or footer"/>
    <w:basedOn w:val="Normln"/>
    <w:link w:val="Headerorfooter"/>
    <w:pPr>
      <w:shd w:val="clear" w:color="auto" w:fill="FFFFFF"/>
      <w:spacing w:line="122" w:lineRule="exact"/>
    </w:pPr>
    <w:rPr>
      <w:rFonts w:ascii="Arial" w:eastAsia="Arial" w:hAnsi="Arial" w:cs="Arial"/>
      <w:sz w:val="11"/>
      <w:szCs w:val="11"/>
    </w:rPr>
  </w:style>
  <w:style w:type="paragraph" w:customStyle="1" w:styleId="Heading10">
    <w:name w:val="Heading #1"/>
    <w:basedOn w:val="Normln"/>
    <w:link w:val="Heading1"/>
    <w:pPr>
      <w:shd w:val="clear" w:color="auto" w:fill="FFFFFF"/>
      <w:spacing w:after="60" w:line="212" w:lineRule="exact"/>
      <w:outlineLvl w:val="0"/>
    </w:pPr>
    <w:rPr>
      <w:rFonts w:ascii="Arial" w:eastAsia="Arial" w:hAnsi="Arial" w:cs="Arial"/>
      <w:b/>
      <w:bCs/>
      <w:sz w:val="19"/>
      <w:szCs w:val="19"/>
    </w:rPr>
  </w:style>
  <w:style w:type="paragraph" w:customStyle="1" w:styleId="Bodytext30">
    <w:name w:val="Body text (3)"/>
    <w:basedOn w:val="Normln"/>
    <w:link w:val="Bodytext3"/>
    <w:pPr>
      <w:shd w:val="clear" w:color="auto" w:fill="FFFFFF"/>
      <w:spacing w:before="160" w:line="334" w:lineRule="exact"/>
    </w:pPr>
    <w:rPr>
      <w:rFonts w:ascii="Arial" w:eastAsia="Arial" w:hAnsi="Arial" w:cs="Arial"/>
      <w:b/>
      <w:bCs/>
      <w:sz w:val="30"/>
      <w:szCs w:val="30"/>
    </w:rPr>
  </w:style>
  <w:style w:type="paragraph" w:customStyle="1" w:styleId="Bodytext40">
    <w:name w:val="Body text (4)"/>
    <w:basedOn w:val="Normln"/>
    <w:link w:val="Bodytext4"/>
    <w:pPr>
      <w:shd w:val="clear" w:color="auto" w:fill="FFFFFF"/>
      <w:spacing w:line="134" w:lineRule="exact"/>
    </w:pPr>
    <w:rPr>
      <w:rFonts w:ascii="Arial" w:eastAsia="Arial" w:hAnsi="Arial" w:cs="Arial"/>
      <w:sz w:val="12"/>
      <w:szCs w:val="12"/>
    </w:rPr>
  </w:style>
  <w:style w:type="paragraph" w:customStyle="1" w:styleId="Bodytext50">
    <w:name w:val="Body text (5)"/>
    <w:basedOn w:val="Normln"/>
    <w:link w:val="Bodytext5"/>
    <w:pPr>
      <w:shd w:val="clear" w:color="auto" w:fill="FFFFFF"/>
      <w:spacing w:line="122" w:lineRule="exact"/>
      <w:ind w:hanging="220"/>
    </w:pPr>
    <w:rPr>
      <w:rFonts w:ascii="Arial" w:eastAsia="Arial" w:hAnsi="Arial" w:cs="Arial"/>
      <w:b/>
      <w:bCs/>
      <w:sz w:val="11"/>
      <w:szCs w:val="11"/>
    </w:rPr>
  </w:style>
  <w:style w:type="paragraph" w:customStyle="1" w:styleId="Bodytext20">
    <w:name w:val="Body text (2)"/>
    <w:basedOn w:val="Normln"/>
    <w:link w:val="Bodytext2"/>
    <w:pPr>
      <w:shd w:val="clear" w:color="auto" w:fill="FFFFFF"/>
      <w:spacing w:line="173" w:lineRule="exact"/>
      <w:ind w:hanging="220"/>
    </w:pPr>
    <w:rPr>
      <w:rFonts w:ascii="Arial" w:eastAsia="Arial" w:hAnsi="Arial" w:cs="Arial"/>
      <w:sz w:val="10"/>
      <w:szCs w:val="10"/>
    </w:rPr>
  </w:style>
  <w:style w:type="paragraph" w:customStyle="1" w:styleId="Bodytext60">
    <w:name w:val="Body text (6)"/>
    <w:basedOn w:val="Normln"/>
    <w:link w:val="Bodytext6"/>
    <w:pPr>
      <w:shd w:val="clear" w:color="auto" w:fill="FFFFFF"/>
      <w:spacing w:before="220" w:line="110" w:lineRule="exact"/>
    </w:pPr>
    <w:rPr>
      <w:rFonts w:ascii="Arial" w:eastAsia="Arial" w:hAnsi="Arial" w:cs="Arial"/>
      <w:sz w:val="10"/>
      <w:szCs w:val="10"/>
      <w:lang w:val="en-US" w:eastAsia="en-US" w:bidi="en-US"/>
    </w:rPr>
  </w:style>
  <w:style w:type="paragraph" w:customStyle="1" w:styleId="Bodytext70">
    <w:name w:val="Body text (7)"/>
    <w:basedOn w:val="Normln"/>
    <w:link w:val="Bodytext7"/>
    <w:pPr>
      <w:shd w:val="clear" w:color="auto" w:fill="FFFFFF"/>
      <w:spacing w:line="110" w:lineRule="exact"/>
    </w:pPr>
    <w:rPr>
      <w:rFonts w:ascii="Arial" w:eastAsia="Arial" w:hAnsi="Arial" w:cs="Arial"/>
      <w:sz w:val="8"/>
      <w:szCs w:val="8"/>
      <w:lang w:val="en-US" w:eastAsia="en-US" w:bidi="en-US"/>
    </w:rPr>
  </w:style>
  <w:style w:type="paragraph" w:customStyle="1" w:styleId="Heading70">
    <w:name w:val="Heading #7"/>
    <w:basedOn w:val="Normln"/>
    <w:link w:val="Heading7"/>
    <w:pPr>
      <w:shd w:val="clear" w:color="auto" w:fill="FFFFFF"/>
      <w:spacing w:before="420" w:line="173" w:lineRule="exact"/>
      <w:ind w:hanging="220"/>
      <w:outlineLvl w:val="6"/>
    </w:pPr>
    <w:rPr>
      <w:rFonts w:ascii="Arial" w:eastAsia="Arial" w:hAnsi="Arial" w:cs="Arial"/>
      <w:b/>
      <w:bCs/>
      <w:sz w:val="11"/>
      <w:szCs w:val="11"/>
    </w:rPr>
  </w:style>
  <w:style w:type="paragraph" w:customStyle="1" w:styleId="Heading620">
    <w:name w:val="Heading #6 (2)"/>
    <w:basedOn w:val="Normln"/>
    <w:link w:val="Heading62"/>
    <w:pPr>
      <w:shd w:val="clear" w:color="auto" w:fill="FFFFFF"/>
      <w:spacing w:line="202" w:lineRule="exact"/>
      <w:jc w:val="center"/>
      <w:outlineLvl w:val="5"/>
    </w:pPr>
    <w:rPr>
      <w:rFonts w:ascii="Arial" w:eastAsia="Arial" w:hAnsi="Arial" w:cs="Arial"/>
      <w:b/>
      <w:bCs/>
      <w:sz w:val="14"/>
      <w:szCs w:val="14"/>
      <w:lang w:val="en-US" w:eastAsia="en-US" w:bidi="en-US"/>
    </w:rPr>
  </w:style>
  <w:style w:type="paragraph" w:customStyle="1" w:styleId="Headerorfooter20">
    <w:name w:val="Header or footer (2)"/>
    <w:basedOn w:val="Normln"/>
    <w:link w:val="Headerorfooter2"/>
    <w:pPr>
      <w:shd w:val="clear" w:color="auto" w:fill="FFFFFF"/>
      <w:spacing w:line="112" w:lineRule="exact"/>
    </w:pPr>
    <w:rPr>
      <w:rFonts w:ascii="Arial" w:eastAsia="Arial" w:hAnsi="Arial" w:cs="Arial"/>
      <w:sz w:val="10"/>
      <w:szCs w:val="10"/>
    </w:rPr>
  </w:style>
  <w:style w:type="paragraph" w:customStyle="1" w:styleId="Heading30">
    <w:name w:val="Heading #3"/>
    <w:basedOn w:val="Normln"/>
    <w:link w:val="Heading3"/>
    <w:pPr>
      <w:shd w:val="clear" w:color="auto" w:fill="FFFFFF"/>
      <w:spacing w:line="206" w:lineRule="exact"/>
      <w:outlineLvl w:val="2"/>
    </w:pPr>
    <w:rPr>
      <w:rFonts w:ascii="Arial" w:eastAsia="Arial" w:hAnsi="Arial" w:cs="Arial"/>
      <w:b/>
      <w:bCs/>
      <w:sz w:val="15"/>
      <w:szCs w:val="15"/>
    </w:rPr>
  </w:style>
  <w:style w:type="paragraph" w:customStyle="1" w:styleId="Heading50">
    <w:name w:val="Heading #5"/>
    <w:basedOn w:val="Normln"/>
    <w:link w:val="Heading5"/>
    <w:pPr>
      <w:shd w:val="clear" w:color="auto" w:fill="FFFFFF"/>
      <w:spacing w:line="206" w:lineRule="exact"/>
      <w:outlineLvl w:val="4"/>
    </w:pPr>
    <w:rPr>
      <w:rFonts w:ascii="Arial" w:eastAsia="Arial" w:hAnsi="Arial" w:cs="Arial"/>
      <w:b/>
      <w:bCs/>
      <w:sz w:val="14"/>
      <w:szCs w:val="14"/>
    </w:rPr>
  </w:style>
  <w:style w:type="paragraph" w:customStyle="1" w:styleId="Bodytext80">
    <w:name w:val="Body text (8)"/>
    <w:basedOn w:val="Normln"/>
    <w:link w:val="Bodytext8"/>
    <w:pPr>
      <w:shd w:val="clear" w:color="auto" w:fill="FFFFFF"/>
      <w:spacing w:line="246" w:lineRule="exact"/>
    </w:pPr>
    <w:rPr>
      <w:rFonts w:ascii="Arial" w:eastAsia="Arial" w:hAnsi="Arial" w:cs="Arial"/>
      <w:b/>
      <w:bCs/>
      <w:w w:val="150"/>
      <w:sz w:val="22"/>
      <w:szCs w:val="22"/>
    </w:rPr>
  </w:style>
  <w:style w:type="paragraph" w:customStyle="1" w:styleId="Bodytext90">
    <w:name w:val="Body text (9)"/>
    <w:basedOn w:val="Normln"/>
    <w:link w:val="Bodytext9"/>
    <w:pPr>
      <w:shd w:val="clear" w:color="auto" w:fill="FFFFFF"/>
      <w:spacing w:line="163" w:lineRule="exact"/>
    </w:pPr>
    <w:rPr>
      <w:rFonts w:ascii="Arial" w:eastAsia="Arial" w:hAnsi="Arial" w:cs="Arial"/>
      <w:sz w:val="9"/>
      <w:szCs w:val="9"/>
    </w:rPr>
  </w:style>
  <w:style w:type="paragraph" w:customStyle="1" w:styleId="Bodytext100">
    <w:name w:val="Body text (10)"/>
    <w:basedOn w:val="Normln"/>
    <w:link w:val="Bodytext10"/>
    <w:pPr>
      <w:shd w:val="clear" w:color="auto" w:fill="FFFFFF"/>
      <w:spacing w:line="154" w:lineRule="exact"/>
      <w:ind w:hanging="180"/>
      <w:jc w:val="both"/>
    </w:pPr>
    <w:rPr>
      <w:rFonts w:ascii="Arial" w:eastAsia="Arial" w:hAnsi="Arial" w:cs="Arial"/>
      <w:b/>
      <w:bCs/>
      <w:sz w:val="11"/>
      <w:szCs w:val="11"/>
    </w:rPr>
  </w:style>
  <w:style w:type="paragraph" w:customStyle="1" w:styleId="Heading720">
    <w:name w:val="Heading #7 (2)"/>
    <w:basedOn w:val="Normln"/>
    <w:link w:val="Heading72"/>
    <w:pPr>
      <w:shd w:val="clear" w:color="auto" w:fill="FFFFFF"/>
      <w:spacing w:line="144" w:lineRule="exact"/>
      <w:outlineLvl w:val="6"/>
    </w:pPr>
    <w:rPr>
      <w:rFonts w:ascii="Arial" w:eastAsia="Arial" w:hAnsi="Arial" w:cs="Arial"/>
      <w:sz w:val="10"/>
      <w:szCs w:val="10"/>
    </w:rPr>
  </w:style>
  <w:style w:type="paragraph" w:customStyle="1" w:styleId="Bodytext110">
    <w:name w:val="Body text (11)"/>
    <w:basedOn w:val="Normln"/>
    <w:link w:val="Bodytext11"/>
    <w:pPr>
      <w:shd w:val="clear" w:color="auto" w:fill="FFFFFF"/>
      <w:spacing w:line="144" w:lineRule="exact"/>
    </w:pPr>
    <w:rPr>
      <w:rFonts w:ascii="Arial" w:eastAsia="Arial" w:hAnsi="Arial" w:cs="Arial"/>
      <w:sz w:val="9"/>
      <w:szCs w:val="9"/>
    </w:rPr>
  </w:style>
  <w:style w:type="paragraph" w:customStyle="1" w:styleId="Heading730">
    <w:name w:val="Heading #7 (3)"/>
    <w:basedOn w:val="Normln"/>
    <w:link w:val="Heading73"/>
    <w:pPr>
      <w:shd w:val="clear" w:color="auto" w:fill="FFFFFF"/>
      <w:spacing w:line="134" w:lineRule="exact"/>
      <w:jc w:val="both"/>
      <w:outlineLvl w:val="6"/>
    </w:pPr>
    <w:rPr>
      <w:rFonts w:ascii="Arial" w:eastAsia="Arial" w:hAnsi="Arial" w:cs="Arial"/>
      <w:sz w:val="12"/>
      <w:szCs w:val="12"/>
    </w:rPr>
  </w:style>
  <w:style w:type="paragraph" w:customStyle="1" w:styleId="Bodytext120">
    <w:name w:val="Body text (12)"/>
    <w:basedOn w:val="Normln"/>
    <w:link w:val="Bodytext12"/>
    <w:pPr>
      <w:shd w:val="clear" w:color="auto" w:fill="FFFFFF"/>
      <w:spacing w:line="134" w:lineRule="exact"/>
      <w:jc w:val="both"/>
    </w:pPr>
    <w:rPr>
      <w:rFonts w:ascii="Arial" w:eastAsia="Arial" w:hAnsi="Arial" w:cs="Arial"/>
      <w:sz w:val="10"/>
      <w:szCs w:val="10"/>
    </w:rPr>
  </w:style>
  <w:style w:type="paragraph" w:customStyle="1" w:styleId="Bodytext130">
    <w:name w:val="Body text (13)"/>
    <w:basedOn w:val="Normln"/>
    <w:link w:val="Bodytext13"/>
    <w:pPr>
      <w:shd w:val="clear" w:color="auto" w:fill="FFFFFF"/>
      <w:spacing w:line="139" w:lineRule="exact"/>
    </w:pPr>
    <w:rPr>
      <w:rFonts w:ascii="Arial" w:eastAsia="Arial" w:hAnsi="Arial" w:cs="Arial"/>
      <w:sz w:val="9"/>
      <w:szCs w:val="9"/>
    </w:rPr>
  </w:style>
  <w:style w:type="paragraph" w:customStyle="1" w:styleId="Tablecaption0">
    <w:name w:val="Table caption"/>
    <w:basedOn w:val="Normln"/>
    <w:link w:val="Tablecaption"/>
    <w:pPr>
      <w:shd w:val="clear" w:color="auto" w:fill="FFFFFF"/>
      <w:spacing w:line="112" w:lineRule="exact"/>
    </w:pPr>
    <w:rPr>
      <w:rFonts w:ascii="Arial" w:eastAsia="Arial" w:hAnsi="Arial" w:cs="Arial"/>
      <w:i/>
      <w:iCs/>
      <w:sz w:val="10"/>
      <w:szCs w:val="10"/>
    </w:rPr>
  </w:style>
  <w:style w:type="paragraph" w:customStyle="1" w:styleId="Tablecaption20">
    <w:name w:val="Table caption (2)"/>
    <w:basedOn w:val="Normln"/>
    <w:link w:val="Tablecaption2"/>
    <w:pPr>
      <w:shd w:val="clear" w:color="auto" w:fill="FFFFFF"/>
      <w:spacing w:line="112" w:lineRule="exact"/>
    </w:pPr>
    <w:rPr>
      <w:rFonts w:ascii="Arial" w:eastAsia="Arial" w:hAnsi="Arial" w:cs="Arial"/>
      <w:sz w:val="10"/>
      <w:szCs w:val="10"/>
    </w:rPr>
  </w:style>
  <w:style w:type="paragraph" w:customStyle="1" w:styleId="Tablecaption30">
    <w:name w:val="Table caption (3)"/>
    <w:basedOn w:val="Normln"/>
    <w:link w:val="Tablecaption3"/>
    <w:pPr>
      <w:shd w:val="clear" w:color="auto" w:fill="FFFFFF"/>
      <w:spacing w:line="100" w:lineRule="exact"/>
    </w:pPr>
    <w:rPr>
      <w:rFonts w:ascii="Arial" w:eastAsia="Arial" w:hAnsi="Arial" w:cs="Arial"/>
      <w:sz w:val="9"/>
      <w:szCs w:val="9"/>
    </w:rPr>
  </w:style>
  <w:style w:type="paragraph" w:customStyle="1" w:styleId="Tablecaption40">
    <w:name w:val="Table caption (4)"/>
    <w:basedOn w:val="Normln"/>
    <w:link w:val="Tablecaption4"/>
    <w:pPr>
      <w:shd w:val="clear" w:color="auto" w:fill="FFFFFF"/>
      <w:spacing w:line="112" w:lineRule="exact"/>
    </w:pPr>
    <w:rPr>
      <w:rFonts w:ascii="Arial" w:eastAsia="Arial" w:hAnsi="Arial" w:cs="Arial"/>
      <w:sz w:val="10"/>
      <w:szCs w:val="10"/>
    </w:rPr>
  </w:style>
  <w:style w:type="paragraph" w:customStyle="1" w:styleId="Tablecaption50">
    <w:name w:val="Table caption (5)"/>
    <w:basedOn w:val="Normln"/>
    <w:link w:val="Tablecaption5"/>
    <w:pPr>
      <w:shd w:val="clear" w:color="auto" w:fill="FFFFFF"/>
      <w:spacing w:line="100" w:lineRule="exact"/>
    </w:pPr>
    <w:rPr>
      <w:rFonts w:ascii="Arial" w:eastAsia="Arial" w:hAnsi="Arial" w:cs="Arial"/>
      <w:i/>
      <w:iCs/>
      <w:sz w:val="9"/>
      <w:szCs w:val="9"/>
    </w:rPr>
  </w:style>
  <w:style w:type="paragraph" w:customStyle="1" w:styleId="Bodytext140">
    <w:name w:val="Body text (14)"/>
    <w:basedOn w:val="Normln"/>
    <w:link w:val="Bodytext14"/>
    <w:pPr>
      <w:shd w:val="clear" w:color="auto" w:fill="FFFFFF"/>
      <w:spacing w:line="86" w:lineRule="exact"/>
      <w:jc w:val="both"/>
    </w:pPr>
    <w:rPr>
      <w:rFonts w:ascii="Arial" w:eastAsia="Arial" w:hAnsi="Arial" w:cs="Arial"/>
      <w:sz w:val="8"/>
      <w:szCs w:val="8"/>
      <w:lang w:val="en-US" w:eastAsia="en-US" w:bidi="en-US"/>
    </w:rPr>
  </w:style>
  <w:style w:type="paragraph" w:customStyle="1" w:styleId="Bodytext150">
    <w:name w:val="Body text (15)"/>
    <w:basedOn w:val="Normln"/>
    <w:link w:val="Bodytext15"/>
    <w:pPr>
      <w:shd w:val="clear" w:color="auto" w:fill="FFFFFF"/>
      <w:spacing w:line="86" w:lineRule="exact"/>
      <w:jc w:val="both"/>
    </w:pPr>
    <w:rPr>
      <w:rFonts w:ascii="Arial" w:eastAsia="Arial" w:hAnsi="Arial" w:cs="Arial"/>
      <w:sz w:val="8"/>
      <w:szCs w:val="8"/>
    </w:rPr>
  </w:style>
  <w:style w:type="paragraph" w:customStyle="1" w:styleId="Heading740">
    <w:name w:val="Heading #7 (4)"/>
    <w:basedOn w:val="Normln"/>
    <w:link w:val="Heading74"/>
    <w:pPr>
      <w:shd w:val="clear" w:color="auto" w:fill="FFFFFF"/>
      <w:spacing w:line="122" w:lineRule="exact"/>
      <w:outlineLvl w:val="6"/>
    </w:pPr>
    <w:rPr>
      <w:rFonts w:ascii="Arial" w:eastAsia="Arial" w:hAnsi="Arial" w:cs="Arial"/>
      <w:sz w:val="11"/>
      <w:szCs w:val="11"/>
    </w:rPr>
  </w:style>
  <w:style w:type="paragraph" w:customStyle="1" w:styleId="Tablecaption60">
    <w:name w:val="Table caption (6)"/>
    <w:basedOn w:val="Normln"/>
    <w:link w:val="Tablecaption6"/>
    <w:pPr>
      <w:shd w:val="clear" w:color="auto" w:fill="FFFFFF"/>
      <w:spacing w:line="122" w:lineRule="exact"/>
    </w:pPr>
    <w:rPr>
      <w:rFonts w:ascii="Arial" w:eastAsia="Arial" w:hAnsi="Arial" w:cs="Arial"/>
      <w:b/>
      <w:bCs/>
      <w:sz w:val="11"/>
      <w:szCs w:val="11"/>
    </w:rPr>
  </w:style>
  <w:style w:type="paragraph" w:customStyle="1" w:styleId="Heading60">
    <w:name w:val="Heading #6"/>
    <w:basedOn w:val="Normln"/>
    <w:link w:val="Heading6"/>
    <w:pPr>
      <w:shd w:val="clear" w:color="auto" w:fill="FFFFFF"/>
      <w:spacing w:before="460" w:line="190" w:lineRule="exact"/>
      <w:outlineLvl w:val="5"/>
    </w:pPr>
    <w:rPr>
      <w:rFonts w:ascii="Arial" w:eastAsia="Arial" w:hAnsi="Arial" w:cs="Arial"/>
      <w:sz w:val="17"/>
      <w:szCs w:val="17"/>
    </w:rPr>
  </w:style>
  <w:style w:type="paragraph" w:customStyle="1" w:styleId="Heading40">
    <w:name w:val="Heading #4"/>
    <w:basedOn w:val="Normln"/>
    <w:link w:val="Heading4"/>
    <w:pPr>
      <w:shd w:val="clear" w:color="auto" w:fill="FFFFFF"/>
      <w:spacing w:line="173" w:lineRule="exact"/>
      <w:outlineLvl w:val="3"/>
    </w:pPr>
    <w:rPr>
      <w:rFonts w:ascii="Arial" w:eastAsia="Arial" w:hAnsi="Arial" w:cs="Arial"/>
      <w:sz w:val="17"/>
      <w:szCs w:val="17"/>
    </w:rPr>
  </w:style>
  <w:style w:type="paragraph" w:customStyle="1" w:styleId="Bodytext160">
    <w:name w:val="Body text (16)"/>
    <w:basedOn w:val="Normln"/>
    <w:link w:val="Bodytext16"/>
    <w:pPr>
      <w:shd w:val="clear" w:color="auto" w:fill="FFFFFF"/>
      <w:spacing w:line="173" w:lineRule="exact"/>
    </w:pPr>
    <w:rPr>
      <w:rFonts w:ascii="Arial" w:eastAsia="Arial" w:hAnsi="Arial" w:cs="Arial"/>
      <w:sz w:val="17"/>
      <w:szCs w:val="17"/>
    </w:rPr>
  </w:style>
  <w:style w:type="paragraph" w:customStyle="1" w:styleId="Bodytext170">
    <w:name w:val="Body text (17)"/>
    <w:basedOn w:val="Normln"/>
    <w:link w:val="Bodytext17"/>
    <w:pPr>
      <w:shd w:val="clear" w:color="auto" w:fill="FFFFFF"/>
      <w:spacing w:line="134" w:lineRule="exact"/>
    </w:pPr>
    <w:rPr>
      <w:rFonts w:ascii="Arial" w:eastAsia="Arial" w:hAnsi="Arial" w:cs="Arial"/>
      <w:b/>
      <w:bCs/>
      <w:sz w:val="11"/>
      <w:szCs w:val="11"/>
    </w:rPr>
  </w:style>
  <w:style w:type="paragraph" w:customStyle="1" w:styleId="Other0">
    <w:name w:val="Other"/>
    <w:basedOn w:val="Normln"/>
    <w:link w:val="Other"/>
    <w:pPr>
      <w:shd w:val="clear" w:color="auto" w:fill="FFFFFF"/>
    </w:pPr>
    <w:rPr>
      <w:sz w:val="20"/>
      <w:szCs w:val="20"/>
    </w:rPr>
  </w:style>
  <w:style w:type="paragraph" w:customStyle="1" w:styleId="Heading220">
    <w:name w:val="Heading #2 (2)"/>
    <w:basedOn w:val="Normln"/>
    <w:link w:val="Heading22"/>
    <w:pPr>
      <w:shd w:val="clear" w:color="auto" w:fill="FFFFFF"/>
      <w:spacing w:line="212" w:lineRule="exact"/>
      <w:outlineLvl w:val="1"/>
    </w:pPr>
    <w:rPr>
      <w:rFonts w:ascii="Arial" w:eastAsia="Arial" w:hAnsi="Arial" w:cs="Arial"/>
      <w:b/>
      <w:bCs/>
      <w:sz w:val="19"/>
      <w:szCs w:val="19"/>
    </w:rPr>
  </w:style>
  <w:style w:type="paragraph" w:customStyle="1" w:styleId="Tablecaption70">
    <w:name w:val="Table caption (7)"/>
    <w:basedOn w:val="Normln"/>
    <w:link w:val="Tablecaption7"/>
    <w:pPr>
      <w:shd w:val="clear" w:color="auto" w:fill="FFFFFF"/>
      <w:spacing w:line="90" w:lineRule="exact"/>
    </w:pPr>
    <w:rPr>
      <w:rFonts w:ascii="Arial" w:eastAsia="Arial" w:hAnsi="Arial" w:cs="Arial"/>
      <w:b/>
      <w:bCs/>
      <w:sz w:val="8"/>
      <w:szCs w:val="8"/>
    </w:rPr>
  </w:style>
  <w:style w:type="paragraph" w:customStyle="1" w:styleId="Tablecaption80">
    <w:name w:val="Table caption (8)"/>
    <w:basedOn w:val="Normln"/>
    <w:link w:val="Tablecaption8"/>
    <w:pPr>
      <w:shd w:val="clear" w:color="auto" w:fill="FFFFFF"/>
      <w:spacing w:line="100" w:lineRule="exact"/>
    </w:pPr>
    <w:rPr>
      <w:rFonts w:ascii="Arial" w:eastAsia="Arial" w:hAnsi="Arial" w:cs="Arial"/>
      <w:sz w:val="9"/>
      <w:szCs w:val="9"/>
    </w:rPr>
  </w:style>
  <w:style w:type="paragraph" w:customStyle="1" w:styleId="Bodytext180">
    <w:name w:val="Body text (18)"/>
    <w:basedOn w:val="Normln"/>
    <w:link w:val="Bodytext18"/>
    <w:pPr>
      <w:shd w:val="clear" w:color="auto" w:fill="FFFFFF"/>
      <w:spacing w:before="140" w:line="139" w:lineRule="exact"/>
      <w:jc w:val="both"/>
    </w:pPr>
    <w:rPr>
      <w:rFonts w:ascii="Arial" w:eastAsia="Arial" w:hAnsi="Arial" w:cs="Arial"/>
      <w:b/>
      <w:bCs/>
      <w:sz w:val="8"/>
      <w:szCs w:val="8"/>
    </w:rPr>
  </w:style>
  <w:style w:type="paragraph" w:customStyle="1" w:styleId="Heading20">
    <w:name w:val="Heading #2"/>
    <w:basedOn w:val="Normln"/>
    <w:link w:val="Heading2"/>
    <w:pPr>
      <w:shd w:val="clear" w:color="auto" w:fill="FFFFFF"/>
      <w:spacing w:after="60" w:line="168" w:lineRule="exact"/>
      <w:outlineLvl w:val="1"/>
    </w:pPr>
    <w:rPr>
      <w:rFonts w:ascii="Arial" w:eastAsia="Arial" w:hAnsi="Arial" w:cs="Arial"/>
      <w:b/>
      <w:bCs/>
      <w:sz w:val="15"/>
      <w:szCs w:val="15"/>
    </w:rPr>
  </w:style>
  <w:style w:type="paragraph" w:customStyle="1" w:styleId="Heading750">
    <w:name w:val="Heading #7 (5)"/>
    <w:basedOn w:val="Normln"/>
    <w:link w:val="Heading75"/>
    <w:pPr>
      <w:shd w:val="clear" w:color="auto" w:fill="FFFFFF"/>
      <w:spacing w:line="122" w:lineRule="exact"/>
      <w:outlineLvl w:val="6"/>
    </w:pPr>
    <w:rPr>
      <w:rFonts w:ascii="Arial" w:eastAsia="Arial" w:hAnsi="Arial" w:cs="Arial"/>
      <w:b/>
      <w:bCs/>
      <w:sz w:val="11"/>
      <w:szCs w:val="11"/>
    </w:rPr>
  </w:style>
  <w:style w:type="paragraph" w:customStyle="1" w:styleId="Tablecaption90">
    <w:name w:val="Table caption (9)"/>
    <w:basedOn w:val="Normln"/>
    <w:link w:val="Tablecaption9"/>
    <w:pPr>
      <w:shd w:val="clear" w:color="auto" w:fill="FFFFFF"/>
      <w:spacing w:line="122" w:lineRule="exact"/>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mailto:jiri.stastny@vodafo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vodafone.cz" TargetMode="External"/><Relationship Id="rId10" Type="http://schemas.openxmlformats.org/officeDocument/2006/relationships/hyperlink" Target="http://www.vodafone.cz" TargetMode="External"/><Relationship Id="rId4" Type="http://schemas.openxmlformats.org/officeDocument/2006/relationships/webSettings" Target="webSettings.xml"/><Relationship Id="rId9" Type="http://schemas.openxmlformats.org/officeDocument/2006/relationships/hyperlink" Target="mailto:jiri.stastny@vodafone.com" TargetMode="External"/><Relationship Id="rId14" Type="http://schemas.openxmlformats.org/officeDocument/2006/relationships/hyperlink" Target="http://www.vodafo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3000</Words>
  <Characters>17704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3</cp:revision>
  <dcterms:created xsi:type="dcterms:W3CDTF">2017-07-04T10:58:00Z</dcterms:created>
  <dcterms:modified xsi:type="dcterms:W3CDTF">2017-07-04T11:03:00Z</dcterms:modified>
</cp:coreProperties>
</file>