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5575A2" w14:textId="3C78B882" w:rsidR="005D1213" w:rsidRPr="00A91EE1" w:rsidRDefault="005D1213" w:rsidP="004A057C">
      <w:pPr>
        <w:jc w:val="right"/>
      </w:pPr>
      <w:r w:rsidRPr="00A91EE1">
        <w:t>číslo smlouvy školy:</w:t>
      </w:r>
      <w:r w:rsidR="005A2A7F">
        <w:t xml:space="preserve"> </w:t>
      </w:r>
      <w:r w:rsidR="005A2A7F" w:rsidRPr="005A2A7F">
        <w:rPr>
          <w:i/>
          <w:iCs/>
        </w:rPr>
        <w:t>1006/2024</w:t>
      </w:r>
    </w:p>
    <w:p w14:paraId="238E88AB" w14:textId="77777777" w:rsidR="005D1213" w:rsidRPr="004A057C" w:rsidRDefault="005D1213" w:rsidP="004A057C">
      <w:pPr>
        <w:jc w:val="right"/>
        <w:rPr>
          <w:sz w:val="8"/>
          <w:szCs w:val="8"/>
        </w:rPr>
      </w:pPr>
    </w:p>
    <w:p w14:paraId="2E1DC02C" w14:textId="04226818" w:rsidR="005D1213" w:rsidRPr="00A91EE1" w:rsidRDefault="00B010FB" w:rsidP="004A057C">
      <w:pPr>
        <w:jc w:val="right"/>
      </w:pPr>
      <w:r w:rsidRPr="00E577E1">
        <w:rPr>
          <w:color w:val="auto"/>
        </w:rPr>
        <w:t xml:space="preserve">evidenční značka </w:t>
      </w:r>
      <w:r w:rsidR="005D1213" w:rsidRPr="00E577E1">
        <w:rPr>
          <w:color w:val="auto"/>
        </w:rPr>
        <w:t xml:space="preserve">smlouvy </w:t>
      </w:r>
      <w:r w:rsidR="00E577E1">
        <w:t>objednavatele</w:t>
      </w:r>
      <w:r w:rsidR="005D1213" w:rsidRPr="00F758C6">
        <w:t>:</w:t>
      </w:r>
      <w:r w:rsidR="004A057C" w:rsidRPr="00F758C6">
        <w:rPr>
          <w:b/>
          <w:bCs/>
          <w:sz w:val="28"/>
          <w:szCs w:val="28"/>
        </w:rPr>
        <w:t xml:space="preserve"> </w:t>
      </w:r>
      <w:r w:rsidR="00FF523D" w:rsidRPr="001D5945">
        <w:rPr>
          <w:b/>
          <w:bCs/>
          <w:sz w:val="28"/>
          <w:szCs w:val="28"/>
        </w:rPr>
        <w:t>279/MP/24</w:t>
      </w:r>
    </w:p>
    <w:p w14:paraId="293E0860" w14:textId="5C8B9B9E" w:rsidR="00B46326" w:rsidRPr="00A91EE1" w:rsidRDefault="00B46326" w:rsidP="00A91EE1">
      <w:pPr>
        <w:rPr>
          <w:rFonts w:eastAsia="Calibri"/>
        </w:rPr>
      </w:pPr>
    </w:p>
    <w:p w14:paraId="72DDD749" w14:textId="4398F206" w:rsidR="005D1213" w:rsidRPr="00A91EE1" w:rsidRDefault="005D1213" w:rsidP="00A91EE1">
      <w:pPr>
        <w:rPr>
          <w:rFonts w:eastAsia="Calibri"/>
        </w:rPr>
      </w:pPr>
    </w:p>
    <w:p w14:paraId="5D89963C" w14:textId="77777777" w:rsidR="005D1213" w:rsidRPr="00A91EE1" w:rsidRDefault="005D1213" w:rsidP="00A91EE1">
      <w:pPr>
        <w:rPr>
          <w:rFonts w:eastAsia="Calibri"/>
        </w:rPr>
      </w:pPr>
    </w:p>
    <w:p w14:paraId="4BD413B4" w14:textId="77777777" w:rsidR="00B531F8" w:rsidRPr="00A91EE1" w:rsidRDefault="00635866" w:rsidP="00A91EE1">
      <w:pPr>
        <w:jc w:val="center"/>
        <w:rPr>
          <w:rFonts w:eastAsia="Calibri"/>
          <w:b/>
          <w:sz w:val="44"/>
          <w:szCs w:val="44"/>
        </w:rPr>
      </w:pPr>
      <w:r w:rsidRPr="00A91EE1">
        <w:rPr>
          <w:rFonts w:eastAsia="Calibri"/>
          <w:b/>
          <w:sz w:val="44"/>
          <w:szCs w:val="44"/>
        </w:rPr>
        <w:t>Dohoda</w:t>
      </w:r>
    </w:p>
    <w:p w14:paraId="2204CF83" w14:textId="77777777" w:rsidR="00635866" w:rsidRPr="00A91EE1" w:rsidRDefault="00635866" w:rsidP="00A91EE1">
      <w:pPr>
        <w:jc w:val="center"/>
        <w:rPr>
          <w:sz w:val="32"/>
          <w:szCs w:val="32"/>
        </w:rPr>
      </w:pPr>
      <w:r w:rsidRPr="00A91EE1">
        <w:rPr>
          <w:rFonts w:eastAsia="Calibri"/>
          <w:b/>
          <w:sz w:val="32"/>
          <w:szCs w:val="32"/>
        </w:rPr>
        <w:t>o užívání tělocvičny a příslušejících prostor</w:t>
      </w:r>
    </w:p>
    <w:p w14:paraId="2D999661" w14:textId="77777777" w:rsidR="00B531F8" w:rsidRPr="00A91EE1" w:rsidRDefault="00B531F8" w:rsidP="00A91EE1">
      <w:pPr>
        <w:rPr>
          <w:rFonts w:eastAsia="Calibri"/>
          <w:b/>
        </w:rPr>
      </w:pPr>
    </w:p>
    <w:p w14:paraId="782ACD25" w14:textId="77777777" w:rsidR="00B531F8" w:rsidRPr="00A91EE1" w:rsidRDefault="00B531F8" w:rsidP="00A91EE1">
      <w:pPr>
        <w:rPr>
          <w:rFonts w:eastAsia="Calibri"/>
          <w:b/>
        </w:rPr>
      </w:pPr>
    </w:p>
    <w:p w14:paraId="1D0CF057" w14:textId="77777777" w:rsidR="00CF3F85" w:rsidRPr="00A91EE1" w:rsidRDefault="00CF3F85" w:rsidP="00A91EE1">
      <w:pPr>
        <w:rPr>
          <w:rFonts w:eastAsia="Calibri"/>
          <w:b/>
        </w:rPr>
      </w:pPr>
    </w:p>
    <w:p w14:paraId="146D02AA" w14:textId="77777777" w:rsidR="00B531F8" w:rsidRPr="00A91EE1" w:rsidRDefault="00B531F8" w:rsidP="00A91EE1">
      <w:r w:rsidRPr="00A91EE1">
        <w:rPr>
          <w:rFonts w:eastAsia="Calibri"/>
        </w:rPr>
        <w:t>Smluvní strany</w:t>
      </w:r>
    </w:p>
    <w:p w14:paraId="350BEB0E" w14:textId="77777777" w:rsidR="00B531F8" w:rsidRPr="00A91EE1" w:rsidRDefault="00B531F8" w:rsidP="00A91EE1">
      <w:pPr>
        <w:rPr>
          <w:color w:val="auto"/>
        </w:rPr>
      </w:pPr>
    </w:p>
    <w:p w14:paraId="5F3299F5" w14:textId="33492BB0" w:rsidR="00115E15" w:rsidRPr="00115E15" w:rsidRDefault="00635866" w:rsidP="00115E15">
      <w:pPr>
        <w:pStyle w:val="Odstavecseseznamem"/>
        <w:numPr>
          <w:ilvl w:val="0"/>
          <w:numId w:val="19"/>
        </w:numPr>
        <w:jc w:val="both"/>
        <w:rPr>
          <w:rFonts w:eastAsia="Calibri"/>
          <w:b/>
        </w:rPr>
      </w:pPr>
      <w:r w:rsidRPr="00115E15">
        <w:rPr>
          <w:rFonts w:eastAsia="Calibri"/>
          <w:b/>
        </w:rPr>
        <w:t xml:space="preserve">Základní škola </w:t>
      </w:r>
      <w:r w:rsidR="00115E15" w:rsidRPr="00115E15">
        <w:rPr>
          <w:rFonts w:eastAsia="Calibri"/>
          <w:b/>
        </w:rPr>
        <w:t xml:space="preserve">a Mateřská škola </w:t>
      </w:r>
      <w:r w:rsidR="00076083" w:rsidRPr="00115E15">
        <w:rPr>
          <w:rFonts w:eastAsia="Calibri"/>
          <w:b/>
        </w:rPr>
        <w:t xml:space="preserve">F. Hrubína </w:t>
      </w:r>
      <w:r w:rsidRPr="00115E15">
        <w:rPr>
          <w:rFonts w:eastAsia="Calibri"/>
          <w:b/>
        </w:rPr>
        <w:t>Havířov-Podlesí</w:t>
      </w:r>
      <w:r w:rsidR="009C4B2C" w:rsidRPr="00115E15">
        <w:rPr>
          <w:rFonts w:eastAsia="Calibri"/>
          <w:b/>
        </w:rPr>
        <w:t>,</w:t>
      </w:r>
      <w:r w:rsidR="00716EEB" w:rsidRPr="00115E15">
        <w:rPr>
          <w:rFonts w:eastAsia="Calibri"/>
          <w:b/>
        </w:rPr>
        <w:t xml:space="preserve"> </w:t>
      </w:r>
    </w:p>
    <w:p w14:paraId="254553E0" w14:textId="6FD1D057" w:rsidR="00635866" w:rsidRPr="00A91EE1" w:rsidRDefault="00076083" w:rsidP="00115E15">
      <w:pPr>
        <w:pStyle w:val="Odstavecseseznamem"/>
        <w:ind w:left="704"/>
        <w:jc w:val="both"/>
      </w:pPr>
      <w:r w:rsidRPr="00115E15">
        <w:rPr>
          <w:rFonts w:eastAsia="Calibri"/>
          <w:b/>
        </w:rPr>
        <w:t>příspěvková organizace</w:t>
      </w:r>
      <w:r w:rsidR="00635866" w:rsidRPr="00115E15">
        <w:rPr>
          <w:rFonts w:eastAsia="Calibri"/>
          <w:b/>
        </w:rPr>
        <w:t xml:space="preserve"> </w:t>
      </w:r>
      <w:r w:rsidR="00635866" w:rsidRPr="00115E15">
        <w:rPr>
          <w:b/>
        </w:rPr>
        <w:t xml:space="preserve"> </w:t>
      </w:r>
    </w:p>
    <w:p w14:paraId="6FAF7F68" w14:textId="77777777" w:rsidR="00635866" w:rsidRPr="00A91EE1" w:rsidRDefault="00635866" w:rsidP="00442008">
      <w:pPr>
        <w:tabs>
          <w:tab w:val="left" w:pos="2977"/>
        </w:tabs>
        <w:ind w:left="709"/>
        <w:jc w:val="both"/>
        <w:rPr>
          <w:color w:val="auto"/>
        </w:rPr>
      </w:pPr>
      <w:r w:rsidRPr="00A91EE1">
        <w:rPr>
          <w:rFonts w:eastAsia="Calibri"/>
          <w:color w:val="auto"/>
        </w:rPr>
        <w:t>se sídlem:</w:t>
      </w:r>
      <w:r w:rsidRPr="00A91EE1">
        <w:rPr>
          <w:rFonts w:eastAsia="Calibri"/>
          <w:color w:val="auto"/>
        </w:rPr>
        <w:tab/>
        <w:t>ul. F. Hrubína 1573</w:t>
      </w:r>
      <w:r w:rsidR="00007378" w:rsidRPr="00A91EE1">
        <w:rPr>
          <w:rFonts w:eastAsia="Calibri"/>
          <w:color w:val="auto"/>
        </w:rPr>
        <w:t>/5</w:t>
      </w:r>
      <w:r w:rsidR="00647874" w:rsidRPr="00A91EE1">
        <w:rPr>
          <w:rFonts w:eastAsia="Calibri"/>
          <w:color w:val="auto"/>
        </w:rPr>
        <w:t>, 736 01, Havířov-Podlesí</w:t>
      </w:r>
    </w:p>
    <w:p w14:paraId="3AB79A1D" w14:textId="77777777" w:rsidR="00635866" w:rsidRPr="00A91EE1" w:rsidRDefault="00635866" w:rsidP="00442008">
      <w:pPr>
        <w:tabs>
          <w:tab w:val="left" w:pos="2977"/>
        </w:tabs>
        <w:ind w:left="709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IČO:</w:t>
      </w:r>
      <w:r w:rsidRPr="00A91EE1">
        <w:rPr>
          <w:rFonts w:eastAsia="Calibri"/>
          <w:color w:val="auto"/>
        </w:rPr>
        <w:tab/>
        <w:t>61988723</w:t>
      </w:r>
    </w:p>
    <w:p w14:paraId="30A02294" w14:textId="77777777" w:rsidR="00007378" w:rsidRPr="00A91EE1" w:rsidRDefault="00007378" w:rsidP="00442008">
      <w:pPr>
        <w:tabs>
          <w:tab w:val="left" w:pos="2977"/>
        </w:tabs>
        <w:ind w:left="709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ID datové schránky:</w:t>
      </w:r>
      <w:r w:rsidRPr="00A91EE1">
        <w:rPr>
          <w:rFonts w:eastAsia="Calibri"/>
          <w:color w:val="auto"/>
        </w:rPr>
        <w:tab/>
      </w:r>
      <w:proofErr w:type="spellStart"/>
      <w:r w:rsidRPr="00A91EE1">
        <w:t>nwcfeim</w:t>
      </w:r>
      <w:proofErr w:type="spellEnd"/>
    </w:p>
    <w:p w14:paraId="2C46ACB8" w14:textId="77777777" w:rsidR="00280043" w:rsidRPr="00A91EE1" w:rsidRDefault="00280043" w:rsidP="00280043">
      <w:pPr>
        <w:tabs>
          <w:tab w:val="left" w:pos="2977"/>
        </w:tabs>
        <w:ind w:left="709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zastoupena:</w:t>
      </w:r>
      <w:r w:rsidRPr="00A91EE1">
        <w:rPr>
          <w:rFonts w:eastAsia="Calibri"/>
          <w:color w:val="auto"/>
        </w:rPr>
        <w:tab/>
        <w:t>ředitelem Mgr. Tomášem Ptáčkem</w:t>
      </w:r>
    </w:p>
    <w:p w14:paraId="2E5CCB03" w14:textId="77777777" w:rsidR="00280043" w:rsidRDefault="00280043" w:rsidP="00280043">
      <w:pPr>
        <w:tabs>
          <w:tab w:val="left" w:pos="2977"/>
        </w:tabs>
        <w:ind w:left="708"/>
        <w:jc w:val="both"/>
      </w:pPr>
      <w:r w:rsidRPr="00A91EE1">
        <w:rPr>
          <w:rFonts w:eastAsia="Calibri"/>
          <w:color w:val="auto"/>
        </w:rPr>
        <w:tab/>
        <w:t xml:space="preserve">tel: </w:t>
      </w:r>
      <w:proofErr w:type="spellStart"/>
      <w:r>
        <w:t>xxxxxxxxxxxxxxxxxxxxxxx</w:t>
      </w:r>
      <w:proofErr w:type="spellEnd"/>
    </w:p>
    <w:p w14:paraId="38E50676" w14:textId="77777777" w:rsidR="00280043" w:rsidRPr="00A91EE1" w:rsidRDefault="00280043" w:rsidP="00280043">
      <w:pPr>
        <w:tabs>
          <w:tab w:val="left" w:pos="2977"/>
        </w:tabs>
        <w:ind w:left="708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ab/>
      </w:r>
      <w:hyperlink r:id="rId8" w:history="1">
        <w:proofErr w:type="spellStart"/>
        <w:r>
          <w:rPr>
            <w:rStyle w:val="Hypertextovodkaz"/>
            <w:rFonts w:eastAsia="Calibri"/>
          </w:rPr>
          <w:t>xxxxxxxxxxxxxxxxxxxxx</w:t>
        </w:r>
        <w:proofErr w:type="spellEnd"/>
      </w:hyperlink>
      <w:r w:rsidRPr="00A91EE1">
        <w:rPr>
          <w:rFonts w:eastAsia="Calibri"/>
          <w:color w:val="auto"/>
        </w:rPr>
        <w:t xml:space="preserve"> </w:t>
      </w:r>
    </w:p>
    <w:p w14:paraId="5EA07037" w14:textId="098B8431" w:rsidR="00635866" w:rsidRPr="00A91EE1" w:rsidRDefault="00280043" w:rsidP="00280043">
      <w:pPr>
        <w:tabs>
          <w:tab w:val="left" w:pos="2977"/>
        </w:tabs>
        <w:ind w:left="708"/>
        <w:rPr>
          <w:color w:val="auto"/>
        </w:rPr>
      </w:pPr>
      <w:r w:rsidRPr="00A91EE1">
        <w:rPr>
          <w:rFonts w:eastAsia="Calibri"/>
          <w:color w:val="auto"/>
        </w:rPr>
        <w:t>číslo účtu:</w:t>
      </w:r>
      <w:r w:rsidRPr="00A91EE1">
        <w:rPr>
          <w:rFonts w:eastAsia="Calibri"/>
          <w:color w:val="auto"/>
        </w:rPr>
        <w:tab/>
      </w:r>
      <w:proofErr w:type="spellStart"/>
      <w:r>
        <w:rPr>
          <w:rFonts w:eastAsia="Calibri"/>
          <w:color w:val="auto"/>
        </w:rPr>
        <w:t>xxxxxxxxxxxxxxxxxxxxx</w:t>
      </w:r>
      <w:proofErr w:type="spellEnd"/>
      <w:r w:rsidRPr="00A91EE1">
        <w:rPr>
          <w:rFonts w:eastAsia="Calibri"/>
          <w:color w:val="auto"/>
        </w:rPr>
        <w:t xml:space="preserve"> </w:t>
      </w:r>
      <w:r w:rsidRPr="00A91EE1">
        <w:rPr>
          <w:rFonts w:eastAsia="Calibri"/>
          <w:color w:val="auto"/>
        </w:rPr>
        <w:br/>
      </w:r>
      <w:r w:rsidR="00635866" w:rsidRPr="00A91EE1">
        <w:rPr>
          <w:rFonts w:eastAsia="Calibri"/>
          <w:color w:val="auto"/>
        </w:rPr>
        <w:t xml:space="preserve">(dále jen </w:t>
      </w:r>
      <w:r w:rsidR="00635866" w:rsidRPr="00A91EE1">
        <w:rPr>
          <w:rFonts w:eastAsia="Calibri"/>
          <w:b/>
          <w:color w:val="auto"/>
        </w:rPr>
        <w:t>„škola“</w:t>
      </w:r>
      <w:r w:rsidR="00635866" w:rsidRPr="00A91EE1">
        <w:rPr>
          <w:rFonts w:eastAsia="Calibri"/>
          <w:color w:val="auto"/>
        </w:rPr>
        <w:t>)</w:t>
      </w:r>
    </w:p>
    <w:p w14:paraId="4BFDDC20" w14:textId="77777777" w:rsidR="00635866" w:rsidRPr="00A91EE1" w:rsidRDefault="00635866" w:rsidP="00A91EE1">
      <w:pPr>
        <w:rPr>
          <w:color w:val="auto"/>
        </w:rPr>
      </w:pPr>
    </w:p>
    <w:p w14:paraId="64F291E9" w14:textId="77777777" w:rsidR="00B531F8" w:rsidRPr="00A91EE1" w:rsidRDefault="00635866" w:rsidP="00A91EE1">
      <w:pPr>
        <w:ind w:left="360"/>
        <w:jc w:val="both"/>
        <w:rPr>
          <w:rFonts w:eastAsia="Calibri"/>
          <w:b/>
          <w:color w:val="auto"/>
        </w:rPr>
      </w:pPr>
      <w:r w:rsidRPr="00A91EE1">
        <w:rPr>
          <w:rFonts w:eastAsia="Calibri"/>
          <w:b/>
          <w:color w:val="auto"/>
        </w:rPr>
        <w:t xml:space="preserve">2. </w:t>
      </w:r>
      <w:r w:rsidRPr="00A91EE1">
        <w:rPr>
          <w:rFonts w:eastAsia="Calibri"/>
          <w:b/>
          <w:color w:val="auto"/>
        </w:rPr>
        <w:tab/>
      </w:r>
      <w:r w:rsidR="00B531F8" w:rsidRPr="00A91EE1">
        <w:rPr>
          <w:rFonts w:eastAsia="Calibri"/>
          <w:b/>
          <w:color w:val="auto"/>
        </w:rPr>
        <w:t>statutární město Havířov</w:t>
      </w:r>
    </w:p>
    <w:p w14:paraId="48D49320" w14:textId="77777777" w:rsidR="00635866" w:rsidRPr="00A91EE1" w:rsidRDefault="00635866" w:rsidP="00A91EE1">
      <w:pPr>
        <w:ind w:left="360"/>
        <w:jc w:val="both"/>
        <w:rPr>
          <w:rFonts w:eastAsia="Calibri"/>
          <w:color w:val="auto"/>
        </w:rPr>
      </w:pPr>
      <w:r w:rsidRPr="00A91EE1">
        <w:rPr>
          <w:rFonts w:eastAsia="Calibri"/>
          <w:b/>
          <w:color w:val="auto"/>
        </w:rPr>
        <w:tab/>
        <w:t xml:space="preserve">MĚSTSKÁ POLICIE HAVÍŘOV </w:t>
      </w:r>
    </w:p>
    <w:p w14:paraId="1E1D19A7" w14:textId="77777777" w:rsidR="00B531F8" w:rsidRPr="00A91EE1" w:rsidRDefault="00B531F8" w:rsidP="00442008">
      <w:pPr>
        <w:ind w:left="3005" w:hanging="2268"/>
        <w:jc w:val="both"/>
        <w:rPr>
          <w:color w:val="auto"/>
        </w:rPr>
      </w:pPr>
      <w:r w:rsidRPr="00A91EE1">
        <w:rPr>
          <w:rFonts w:eastAsia="Calibri"/>
          <w:color w:val="auto"/>
        </w:rPr>
        <w:t>se sídlem:</w:t>
      </w:r>
      <w:r w:rsidRPr="00A91EE1">
        <w:rPr>
          <w:rFonts w:eastAsia="Calibri"/>
          <w:color w:val="auto"/>
        </w:rPr>
        <w:tab/>
        <w:t>Svornosti 86/2, 736 01, Havířov-Město</w:t>
      </w:r>
    </w:p>
    <w:p w14:paraId="5D6DEC24" w14:textId="77777777" w:rsidR="00B531F8" w:rsidRPr="00A91EE1" w:rsidRDefault="00B531F8" w:rsidP="00442008">
      <w:pPr>
        <w:ind w:left="3005" w:hanging="2268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IČO: </w:t>
      </w:r>
      <w:r w:rsidRPr="00A91EE1">
        <w:rPr>
          <w:rFonts w:eastAsia="Calibri"/>
          <w:color w:val="auto"/>
        </w:rPr>
        <w:tab/>
        <w:t>00297488</w:t>
      </w:r>
    </w:p>
    <w:p w14:paraId="5D08FE10" w14:textId="77777777" w:rsidR="00B531F8" w:rsidRPr="00A91EE1" w:rsidRDefault="00B531F8" w:rsidP="00442008">
      <w:pPr>
        <w:ind w:left="3005" w:hanging="2268"/>
        <w:jc w:val="both"/>
        <w:rPr>
          <w:color w:val="auto"/>
        </w:rPr>
      </w:pPr>
      <w:r w:rsidRPr="00A91EE1">
        <w:rPr>
          <w:color w:val="auto"/>
        </w:rPr>
        <w:t xml:space="preserve">ID datové schránky: </w:t>
      </w:r>
      <w:r w:rsidRPr="00A91EE1">
        <w:rPr>
          <w:color w:val="auto"/>
        </w:rPr>
        <w:tab/>
        <w:t>7zhb6tn</w:t>
      </w:r>
    </w:p>
    <w:p w14:paraId="3D07959D" w14:textId="77777777" w:rsidR="00B531F8" w:rsidRPr="00A91EE1" w:rsidRDefault="00B531F8" w:rsidP="00442008">
      <w:pPr>
        <w:ind w:left="3005" w:hanging="2268"/>
        <w:jc w:val="both"/>
        <w:rPr>
          <w:color w:val="auto"/>
        </w:rPr>
      </w:pPr>
      <w:r w:rsidRPr="00A91EE1">
        <w:rPr>
          <w:rFonts w:eastAsia="Calibri"/>
          <w:color w:val="auto"/>
        </w:rPr>
        <w:t>jednající:</w:t>
      </w:r>
      <w:r w:rsidRPr="00A91EE1">
        <w:rPr>
          <w:rFonts w:eastAsia="Calibri"/>
          <w:color w:val="auto"/>
        </w:rPr>
        <w:tab/>
        <w:t>Ing. Bohuslav Muras, ředitel Městské policie Havířov</w:t>
      </w:r>
    </w:p>
    <w:p w14:paraId="67036DCB" w14:textId="3C89C128" w:rsidR="00B531F8" w:rsidRPr="00A91EE1" w:rsidRDefault="00B531F8" w:rsidP="00442008">
      <w:pPr>
        <w:ind w:left="3005" w:hanging="2268"/>
        <w:jc w:val="both"/>
        <w:rPr>
          <w:rFonts w:eastAsia="Calibri"/>
          <w:color w:val="auto"/>
        </w:rPr>
      </w:pPr>
      <w:bookmarkStart w:id="0" w:name="_Hlk165545796"/>
      <w:r w:rsidRPr="00A91EE1">
        <w:rPr>
          <w:rFonts w:eastAsia="Calibri"/>
          <w:color w:val="auto"/>
        </w:rPr>
        <w:t>kontaktní osoba:</w:t>
      </w:r>
      <w:r w:rsidRPr="00A91EE1">
        <w:rPr>
          <w:rFonts w:eastAsia="Calibri"/>
          <w:color w:val="auto"/>
        </w:rPr>
        <w:tab/>
        <w:t xml:space="preserve">Bc. </w:t>
      </w:r>
      <w:r w:rsidR="00EE75D0" w:rsidRPr="00A91EE1">
        <w:rPr>
          <w:rFonts w:eastAsia="Calibri"/>
          <w:color w:val="auto"/>
        </w:rPr>
        <w:t>Lumír Braš</w:t>
      </w:r>
      <w:r w:rsidRPr="00A91EE1">
        <w:rPr>
          <w:rFonts w:eastAsia="Calibri"/>
          <w:color w:val="auto"/>
        </w:rPr>
        <w:t xml:space="preserve">, </w:t>
      </w:r>
      <w:r w:rsidR="00647874" w:rsidRPr="00A91EE1">
        <w:rPr>
          <w:rFonts w:eastAsia="Calibri"/>
          <w:color w:val="auto"/>
        </w:rPr>
        <w:t>vedoucí školení a výcviku</w:t>
      </w:r>
    </w:p>
    <w:p w14:paraId="0997E2B6" w14:textId="6E98615A" w:rsidR="00B531F8" w:rsidRPr="00A91EE1" w:rsidRDefault="00B531F8" w:rsidP="00442008">
      <w:pPr>
        <w:ind w:left="3005" w:hanging="1844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ab/>
      </w:r>
      <w:proofErr w:type="spellStart"/>
      <w:r w:rsidR="006711A1">
        <w:rPr>
          <w:rFonts w:eastAsia="Calibri"/>
          <w:color w:val="auto"/>
        </w:rPr>
        <w:t>xxxxxxxxxxxxxxxxxxxxxx</w:t>
      </w:r>
      <w:proofErr w:type="spellEnd"/>
    </w:p>
    <w:p w14:paraId="22E10B0E" w14:textId="389DD7E3" w:rsidR="00B531F8" w:rsidRPr="00A91EE1" w:rsidRDefault="00B531F8" w:rsidP="00442008">
      <w:pPr>
        <w:ind w:left="3005" w:hanging="1844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ab/>
      </w:r>
      <w:hyperlink r:id="rId9" w:history="1">
        <w:proofErr w:type="spellStart"/>
        <w:r w:rsidR="006711A1">
          <w:rPr>
            <w:rStyle w:val="Hypertextovodkaz"/>
            <w:rFonts w:eastAsia="Calibri"/>
          </w:rPr>
          <w:t>xxxxxxxxxxxxxxxxxxxxxxx</w:t>
        </w:r>
        <w:proofErr w:type="spellEnd"/>
      </w:hyperlink>
      <w:r w:rsidR="00FA59E7" w:rsidRPr="00A91EE1">
        <w:rPr>
          <w:rFonts w:eastAsia="Calibri"/>
          <w:color w:val="auto"/>
        </w:rPr>
        <w:t xml:space="preserve"> </w:t>
      </w:r>
      <w:bookmarkEnd w:id="0"/>
      <w:r w:rsidRPr="00A91EE1">
        <w:rPr>
          <w:rFonts w:eastAsia="Calibri"/>
          <w:color w:val="auto"/>
        </w:rPr>
        <w:tab/>
      </w:r>
    </w:p>
    <w:p w14:paraId="2E71CEA3" w14:textId="70C757C1" w:rsidR="00B531F8" w:rsidRPr="00A91EE1" w:rsidRDefault="00B531F8" w:rsidP="00A91EE1">
      <w:pPr>
        <w:ind w:firstLine="720"/>
        <w:jc w:val="both"/>
        <w:rPr>
          <w:color w:val="auto"/>
        </w:rPr>
      </w:pPr>
      <w:r w:rsidRPr="00A91EE1">
        <w:rPr>
          <w:rFonts w:eastAsia="Calibri"/>
          <w:color w:val="auto"/>
        </w:rPr>
        <w:t xml:space="preserve">(dále také jen </w:t>
      </w:r>
      <w:r w:rsidRPr="00A91EE1">
        <w:rPr>
          <w:rFonts w:eastAsia="Calibri"/>
          <w:b/>
          <w:color w:val="auto"/>
        </w:rPr>
        <w:t>„</w:t>
      </w:r>
      <w:r w:rsidR="00A91EE1">
        <w:rPr>
          <w:rFonts w:eastAsia="Calibri"/>
          <w:b/>
          <w:color w:val="auto"/>
        </w:rPr>
        <w:t>objednatel</w:t>
      </w:r>
      <w:r w:rsidRPr="00A91EE1">
        <w:rPr>
          <w:rFonts w:eastAsia="Calibri"/>
          <w:b/>
          <w:color w:val="auto"/>
        </w:rPr>
        <w:t>“</w:t>
      </w:r>
      <w:r w:rsidRPr="00A91EE1">
        <w:rPr>
          <w:rFonts w:eastAsia="Calibri"/>
          <w:color w:val="auto"/>
        </w:rPr>
        <w:t>)</w:t>
      </w:r>
    </w:p>
    <w:p w14:paraId="5F10FFAE" w14:textId="77777777" w:rsidR="00D53027" w:rsidRPr="00A91EE1" w:rsidRDefault="00D53027" w:rsidP="00A91EE1">
      <w:pPr>
        <w:jc w:val="both"/>
      </w:pPr>
    </w:p>
    <w:p w14:paraId="2A2DA675" w14:textId="77777777" w:rsidR="00716EEB" w:rsidRPr="00A91EE1" w:rsidRDefault="00716EEB" w:rsidP="00A91EE1">
      <w:pPr>
        <w:jc w:val="both"/>
      </w:pPr>
    </w:p>
    <w:p w14:paraId="34578DBA" w14:textId="77777777" w:rsidR="00D53027" w:rsidRDefault="00D53027" w:rsidP="00A91EE1">
      <w:pPr>
        <w:ind w:firstLine="708"/>
        <w:jc w:val="both"/>
      </w:pPr>
    </w:p>
    <w:p w14:paraId="16380DEE" w14:textId="77777777" w:rsidR="008B61F1" w:rsidRPr="00A91EE1" w:rsidRDefault="008B61F1" w:rsidP="00A91EE1">
      <w:pPr>
        <w:ind w:firstLine="708"/>
        <w:jc w:val="both"/>
      </w:pPr>
    </w:p>
    <w:p w14:paraId="7273E07A" w14:textId="77777777" w:rsidR="00B22DA8" w:rsidRPr="00A91EE1" w:rsidRDefault="00E3754E" w:rsidP="00A91EE1">
      <w:pPr>
        <w:jc w:val="center"/>
        <w:rPr>
          <w:rFonts w:eastAsia="Calibri"/>
        </w:rPr>
      </w:pPr>
      <w:r w:rsidRPr="00A91EE1">
        <w:rPr>
          <w:rFonts w:eastAsia="Calibri"/>
        </w:rPr>
        <w:t xml:space="preserve">uzavírají níže uvedeného dne, měsíce a roku tuto </w:t>
      </w:r>
    </w:p>
    <w:p w14:paraId="6277AFA4" w14:textId="77777777" w:rsidR="00B22DA8" w:rsidRPr="00A91EE1" w:rsidRDefault="00647874" w:rsidP="00A91EE1">
      <w:pPr>
        <w:jc w:val="center"/>
        <w:rPr>
          <w:rFonts w:eastAsia="Calibri"/>
          <w:b/>
          <w:sz w:val="28"/>
          <w:szCs w:val="28"/>
        </w:rPr>
      </w:pPr>
      <w:r w:rsidRPr="00A91EE1">
        <w:rPr>
          <w:rFonts w:eastAsia="Calibri"/>
          <w:b/>
          <w:sz w:val="28"/>
          <w:szCs w:val="28"/>
        </w:rPr>
        <w:t xml:space="preserve">Dohodu o užívání tělocvičny a příslušejících prostor </w:t>
      </w:r>
      <w:r w:rsidR="00E3754E" w:rsidRPr="00A91EE1">
        <w:rPr>
          <w:rFonts w:eastAsia="Calibri"/>
          <w:b/>
          <w:sz w:val="28"/>
          <w:szCs w:val="28"/>
        </w:rPr>
        <w:t xml:space="preserve"> </w:t>
      </w:r>
    </w:p>
    <w:p w14:paraId="249A0238" w14:textId="77777777" w:rsidR="00D53027" w:rsidRPr="00A91EE1" w:rsidRDefault="00E3754E" w:rsidP="00A91EE1">
      <w:pPr>
        <w:jc w:val="center"/>
      </w:pPr>
      <w:r w:rsidRPr="00A91EE1">
        <w:rPr>
          <w:rFonts w:eastAsia="Calibri"/>
        </w:rPr>
        <w:t>(dále jen „</w:t>
      </w:r>
      <w:r w:rsidR="00647874" w:rsidRPr="00A91EE1">
        <w:rPr>
          <w:rFonts w:eastAsia="Calibri"/>
        </w:rPr>
        <w:t>Dohoda</w:t>
      </w:r>
      <w:r w:rsidRPr="00A91EE1">
        <w:rPr>
          <w:rFonts w:eastAsia="Calibri"/>
        </w:rPr>
        <w:t>“).</w:t>
      </w:r>
    </w:p>
    <w:p w14:paraId="4353D770" w14:textId="77777777" w:rsidR="00D53027" w:rsidRPr="00A91EE1" w:rsidRDefault="00D53027" w:rsidP="00A91EE1"/>
    <w:p w14:paraId="027CCD44" w14:textId="77777777" w:rsidR="00D53027" w:rsidRPr="00A91EE1" w:rsidRDefault="00D53027" w:rsidP="00A91EE1"/>
    <w:p w14:paraId="622DE3E9" w14:textId="77777777" w:rsidR="00C03DD3" w:rsidRPr="00A91EE1" w:rsidRDefault="00C03DD3" w:rsidP="00A91EE1">
      <w:pPr>
        <w:jc w:val="center"/>
        <w:rPr>
          <w:rFonts w:eastAsia="Calibri"/>
          <w:b/>
          <w:color w:val="auto"/>
        </w:rPr>
      </w:pPr>
    </w:p>
    <w:p w14:paraId="158D48D0" w14:textId="77777777" w:rsidR="00D53027" w:rsidRPr="00A91EE1" w:rsidRDefault="00E3754E" w:rsidP="00A91EE1">
      <w:pPr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>Preambule</w:t>
      </w:r>
    </w:p>
    <w:p w14:paraId="22D5C9C5" w14:textId="2A7E86F1" w:rsidR="00452386" w:rsidRPr="00A91EE1" w:rsidRDefault="00071AC7" w:rsidP="008B61F1">
      <w:pPr>
        <w:pStyle w:val="Odstavecseseznamem"/>
        <w:numPr>
          <w:ilvl w:val="0"/>
          <w:numId w:val="18"/>
        </w:numPr>
        <w:spacing w:before="120"/>
        <w:ind w:left="284" w:hanging="284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Škola</w:t>
      </w:r>
      <w:r w:rsidR="00F361DD" w:rsidRPr="00A91EE1">
        <w:rPr>
          <w:rFonts w:eastAsia="Calibri"/>
          <w:color w:val="auto"/>
        </w:rPr>
        <w:t xml:space="preserve">, </w:t>
      </w:r>
      <w:r w:rsidRPr="00A91EE1">
        <w:rPr>
          <w:rFonts w:eastAsia="Calibri"/>
          <w:color w:val="auto"/>
        </w:rPr>
        <w:t>jako příspěvková organizace zřízená uživatelem</w:t>
      </w:r>
      <w:r w:rsidR="00F361DD" w:rsidRPr="00A91EE1">
        <w:rPr>
          <w:rFonts w:eastAsia="Calibri"/>
          <w:color w:val="auto"/>
        </w:rPr>
        <w:t>,</w:t>
      </w:r>
      <w:r w:rsidRPr="00A91EE1">
        <w:rPr>
          <w:rFonts w:eastAsia="Calibri"/>
          <w:color w:val="auto"/>
        </w:rPr>
        <w:t xml:space="preserve"> je oprávněna dle Zřizovací listiny </w:t>
      </w:r>
      <w:r w:rsidR="00664E62" w:rsidRPr="00A91EE1">
        <w:rPr>
          <w:rFonts w:eastAsia="Calibri"/>
          <w:color w:val="auto"/>
        </w:rPr>
        <w:br/>
      </w:r>
      <w:r w:rsidRPr="00A91EE1">
        <w:rPr>
          <w:rFonts w:eastAsia="Calibri"/>
          <w:color w:val="auto"/>
        </w:rPr>
        <w:t>zn. ZL/51/2018</w:t>
      </w:r>
      <w:r w:rsidR="00452386" w:rsidRPr="00A91EE1">
        <w:rPr>
          <w:rFonts w:eastAsia="Calibri"/>
          <w:color w:val="auto"/>
        </w:rPr>
        <w:t xml:space="preserve"> </w:t>
      </w:r>
      <w:r w:rsidRPr="00A91EE1">
        <w:rPr>
          <w:rFonts w:eastAsia="Calibri"/>
          <w:color w:val="auto"/>
        </w:rPr>
        <w:t>vydané Zastupitelstvem města Havířova na základě usnesení č. 31/</w:t>
      </w:r>
      <w:r w:rsidR="00F361DD" w:rsidRPr="00A91EE1">
        <w:rPr>
          <w:rFonts w:eastAsia="Calibri"/>
          <w:color w:val="auto"/>
        </w:rPr>
        <w:t>2ZM</w:t>
      </w:r>
      <w:r w:rsidRPr="00A91EE1">
        <w:rPr>
          <w:rFonts w:eastAsia="Calibri"/>
          <w:color w:val="auto"/>
        </w:rPr>
        <w:t>/2018</w:t>
      </w:r>
      <w:r w:rsidR="00F361DD" w:rsidRPr="00A91EE1">
        <w:rPr>
          <w:rFonts w:eastAsia="Calibri"/>
          <w:color w:val="auto"/>
        </w:rPr>
        <w:t xml:space="preserve"> ze dne 3.12.2018</w:t>
      </w:r>
      <w:r w:rsidRPr="00A91EE1">
        <w:rPr>
          <w:rFonts w:eastAsia="Calibri"/>
          <w:color w:val="auto"/>
        </w:rPr>
        <w:t xml:space="preserve"> (dále jen „zřizovací listina“) hospodařit s majetkem ve vlastnictví uživatele, </w:t>
      </w:r>
      <w:r w:rsidRPr="00A91EE1">
        <w:rPr>
          <w:rFonts w:eastAsia="Calibri"/>
          <w:color w:val="auto"/>
        </w:rPr>
        <w:lastRenderedPageBreak/>
        <w:t>který jí byl svěřen (dále jen „svěřený majetek“). Tímto svěřeným majetkem je i budova školy na ul. F. Hrubína 1537/</w:t>
      </w:r>
      <w:r w:rsidR="00452386" w:rsidRPr="00A91EE1">
        <w:rPr>
          <w:rFonts w:eastAsia="Calibri"/>
          <w:color w:val="auto"/>
        </w:rPr>
        <w:t>5</w:t>
      </w:r>
      <w:r w:rsidRPr="00A91EE1">
        <w:rPr>
          <w:rFonts w:eastAsia="Calibri"/>
          <w:color w:val="auto"/>
        </w:rPr>
        <w:t>, Havířov-Podlesí</w:t>
      </w:r>
      <w:r w:rsidR="00452386" w:rsidRPr="00A91EE1">
        <w:rPr>
          <w:rFonts w:eastAsia="Calibri"/>
          <w:color w:val="auto"/>
        </w:rPr>
        <w:t xml:space="preserve"> (dále jen „budova školy“)</w:t>
      </w:r>
      <w:r w:rsidRPr="00A91EE1">
        <w:rPr>
          <w:rFonts w:eastAsia="Calibri"/>
          <w:color w:val="auto"/>
        </w:rPr>
        <w:t xml:space="preserve">. </w:t>
      </w:r>
    </w:p>
    <w:p w14:paraId="64D01585" w14:textId="63BD54BC" w:rsidR="00925B60" w:rsidRPr="00A91EE1" w:rsidRDefault="00071AC7" w:rsidP="00A91EE1">
      <w:pPr>
        <w:pStyle w:val="Odstavecseseznamem"/>
        <w:numPr>
          <w:ilvl w:val="0"/>
          <w:numId w:val="18"/>
        </w:numPr>
        <w:ind w:left="284" w:hanging="284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Podle ustano</w:t>
      </w:r>
      <w:r w:rsidR="00452386" w:rsidRPr="00A91EE1">
        <w:rPr>
          <w:rFonts w:eastAsia="Calibri"/>
          <w:color w:val="auto"/>
        </w:rPr>
        <w:t>v</w:t>
      </w:r>
      <w:r w:rsidRPr="00A91EE1">
        <w:rPr>
          <w:rFonts w:eastAsia="Calibri"/>
          <w:color w:val="auto"/>
        </w:rPr>
        <w:t xml:space="preserve">ení čl. VII odst. 1. </w:t>
      </w:r>
      <w:r w:rsidR="00452386" w:rsidRPr="00A91EE1">
        <w:rPr>
          <w:rFonts w:eastAsia="Calibri"/>
          <w:color w:val="auto"/>
        </w:rPr>
        <w:t>b</w:t>
      </w:r>
      <w:r w:rsidRPr="00A91EE1">
        <w:rPr>
          <w:rFonts w:eastAsia="Calibri"/>
          <w:color w:val="auto"/>
        </w:rPr>
        <w:t>odu 1.</w:t>
      </w:r>
      <w:r w:rsidR="00452386" w:rsidRPr="00A91EE1">
        <w:rPr>
          <w:rFonts w:eastAsia="Calibri"/>
          <w:color w:val="auto"/>
        </w:rPr>
        <w:t xml:space="preserve">12. písm. b) zřizovací listiny je škola oprávněna pronajmout svěřený majetek </w:t>
      </w:r>
      <w:r w:rsidR="00F361DD" w:rsidRPr="00A91EE1">
        <w:rPr>
          <w:rFonts w:eastAsia="Calibri"/>
          <w:color w:val="auto"/>
        </w:rPr>
        <w:t xml:space="preserve">třetí osobě </w:t>
      </w:r>
      <w:r w:rsidR="00452386" w:rsidRPr="00A91EE1">
        <w:rPr>
          <w:rFonts w:eastAsia="Calibri"/>
          <w:color w:val="auto"/>
        </w:rPr>
        <w:t>pro krátkodobé užívání v průběhu jednoto roku.</w:t>
      </w:r>
      <w:r w:rsidRPr="00A91EE1">
        <w:rPr>
          <w:rFonts w:eastAsia="Calibri"/>
          <w:color w:val="auto"/>
        </w:rPr>
        <w:t xml:space="preserve"> </w:t>
      </w:r>
    </w:p>
    <w:p w14:paraId="1DD671B3" w14:textId="77777777" w:rsidR="00452386" w:rsidRPr="00A91EE1" w:rsidRDefault="00452386" w:rsidP="00A91EE1">
      <w:pPr>
        <w:jc w:val="center"/>
        <w:rPr>
          <w:rFonts w:eastAsia="Calibri"/>
          <w:color w:val="auto"/>
        </w:rPr>
      </w:pPr>
    </w:p>
    <w:p w14:paraId="03B28869" w14:textId="77777777" w:rsidR="008E4F69" w:rsidRDefault="008E4F69" w:rsidP="00A91EE1">
      <w:pPr>
        <w:jc w:val="center"/>
        <w:rPr>
          <w:rFonts w:eastAsia="Calibri"/>
          <w:b/>
          <w:color w:val="auto"/>
        </w:rPr>
      </w:pPr>
    </w:p>
    <w:p w14:paraId="6702CCD0" w14:textId="3251B5A7" w:rsidR="00D53027" w:rsidRPr="00A91EE1" w:rsidRDefault="00E3754E" w:rsidP="00A91EE1">
      <w:pPr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>Článek I</w:t>
      </w:r>
    </w:p>
    <w:p w14:paraId="7178407E" w14:textId="77777777" w:rsidR="00D53027" w:rsidRPr="00A91EE1" w:rsidRDefault="00E3754E" w:rsidP="00A91EE1">
      <w:pPr>
        <w:keepNext/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>Předmět smlouvy</w:t>
      </w:r>
    </w:p>
    <w:p w14:paraId="32B449E8" w14:textId="77777777" w:rsidR="007B0B4B" w:rsidRPr="008B61F1" w:rsidRDefault="007B0B4B" w:rsidP="007B0B4B">
      <w:pPr>
        <w:spacing w:before="120"/>
        <w:jc w:val="both"/>
        <w:rPr>
          <w:rFonts w:eastAsia="Calibri"/>
          <w:color w:val="FF0000"/>
        </w:rPr>
      </w:pPr>
      <w:r w:rsidRPr="008B61F1">
        <w:rPr>
          <w:rFonts w:eastAsia="Calibri"/>
          <w:color w:val="auto"/>
        </w:rPr>
        <w:t>Předmětem této Dohody je pronájem tělocvičny a příslušenství v budově školy za účelem realizace projektu „Ženy, naučte se bránit - 2. stupeň“.</w:t>
      </w:r>
      <w:r w:rsidRPr="008B61F1">
        <w:rPr>
          <w:rFonts w:eastAsia="Calibri"/>
          <w:color w:val="FF0000"/>
        </w:rPr>
        <w:t xml:space="preserve"> </w:t>
      </w:r>
    </w:p>
    <w:p w14:paraId="50CE7A72" w14:textId="77777777" w:rsidR="00B531F8" w:rsidRPr="00A91EE1" w:rsidRDefault="00B531F8" w:rsidP="00A91EE1">
      <w:pPr>
        <w:rPr>
          <w:color w:val="FF0000"/>
        </w:rPr>
      </w:pPr>
    </w:p>
    <w:p w14:paraId="5A2BC492" w14:textId="77777777" w:rsidR="008E4F69" w:rsidRDefault="008E4F69" w:rsidP="00A91EE1">
      <w:pPr>
        <w:jc w:val="center"/>
        <w:rPr>
          <w:rFonts w:eastAsia="Calibri"/>
          <w:b/>
          <w:color w:val="auto"/>
        </w:rPr>
      </w:pPr>
    </w:p>
    <w:p w14:paraId="1C3C3EA2" w14:textId="7327D538" w:rsidR="00D53027" w:rsidRPr="00A91EE1" w:rsidRDefault="00E3754E" w:rsidP="00A91EE1">
      <w:pPr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>Článek II</w:t>
      </w:r>
    </w:p>
    <w:p w14:paraId="4C70BD3E" w14:textId="77777777" w:rsidR="007B0B4B" w:rsidRPr="00F66C8A" w:rsidRDefault="007B0B4B" w:rsidP="007B0B4B">
      <w:pPr>
        <w:jc w:val="center"/>
        <w:rPr>
          <w:color w:val="auto"/>
        </w:rPr>
      </w:pPr>
      <w:r w:rsidRPr="00D80651">
        <w:rPr>
          <w:rFonts w:eastAsia="Calibri"/>
          <w:b/>
          <w:color w:val="auto"/>
        </w:rPr>
        <w:t>Doba a místo plnění</w:t>
      </w:r>
    </w:p>
    <w:p w14:paraId="1C18C9EB" w14:textId="1037CE69" w:rsidR="007B0B4B" w:rsidRPr="007B0B4B" w:rsidRDefault="007B0B4B" w:rsidP="008B61F1">
      <w:pPr>
        <w:spacing w:before="120"/>
        <w:jc w:val="both"/>
        <w:rPr>
          <w:rFonts w:eastAsia="Calibri"/>
        </w:rPr>
      </w:pPr>
      <w:r w:rsidRPr="007B0B4B">
        <w:rPr>
          <w:rFonts w:eastAsia="Calibri"/>
        </w:rPr>
        <w:t xml:space="preserve">Touto dohodou umožňuje škola uživateli užívání tělocvičny s příslušenstvím (dále též „prostory“) uvedené v článku I. této dohody po dobu realizace celého projektu. Kurzy budou probíhat v měsících </w:t>
      </w:r>
      <w:proofErr w:type="gramStart"/>
      <w:r w:rsidR="008B61F1">
        <w:rPr>
          <w:rFonts w:eastAsia="Calibri"/>
        </w:rPr>
        <w:t>říjen – listopad</w:t>
      </w:r>
      <w:proofErr w:type="gramEnd"/>
      <w:r w:rsidR="008B61F1">
        <w:rPr>
          <w:rFonts w:eastAsia="Calibri"/>
        </w:rPr>
        <w:t xml:space="preserve"> 2024</w:t>
      </w:r>
      <w:r w:rsidRPr="007B0B4B">
        <w:rPr>
          <w:rFonts w:eastAsia="Calibri"/>
        </w:rPr>
        <w:t>, a to vždy od 17:</w:t>
      </w:r>
      <w:r>
        <w:rPr>
          <w:rFonts w:eastAsia="Calibri"/>
        </w:rPr>
        <w:t>3</w:t>
      </w:r>
      <w:r w:rsidRPr="007B0B4B">
        <w:rPr>
          <w:rFonts w:eastAsia="Calibri"/>
        </w:rPr>
        <w:t>0 do 19:</w:t>
      </w:r>
      <w:r>
        <w:rPr>
          <w:rFonts w:eastAsia="Calibri"/>
        </w:rPr>
        <w:t>3</w:t>
      </w:r>
      <w:r w:rsidRPr="007B0B4B">
        <w:rPr>
          <w:rFonts w:eastAsia="Calibri"/>
        </w:rPr>
        <w:t>0 hodin v úterý v těchto termínech:</w:t>
      </w:r>
    </w:p>
    <w:p w14:paraId="7E070067" w14:textId="3A4B7E49" w:rsidR="007B0B4B" w:rsidRPr="007B0B4B" w:rsidRDefault="007B0B4B" w:rsidP="007B0B4B">
      <w:pPr>
        <w:rPr>
          <w:rFonts w:eastAsia="Calibri"/>
        </w:rPr>
      </w:pPr>
      <w:r>
        <w:rPr>
          <w:rFonts w:eastAsia="Calibri"/>
        </w:rPr>
        <w:t>1</w:t>
      </w:r>
      <w:r w:rsidRPr="007B0B4B">
        <w:rPr>
          <w:rFonts w:eastAsia="Calibri"/>
        </w:rPr>
        <w:t>.</w:t>
      </w:r>
      <w:r>
        <w:rPr>
          <w:rFonts w:eastAsia="Calibri"/>
        </w:rPr>
        <w:t>10</w:t>
      </w:r>
      <w:r w:rsidRPr="007B0B4B">
        <w:rPr>
          <w:rFonts w:eastAsia="Calibri"/>
        </w:rPr>
        <w:t xml:space="preserve">., </w:t>
      </w:r>
      <w:r>
        <w:rPr>
          <w:rFonts w:eastAsia="Calibri"/>
        </w:rPr>
        <w:t>8</w:t>
      </w:r>
      <w:r w:rsidRPr="007B0B4B">
        <w:rPr>
          <w:rFonts w:eastAsia="Calibri"/>
        </w:rPr>
        <w:t>.</w:t>
      </w:r>
      <w:r>
        <w:rPr>
          <w:rFonts w:eastAsia="Calibri"/>
        </w:rPr>
        <w:t>10</w:t>
      </w:r>
      <w:r w:rsidRPr="007B0B4B">
        <w:rPr>
          <w:rFonts w:eastAsia="Calibri"/>
        </w:rPr>
        <w:t xml:space="preserve">., </w:t>
      </w:r>
      <w:r>
        <w:rPr>
          <w:rFonts w:eastAsia="Calibri"/>
        </w:rPr>
        <w:t>15</w:t>
      </w:r>
      <w:r w:rsidRPr="007B0B4B">
        <w:rPr>
          <w:rFonts w:eastAsia="Calibri"/>
        </w:rPr>
        <w:t>.</w:t>
      </w:r>
      <w:r>
        <w:rPr>
          <w:rFonts w:eastAsia="Calibri"/>
        </w:rPr>
        <w:t>10</w:t>
      </w:r>
      <w:r w:rsidRPr="007B0B4B">
        <w:rPr>
          <w:rFonts w:eastAsia="Calibri"/>
        </w:rPr>
        <w:t xml:space="preserve">., </w:t>
      </w:r>
      <w:r>
        <w:rPr>
          <w:rFonts w:eastAsia="Calibri"/>
        </w:rPr>
        <w:t>22</w:t>
      </w:r>
      <w:r w:rsidRPr="007B0B4B">
        <w:rPr>
          <w:rFonts w:eastAsia="Calibri"/>
        </w:rPr>
        <w:t>.</w:t>
      </w:r>
      <w:r>
        <w:rPr>
          <w:rFonts w:eastAsia="Calibri"/>
        </w:rPr>
        <w:t>10</w:t>
      </w:r>
      <w:r w:rsidRPr="007B0B4B">
        <w:rPr>
          <w:rFonts w:eastAsia="Calibri"/>
        </w:rPr>
        <w:t xml:space="preserve">., </w:t>
      </w:r>
      <w:r>
        <w:rPr>
          <w:rFonts w:eastAsia="Calibri"/>
        </w:rPr>
        <w:t>29</w:t>
      </w:r>
      <w:r w:rsidRPr="007B0B4B">
        <w:rPr>
          <w:rFonts w:eastAsia="Calibri"/>
        </w:rPr>
        <w:t xml:space="preserve">.10., </w:t>
      </w:r>
      <w:r>
        <w:rPr>
          <w:rFonts w:eastAsia="Calibri"/>
        </w:rPr>
        <w:t>5.11.</w:t>
      </w:r>
      <w:r w:rsidRPr="007B0B4B">
        <w:rPr>
          <w:rFonts w:eastAsia="Calibri"/>
        </w:rPr>
        <w:t xml:space="preserve">, </w:t>
      </w:r>
      <w:r>
        <w:rPr>
          <w:rFonts w:eastAsia="Calibri"/>
        </w:rPr>
        <w:t>12</w:t>
      </w:r>
      <w:r w:rsidRPr="007B0B4B">
        <w:rPr>
          <w:rFonts w:eastAsia="Calibri"/>
        </w:rPr>
        <w:t>.1</w:t>
      </w:r>
      <w:r>
        <w:rPr>
          <w:rFonts w:eastAsia="Calibri"/>
        </w:rPr>
        <w:t>1</w:t>
      </w:r>
      <w:r w:rsidRPr="007B0B4B">
        <w:rPr>
          <w:rFonts w:eastAsia="Calibri"/>
        </w:rPr>
        <w:t>.</w:t>
      </w:r>
      <w:r>
        <w:rPr>
          <w:rFonts w:eastAsia="Calibri"/>
        </w:rPr>
        <w:t xml:space="preserve"> a</w:t>
      </w:r>
      <w:r w:rsidRPr="007B0B4B">
        <w:rPr>
          <w:rFonts w:eastAsia="Calibri"/>
        </w:rPr>
        <w:t xml:space="preserve"> </w:t>
      </w:r>
      <w:r>
        <w:rPr>
          <w:rFonts w:eastAsia="Calibri"/>
        </w:rPr>
        <w:t>19</w:t>
      </w:r>
      <w:r w:rsidRPr="007B0B4B">
        <w:rPr>
          <w:rFonts w:eastAsia="Calibri"/>
        </w:rPr>
        <w:t>.1</w:t>
      </w:r>
      <w:r>
        <w:rPr>
          <w:rFonts w:eastAsia="Calibri"/>
        </w:rPr>
        <w:t>1</w:t>
      </w:r>
      <w:r w:rsidRPr="007B0B4B">
        <w:rPr>
          <w:rFonts w:eastAsia="Calibri"/>
        </w:rPr>
        <w:t>.</w:t>
      </w:r>
      <w:r>
        <w:rPr>
          <w:rFonts w:eastAsia="Calibri"/>
        </w:rPr>
        <w:t>2024.</w:t>
      </w:r>
    </w:p>
    <w:p w14:paraId="7CDD9647" w14:textId="77777777" w:rsidR="00D856D5" w:rsidRPr="00A91EE1" w:rsidRDefault="00D856D5" w:rsidP="00A91EE1">
      <w:pPr>
        <w:rPr>
          <w:rFonts w:eastAsia="Calibri"/>
          <w:color w:val="auto"/>
        </w:rPr>
      </w:pPr>
    </w:p>
    <w:p w14:paraId="78F162F5" w14:textId="77777777" w:rsidR="008E4F69" w:rsidRDefault="008E4F69" w:rsidP="00A91EE1">
      <w:pPr>
        <w:ind w:left="3600" w:firstLine="653"/>
        <w:jc w:val="both"/>
        <w:rPr>
          <w:rFonts w:eastAsia="Calibri"/>
          <w:b/>
          <w:color w:val="auto"/>
        </w:rPr>
      </w:pPr>
    </w:p>
    <w:p w14:paraId="4A4D062E" w14:textId="5C20FF5C" w:rsidR="00D53027" w:rsidRPr="00A91EE1" w:rsidRDefault="00E3754E" w:rsidP="00A91EE1">
      <w:pPr>
        <w:ind w:left="3600" w:firstLine="653"/>
        <w:jc w:val="both"/>
        <w:rPr>
          <w:color w:val="auto"/>
        </w:rPr>
      </w:pPr>
      <w:r w:rsidRPr="00A91EE1">
        <w:rPr>
          <w:rFonts w:eastAsia="Calibri"/>
          <w:b/>
          <w:color w:val="auto"/>
        </w:rPr>
        <w:t>Článek III</w:t>
      </w:r>
    </w:p>
    <w:p w14:paraId="12CB0287" w14:textId="77777777" w:rsidR="007B0B4B" w:rsidRPr="00F66C8A" w:rsidRDefault="007B0B4B" w:rsidP="007B0B4B">
      <w:pPr>
        <w:tabs>
          <w:tab w:val="left" w:pos="283"/>
        </w:tabs>
        <w:jc w:val="center"/>
        <w:rPr>
          <w:color w:val="auto"/>
        </w:rPr>
      </w:pPr>
      <w:r w:rsidRPr="00D80651">
        <w:rPr>
          <w:rFonts w:eastAsia="Calibri"/>
          <w:b/>
          <w:color w:val="auto"/>
        </w:rPr>
        <w:t>Úhrada a platební podmínky</w:t>
      </w:r>
    </w:p>
    <w:p w14:paraId="112C9FC1" w14:textId="7F1B87CF" w:rsidR="007B0B4B" w:rsidRPr="007B0B4B" w:rsidRDefault="007B0B4B" w:rsidP="008B61F1">
      <w:pPr>
        <w:spacing w:before="120"/>
        <w:rPr>
          <w:rFonts w:eastAsia="Calibri"/>
        </w:rPr>
      </w:pPr>
      <w:bookmarkStart w:id="1" w:name="_gjdgxs" w:colFirst="0" w:colLast="0"/>
      <w:bookmarkEnd w:id="1"/>
      <w:r>
        <w:rPr>
          <w:rFonts w:eastAsia="Calibri"/>
        </w:rPr>
        <w:t xml:space="preserve">1. </w:t>
      </w:r>
      <w:r w:rsidRPr="007B0B4B">
        <w:rPr>
          <w:rFonts w:eastAsia="Calibri"/>
        </w:rPr>
        <w:t>Úhrada za užívání prostor vymezených byla dohodnuta ve výši 2</w:t>
      </w:r>
      <w:r w:rsidR="00C87F40">
        <w:rPr>
          <w:rFonts w:eastAsia="Calibri"/>
        </w:rPr>
        <w:t>5</w:t>
      </w:r>
      <w:r w:rsidRPr="007B0B4B">
        <w:rPr>
          <w:rFonts w:eastAsia="Calibri"/>
        </w:rPr>
        <w:t xml:space="preserve">0,- Kč za 1 hodinu. </w:t>
      </w:r>
    </w:p>
    <w:p w14:paraId="77F9771E" w14:textId="7A5C2C57" w:rsidR="007B0B4B" w:rsidRPr="007B0B4B" w:rsidRDefault="007B0B4B" w:rsidP="008B61F1">
      <w:pPr>
        <w:spacing w:before="120"/>
        <w:rPr>
          <w:rFonts w:eastAsia="Calibri"/>
        </w:rPr>
      </w:pPr>
      <w:r>
        <w:rPr>
          <w:rFonts w:eastAsia="Calibri"/>
        </w:rPr>
        <w:t xml:space="preserve">2. </w:t>
      </w:r>
      <w:r w:rsidRPr="007B0B4B">
        <w:rPr>
          <w:rFonts w:eastAsia="Calibri"/>
        </w:rPr>
        <w:t xml:space="preserve">Uživatel se zavazuje platit úhradu škole vždy na základě vystavené faktury na bankovní účet </w:t>
      </w:r>
      <w:r w:rsidR="008B61F1">
        <w:rPr>
          <w:rFonts w:eastAsia="Calibri"/>
        </w:rPr>
        <w:br/>
        <w:t xml:space="preserve">    </w:t>
      </w:r>
      <w:r w:rsidRPr="007B0B4B">
        <w:rPr>
          <w:rFonts w:eastAsia="Calibri"/>
        </w:rPr>
        <w:t xml:space="preserve">č. 1800008734/0600 ve stanoveném termínu splatnosti.  </w:t>
      </w:r>
    </w:p>
    <w:p w14:paraId="0CD59FE8" w14:textId="77777777" w:rsidR="008605F1" w:rsidRPr="00A91EE1" w:rsidRDefault="008605F1" w:rsidP="00A91EE1">
      <w:pPr>
        <w:keepNext/>
        <w:jc w:val="center"/>
        <w:rPr>
          <w:rFonts w:eastAsia="Calibri"/>
          <w:b/>
          <w:color w:val="FF0000"/>
        </w:rPr>
      </w:pPr>
    </w:p>
    <w:p w14:paraId="22799AAE" w14:textId="77777777" w:rsidR="008E4F69" w:rsidRDefault="008E4F69" w:rsidP="00A91EE1">
      <w:pPr>
        <w:keepNext/>
        <w:jc w:val="center"/>
        <w:rPr>
          <w:rFonts w:eastAsia="Calibri"/>
          <w:b/>
          <w:color w:val="auto"/>
        </w:rPr>
      </w:pPr>
    </w:p>
    <w:p w14:paraId="7A6438BB" w14:textId="5F6E387A" w:rsidR="00D53027" w:rsidRPr="00A91EE1" w:rsidRDefault="00E3754E" w:rsidP="00A91EE1">
      <w:pPr>
        <w:keepNext/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>Článek IV</w:t>
      </w:r>
    </w:p>
    <w:p w14:paraId="71E159A3" w14:textId="35B59077" w:rsidR="00D53027" w:rsidRPr="00A91EE1" w:rsidRDefault="00E3754E" w:rsidP="00A91EE1">
      <w:pPr>
        <w:keepNext/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 xml:space="preserve">Práva a povinnosti </w:t>
      </w:r>
      <w:r w:rsidR="00452386" w:rsidRPr="00A91EE1">
        <w:rPr>
          <w:rFonts w:eastAsia="Calibri"/>
          <w:b/>
          <w:color w:val="auto"/>
        </w:rPr>
        <w:t>š</w:t>
      </w:r>
      <w:r w:rsidR="00FD0F7C" w:rsidRPr="00A91EE1">
        <w:rPr>
          <w:rFonts w:eastAsia="Calibri"/>
          <w:b/>
          <w:color w:val="auto"/>
        </w:rPr>
        <w:t>koly</w:t>
      </w:r>
    </w:p>
    <w:p w14:paraId="6D38BE38" w14:textId="77777777" w:rsidR="00D53027" w:rsidRPr="00A91EE1" w:rsidRDefault="004874AD" w:rsidP="008B61F1">
      <w:pPr>
        <w:numPr>
          <w:ilvl w:val="0"/>
          <w:numId w:val="3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Škola je povinna zajistit řádný a nerušený výkon práv uživatele po celou dobu trvání smluvního vztahu, a to zejména tak, aby bylo možno dosáhnout účelu této dohody.</w:t>
      </w:r>
    </w:p>
    <w:p w14:paraId="34E65BDC" w14:textId="6E564000" w:rsidR="00B46326" w:rsidRPr="00A91EE1" w:rsidRDefault="0070578F" w:rsidP="008B61F1">
      <w:pPr>
        <w:numPr>
          <w:ilvl w:val="0"/>
          <w:numId w:val="3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Obsahem povinností dle ustanovení předchozího odstavce je zejména udržování předmětu užívání ve stavu způsobilém ke smluvenému užívání, včetně zajišťování dodávek elektrické energie, tepla, vody a odvod použité vody, a to v souladu se stanovenými normami, bezpečnostními a provozními předpisy</w:t>
      </w:r>
      <w:r w:rsidR="00234802" w:rsidRPr="00A91EE1">
        <w:rPr>
          <w:rFonts w:eastAsia="Calibri"/>
          <w:color w:val="auto"/>
        </w:rPr>
        <w:t>, dále úklid společných prostor, chodníků a veřejných průchodů příslušejících k</w:t>
      </w:r>
      <w:r w:rsidR="00452386" w:rsidRPr="00A91EE1">
        <w:rPr>
          <w:rFonts w:eastAsia="Calibri"/>
          <w:color w:val="auto"/>
        </w:rPr>
        <w:t> budově školy</w:t>
      </w:r>
      <w:r w:rsidR="00234802" w:rsidRPr="00A91EE1">
        <w:rPr>
          <w:rFonts w:eastAsia="Calibri"/>
          <w:color w:val="auto"/>
        </w:rPr>
        <w:t xml:space="preserve"> a zajišťování jejich schůdnosti, odvoz komunálního odpadu apod. </w:t>
      </w:r>
    </w:p>
    <w:p w14:paraId="045EE7F5" w14:textId="35826D1E" w:rsidR="0070578F" w:rsidRPr="00A91EE1" w:rsidRDefault="00234802" w:rsidP="008B61F1">
      <w:pPr>
        <w:numPr>
          <w:ilvl w:val="0"/>
          <w:numId w:val="3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Škola je oprávněna průběžně kontrolovat stav prostor určených k užívání a způsob jejich užívání a uživatel je povinen jí tuto kontrolu umožnit.  </w:t>
      </w:r>
      <w:r w:rsidR="0070578F" w:rsidRPr="00A91EE1">
        <w:rPr>
          <w:rFonts w:eastAsia="Calibri"/>
          <w:color w:val="auto"/>
        </w:rPr>
        <w:t xml:space="preserve">   </w:t>
      </w:r>
    </w:p>
    <w:p w14:paraId="47F55E19" w14:textId="77777777" w:rsidR="00234802" w:rsidRPr="00A91EE1" w:rsidRDefault="00234802" w:rsidP="008B61F1">
      <w:pPr>
        <w:numPr>
          <w:ilvl w:val="0"/>
          <w:numId w:val="3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K provádění jakýchkoliv stavebních či technických úprav předmětu užívání je oprávněna výlučně škola.</w:t>
      </w:r>
    </w:p>
    <w:p w14:paraId="2B27B27C" w14:textId="77777777" w:rsidR="00234802" w:rsidRPr="00A91EE1" w:rsidRDefault="00234802" w:rsidP="008B61F1">
      <w:pPr>
        <w:keepNext/>
        <w:spacing w:before="120"/>
        <w:ind w:left="357" w:hanging="357"/>
        <w:jc w:val="center"/>
        <w:rPr>
          <w:rFonts w:eastAsia="Calibri"/>
          <w:b/>
          <w:color w:val="auto"/>
        </w:rPr>
      </w:pPr>
    </w:p>
    <w:p w14:paraId="2CF70AE0" w14:textId="77777777" w:rsidR="00D53027" w:rsidRPr="00A91EE1" w:rsidRDefault="00E3754E" w:rsidP="00A91EE1">
      <w:pPr>
        <w:keepNext/>
        <w:ind w:left="357" w:hanging="357"/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>Článek V</w:t>
      </w:r>
    </w:p>
    <w:p w14:paraId="1C690653" w14:textId="77777777" w:rsidR="00D53027" w:rsidRPr="00A91EE1" w:rsidRDefault="00E3754E" w:rsidP="00A91EE1">
      <w:pPr>
        <w:keepNext/>
        <w:ind w:left="357" w:hanging="357"/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 xml:space="preserve">Práva a povinnosti </w:t>
      </w:r>
      <w:r w:rsidR="007C037A" w:rsidRPr="00A91EE1">
        <w:rPr>
          <w:rFonts w:eastAsia="Calibri"/>
          <w:b/>
          <w:color w:val="auto"/>
        </w:rPr>
        <w:t>Uživatele</w:t>
      </w:r>
    </w:p>
    <w:p w14:paraId="0424548E" w14:textId="1CAB918E" w:rsidR="00D53027" w:rsidRPr="00A91EE1" w:rsidRDefault="00FD0F7C" w:rsidP="008B61F1">
      <w:pPr>
        <w:numPr>
          <w:ilvl w:val="0"/>
          <w:numId w:val="6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Uživatel se touto dohodou zavazuje užívat prostory uvedené v článku I. této dohody výhradně </w:t>
      </w:r>
      <w:r w:rsidR="00FA59E7" w:rsidRPr="00A91EE1">
        <w:rPr>
          <w:rFonts w:eastAsia="Calibri"/>
          <w:color w:val="auto"/>
        </w:rPr>
        <w:br/>
      </w:r>
      <w:r w:rsidR="00FC7E5B" w:rsidRPr="00A91EE1">
        <w:rPr>
          <w:rFonts w:eastAsia="Calibri"/>
          <w:color w:val="auto"/>
        </w:rPr>
        <w:t>ke sjednanému účelu.</w:t>
      </w:r>
    </w:p>
    <w:p w14:paraId="00CC7A1F" w14:textId="15F55356" w:rsidR="00FD0F7C" w:rsidRPr="00A91EE1" w:rsidRDefault="00FD0F7C" w:rsidP="008B61F1">
      <w:pPr>
        <w:numPr>
          <w:ilvl w:val="0"/>
          <w:numId w:val="6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lastRenderedPageBreak/>
        <w:t>Uživatel prohlašuje, že se seznámil se stavem prostor určených k užívání a v tomto stavu je bez výhrad přebírá. Po skončení užívání se uživatel zavazuje předat prostory určené k užívání škole ve stavu, v jakém je převzal, s přihlédnutím k obvyklému opotřebení.</w:t>
      </w:r>
    </w:p>
    <w:p w14:paraId="3F75A305" w14:textId="70AE01BA" w:rsidR="004874AD" w:rsidRPr="00A91EE1" w:rsidRDefault="00B56200" w:rsidP="008B61F1">
      <w:pPr>
        <w:numPr>
          <w:ilvl w:val="0"/>
          <w:numId w:val="6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Uživatel je povinen bez zbytečného odkladu oznámit škole případnou potřebu oprav, případně rekonstrukcí nutných k zajištění účelu užívání, které má provést škola</w:t>
      </w:r>
      <w:r w:rsidR="004874AD" w:rsidRPr="00A91EE1">
        <w:rPr>
          <w:rFonts w:eastAsia="Calibri"/>
          <w:color w:val="auto"/>
        </w:rPr>
        <w:t>, a um</w:t>
      </w:r>
      <w:r w:rsidRPr="00A91EE1">
        <w:rPr>
          <w:rFonts w:eastAsia="Calibri"/>
          <w:color w:val="auto"/>
        </w:rPr>
        <w:t xml:space="preserve">ožnit jí </w:t>
      </w:r>
      <w:r w:rsidR="004874AD" w:rsidRPr="00A91EE1">
        <w:rPr>
          <w:rFonts w:eastAsia="Calibri"/>
          <w:color w:val="auto"/>
        </w:rPr>
        <w:t>provedení těchto a jiných nezbytných oprav, a to vždy po vzájemné dohodě, aby nebyl</w:t>
      </w:r>
      <w:r w:rsidR="00196A6B">
        <w:rPr>
          <w:rFonts w:eastAsia="Calibri"/>
          <w:color w:val="auto"/>
        </w:rPr>
        <w:t>,</w:t>
      </w:r>
      <w:r w:rsidR="004874AD" w:rsidRPr="00A91EE1">
        <w:rPr>
          <w:rFonts w:eastAsia="Calibri"/>
          <w:color w:val="auto"/>
        </w:rPr>
        <w:t xml:space="preserve"> pokud možno</w:t>
      </w:r>
      <w:r w:rsidR="00196A6B">
        <w:rPr>
          <w:rFonts w:eastAsia="Calibri"/>
          <w:color w:val="auto"/>
        </w:rPr>
        <w:t>,</w:t>
      </w:r>
      <w:r w:rsidR="004874AD" w:rsidRPr="00A91EE1">
        <w:rPr>
          <w:rFonts w:eastAsia="Calibri"/>
          <w:color w:val="auto"/>
        </w:rPr>
        <w:t xml:space="preserve"> omezen žádný z účelů užívání.</w:t>
      </w:r>
    </w:p>
    <w:p w14:paraId="44A7C09F" w14:textId="77777777" w:rsidR="004874AD" w:rsidRPr="00A91EE1" w:rsidRDefault="004874AD" w:rsidP="008B61F1">
      <w:pPr>
        <w:numPr>
          <w:ilvl w:val="0"/>
          <w:numId w:val="6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Uživatel není oprávněn bez předchozího písemného souhlasu školy přenechat předmět užívání </w:t>
      </w:r>
      <w:r w:rsidR="00FA59E7" w:rsidRPr="00A91EE1">
        <w:rPr>
          <w:rFonts w:eastAsia="Calibri"/>
          <w:color w:val="auto"/>
        </w:rPr>
        <w:br/>
      </w:r>
      <w:r w:rsidRPr="00A91EE1">
        <w:rPr>
          <w:rFonts w:eastAsia="Calibri"/>
          <w:color w:val="auto"/>
        </w:rPr>
        <w:t>ani jeho část do užívání třetímu subjektu.</w:t>
      </w:r>
    </w:p>
    <w:p w14:paraId="72956043" w14:textId="7FAEC1ED" w:rsidR="004874AD" w:rsidRPr="00A91EE1" w:rsidRDefault="004874AD" w:rsidP="008B61F1">
      <w:pPr>
        <w:numPr>
          <w:ilvl w:val="0"/>
          <w:numId w:val="6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Uživatel se zavazuje respektovat opatření školy, která budou vyplývat z</w:t>
      </w:r>
      <w:r w:rsidR="00442008">
        <w:rPr>
          <w:rFonts w:eastAsia="Calibri"/>
          <w:color w:val="auto"/>
        </w:rPr>
        <w:t> </w:t>
      </w:r>
      <w:r w:rsidRPr="00A91EE1">
        <w:rPr>
          <w:rFonts w:eastAsia="Calibri"/>
          <w:color w:val="auto"/>
        </w:rPr>
        <w:t>eventuálního</w:t>
      </w:r>
      <w:r w:rsidR="00442008">
        <w:rPr>
          <w:rFonts w:eastAsia="Calibri"/>
          <w:color w:val="auto"/>
        </w:rPr>
        <w:t xml:space="preserve"> </w:t>
      </w:r>
      <w:r w:rsidRPr="00A91EE1">
        <w:rPr>
          <w:rFonts w:eastAsia="Calibri"/>
          <w:color w:val="auto"/>
        </w:rPr>
        <w:t xml:space="preserve">vyhlášení regulačních stupňů při odběru tepla a elektrické energie. </w:t>
      </w:r>
    </w:p>
    <w:p w14:paraId="679AD5A3" w14:textId="77777777" w:rsidR="004874AD" w:rsidRPr="00A91EE1" w:rsidRDefault="004874AD" w:rsidP="008B61F1">
      <w:pPr>
        <w:numPr>
          <w:ilvl w:val="0"/>
          <w:numId w:val="6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Uživatel je povinen zachovávat protipožární, bezpečnostní a hygienické předpisy.</w:t>
      </w:r>
    </w:p>
    <w:p w14:paraId="3A02AC40" w14:textId="77777777" w:rsidR="00B56200" w:rsidRPr="00A91EE1" w:rsidRDefault="004874AD" w:rsidP="008B61F1">
      <w:pPr>
        <w:numPr>
          <w:ilvl w:val="0"/>
          <w:numId w:val="6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Uživatel odpovídá škole za veškeré škody způsobené na předmětu užívání v souvislosti s jeho činností. Způsobené škody se uživatel zavazuje na vlastní náklady odstranit.  </w:t>
      </w:r>
    </w:p>
    <w:p w14:paraId="740EAC13" w14:textId="77777777" w:rsidR="008B61F1" w:rsidRPr="008B61F1" w:rsidRDefault="008B61F1" w:rsidP="008B61F1">
      <w:pPr>
        <w:numPr>
          <w:ilvl w:val="0"/>
          <w:numId w:val="6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8B61F1">
        <w:rPr>
          <w:rFonts w:eastAsia="Calibri"/>
          <w:color w:val="auto"/>
        </w:rPr>
        <w:t>Uživatel bere na vědomí zákaz cvičení v obuvi s černou podrážkou a zákaz cvičení ve znečištěné obuvi.</w:t>
      </w:r>
    </w:p>
    <w:p w14:paraId="1FD5FFBF" w14:textId="77777777" w:rsidR="00D53027" w:rsidRPr="00A91EE1" w:rsidRDefault="007C037A" w:rsidP="008B61F1">
      <w:pPr>
        <w:numPr>
          <w:ilvl w:val="0"/>
          <w:numId w:val="6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Podpisem této dohody přebírá uživatel odpovědnost za úrazy a poskytnutí první pomoci způsobené během doby stanovené dohodou v článku II.</w:t>
      </w:r>
      <w:r w:rsidR="001F0D03" w:rsidRPr="00A91EE1">
        <w:rPr>
          <w:rFonts w:eastAsia="Calibri"/>
          <w:color w:val="auto"/>
        </w:rPr>
        <w:t xml:space="preserve"> této dohody.</w:t>
      </w:r>
    </w:p>
    <w:p w14:paraId="6FC0FF3A" w14:textId="77777777" w:rsidR="007C037A" w:rsidRPr="00A91EE1" w:rsidRDefault="007C037A" w:rsidP="008B61F1">
      <w:pPr>
        <w:numPr>
          <w:ilvl w:val="0"/>
          <w:numId w:val="6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Klíče od tělocvičny a čip od bočního vchodu budovy budou po ukončení nájmu vráceny </w:t>
      </w:r>
      <w:r w:rsidR="00FA59E7" w:rsidRPr="00A91EE1">
        <w:rPr>
          <w:rFonts w:eastAsia="Calibri"/>
          <w:color w:val="auto"/>
        </w:rPr>
        <w:br/>
      </w:r>
      <w:r w:rsidRPr="00A91EE1">
        <w:rPr>
          <w:rFonts w:eastAsia="Calibri"/>
          <w:color w:val="auto"/>
        </w:rPr>
        <w:t>na sekretariát školy.</w:t>
      </w:r>
    </w:p>
    <w:p w14:paraId="7B5C409C" w14:textId="77777777" w:rsidR="008E4F69" w:rsidRPr="008E4F69" w:rsidRDefault="008E4F69" w:rsidP="00A91EE1">
      <w:pPr>
        <w:tabs>
          <w:tab w:val="left" w:pos="283"/>
        </w:tabs>
        <w:jc w:val="center"/>
        <w:rPr>
          <w:rFonts w:eastAsia="Calibri"/>
          <w:b/>
          <w:color w:val="auto"/>
          <w:sz w:val="28"/>
          <w:szCs w:val="28"/>
        </w:rPr>
      </w:pPr>
    </w:p>
    <w:p w14:paraId="231E74CE" w14:textId="2E2FD071" w:rsidR="00D53027" w:rsidRPr="00A91EE1" w:rsidRDefault="00E3754E" w:rsidP="00A91EE1">
      <w:pPr>
        <w:tabs>
          <w:tab w:val="left" w:pos="283"/>
        </w:tabs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>Článek VI</w:t>
      </w:r>
    </w:p>
    <w:p w14:paraId="6273BA22" w14:textId="77777777" w:rsidR="00D53027" w:rsidRPr="00A91EE1" w:rsidRDefault="00E3754E" w:rsidP="00A91EE1">
      <w:pPr>
        <w:tabs>
          <w:tab w:val="left" w:pos="283"/>
        </w:tabs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>Trvání a ukončení smluvního vztahu</w:t>
      </w:r>
    </w:p>
    <w:p w14:paraId="0CB88624" w14:textId="42C5913B" w:rsidR="00B22DA8" w:rsidRPr="00A91EE1" w:rsidRDefault="006F04A7" w:rsidP="008B61F1">
      <w:pPr>
        <w:numPr>
          <w:ilvl w:val="0"/>
          <w:numId w:val="12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Tato </w:t>
      </w:r>
      <w:r w:rsidR="00B22DA8" w:rsidRPr="00A91EE1">
        <w:rPr>
          <w:rFonts w:eastAsia="Calibri"/>
          <w:color w:val="auto"/>
        </w:rPr>
        <w:t>Dohoda</w:t>
      </w:r>
      <w:r w:rsidRPr="00A91EE1">
        <w:rPr>
          <w:rFonts w:eastAsia="Calibri"/>
          <w:color w:val="auto"/>
        </w:rPr>
        <w:t xml:space="preserve"> se uzavírá na dobu určitou</w:t>
      </w:r>
      <w:r w:rsidR="00B22DA8" w:rsidRPr="00A91EE1">
        <w:rPr>
          <w:rFonts w:eastAsia="Calibri"/>
          <w:color w:val="auto"/>
        </w:rPr>
        <w:t xml:space="preserve">, a to od </w:t>
      </w:r>
      <w:r w:rsidR="00664E62" w:rsidRPr="00A91EE1">
        <w:rPr>
          <w:rFonts w:eastAsia="Calibri"/>
          <w:color w:val="auto"/>
        </w:rPr>
        <w:t>1</w:t>
      </w:r>
      <w:r w:rsidR="00B22DA8" w:rsidRPr="00A91EE1">
        <w:rPr>
          <w:rFonts w:eastAsia="Calibri"/>
          <w:color w:val="auto"/>
        </w:rPr>
        <w:t>.</w:t>
      </w:r>
      <w:r w:rsidR="008B61F1">
        <w:rPr>
          <w:rFonts w:eastAsia="Calibri"/>
          <w:color w:val="auto"/>
        </w:rPr>
        <w:t>10</w:t>
      </w:r>
      <w:r w:rsidR="00B22DA8" w:rsidRPr="00A91EE1">
        <w:rPr>
          <w:rFonts w:eastAsia="Calibri"/>
          <w:color w:val="auto"/>
        </w:rPr>
        <w:t>.20</w:t>
      </w:r>
      <w:r w:rsidR="00664E62" w:rsidRPr="00A91EE1">
        <w:rPr>
          <w:rFonts w:eastAsia="Calibri"/>
          <w:color w:val="auto"/>
        </w:rPr>
        <w:t>2</w:t>
      </w:r>
      <w:r w:rsidR="008B61F1">
        <w:rPr>
          <w:rFonts w:eastAsia="Calibri"/>
          <w:color w:val="auto"/>
        </w:rPr>
        <w:t>4</w:t>
      </w:r>
      <w:r w:rsidR="00B22DA8" w:rsidRPr="00A91EE1">
        <w:rPr>
          <w:rFonts w:eastAsia="Calibri"/>
          <w:color w:val="auto"/>
        </w:rPr>
        <w:t xml:space="preserve"> do </w:t>
      </w:r>
      <w:r w:rsidR="008B61F1">
        <w:rPr>
          <w:rFonts w:eastAsia="Calibri"/>
          <w:color w:val="auto"/>
        </w:rPr>
        <w:t>19</w:t>
      </w:r>
      <w:r w:rsidR="00B22DA8" w:rsidRPr="00A91EE1">
        <w:rPr>
          <w:rFonts w:eastAsia="Calibri"/>
          <w:color w:val="auto"/>
        </w:rPr>
        <w:t>.</w:t>
      </w:r>
      <w:r w:rsidR="008B61F1">
        <w:rPr>
          <w:rFonts w:eastAsia="Calibri"/>
          <w:color w:val="auto"/>
        </w:rPr>
        <w:t>11</w:t>
      </w:r>
      <w:r w:rsidR="00B22DA8" w:rsidRPr="00A91EE1">
        <w:rPr>
          <w:rFonts w:eastAsia="Calibri"/>
          <w:color w:val="auto"/>
        </w:rPr>
        <w:t>.20</w:t>
      </w:r>
      <w:r w:rsidR="00FC7E5B" w:rsidRPr="00A91EE1">
        <w:rPr>
          <w:rFonts w:eastAsia="Calibri"/>
          <w:color w:val="auto"/>
        </w:rPr>
        <w:t>2</w:t>
      </w:r>
      <w:r w:rsidR="00115E15">
        <w:rPr>
          <w:rFonts w:eastAsia="Calibri"/>
          <w:color w:val="auto"/>
        </w:rPr>
        <w:t>4</w:t>
      </w:r>
      <w:r w:rsidR="00B22DA8" w:rsidRPr="00A91EE1">
        <w:rPr>
          <w:rFonts w:eastAsia="Calibri"/>
          <w:color w:val="auto"/>
        </w:rPr>
        <w:t xml:space="preserve"> s tím, že její </w:t>
      </w:r>
      <w:r w:rsidR="00F361DD" w:rsidRPr="00A91EE1">
        <w:rPr>
          <w:rFonts w:eastAsia="Calibri"/>
          <w:color w:val="auto"/>
        </w:rPr>
        <w:t>doba trvání</w:t>
      </w:r>
      <w:r w:rsidR="00B22DA8" w:rsidRPr="00A91EE1">
        <w:rPr>
          <w:rFonts w:eastAsia="Calibri"/>
          <w:color w:val="auto"/>
        </w:rPr>
        <w:t xml:space="preserve"> může být písemnou dohodou smluvních stran dále prodloužena.</w:t>
      </w:r>
    </w:p>
    <w:p w14:paraId="1DFEDA1D" w14:textId="77777777" w:rsidR="00FE1DD8" w:rsidRPr="00A91EE1" w:rsidRDefault="00FE1DD8" w:rsidP="008B61F1">
      <w:pPr>
        <w:numPr>
          <w:ilvl w:val="0"/>
          <w:numId w:val="12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>Smluvní strany mohou ukončit smluvní vztah písemnou dohodou obou smluvních stran.</w:t>
      </w:r>
    </w:p>
    <w:p w14:paraId="55024581" w14:textId="4D149047" w:rsidR="00FE1DD8" w:rsidRPr="00A91EE1" w:rsidRDefault="00FE1DD8" w:rsidP="008B61F1">
      <w:pPr>
        <w:numPr>
          <w:ilvl w:val="0"/>
          <w:numId w:val="12"/>
        </w:numPr>
        <w:spacing w:before="120"/>
        <w:ind w:left="357" w:hanging="357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Každá ze Smluvních stran je oprávněna od této </w:t>
      </w:r>
      <w:r w:rsidR="00234802" w:rsidRPr="00A91EE1">
        <w:rPr>
          <w:rFonts w:eastAsia="Calibri"/>
          <w:color w:val="auto"/>
        </w:rPr>
        <w:t>Dohody</w:t>
      </w:r>
      <w:r w:rsidRPr="00A91EE1">
        <w:rPr>
          <w:rFonts w:eastAsia="Calibri"/>
          <w:color w:val="auto"/>
        </w:rPr>
        <w:t xml:space="preserve"> písemnou formou odstoupit před uplynutím doby, na kterou bylo sjednáno nebo dohodou smluvních stran. Výpovědní lhůta je jednoměsíční a začíná běžet od prvního dne měsíce následujícího po doručení písemné výpovědi druhé smluvní straně. Při nedodržení podmínek </w:t>
      </w:r>
      <w:r w:rsidR="00234802" w:rsidRPr="00A91EE1">
        <w:rPr>
          <w:rFonts w:eastAsia="Calibri"/>
          <w:color w:val="auto"/>
        </w:rPr>
        <w:t>dohody</w:t>
      </w:r>
      <w:r w:rsidRPr="00A91EE1">
        <w:rPr>
          <w:rFonts w:eastAsia="Calibri"/>
          <w:color w:val="auto"/>
        </w:rPr>
        <w:t>, případně hrubém porušení dohody je dohoda vypověditelná okamžitě.</w:t>
      </w:r>
    </w:p>
    <w:p w14:paraId="53313DD4" w14:textId="77777777" w:rsidR="00B91DF8" w:rsidRPr="00A91EE1" w:rsidRDefault="00B91DF8" w:rsidP="00A91EE1">
      <w:pPr>
        <w:ind w:left="360"/>
        <w:rPr>
          <w:color w:val="FF0000"/>
        </w:rPr>
      </w:pPr>
    </w:p>
    <w:p w14:paraId="4D723B17" w14:textId="77777777" w:rsidR="008E4F69" w:rsidRDefault="008E4F69" w:rsidP="00A91EE1">
      <w:pPr>
        <w:tabs>
          <w:tab w:val="left" w:pos="283"/>
        </w:tabs>
        <w:jc w:val="center"/>
        <w:rPr>
          <w:rFonts w:eastAsia="Calibri"/>
          <w:b/>
          <w:color w:val="auto"/>
        </w:rPr>
      </w:pPr>
    </w:p>
    <w:p w14:paraId="231DD14C" w14:textId="47F642EC" w:rsidR="00D53027" w:rsidRPr="00A91EE1" w:rsidRDefault="00E3754E" w:rsidP="00A91EE1">
      <w:pPr>
        <w:tabs>
          <w:tab w:val="left" w:pos="283"/>
        </w:tabs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 xml:space="preserve">Článek </w:t>
      </w:r>
      <w:r w:rsidR="00FE1DD8" w:rsidRPr="00A91EE1">
        <w:rPr>
          <w:rFonts w:eastAsia="Calibri"/>
          <w:b/>
          <w:color w:val="auto"/>
        </w:rPr>
        <w:t>VII</w:t>
      </w:r>
    </w:p>
    <w:p w14:paraId="49F31DEF" w14:textId="77777777" w:rsidR="00D53027" w:rsidRPr="00A91EE1" w:rsidRDefault="00E3754E" w:rsidP="00A91EE1">
      <w:pPr>
        <w:jc w:val="center"/>
        <w:rPr>
          <w:color w:val="auto"/>
        </w:rPr>
      </w:pPr>
      <w:r w:rsidRPr="00A91EE1">
        <w:rPr>
          <w:rFonts w:eastAsia="Calibri"/>
          <w:b/>
          <w:color w:val="auto"/>
        </w:rPr>
        <w:t>Společná a závěrečná ustanovení</w:t>
      </w:r>
    </w:p>
    <w:p w14:paraId="0ED0450D" w14:textId="2366DCD8" w:rsidR="00D53027" w:rsidRPr="00A91EE1" w:rsidRDefault="00E3754E" w:rsidP="008B61F1">
      <w:pPr>
        <w:numPr>
          <w:ilvl w:val="0"/>
          <w:numId w:val="5"/>
        </w:numPr>
        <w:spacing w:before="120"/>
        <w:ind w:left="425" w:hanging="425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Práva a povinnosti z této </w:t>
      </w:r>
      <w:r w:rsidR="00234802" w:rsidRPr="00A91EE1">
        <w:rPr>
          <w:rFonts w:eastAsia="Calibri"/>
          <w:color w:val="auto"/>
        </w:rPr>
        <w:t>Dohody</w:t>
      </w:r>
      <w:r w:rsidRPr="00A91EE1">
        <w:rPr>
          <w:rFonts w:eastAsia="Calibri"/>
          <w:color w:val="auto"/>
        </w:rPr>
        <w:t xml:space="preserve"> vyplývající a v </w:t>
      </w:r>
      <w:r w:rsidR="00234802" w:rsidRPr="00A91EE1">
        <w:rPr>
          <w:rFonts w:eastAsia="Calibri"/>
          <w:color w:val="auto"/>
        </w:rPr>
        <w:t>Dohodě</w:t>
      </w:r>
      <w:r w:rsidRPr="00A91EE1">
        <w:rPr>
          <w:rFonts w:eastAsia="Calibri"/>
          <w:color w:val="auto"/>
        </w:rPr>
        <w:t xml:space="preserve"> neupravená se řídí právním řádem České republiky a zejména pak příslušnými ustanoveními zákona č. 89/2012 Sb., občanského zákoníku</w:t>
      </w:r>
      <w:r w:rsidR="006721E7" w:rsidRPr="00A91EE1">
        <w:rPr>
          <w:rFonts w:eastAsia="Calibri"/>
          <w:color w:val="auto"/>
        </w:rPr>
        <w:t>, ve znění pozdějších předpisů</w:t>
      </w:r>
      <w:r w:rsidRPr="00A91EE1">
        <w:rPr>
          <w:rFonts w:eastAsia="Calibri"/>
          <w:color w:val="auto"/>
        </w:rPr>
        <w:t>.</w:t>
      </w:r>
    </w:p>
    <w:p w14:paraId="66F5B46D" w14:textId="77777777" w:rsidR="00D53027" w:rsidRPr="00A91EE1" w:rsidRDefault="00E3754E" w:rsidP="008B61F1">
      <w:pPr>
        <w:numPr>
          <w:ilvl w:val="0"/>
          <w:numId w:val="5"/>
        </w:numPr>
        <w:spacing w:before="120"/>
        <w:ind w:left="425" w:hanging="425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Veškeré změny této </w:t>
      </w:r>
      <w:r w:rsidR="00234802" w:rsidRPr="00A91EE1">
        <w:rPr>
          <w:rFonts w:eastAsia="Calibri"/>
          <w:color w:val="auto"/>
        </w:rPr>
        <w:t>Dohody</w:t>
      </w:r>
      <w:r w:rsidRPr="00A91EE1">
        <w:rPr>
          <w:rFonts w:eastAsia="Calibri"/>
          <w:color w:val="auto"/>
        </w:rPr>
        <w:t xml:space="preserve"> je možné činit pouze prostřednictvím písemných postupně číslovaných dodatků na základě úplného a vzájemného konsensu obou Smluvních stran. </w:t>
      </w:r>
    </w:p>
    <w:p w14:paraId="7B1795FB" w14:textId="77777777" w:rsidR="00D53027" w:rsidRPr="00A91EE1" w:rsidRDefault="00E3754E" w:rsidP="008B61F1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ab/>
        <w:t xml:space="preserve">Smluvní strany se touto </w:t>
      </w:r>
      <w:r w:rsidR="00234802" w:rsidRPr="00A91EE1">
        <w:rPr>
          <w:rFonts w:eastAsia="Calibri"/>
          <w:color w:val="auto"/>
        </w:rPr>
        <w:t>Dohodo</w:t>
      </w:r>
      <w:r w:rsidRPr="00A91EE1">
        <w:rPr>
          <w:rFonts w:eastAsia="Calibri"/>
          <w:color w:val="auto"/>
        </w:rPr>
        <w:t xml:space="preserve">u zavazují při plnění svých povinností stanovených touto </w:t>
      </w:r>
      <w:r w:rsidR="00234802" w:rsidRPr="00A91EE1">
        <w:rPr>
          <w:rFonts w:eastAsia="Calibri"/>
          <w:color w:val="auto"/>
        </w:rPr>
        <w:t>Dohodou</w:t>
      </w:r>
      <w:r w:rsidRPr="00A91EE1">
        <w:rPr>
          <w:rFonts w:eastAsia="Calibri"/>
          <w:color w:val="auto"/>
        </w:rPr>
        <w:t xml:space="preserve"> vyvinout maximální úsilí a poskytnout si navzájem maximální součinnost k tomu, aby účel této </w:t>
      </w:r>
      <w:r w:rsidR="00234802" w:rsidRPr="00A91EE1">
        <w:rPr>
          <w:rFonts w:eastAsia="Calibri"/>
          <w:color w:val="auto"/>
        </w:rPr>
        <w:t>Dohody</w:t>
      </w:r>
      <w:r w:rsidRPr="00A91EE1">
        <w:rPr>
          <w:rFonts w:eastAsia="Calibri"/>
          <w:color w:val="auto"/>
        </w:rPr>
        <w:t xml:space="preserve"> byl naplněn v co největším rozsahu a v co nejvyšší míře. Po dobu platnosti této </w:t>
      </w:r>
      <w:r w:rsidR="00234802" w:rsidRPr="00A91EE1">
        <w:rPr>
          <w:rFonts w:eastAsia="Calibri"/>
          <w:color w:val="auto"/>
        </w:rPr>
        <w:t>Dohody</w:t>
      </w:r>
      <w:r w:rsidRPr="00A91EE1">
        <w:rPr>
          <w:rFonts w:eastAsia="Calibri"/>
          <w:color w:val="auto"/>
        </w:rPr>
        <w:t xml:space="preserve"> jsou Smluvní strany svými projevy vázány a zavazují se neučinit nic, čím </w:t>
      </w:r>
      <w:r w:rsidR="000434E9" w:rsidRPr="00A91EE1">
        <w:rPr>
          <w:rFonts w:eastAsia="Calibri"/>
          <w:color w:val="auto"/>
        </w:rPr>
        <w:t>by zmařily práva druhé strany z </w:t>
      </w:r>
      <w:r w:rsidRPr="00A91EE1">
        <w:rPr>
          <w:rFonts w:eastAsia="Calibri"/>
          <w:color w:val="auto"/>
        </w:rPr>
        <w:t xml:space="preserve">této </w:t>
      </w:r>
      <w:r w:rsidR="00234802" w:rsidRPr="00A91EE1">
        <w:rPr>
          <w:rFonts w:eastAsia="Calibri"/>
          <w:color w:val="auto"/>
        </w:rPr>
        <w:t>Dohody</w:t>
      </w:r>
      <w:r w:rsidRPr="00A91EE1">
        <w:rPr>
          <w:rFonts w:eastAsia="Calibri"/>
          <w:color w:val="auto"/>
        </w:rPr>
        <w:t>.</w:t>
      </w:r>
    </w:p>
    <w:p w14:paraId="52E1BCF6" w14:textId="77777777" w:rsidR="00D53027" w:rsidRPr="00A91EE1" w:rsidRDefault="00E3754E" w:rsidP="008B61F1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lastRenderedPageBreak/>
        <w:t xml:space="preserve">Stane-li se nebo bude-li tato </w:t>
      </w:r>
      <w:r w:rsidR="00234802" w:rsidRPr="00A91EE1">
        <w:rPr>
          <w:rFonts w:eastAsia="Calibri"/>
          <w:color w:val="auto"/>
        </w:rPr>
        <w:t>Dohoda</w:t>
      </w:r>
      <w:r w:rsidRPr="00A91EE1">
        <w:rPr>
          <w:rFonts w:eastAsia="Calibri"/>
          <w:color w:val="auto"/>
        </w:rPr>
        <w:t xml:space="preserve"> prohlášena za neplatnou, a to zcela nebo zčásti, zavazují se Smluvní strany nahradit příslušné neplatné ustanovení Smlouvy takovým ustanovením, které bude nejlépe odpovídat zamýšlenému účelu této Smlouvy, a to do 30 dnů poté, kdy se takové ujednání stane nebo bude prohlášeno za neplatné anebo vyjde najevo, že je neplatné. </w:t>
      </w:r>
    </w:p>
    <w:p w14:paraId="391B1018" w14:textId="3C331300" w:rsidR="00D53027" w:rsidRPr="00A91EE1" w:rsidRDefault="00E3754E" w:rsidP="008B61F1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Smluvní strany prohlašují, že tuto </w:t>
      </w:r>
      <w:r w:rsidR="00C47433" w:rsidRPr="00A91EE1">
        <w:rPr>
          <w:rFonts w:eastAsia="Calibri"/>
          <w:color w:val="auto"/>
        </w:rPr>
        <w:t>Dohodu</w:t>
      </w:r>
      <w:r w:rsidRPr="00A91EE1">
        <w:rPr>
          <w:rFonts w:eastAsia="Calibri"/>
          <w:color w:val="auto"/>
        </w:rPr>
        <w:t xml:space="preserve"> uzavírají </w:t>
      </w:r>
      <w:r w:rsidR="000434E9" w:rsidRPr="00A91EE1">
        <w:rPr>
          <w:rFonts w:eastAsia="Calibri"/>
          <w:color w:val="auto"/>
        </w:rPr>
        <w:t>na základě jejich pravé a </w:t>
      </w:r>
      <w:r w:rsidRPr="00A91EE1">
        <w:rPr>
          <w:rFonts w:eastAsia="Calibri"/>
          <w:color w:val="auto"/>
        </w:rPr>
        <w:t>svobodné vůle</w:t>
      </w:r>
      <w:r w:rsidR="000434E9" w:rsidRPr="00A91EE1">
        <w:rPr>
          <w:rFonts w:eastAsia="Calibri"/>
          <w:color w:val="auto"/>
        </w:rPr>
        <w:t>,</w:t>
      </w:r>
      <w:r w:rsidRPr="00A91EE1">
        <w:rPr>
          <w:rFonts w:eastAsia="Calibri"/>
          <w:color w:val="auto"/>
        </w:rPr>
        <w:t xml:space="preserve"> </w:t>
      </w:r>
      <w:r w:rsidR="00FA59E7" w:rsidRPr="00A91EE1">
        <w:rPr>
          <w:rFonts w:eastAsia="Calibri"/>
          <w:color w:val="auto"/>
        </w:rPr>
        <w:br/>
      </w:r>
      <w:r w:rsidRPr="00A91EE1">
        <w:rPr>
          <w:rFonts w:eastAsia="Calibri"/>
          <w:color w:val="auto"/>
        </w:rPr>
        <w:t xml:space="preserve">a nikoliv za jinak nápadně nevýhodných podmínek, že si </w:t>
      </w:r>
      <w:r w:rsidR="00C47433" w:rsidRPr="00A91EE1">
        <w:rPr>
          <w:rFonts w:eastAsia="Calibri"/>
          <w:color w:val="auto"/>
        </w:rPr>
        <w:t>Dohod</w:t>
      </w:r>
      <w:r w:rsidRPr="00A91EE1">
        <w:rPr>
          <w:rFonts w:eastAsia="Calibri"/>
          <w:color w:val="auto"/>
        </w:rPr>
        <w:t xml:space="preserve">u přečetly a s jejím obsahem souhlasí a na důkaz toho připojují své podpisy.  </w:t>
      </w:r>
    </w:p>
    <w:p w14:paraId="224257AF" w14:textId="77777777" w:rsidR="00D53027" w:rsidRPr="00A91EE1" w:rsidRDefault="00E3754E" w:rsidP="008B61F1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Tato </w:t>
      </w:r>
      <w:r w:rsidR="00C47433" w:rsidRPr="00A91EE1">
        <w:rPr>
          <w:rFonts w:eastAsia="Calibri"/>
          <w:color w:val="auto"/>
        </w:rPr>
        <w:t>Dohoda</w:t>
      </w:r>
      <w:r w:rsidRPr="00A91EE1">
        <w:rPr>
          <w:rFonts w:eastAsia="Calibri"/>
          <w:color w:val="auto"/>
        </w:rPr>
        <w:t xml:space="preserve"> se vyhotovuje ve dvou provedeních, každé s platností originálu, z nichž každá Smluvní strana </w:t>
      </w:r>
      <w:proofErr w:type="gramStart"/>
      <w:r w:rsidRPr="00A91EE1">
        <w:rPr>
          <w:rFonts w:eastAsia="Calibri"/>
          <w:color w:val="auto"/>
        </w:rPr>
        <w:t>obdrží</w:t>
      </w:r>
      <w:proofErr w:type="gramEnd"/>
      <w:r w:rsidRPr="00A91EE1">
        <w:rPr>
          <w:rFonts w:eastAsia="Calibri"/>
          <w:color w:val="auto"/>
        </w:rPr>
        <w:t xml:space="preserve"> po jednom.</w:t>
      </w:r>
    </w:p>
    <w:p w14:paraId="662A9682" w14:textId="77777777" w:rsidR="00F50AAD" w:rsidRPr="00A91EE1" w:rsidRDefault="00C47433" w:rsidP="008B61F1">
      <w:pPr>
        <w:pStyle w:val="NormlnIMP0"/>
        <w:numPr>
          <w:ilvl w:val="0"/>
          <w:numId w:val="5"/>
        </w:numPr>
        <w:spacing w:before="120" w:line="240" w:lineRule="auto"/>
        <w:ind w:left="426" w:hanging="426"/>
        <w:jc w:val="both"/>
        <w:rPr>
          <w:szCs w:val="24"/>
        </w:rPr>
      </w:pPr>
      <w:r w:rsidRPr="00A91EE1">
        <w:rPr>
          <w:szCs w:val="24"/>
        </w:rPr>
        <w:t>Škola</w:t>
      </w:r>
      <w:r w:rsidR="00F50AAD" w:rsidRPr="00A91EE1">
        <w:rPr>
          <w:szCs w:val="24"/>
        </w:rPr>
        <w:t xml:space="preserve"> bere na vědomí, že tato smlouva bude vedena v evidenci smluv Magistrátu města Havířova. </w:t>
      </w:r>
      <w:r w:rsidRPr="00A91EE1">
        <w:rPr>
          <w:szCs w:val="24"/>
        </w:rPr>
        <w:t>Škola</w:t>
      </w:r>
      <w:r w:rsidR="00F50AAD" w:rsidRPr="00A91EE1">
        <w:rPr>
          <w:szCs w:val="24"/>
        </w:rPr>
        <w:t xml:space="preserve"> prohlašuje, že skutečnosti uvedené ve smlouvě nepovažuje za obchodní tajemství a uděluje svolení k jejich užití a zveřejnění bez stanovení jakýchkoliv dalších podmínek.</w:t>
      </w:r>
    </w:p>
    <w:p w14:paraId="0ADCF370" w14:textId="285B8459" w:rsidR="00F50AAD" w:rsidRPr="00A91EE1" w:rsidRDefault="00072937" w:rsidP="008B61F1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Tato Smlouva bude v souladu se zák. č. 340/2015 Sb., o zvláštních podmínkách účinnosti některých smluv, uveřejňování těchto smluv a o </w:t>
      </w:r>
      <w:r w:rsidR="004675F4" w:rsidRPr="00A91EE1">
        <w:rPr>
          <w:rFonts w:eastAsia="Calibri"/>
          <w:color w:val="auto"/>
        </w:rPr>
        <w:t>R</w:t>
      </w:r>
      <w:r w:rsidRPr="00A91EE1">
        <w:rPr>
          <w:rFonts w:eastAsia="Calibri"/>
          <w:color w:val="auto"/>
        </w:rPr>
        <w:t xml:space="preserve">egistru smluv (zákon o </w:t>
      </w:r>
      <w:r w:rsidR="004675F4" w:rsidRPr="00A91EE1">
        <w:rPr>
          <w:rFonts w:eastAsia="Calibri"/>
          <w:color w:val="auto"/>
        </w:rPr>
        <w:t>R</w:t>
      </w:r>
      <w:r w:rsidRPr="00A91EE1">
        <w:rPr>
          <w:rFonts w:eastAsia="Calibri"/>
          <w:color w:val="auto"/>
        </w:rPr>
        <w:t xml:space="preserve">egistru smluv), uveřejněna v </w:t>
      </w:r>
      <w:r w:rsidR="004675F4" w:rsidRPr="00A91EE1">
        <w:rPr>
          <w:rFonts w:eastAsia="Calibri"/>
          <w:color w:val="auto"/>
        </w:rPr>
        <w:t>R</w:t>
      </w:r>
      <w:r w:rsidRPr="00A91EE1">
        <w:rPr>
          <w:rFonts w:eastAsia="Calibri"/>
          <w:color w:val="auto"/>
        </w:rPr>
        <w:t xml:space="preserve">egistru smluv. Smluvní strany se </w:t>
      </w:r>
      <w:r w:rsidR="00C17FEE" w:rsidRPr="00A91EE1">
        <w:rPr>
          <w:rFonts w:eastAsia="Calibri"/>
          <w:color w:val="auto"/>
        </w:rPr>
        <w:t xml:space="preserve">dohodly, že </w:t>
      </w:r>
      <w:r w:rsidRPr="00A91EE1">
        <w:rPr>
          <w:rFonts w:eastAsia="Calibri"/>
          <w:color w:val="auto"/>
        </w:rPr>
        <w:t xml:space="preserve">uveřejnění této </w:t>
      </w:r>
      <w:r w:rsidR="00C47433" w:rsidRPr="00A91EE1">
        <w:rPr>
          <w:rFonts w:eastAsia="Calibri"/>
          <w:color w:val="auto"/>
        </w:rPr>
        <w:t>Dohody</w:t>
      </w:r>
      <w:r w:rsidRPr="00A91EE1">
        <w:rPr>
          <w:rFonts w:eastAsia="Calibri"/>
          <w:color w:val="auto"/>
        </w:rPr>
        <w:t xml:space="preserve"> v </w:t>
      </w:r>
      <w:r w:rsidR="004675F4" w:rsidRPr="00A91EE1">
        <w:rPr>
          <w:rFonts w:eastAsia="Calibri"/>
          <w:color w:val="auto"/>
        </w:rPr>
        <w:t>R</w:t>
      </w:r>
      <w:r w:rsidRPr="00A91EE1">
        <w:rPr>
          <w:rFonts w:eastAsia="Calibri"/>
          <w:color w:val="auto"/>
        </w:rPr>
        <w:t>egistru smluv zajistí Objednatel</w:t>
      </w:r>
      <w:r w:rsidR="00C17FEE" w:rsidRPr="00A91EE1">
        <w:rPr>
          <w:rFonts w:eastAsia="Calibri"/>
          <w:color w:val="auto"/>
        </w:rPr>
        <w:t>, a to</w:t>
      </w:r>
      <w:r w:rsidRPr="00A91EE1">
        <w:rPr>
          <w:rFonts w:eastAsia="Calibri"/>
          <w:color w:val="auto"/>
        </w:rPr>
        <w:t xml:space="preserve"> bez zbytečného prodlení po jejím uzavření. </w:t>
      </w:r>
    </w:p>
    <w:p w14:paraId="5973CCFA" w14:textId="77777777" w:rsidR="00273DC3" w:rsidRPr="00A91EE1" w:rsidRDefault="00072937" w:rsidP="008B61F1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  <w:rPr>
          <w:rFonts w:eastAsia="Calibri"/>
          <w:color w:val="auto"/>
        </w:rPr>
      </w:pPr>
      <w:r w:rsidRPr="00A91EE1">
        <w:rPr>
          <w:rFonts w:eastAsia="Calibri"/>
          <w:color w:val="auto"/>
        </w:rPr>
        <w:t xml:space="preserve">Smluvní strany prohlašují, že vyjma osobních údajů </w:t>
      </w:r>
      <w:r w:rsidR="008B3F89" w:rsidRPr="00A91EE1">
        <w:rPr>
          <w:rFonts w:eastAsia="Calibri"/>
          <w:color w:val="auto"/>
        </w:rPr>
        <w:t>S</w:t>
      </w:r>
      <w:r w:rsidRPr="00A91EE1">
        <w:rPr>
          <w:rFonts w:eastAsia="Calibri"/>
          <w:color w:val="auto"/>
        </w:rPr>
        <w:t xml:space="preserve">mluvních stran tato Smlouva neobsahuje žádné informace ve smyslu § 3 odst. 1 zák. č. 340/2015 Sb., a proto souhlasí se zveřejněním celého textu </w:t>
      </w:r>
      <w:r w:rsidR="008B3F89" w:rsidRPr="00A91EE1">
        <w:rPr>
          <w:rFonts w:eastAsia="Calibri"/>
          <w:color w:val="auto"/>
        </w:rPr>
        <w:t>této S</w:t>
      </w:r>
      <w:r w:rsidRPr="00A91EE1">
        <w:rPr>
          <w:rFonts w:eastAsia="Calibri"/>
          <w:color w:val="auto"/>
        </w:rPr>
        <w:t xml:space="preserve">mlouvy za podmínky, že osobní údaje budou znečitelněny. </w:t>
      </w:r>
    </w:p>
    <w:p w14:paraId="4A8B82FD" w14:textId="49188354" w:rsidR="00F50AAD" w:rsidRPr="00A91EE1" w:rsidRDefault="00F50AAD" w:rsidP="008B61F1">
      <w:pPr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  <w:rPr>
          <w:rFonts w:eastAsia="Calibri"/>
          <w:i/>
          <w:color w:val="auto"/>
        </w:rPr>
      </w:pPr>
      <w:r w:rsidRPr="00A91EE1">
        <w:rPr>
          <w:rFonts w:eastAsia="Calibri"/>
          <w:color w:val="auto"/>
        </w:rPr>
        <w:t xml:space="preserve">Tato </w:t>
      </w:r>
      <w:r w:rsidR="00C47433" w:rsidRPr="00A91EE1">
        <w:rPr>
          <w:rFonts w:eastAsia="Calibri"/>
          <w:color w:val="auto"/>
        </w:rPr>
        <w:t>dohoda</w:t>
      </w:r>
      <w:r w:rsidRPr="00A91EE1">
        <w:rPr>
          <w:rFonts w:eastAsia="Calibri"/>
          <w:color w:val="auto"/>
        </w:rPr>
        <w:t xml:space="preserve"> nabývá platnosti</w:t>
      </w:r>
      <w:r w:rsidRPr="00A91EE1">
        <w:rPr>
          <w:rFonts w:eastAsia="Calibri"/>
          <w:i/>
          <w:color w:val="auto"/>
        </w:rPr>
        <w:t xml:space="preserve"> </w:t>
      </w:r>
      <w:r w:rsidRPr="00A91EE1">
        <w:rPr>
          <w:rFonts w:eastAsia="Calibri"/>
          <w:color w:val="auto"/>
        </w:rPr>
        <w:t xml:space="preserve">dnem jejího podpisu smluvní stranou, která ji podepisuje jako druhá v pořadí, tj. dnem uzavření. Účinnosti tato </w:t>
      </w:r>
      <w:r w:rsidR="00C47433" w:rsidRPr="00A91EE1">
        <w:rPr>
          <w:rFonts w:eastAsia="Calibri"/>
          <w:color w:val="auto"/>
        </w:rPr>
        <w:t>Dohoda</w:t>
      </w:r>
      <w:r w:rsidRPr="00A91EE1">
        <w:rPr>
          <w:rFonts w:eastAsia="Calibri"/>
          <w:color w:val="auto"/>
        </w:rPr>
        <w:t xml:space="preserve"> nabývá dnem </w:t>
      </w:r>
      <w:r w:rsidR="00664E62" w:rsidRPr="00A91EE1">
        <w:rPr>
          <w:rFonts w:eastAsia="Calibri"/>
          <w:color w:val="auto"/>
        </w:rPr>
        <w:t>1</w:t>
      </w:r>
      <w:r w:rsidR="00B17C7C" w:rsidRPr="00A91EE1">
        <w:rPr>
          <w:rFonts w:eastAsia="Calibri"/>
          <w:color w:val="auto"/>
        </w:rPr>
        <w:t>.</w:t>
      </w:r>
      <w:r w:rsidR="008B61F1">
        <w:rPr>
          <w:rFonts w:eastAsia="Calibri"/>
          <w:color w:val="auto"/>
        </w:rPr>
        <w:t>10</w:t>
      </w:r>
      <w:r w:rsidR="00B17C7C" w:rsidRPr="00A91EE1">
        <w:rPr>
          <w:rFonts w:eastAsia="Calibri"/>
          <w:color w:val="auto"/>
        </w:rPr>
        <w:t>.20</w:t>
      </w:r>
      <w:r w:rsidR="00664E62" w:rsidRPr="00A91EE1">
        <w:rPr>
          <w:rFonts w:eastAsia="Calibri"/>
          <w:color w:val="auto"/>
        </w:rPr>
        <w:t>2</w:t>
      </w:r>
      <w:r w:rsidR="008B61F1">
        <w:rPr>
          <w:rFonts w:eastAsia="Calibri"/>
          <w:color w:val="auto"/>
        </w:rPr>
        <w:t>4</w:t>
      </w:r>
      <w:r w:rsidRPr="00A91EE1">
        <w:rPr>
          <w:rFonts w:eastAsia="Calibri"/>
          <w:color w:val="auto"/>
        </w:rPr>
        <w:t>.</w:t>
      </w:r>
    </w:p>
    <w:p w14:paraId="652CFA86" w14:textId="77777777" w:rsidR="00206053" w:rsidRPr="00A91EE1" w:rsidRDefault="00206053" w:rsidP="00A91EE1">
      <w:pPr>
        <w:tabs>
          <w:tab w:val="left" w:pos="426"/>
        </w:tabs>
        <w:ind w:left="425"/>
        <w:jc w:val="both"/>
        <w:rPr>
          <w:rFonts w:eastAsia="Calibri"/>
          <w:i/>
          <w:color w:val="FF0000"/>
        </w:rPr>
      </w:pPr>
    </w:p>
    <w:p w14:paraId="0993E5FD" w14:textId="77777777" w:rsidR="00921B64" w:rsidRPr="00A91EE1" w:rsidRDefault="00921B64" w:rsidP="00A91EE1">
      <w:pPr>
        <w:tabs>
          <w:tab w:val="left" w:pos="426"/>
        </w:tabs>
        <w:ind w:left="425"/>
        <w:jc w:val="both"/>
        <w:rPr>
          <w:rFonts w:eastAsia="Calibri"/>
          <w:i/>
          <w:color w:val="FF0000"/>
        </w:rPr>
      </w:pPr>
    </w:p>
    <w:p w14:paraId="09EABF54" w14:textId="77777777" w:rsidR="00716EEB" w:rsidRPr="00A91EE1" w:rsidRDefault="00716EEB" w:rsidP="00A91EE1">
      <w:pPr>
        <w:tabs>
          <w:tab w:val="left" w:pos="426"/>
        </w:tabs>
        <w:ind w:left="425"/>
        <w:jc w:val="both"/>
        <w:rPr>
          <w:rFonts w:eastAsia="Calibri"/>
          <w:i/>
          <w:color w:val="FF0000"/>
        </w:rPr>
      </w:pPr>
    </w:p>
    <w:p w14:paraId="0DBAB7A2" w14:textId="77777777" w:rsidR="00921B64" w:rsidRPr="00A91EE1" w:rsidRDefault="00921B64" w:rsidP="00A91EE1">
      <w:pPr>
        <w:tabs>
          <w:tab w:val="left" w:pos="426"/>
        </w:tabs>
        <w:ind w:left="425"/>
        <w:jc w:val="both"/>
        <w:rPr>
          <w:rFonts w:eastAsia="Calibri"/>
          <w:i/>
          <w:color w:val="FF0000"/>
        </w:rPr>
      </w:pPr>
    </w:p>
    <w:p w14:paraId="4F238B95" w14:textId="77777777" w:rsidR="00B91DF8" w:rsidRPr="00A91EE1" w:rsidRDefault="00B91DF8" w:rsidP="00A91EE1">
      <w:pPr>
        <w:rPr>
          <w:color w:val="auto"/>
        </w:rPr>
      </w:pPr>
    </w:p>
    <w:p w14:paraId="21AEA2C8" w14:textId="79675A97" w:rsidR="00D53027" w:rsidRPr="005A2A7F" w:rsidRDefault="00E3754E" w:rsidP="00A91EE1">
      <w:pPr>
        <w:tabs>
          <w:tab w:val="left" w:pos="6096"/>
        </w:tabs>
        <w:rPr>
          <w:i/>
          <w:iCs/>
          <w:color w:val="auto"/>
        </w:rPr>
      </w:pPr>
      <w:r w:rsidRPr="00A91EE1">
        <w:rPr>
          <w:rFonts w:eastAsia="Calibri"/>
          <w:color w:val="auto"/>
        </w:rPr>
        <w:t>V</w:t>
      </w:r>
      <w:r w:rsidR="00585E83" w:rsidRPr="00A91EE1">
        <w:rPr>
          <w:rFonts w:eastAsia="Calibri"/>
          <w:color w:val="auto"/>
        </w:rPr>
        <w:t> </w:t>
      </w:r>
      <w:r w:rsidR="00614AAE" w:rsidRPr="00A91EE1">
        <w:rPr>
          <w:rFonts w:eastAsia="Calibri"/>
          <w:color w:val="auto"/>
        </w:rPr>
        <w:t>Havířově</w:t>
      </w:r>
      <w:r w:rsidR="00585E83" w:rsidRPr="00A91EE1">
        <w:rPr>
          <w:rFonts w:eastAsia="Calibri"/>
          <w:color w:val="auto"/>
        </w:rPr>
        <w:t xml:space="preserve"> </w:t>
      </w:r>
      <w:r w:rsidRPr="00A91EE1">
        <w:rPr>
          <w:rFonts w:eastAsia="Calibri"/>
          <w:color w:val="auto"/>
        </w:rPr>
        <w:t>dne</w:t>
      </w:r>
      <w:r w:rsidR="00585E83" w:rsidRPr="00A91EE1">
        <w:rPr>
          <w:rFonts w:eastAsia="Calibri"/>
          <w:color w:val="auto"/>
        </w:rPr>
        <w:t>:</w:t>
      </w:r>
      <w:r w:rsidR="005A2A7F">
        <w:rPr>
          <w:rFonts w:eastAsia="Calibri"/>
          <w:color w:val="auto"/>
        </w:rPr>
        <w:t xml:space="preserve"> </w:t>
      </w:r>
      <w:r w:rsidR="005A2A7F">
        <w:rPr>
          <w:rFonts w:eastAsia="Calibri"/>
          <w:i/>
          <w:iCs/>
          <w:color w:val="auto"/>
        </w:rPr>
        <w:t>19.4.2024</w:t>
      </w:r>
      <w:r w:rsidR="009E76B7" w:rsidRPr="00A91EE1">
        <w:rPr>
          <w:rFonts w:eastAsia="Calibri"/>
          <w:color w:val="auto"/>
        </w:rPr>
        <w:tab/>
      </w:r>
      <w:r w:rsidR="00007378" w:rsidRPr="00A91EE1">
        <w:rPr>
          <w:rFonts w:eastAsia="Calibri"/>
          <w:color w:val="auto"/>
        </w:rPr>
        <w:t>V Havířově dne</w:t>
      </w:r>
      <w:r w:rsidR="008B61F1">
        <w:rPr>
          <w:rFonts w:eastAsia="Calibri"/>
          <w:color w:val="auto"/>
        </w:rPr>
        <w:t>:</w:t>
      </w:r>
      <w:r w:rsidR="00D61C12" w:rsidRPr="00A91EE1">
        <w:rPr>
          <w:rFonts w:eastAsia="Calibri"/>
          <w:color w:val="auto"/>
        </w:rPr>
        <w:t xml:space="preserve"> </w:t>
      </w:r>
      <w:r w:rsidR="005A2A7F">
        <w:rPr>
          <w:rFonts w:eastAsia="Calibri"/>
          <w:i/>
          <w:iCs/>
          <w:color w:val="auto"/>
        </w:rPr>
        <w:t>15.4.2024</w:t>
      </w:r>
    </w:p>
    <w:tbl>
      <w:tblPr>
        <w:tblStyle w:val="a"/>
        <w:tblW w:w="949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096"/>
        <w:gridCol w:w="3072"/>
        <w:gridCol w:w="3330"/>
      </w:tblGrid>
      <w:tr w:rsidR="002B01AF" w:rsidRPr="00A91EE1" w14:paraId="2AFF691E" w14:textId="77777777" w:rsidTr="009E76B7">
        <w:trPr>
          <w:trHeight w:val="1757"/>
        </w:trPr>
        <w:tc>
          <w:tcPr>
            <w:tcW w:w="3096" w:type="dxa"/>
            <w:tcBorders>
              <w:bottom w:val="single" w:sz="4" w:space="0" w:color="000000"/>
            </w:tcBorders>
          </w:tcPr>
          <w:p w14:paraId="06C0554D" w14:textId="77777777" w:rsidR="00D53027" w:rsidRDefault="00D53027" w:rsidP="00A91EE1">
            <w:pPr>
              <w:jc w:val="both"/>
              <w:rPr>
                <w:color w:val="auto"/>
              </w:rPr>
            </w:pPr>
          </w:p>
          <w:p w14:paraId="420E9B57" w14:textId="77777777" w:rsidR="005A2A7F" w:rsidRDefault="005A2A7F" w:rsidP="00A91EE1">
            <w:pPr>
              <w:jc w:val="both"/>
              <w:rPr>
                <w:color w:val="auto"/>
              </w:rPr>
            </w:pPr>
          </w:p>
          <w:p w14:paraId="137A8F7B" w14:textId="77777777" w:rsidR="005A2A7F" w:rsidRDefault="005A2A7F" w:rsidP="00A91EE1">
            <w:pPr>
              <w:jc w:val="both"/>
              <w:rPr>
                <w:color w:val="auto"/>
              </w:rPr>
            </w:pPr>
          </w:p>
          <w:p w14:paraId="0D91A82E" w14:textId="77777777" w:rsidR="005A2A7F" w:rsidRDefault="005A2A7F" w:rsidP="00A91EE1">
            <w:pPr>
              <w:jc w:val="both"/>
              <w:rPr>
                <w:color w:val="auto"/>
              </w:rPr>
            </w:pPr>
          </w:p>
          <w:p w14:paraId="43A7895B" w14:textId="6515D034" w:rsidR="005A2A7F" w:rsidRPr="005A2A7F" w:rsidRDefault="005A2A7F" w:rsidP="00A91EE1">
            <w:pPr>
              <w:jc w:val="both"/>
              <w:rPr>
                <w:i/>
                <w:iCs/>
                <w:color w:val="auto"/>
              </w:rPr>
            </w:pPr>
            <w:r w:rsidRPr="005A2A7F">
              <w:rPr>
                <w:i/>
                <w:iCs/>
                <w:color w:val="auto"/>
              </w:rPr>
              <w:t>podpis, otisk razítka</w:t>
            </w:r>
          </w:p>
        </w:tc>
        <w:tc>
          <w:tcPr>
            <w:tcW w:w="3072" w:type="dxa"/>
          </w:tcPr>
          <w:p w14:paraId="0D4D3277" w14:textId="77777777" w:rsidR="00D53027" w:rsidRPr="00A91EE1" w:rsidRDefault="00D53027" w:rsidP="00A91EE1">
            <w:pPr>
              <w:jc w:val="both"/>
              <w:rPr>
                <w:color w:val="auto"/>
              </w:rPr>
            </w:pPr>
          </w:p>
          <w:p w14:paraId="6595C0DE" w14:textId="77777777" w:rsidR="00D53027" w:rsidRPr="00A91EE1" w:rsidRDefault="00D53027" w:rsidP="00A91EE1">
            <w:pPr>
              <w:jc w:val="both"/>
              <w:rPr>
                <w:color w:val="auto"/>
              </w:rPr>
            </w:pPr>
          </w:p>
          <w:p w14:paraId="3D14E2FC" w14:textId="77777777" w:rsidR="00D53027" w:rsidRPr="00A91EE1" w:rsidRDefault="00D53027" w:rsidP="00A91EE1">
            <w:pPr>
              <w:jc w:val="both"/>
              <w:rPr>
                <w:color w:val="auto"/>
              </w:rPr>
            </w:pPr>
          </w:p>
          <w:p w14:paraId="6554AB52" w14:textId="77777777" w:rsidR="00D53027" w:rsidRPr="00A91EE1" w:rsidRDefault="00D53027" w:rsidP="00A91EE1">
            <w:pPr>
              <w:jc w:val="both"/>
              <w:rPr>
                <w:color w:val="auto"/>
              </w:rPr>
            </w:pPr>
          </w:p>
          <w:p w14:paraId="7C3D5774" w14:textId="77777777" w:rsidR="00D53027" w:rsidRPr="00A91EE1" w:rsidRDefault="00D53027" w:rsidP="00A91EE1">
            <w:pPr>
              <w:jc w:val="both"/>
              <w:rPr>
                <w:color w:val="auto"/>
              </w:rPr>
            </w:pPr>
          </w:p>
          <w:p w14:paraId="58510835" w14:textId="77777777" w:rsidR="00D53027" w:rsidRPr="00A91EE1" w:rsidRDefault="00D53027" w:rsidP="00A91EE1">
            <w:pPr>
              <w:jc w:val="both"/>
              <w:rPr>
                <w:color w:val="auto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72C9BC81" w14:textId="77777777" w:rsidR="00D53027" w:rsidRDefault="00D53027" w:rsidP="00A91EE1">
            <w:pPr>
              <w:jc w:val="both"/>
              <w:rPr>
                <w:color w:val="auto"/>
              </w:rPr>
            </w:pPr>
          </w:p>
          <w:p w14:paraId="142FF6DC" w14:textId="77777777" w:rsidR="005A2A7F" w:rsidRDefault="005A2A7F" w:rsidP="00A91EE1">
            <w:pPr>
              <w:jc w:val="both"/>
              <w:rPr>
                <w:color w:val="auto"/>
              </w:rPr>
            </w:pPr>
          </w:p>
          <w:p w14:paraId="10806707" w14:textId="77777777" w:rsidR="005A2A7F" w:rsidRDefault="005A2A7F" w:rsidP="00A91EE1">
            <w:pPr>
              <w:jc w:val="both"/>
              <w:rPr>
                <w:color w:val="auto"/>
              </w:rPr>
            </w:pPr>
          </w:p>
          <w:p w14:paraId="161CF153" w14:textId="77777777" w:rsidR="005A2A7F" w:rsidRDefault="005A2A7F" w:rsidP="00A91EE1">
            <w:pPr>
              <w:jc w:val="both"/>
              <w:rPr>
                <w:color w:val="auto"/>
              </w:rPr>
            </w:pPr>
          </w:p>
          <w:p w14:paraId="37B4B7E4" w14:textId="6F62B472" w:rsidR="005A2A7F" w:rsidRPr="00A91EE1" w:rsidRDefault="005A2A7F" w:rsidP="00A91EE1">
            <w:pPr>
              <w:jc w:val="both"/>
              <w:rPr>
                <w:color w:val="auto"/>
              </w:rPr>
            </w:pPr>
            <w:r w:rsidRPr="005A2A7F">
              <w:rPr>
                <w:i/>
                <w:iCs/>
                <w:color w:val="auto"/>
              </w:rPr>
              <w:t>podpis, otisk razítka</w:t>
            </w:r>
          </w:p>
        </w:tc>
      </w:tr>
      <w:tr w:rsidR="00614AAE" w:rsidRPr="00A91EE1" w14:paraId="06D6C814" w14:textId="77777777">
        <w:trPr>
          <w:trHeight w:val="380"/>
        </w:trPr>
        <w:tc>
          <w:tcPr>
            <w:tcW w:w="3096" w:type="dxa"/>
            <w:tcBorders>
              <w:top w:val="single" w:sz="4" w:space="0" w:color="000000"/>
            </w:tcBorders>
          </w:tcPr>
          <w:p w14:paraId="23705BB9" w14:textId="77777777" w:rsidR="00007378" w:rsidRPr="00A91EE1" w:rsidRDefault="00007378" w:rsidP="00A91EE1">
            <w:pPr>
              <w:rPr>
                <w:rFonts w:eastAsia="Calibri"/>
                <w:color w:val="auto"/>
              </w:rPr>
            </w:pPr>
            <w:r w:rsidRPr="00A91EE1">
              <w:rPr>
                <w:rFonts w:eastAsia="Calibri"/>
                <w:color w:val="auto"/>
              </w:rPr>
              <w:t>Mgr. Tomáš Ptáček, ředitel</w:t>
            </w:r>
          </w:p>
          <w:p w14:paraId="287B880C" w14:textId="272C5E16" w:rsidR="00007378" w:rsidRPr="00A91EE1" w:rsidRDefault="00007378" w:rsidP="00A91EE1">
            <w:pPr>
              <w:rPr>
                <w:color w:val="auto"/>
              </w:rPr>
            </w:pPr>
            <w:r w:rsidRPr="00A91EE1">
              <w:rPr>
                <w:rFonts w:eastAsia="Calibri"/>
                <w:color w:val="auto"/>
              </w:rPr>
              <w:t xml:space="preserve">ZŠ </w:t>
            </w:r>
            <w:r w:rsidR="003142E2">
              <w:rPr>
                <w:rFonts w:eastAsia="Calibri"/>
                <w:color w:val="auto"/>
              </w:rPr>
              <w:t xml:space="preserve">a MŠ </w:t>
            </w:r>
            <w:r w:rsidRPr="00A91EE1">
              <w:rPr>
                <w:rFonts w:eastAsia="Calibri"/>
                <w:color w:val="auto"/>
              </w:rPr>
              <w:t>F. Hrubína</w:t>
            </w:r>
          </w:p>
        </w:tc>
        <w:tc>
          <w:tcPr>
            <w:tcW w:w="3072" w:type="dxa"/>
          </w:tcPr>
          <w:p w14:paraId="261F04E9" w14:textId="77777777" w:rsidR="00614AAE" w:rsidRPr="00A91EE1" w:rsidRDefault="00614AAE" w:rsidP="00A91EE1">
            <w:pPr>
              <w:jc w:val="both"/>
              <w:rPr>
                <w:color w:val="auto"/>
              </w:rPr>
            </w:pPr>
          </w:p>
          <w:p w14:paraId="0F0C1C3D" w14:textId="77777777" w:rsidR="00614AAE" w:rsidRPr="00A91EE1" w:rsidRDefault="00614AAE" w:rsidP="00A91EE1">
            <w:pPr>
              <w:jc w:val="both"/>
              <w:rPr>
                <w:color w:val="auto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</w:tcPr>
          <w:p w14:paraId="3F08CBEB" w14:textId="1D635B87" w:rsidR="00A91EE1" w:rsidRDefault="00A91EE1" w:rsidP="00A91EE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vrchní policejní rada</w:t>
            </w:r>
          </w:p>
          <w:p w14:paraId="5EA40F79" w14:textId="32353A42" w:rsidR="00007378" w:rsidRPr="00A91EE1" w:rsidRDefault="00007378" w:rsidP="00A91EE1">
            <w:pPr>
              <w:rPr>
                <w:rFonts w:eastAsia="Calibri"/>
                <w:color w:val="auto"/>
              </w:rPr>
            </w:pPr>
            <w:r w:rsidRPr="00A91EE1">
              <w:rPr>
                <w:bCs/>
                <w:color w:val="auto"/>
              </w:rPr>
              <w:t>Ing. Bohuslav Muras, ředitel Městská policie Havířov</w:t>
            </w:r>
          </w:p>
          <w:p w14:paraId="56F28174" w14:textId="77777777" w:rsidR="00007378" w:rsidRPr="00A91EE1" w:rsidRDefault="00007378" w:rsidP="00A91EE1">
            <w:pPr>
              <w:rPr>
                <w:rFonts w:eastAsia="Calibri"/>
                <w:color w:val="auto"/>
              </w:rPr>
            </w:pPr>
          </w:p>
          <w:p w14:paraId="305D1995" w14:textId="77777777" w:rsidR="00007378" w:rsidRPr="00A91EE1" w:rsidRDefault="00007378" w:rsidP="00A91EE1">
            <w:pPr>
              <w:rPr>
                <w:rFonts w:eastAsia="Calibri"/>
                <w:color w:val="auto"/>
              </w:rPr>
            </w:pPr>
          </w:p>
          <w:p w14:paraId="7EAB25D1" w14:textId="77777777" w:rsidR="00614AAE" w:rsidRPr="00A91EE1" w:rsidRDefault="00614AAE" w:rsidP="00A91EE1">
            <w:pPr>
              <w:ind w:hanging="2"/>
              <w:rPr>
                <w:color w:val="auto"/>
              </w:rPr>
            </w:pPr>
          </w:p>
        </w:tc>
      </w:tr>
    </w:tbl>
    <w:p w14:paraId="78C65232" w14:textId="77777777" w:rsidR="00030FD0" w:rsidRPr="00A91EE1" w:rsidRDefault="00030FD0" w:rsidP="00A91EE1">
      <w:pPr>
        <w:tabs>
          <w:tab w:val="left" w:pos="1147"/>
        </w:tabs>
        <w:ind w:firstLine="720"/>
        <w:jc w:val="both"/>
        <w:rPr>
          <w:color w:val="FF0000"/>
        </w:rPr>
      </w:pPr>
    </w:p>
    <w:sectPr w:rsidR="00030FD0" w:rsidRPr="00A91EE1" w:rsidSect="00C20AF4">
      <w:footerReference w:type="default" r:id="rId10"/>
      <w:pgSz w:w="11906" w:h="16838"/>
      <w:pgMar w:top="1276" w:right="1133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7EDA" w14:textId="77777777" w:rsidR="00C20AF4" w:rsidRDefault="00C20AF4">
      <w:r>
        <w:separator/>
      </w:r>
    </w:p>
  </w:endnote>
  <w:endnote w:type="continuationSeparator" w:id="0">
    <w:p w14:paraId="352F89F5" w14:textId="77777777" w:rsidR="00C20AF4" w:rsidRDefault="00C2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7AB9" w14:textId="77777777" w:rsidR="00A56B0A" w:rsidRPr="00442008" w:rsidRDefault="00925B60" w:rsidP="00DA4AE3">
    <w:pPr>
      <w:tabs>
        <w:tab w:val="center" w:pos="4536"/>
        <w:tab w:val="right" w:pos="9072"/>
      </w:tabs>
      <w:spacing w:after="120"/>
      <w:jc w:val="center"/>
      <w:rPr>
        <w:szCs w:val="32"/>
      </w:rPr>
    </w:pPr>
    <w:r w:rsidRPr="00442008">
      <w:rPr>
        <w:szCs w:val="32"/>
      </w:rPr>
      <w:fldChar w:fldCharType="begin"/>
    </w:r>
    <w:r w:rsidR="00A56B0A" w:rsidRPr="00442008">
      <w:rPr>
        <w:szCs w:val="32"/>
      </w:rPr>
      <w:instrText>PAGE</w:instrText>
    </w:r>
    <w:r w:rsidRPr="00442008">
      <w:rPr>
        <w:szCs w:val="32"/>
      </w:rPr>
      <w:fldChar w:fldCharType="separate"/>
    </w:r>
    <w:r w:rsidR="00FA59E7" w:rsidRPr="00442008">
      <w:rPr>
        <w:noProof/>
        <w:szCs w:val="32"/>
      </w:rPr>
      <w:t>4</w:t>
    </w:r>
    <w:r w:rsidRPr="00442008">
      <w:rPr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9B5E" w14:textId="77777777" w:rsidR="00C20AF4" w:rsidRDefault="00C20AF4">
      <w:r>
        <w:separator/>
      </w:r>
    </w:p>
  </w:footnote>
  <w:footnote w:type="continuationSeparator" w:id="0">
    <w:p w14:paraId="6603F621" w14:textId="77777777" w:rsidR="00C20AF4" w:rsidRDefault="00C2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7C8"/>
    <w:multiLevelType w:val="hybridMultilevel"/>
    <w:tmpl w:val="C28E492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698"/>
    <w:multiLevelType w:val="multilevel"/>
    <w:tmpl w:val="F268148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156" w:firstLine="796"/>
      </w:pPr>
    </w:lvl>
    <w:lvl w:ilvl="2">
      <w:start w:val="1"/>
      <w:numFmt w:val="lowerRoman"/>
      <w:lvlText w:val="%3."/>
      <w:lvlJc w:val="right"/>
      <w:pPr>
        <w:ind w:left="1876" w:firstLine="1696"/>
      </w:pPr>
    </w:lvl>
    <w:lvl w:ilvl="3">
      <w:start w:val="1"/>
      <w:numFmt w:val="decimal"/>
      <w:lvlText w:val="%4."/>
      <w:lvlJc w:val="left"/>
      <w:pPr>
        <w:ind w:left="2596" w:firstLine="2236"/>
      </w:pPr>
    </w:lvl>
    <w:lvl w:ilvl="4">
      <w:start w:val="1"/>
      <w:numFmt w:val="lowerLetter"/>
      <w:lvlText w:val="%5."/>
      <w:lvlJc w:val="left"/>
      <w:pPr>
        <w:ind w:left="3316" w:firstLine="2956"/>
      </w:pPr>
    </w:lvl>
    <w:lvl w:ilvl="5">
      <w:start w:val="1"/>
      <w:numFmt w:val="lowerRoman"/>
      <w:lvlText w:val="%6."/>
      <w:lvlJc w:val="right"/>
      <w:pPr>
        <w:ind w:left="4036" w:firstLine="3856"/>
      </w:pPr>
    </w:lvl>
    <w:lvl w:ilvl="6">
      <w:start w:val="1"/>
      <w:numFmt w:val="decimal"/>
      <w:lvlText w:val="%7."/>
      <w:lvlJc w:val="left"/>
      <w:pPr>
        <w:ind w:left="4756" w:firstLine="4396"/>
      </w:pPr>
    </w:lvl>
    <w:lvl w:ilvl="7">
      <w:start w:val="1"/>
      <w:numFmt w:val="lowerLetter"/>
      <w:lvlText w:val="%8."/>
      <w:lvlJc w:val="left"/>
      <w:pPr>
        <w:ind w:left="5476" w:firstLine="5116"/>
      </w:pPr>
    </w:lvl>
    <w:lvl w:ilvl="8">
      <w:start w:val="1"/>
      <w:numFmt w:val="lowerRoman"/>
      <w:lvlText w:val="%9."/>
      <w:lvlJc w:val="right"/>
      <w:pPr>
        <w:ind w:left="6196" w:firstLine="6016"/>
      </w:pPr>
    </w:lvl>
  </w:abstractNum>
  <w:abstractNum w:abstractNumId="2" w15:restartNumberingAfterBreak="0">
    <w:nsid w:val="04DF1DD9"/>
    <w:multiLevelType w:val="multilevel"/>
    <w:tmpl w:val="834C6C96"/>
    <w:lvl w:ilvl="0">
      <w:start w:val="1"/>
      <w:numFmt w:val="lowerLetter"/>
      <w:lvlText w:val="%1)"/>
      <w:lvlJc w:val="left"/>
      <w:pPr>
        <w:ind w:left="705" w:firstLine="60"/>
      </w:pPr>
    </w:lvl>
    <w:lvl w:ilvl="1">
      <w:start w:val="1"/>
      <w:numFmt w:val="decimal"/>
      <w:lvlText w:val="%2."/>
      <w:lvlJc w:val="left"/>
      <w:pPr>
        <w:ind w:left="644" w:firstLine="284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3" w15:restartNumberingAfterBreak="0">
    <w:nsid w:val="0AE93D94"/>
    <w:multiLevelType w:val="multilevel"/>
    <w:tmpl w:val="4F46AC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15D411E"/>
    <w:multiLevelType w:val="multilevel"/>
    <w:tmpl w:val="A9407A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1189721A"/>
    <w:multiLevelType w:val="multilevel"/>
    <w:tmpl w:val="54E689EC"/>
    <w:lvl w:ilvl="0">
      <w:start w:val="1"/>
      <w:numFmt w:val="decimal"/>
      <w:lvlText w:val="%1."/>
      <w:lvlJc w:val="left"/>
      <w:pPr>
        <w:ind w:left="1065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20B90D18"/>
    <w:multiLevelType w:val="multilevel"/>
    <w:tmpl w:val="216E04C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116104D"/>
    <w:multiLevelType w:val="multilevel"/>
    <w:tmpl w:val="06A0803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2694FB0"/>
    <w:multiLevelType w:val="hybridMultilevel"/>
    <w:tmpl w:val="3A2C091A"/>
    <w:lvl w:ilvl="0" w:tplc="CA8E4B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7415"/>
    <w:multiLevelType w:val="multilevel"/>
    <w:tmpl w:val="1D70BF5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64F3052"/>
    <w:multiLevelType w:val="multilevel"/>
    <w:tmpl w:val="C20CDB6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D005B88"/>
    <w:multiLevelType w:val="hybridMultilevel"/>
    <w:tmpl w:val="81448AB8"/>
    <w:lvl w:ilvl="0" w:tplc="EFCCFCD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BA5BC2"/>
    <w:multiLevelType w:val="multilevel"/>
    <w:tmpl w:val="CD1681E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530A6B1D"/>
    <w:multiLevelType w:val="multilevel"/>
    <w:tmpl w:val="EEACD68C"/>
    <w:lvl w:ilvl="0">
      <w:start w:val="3"/>
      <w:numFmt w:val="bullet"/>
      <w:lvlText w:val="-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14" w15:restartNumberingAfterBreak="0">
    <w:nsid w:val="588001D2"/>
    <w:multiLevelType w:val="multilevel"/>
    <w:tmpl w:val="05FAAA6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6C40291C"/>
    <w:multiLevelType w:val="multilevel"/>
    <w:tmpl w:val="3202CB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77984278"/>
    <w:multiLevelType w:val="hybridMultilevel"/>
    <w:tmpl w:val="9A94A0AC"/>
    <w:lvl w:ilvl="0" w:tplc="0E1A55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4D6606"/>
    <w:multiLevelType w:val="hybridMultilevel"/>
    <w:tmpl w:val="31FE273C"/>
    <w:lvl w:ilvl="0" w:tplc="838ACA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9166A"/>
    <w:multiLevelType w:val="multilevel"/>
    <w:tmpl w:val="6848E8AA"/>
    <w:lvl w:ilvl="0">
      <w:start w:val="1"/>
      <w:numFmt w:val="decimal"/>
      <w:lvlText w:val="%1."/>
      <w:lvlJc w:val="left"/>
      <w:pPr>
        <w:ind w:left="502" w:firstLine="142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" w:hanging="218"/>
      </w:pPr>
    </w:lvl>
    <w:lvl w:ilvl="2">
      <w:start w:val="1"/>
      <w:numFmt w:val="lowerRoman"/>
      <w:lvlText w:val="%3."/>
      <w:lvlJc w:val="right"/>
      <w:pPr>
        <w:ind w:left="862" w:firstLine="682"/>
      </w:pPr>
    </w:lvl>
    <w:lvl w:ilvl="3">
      <w:start w:val="1"/>
      <w:numFmt w:val="decimal"/>
      <w:lvlText w:val="%4."/>
      <w:lvlJc w:val="left"/>
      <w:pPr>
        <w:ind w:left="1582" w:firstLine="1222"/>
      </w:pPr>
    </w:lvl>
    <w:lvl w:ilvl="4">
      <w:start w:val="1"/>
      <w:numFmt w:val="lowerLetter"/>
      <w:lvlText w:val="%5."/>
      <w:lvlJc w:val="left"/>
      <w:pPr>
        <w:ind w:left="2302" w:firstLine="1942"/>
      </w:pPr>
    </w:lvl>
    <w:lvl w:ilvl="5">
      <w:start w:val="1"/>
      <w:numFmt w:val="lowerRoman"/>
      <w:lvlText w:val="%6."/>
      <w:lvlJc w:val="right"/>
      <w:pPr>
        <w:ind w:left="3022" w:firstLine="2842"/>
      </w:pPr>
    </w:lvl>
    <w:lvl w:ilvl="6">
      <w:start w:val="1"/>
      <w:numFmt w:val="decimal"/>
      <w:lvlText w:val="%7."/>
      <w:lvlJc w:val="left"/>
      <w:pPr>
        <w:ind w:left="3742" w:firstLine="3382"/>
      </w:pPr>
    </w:lvl>
    <w:lvl w:ilvl="7">
      <w:start w:val="1"/>
      <w:numFmt w:val="lowerLetter"/>
      <w:lvlText w:val="%8."/>
      <w:lvlJc w:val="left"/>
      <w:pPr>
        <w:ind w:left="4462" w:firstLine="4102"/>
      </w:pPr>
    </w:lvl>
    <w:lvl w:ilvl="8">
      <w:start w:val="1"/>
      <w:numFmt w:val="lowerRoman"/>
      <w:lvlText w:val="%9."/>
      <w:lvlJc w:val="right"/>
      <w:pPr>
        <w:ind w:left="5182" w:firstLine="5002"/>
      </w:pPr>
    </w:lvl>
  </w:abstractNum>
  <w:num w:numId="1" w16cid:durableId="313681660">
    <w:abstractNumId w:val="7"/>
  </w:num>
  <w:num w:numId="2" w16cid:durableId="633021015">
    <w:abstractNumId w:val="2"/>
  </w:num>
  <w:num w:numId="3" w16cid:durableId="1141384560">
    <w:abstractNumId w:val="4"/>
  </w:num>
  <w:num w:numId="4" w16cid:durableId="391004688">
    <w:abstractNumId w:val="1"/>
  </w:num>
  <w:num w:numId="5" w16cid:durableId="312687462">
    <w:abstractNumId w:val="18"/>
  </w:num>
  <w:num w:numId="6" w16cid:durableId="792283059">
    <w:abstractNumId w:val="3"/>
  </w:num>
  <w:num w:numId="7" w16cid:durableId="2065374624">
    <w:abstractNumId w:val="12"/>
  </w:num>
  <w:num w:numId="8" w16cid:durableId="871039254">
    <w:abstractNumId w:val="5"/>
  </w:num>
  <w:num w:numId="9" w16cid:durableId="758528212">
    <w:abstractNumId w:val="13"/>
  </w:num>
  <w:num w:numId="10" w16cid:durableId="406535978">
    <w:abstractNumId w:val="6"/>
  </w:num>
  <w:num w:numId="11" w16cid:durableId="1482040080">
    <w:abstractNumId w:val="15"/>
  </w:num>
  <w:num w:numId="12" w16cid:durableId="1367219635">
    <w:abstractNumId w:val="9"/>
  </w:num>
  <w:num w:numId="13" w16cid:durableId="398987133">
    <w:abstractNumId w:val="10"/>
  </w:num>
  <w:num w:numId="14" w16cid:durableId="651983742">
    <w:abstractNumId w:val="14"/>
  </w:num>
  <w:num w:numId="15" w16cid:durableId="1199469380">
    <w:abstractNumId w:val="17"/>
  </w:num>
  <w:num w:numId="16" w16cid:durableId="1606694843">
    <w:abstractNumId w:val="16"/>
  </w:num>
  <w:num w:numId="17" w16cid:durableId="1627467479">
    <w:abstractNumId w:val="8"/>
  </w:num>
  <w:num w:numId="18" w16cid:durableId="899053199">
    <w:abstractNumId w:val="0"/>
  </w:num>
  <w:num w:numId="19" w16cid:durableId="1057315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27"/>
    <w:rsid w:val="00003EF4"/>
    <w:rsid w:val="00006BEC"/>
    <w:rsid w:val="00007378"/>
    <w:rsid w:val="00020BB3"/>
    <w:rsid w:val="000239F0"/>
    <w:rsid w:val="00030FD0"/>
    <w:rsid w:val="00034439"/>
    <w:rsid w:val="000376A5"/>
    <w:rsid w:val="000434E9"/>
    <w:rsid w:val="000470D1"/>
    <w:rsid w:val="0004783B"/>
    <w:rsid w:val="00050121"/>
    <w:rsid w:val="00057A60"/>
    <w:rsid w:val="00071AC7"/>
    <w:rsid w:val="00072937"/>
    <w:rsid w:val="00076083"/>
    <w:rsid w:val="00092BD6"/>
    <w:rsid w:val="00092F90"/>
    <w:rsid w:val="000930E1"/>
    <w:rsid w:val="00094848"/>
    <w:rsid w:val="000A11CB"/>
    <w:rsid w:val="000A248E"/>
    <w:rsid w:val="000A7813"/>
    <w:rsid w:val="000B520E"/>
    <w:rsid w:val="000C0EC6"/>
    <w:rsid w:val="000C5A9E"/>
    <w:rsid w:val="000D0CDA"/>
    <w:rsid w:val="000D1EF2"/>
    <w:rsid w:val="000D30C2"/>
    <w:rsid w:val="000F52C9"/>
    <w:rsid w:val="000F7F4E"/>
    <w:rsid w:val="00103207"/>
    <w:rsid w:val="001129B6"/>
    <w:rsid w:val="00115E15"/>
    <w:rsid w:val="00117BCF"/>
    <w:rsid w:val="0014661C"/>
    <w:rsid w:val="00150389"/>
    <w:rsid w:val="00151A76"/>
    <w:rsid w:val="00152B59"/>
    <w:rsid w:val="00176F32"/>
    <w:rsid w:val="00182E10"/>
    <w:rsid w:val="0018306E"/>
    <w:rsid w:val="00195102"/>
    <w:rsid w:val="00195639"/>
    <w:rsid w:val="00196A6B"/>
    <w:rsid w:val="001A5938"/>
    <w:rsid w:val="001B04BF"/>
    <w:rsid w:val="001B6A35"/>
    <w:rsid w:val="001B78E1"/>
    <w:rsid w:val="001C31CA"/>
    <w:rsid w:val="001C5EF5"/>
    <w:rsid w:val="001D5945"/>
    <w:rsid w:val="001D5CA6"/>
    <w:rsid w:val="001D751F"/>
    <w:rsid w:val="001E1222"/>
    <w:rsid w:val="001E4DBB"/>
    <w:rsid w:val="001E59A2"/>
    <w:rsid w:val="001F0D03"/>
    <w:rsid w:val="001F7054"/>
    <w:rsid w:val="001F740E"/>
    <w:rsid w:val="002012A9"/>
    <w:rsid w:val="00202004"/>
    <w:rsid w:val="00203574"/>
    <w:rsid w:val="00206053"/>
    <w:rsid w:val="0021059D"/>
    <w:rsid w:val="002204AB"/>
    <w:rsid w:val="002263BD"/>
    <w:rsid w:val="00227ABC"/>
    <w:rsid w:val="00233E2C"/>
    <w:rsid w:val="00234802"/>
    <w:rsid w:val="0024427C"/>
    <w:rsid w:val="00245432"/>
    <w:rsid w:val="00255E5D"/>
    <w:rsid w:val="002605B9"/>
    <w:rsid w:val="00262304"/>
    <w:rsid w:val="00262F85"/>
    <w:rsid w:val="00271695"/>
    <w:rsid w:val="00273DC3"/>
    <w:rsid w:val="00277A9E"/>
    <w:rsid w:val="00280043"/>
    <w:rsid w:val="0028213C"/>
    <w:rsid w:val="002934AF"/>
    <w:rsid w:val="00293CDD"/>
    <w:rsid w:val="002A2AA9"/>
    <w:rsid w:val="002A7145"/>
    <w:rsid w:val="002B01AF"/>
    <w:rsid w:val="002D2168"/>
    <w:rsid w:val="002E578F"/>
    <w:rsid w:val="002E7191"/>
    <w:rsid w:val="003142E2"/>
    <w:rsid w:val="003231E2"/>
    <w:rsid w:val="003232EC"/>
    <w:rsid w:val="0034203C"/>
    <w:rsid w:val="00343CFE"/>
    <w:rsid w:val="00355F58"/>
    <w:rsid w:val="00356A02"/>
    <w:rsid w:val="00373D03"/>
    <w:rsid w:val="003750B4"/>
    <w:rsid w:val="003755AA"/>
    <w:rsid w:val="00377EFA"/>
    <w:rsid w:val="00380E99"/>
    <w:rsid w:val="00395194"/>
    <w:rsid w:val="003A1F17"/>
    <w:rsid w:val="003A5D04"/>
    <w:rsid w:val="003C15D4"/>
    <w:rsid w:val="003C70F2"/>
    <w:rsid w:val="003D4131"/>
    <w:rsid w:val="003F0125"/>
    <w:rsid w:val="003F2F01"/>
    <w:rsid w:val="003F6E97"/>
    <w:rsid w:val="00400866"/>
    <w:rsid w:val="00406565"/>
    <w:rsid w:val="00412910"/>
    <w:rsid w:val="00412A50"/>
    <w:rsid w:val="004171E6"/>
    <w:rsid w:val="00417E10"/>
    <w:rsid w:val="00431BE0"/>
    <w:rsid w:val="00435E2D"/>
    <w:rsid w:val="00442008"/>
    <w:rsid w:val="00451EF4"/>
    <w:rsid w:val="00452386"/>
    <w:rsid w:val="004560BA"/>
    <w:rsid w:val="00456656"/>
    <w:rsid w:val="0046414A"/>
    <w:rsid w:val="00467552"/>
    <w:rsid w:val="004675F4"/>
    <w:rsid w:val="00475E22"/>
    <w:rsid w:val="004874AD"/>
    <w:rsid w:val="0048788B"/>
    <w:rsid w:val="004A057C"/>
    <w:rsid w:val="004B236A"/>
    <w:rsid w:val="004B48F3"/>
    <w:rsid w:val="004B54A6"/>
    <w:rsid w:val="004B567F"/>
    <w:rsid w:val="004C5AF1"/>
    <w:rsid w:val="004C74CE"/>
    <w:rsid w:val="004D09A6"/>
    <w:rsid w:val="004D336F"/>
    <w:rsid w:val="004D7B7B"/>
    <w:rsid w:val="004E7E33"/>
    <w:rsid w:val="004F2F1E"/>
    <w:rsid w:val="00502C96"/>
    <w:rsid w:val="00504DDA"/>
    <w:rsid w:val="0050794C"/>
    <w:rsid w:val="00520719"/>
    <w:rsid w:val="00531498"/>
    <w:rsid w:val="005333BE"/>
    <w:rsid w:val="00545030"/>
    <w:rsid w:val="0058062B"/>
    <w:rsid w:val="00585E83"/>
    <w:rsid w:val="0058721E"/>
    <w:rsid w:val="005945F1"/>
    <w:rsid w:val="00594CA2"/>
    <w:rsid w:val="005A2A7F"/>
    <w:rsid w:val="005A612B"/>
    <w:rsid w:val="005B6109"/>
    <w:rsid w:val="005C7AA6"/>
    <w:rsid w:val="005C7FB4"/>
    <w:rsid w:val="005D1213"/>
    <w:rsid w:val="005F3032"/>
    <w:rsid w:val="005F3F97"/>
    <w:rsid w:val="005F444B"/>
    <w:rsid w:val="00614AAE"/>
    <w:rsid w:val="00615040"/>
    <w:rsid w:val="006208C2"/>
    <w:rsid w:val="00621AA2"/>
    <w:rsid w:val="0062538F"/>
    <w:rsid w:val="00625F76"/>
    <w:rsid w:val="00627AB0"/>
    <w:rsid w:val="0063454F"/>
    <w:rsid w:val="00635866"/>
    <w:rsid w:val="00647874"/>
    <w:rsid w:val="006501E1"/>
    <w:rsid w:val="0065130D"/>
    <w:rsid w:val="0066241B"/>
    <w:rsid w:val="00664E62"/>
    <w:rsid w:val="006711A1"/>
    <w:rsid w:val="006721E7"/>
    <w:rsid w:val="00673241"/>
    <w:rsid w:val="00680D45"/>
    <w:rsid w:val="00682C86"/>
    <w:rsid w:val="00684B1F"/>
    <w:rsid w:val="006855E0"/>
    <w:rsid w:val="00685BB8"/>
    <w:rsid w:val="00695D89"/>
    <w:rsid w:val="006B292C"/>
    <w:rsid w:val="006B316E"/>
    <w:rsid w:val="006C188E"/>
    <w:rsid w:val="006C3BE6"/>
    <w:rsid w:val="006C3F59"/>
    <w:rsid w:val="006C56AF"/>
    <w:rsid w:val="006C7EC0"/>
    <w:rsid w:val="006E0A74"/>
    <w:rsid w:val="006E6BCF"/>
    <w:rsid w:val="006F04A7"/>
    <w:rsid w:val="006F5748"/>
    <w:rsid w:val="00701AF2"/>
    <w:rsid w:val="0070578F"/>
    <w:rsid w:val="00706B1E"/>
    <w:rsid w:val="007120F1"/>
    <w:rsid w:val="00714610"/>
    <w:rsid w:val="00716EEB"/>
    <w:rsid w:val="00723D5C"/>
    <w:rsid w:val="00724D00"/>
    <w:rsid w:val="00725AA8"/>
    <w:rsid w:val="00732CBB"/>
    <w:rsid w:val="007344F6"/>
    <w:rsid w:val="00755A18"/>
    <w:rsid w:val="00757D09"/>
    <w:rsid w:val="0076377D"/>
    <w:rsid w:val="0076665F"/>
    <w:rsid w:val="00770145"/>
    <w:rsid w:val="00772DB5"/>
    <w:rsid w:val="00777266"/>
    <w:rsid w:val="00777931"/>
    <w:rsid w:val="00782969"/>
    <w:rsid w:val="00790D00"/>
    <w:rsid w:val="007A3EF5"/>
    <w:rsid w:val="007B0B4B"/>
    <w:rsid w:val="007B3368"/>
    <w:rsid w:val="007C037A"/>
    <w:rsid w:val="007C3289"/>
    <w:rsid w:val="007C7FF7"/>
    <w:rsid w:val="007D5CB7"/>
    <w:rsid w:val="007E2039"/>
    <w:rsid w:val="007E27A3"/>
    <w:rsid w:val="00801E4D"/>
    <w:rsid w:val="00814456"/>
    <w:rsid w:val="00815DEE"/>
    <w:rsid w:val="00815E30"/>
    <w:rsid w:val="00820661"/>
    <w:rsid w:val="0082104D"/>
    <w:rsid w:val="00823018"/>
    <w:rsid w:val="00844AF2"/>
    <w:rsid w:val="00844B1C"/>
    <w:rsid w:val="00845B85"/>
    <w:rsid w:val="00853307"/>
    <w:rsid w:val="008605D8"/>
    <w:rsid w:val="008605F1"/>
    <w:rsid w:val="00860847"/>
    <w:rsid w:val="00866A06"/>
    <w:rsid w:val="00873D67"/>
    <w:rsid w:val="00882D21"/>
    <w:rsid w:val="00887E5B"/>
    <w:rsid w:val="00891EDE"/>
    <w:rsid w:val="008A395C"/>
    <w:rsid w:val="008A7678"/>
    <w:rsid w:val="008B236C"/>
    <w:rsid w:val="008B3F89"/>
    <w:rsid w:val="008B61F1"/>
    <w:rsid w:val="008D6D67"/>
    <w:rsid w:val="008E2103"/>
    <w:rsid w:val="008E4F69"/>
    <w:rsid w:val="008E6581"/>
    <w:rsid w:val="00900823"/>
    <w:rsid w:val="009015C4"/>
    <w:rsid w:val="00905A85"/>
    <w:rsid w:val="009132DA"/>
    <w:rsid w:val="0091589F"/>
    <w:rsid w:val="00917617"/>
    <w:rsid w:val="00920173"/>
    <w:rsid w:val="009211F8"/>
    <w:rsid w:val="00921B64"/>
    <w:rsid w:val="00925B60"/>
    <w:rsid w:val="00941E42"/>
    <w:rsid w:val="00952025"/>
    <w:rsid w:val="00953F1A"/>
    <w:rsid w:val="00964D04"/>
    <w:rsid w:val="00977891"/>
    <w:rsid w:val="00987577"/>
    <w:rsid w:val="00994988"/>
    <w:rsid w:val="00997722"/>
    <w:rsid w:val="009A66A5"/>
    <w:rsid w:val="009C2200"/>
    <w:rsid w:val="009C4B2C"/>
    <w:rsid w:val="009C7519"/>
    <w:rsid w:val="009D1EB8"/>
    <w:rsid w:val="009E0039"/>
    <w:rsid w:val="009E76B7"/>
    <w:rsid w:val="009F542E"/>
    <w:rsid w:val="00A00F07"/>
    <w:rsid w:val="00A16937"/>
    <w:rsid w:val="00A3690F"/>
    <w:rsid w:val="00A50F09"/>
    <w:rsid w:val="00A5404C"/>
    <w:rsid w:val="00A56B0A"/>
    <w:rsid w:val="00A6247A"/>
    <w:rsid w:val="00A63E8A"/>
    <w:rsid w:val="00A80598"/>
    <w:rsid w:val="00A80FF4"/>
    <w:rsid w:val="00A854BF"/>
    <w:rsid w:val="00A86BC0"/>
    <w:rsid w:val="00A86BF7"/>
    <w:rsid w:val="00A91EE1"/>
    <w:rsid w:val="00A97B74"/>
    <w:rsid w:val="00AA0B30"/>
    <w:rsid w:val="00AA261A"/>
    <w:rsid w:val="00AB226B"/>
    <w:rsid w:val="00AC6937"/>
    <w:rsid w:val="00AD77B8"/>
    <w:rsid w:val="00AE519D"/>
    <w:rsid w:val="00AE7D52"/>
    <w:rsid w:val="00B010FB"/>
    <w:rsid w:val="00B10173"/>
    <w:rsid w:val="00B11BA3"/>
    <w:rsid w:val="00B169ED"/>
    <w:rsid w:val="00B1714E"/>
    <w:rsid w:val="00B17C7C"/>
    <w:rsid w:val="00B20D4C"/>
    <w:rsid w:val="00B22DA8"/>
    <w:rsid w:val="00B234C4"/>
    <w:rsid w:val="00B23F24"/>
    <w:rsid w:val="00B249D5"/>
    <w:rsid w:val="00B37EFC"/>
    <w:rsid w:val="00B46326"/>
    <w:rsid w:val="00B531F8"/>
    <w:rsid w:val="00B55455"/>
    <w:rsid w:val="00B56200"/>
    <w:rsid w:val="00B565D2"/>
    <w:rsid w:val="00B71837"/>
    <w:rsid w:val="00B73E5F"/>
    <w:rsid w:val="00B75E2D"/>
    <w:rsid w:val="00B768EE"/>
    <w:rsid w:val="00B77095"/>
    <w:rsid w:val="00B91DF8"/>
    <w:rsid w:val="00BA4B02"/>
    <w:rsid w:val="00BA6BE7"/>
    <w:rsid w:val="00BD052D"/>
    <w:rsid w:val="00BF07BB"/>
    <w:rsid w:val="00BF2B34"/>
    <w:rsid w:val="00BF2EE8"/>
    <w:rsid w:val="00BF604C"/>
    <w:rsid w:val="00C03DD3"/>
    <w:rsid w:val="00C17FEE"/>
    <w:rsid w:val="00C20204"/>
    <w:rsid w:val="00C20AF4"/>
    <w:rsid w:val="00C26589"/>
    <w:rsid w:val="00C36A43"/>
    <w:rsid w:val="00C47433"/>
    <w:rsid w:val="00C5752A"/>
    <w:rsid w:val="00C66706"/>
    <w:rsid w:val="00C71205"/>
    <w:rsid w:val="00C8257E"/>
    <w:rsid w:val="00C8617D"/>
    <w:rsid w:val="00C87F40"/>
    <w:rsid w:val="00CC16B5"/>
    <w:rsid w:val="00CC5840"/>
    <w:rsid w:val="00CE263A"/>
    <w:rsid w:val="00CF3F85"/>
    <w:rsid w:val="00D029A7"/>
    <w:rsid w:val="00D04E30"/>
    <w:rsid w:val="00D071B4"/>
    <w:rsid w:val="00D17C8F"/>
    <w:rsid w:val="00D45D37"/>
    <w:rsid w:val="00D50FC7"/>
    <w:rsid w:val="00D52365"/>
    <w:rsid w:val="00D52C3D"/>
    <w:rsid w:val="00D53027"/>
    <w:rsid w:val="00D56368"/>
    <w:rsid w:val="00D61C12"/>
    <w:rsid w:val="00D72B43"/>
    <w:rsid w:val="00D856D5"/>
    <w:rsid w:val="00D95C5B"/>
    <w:rsid w:val="00DA3A02"/>
    <w:rsid w:val="00DA4AE3"/>
    <w:rsid w:val="00DB348B"/>
    <w:rsid w:val="00DB35ED"/>
    <w:rsid w:val="00DC006B"/>
    <w:rsid w:val="00DC4982"/>
    <w:rsid w:val="00DD75D3"/>
    <w:rsid w:val="00DE74FF"/>
    <w:rsid w:val="00DE7E8D"/>
    <w:rsid w:val="00E111B6"/>
    <w:rsid w:val="00E21DC5"/>
    <w:rsid w:val="00E3754E"/>
    <w:rsid w:val="00E4111C"/>
    <w:rsid w:val="00E44C82"/>
    <w:rsid w:val="00E47925"/>
    <w:rsid w:val="00E537BC"/>
    <w:rsid w:val="00E564D2"/>
    <w:rsid w:val="00E577E1"/>
    <w:rsid w:val="00E931A7"/>
    <w:rsid w:val="00E9368D"/>
    <w:rsid w:val="00E978DB"/>
    <w:rsid w:val="00EB1FB4"/>
    <w:rsid w:val="00EC7749"/>
    <w:rsid w:val="00EC79E7"/>
    <w:rsid w:val="00ED5124"/>
    <w:rsid w:val="00ED7466"/>
    <w:rsid w:val="00EE75D0"/>
    <w:rsid w:val="00F12285"/>
    <w:rsid w:val="00F1315F"/>
    <w:rsid w:val="00F21104"/>
    <w:rsid w:val="00F21EC5"/>
    <w:rsid w:val="00F361DD"/>
    <w:rsid w:val="00F46C74"/>
    <w:rsid w:val="00F50AAD"/>
    <w:rsid w:val="00F5660D"/>
    <w:rsid w:val="00F71249"/>
    <w:rsid w:val="00F7161B"/>
    <w:rsid w:val="00F72281"/>
    <w:rsid w:val="00F758C6"/>
    <w:rsid w:val="00F801F5"/>
    <w:rsid w:val="00F85B9A"/>
    <w:rsid w:val="00F903B5"/>
    <w:rsid w:val="00F93719"/>
    <w:rsid w:val="00F95131"/>
    <w:rsid w:val="00FA038A"/>
    <w:rsid w:val="00FA59E7"/>
    <w:rsid w:val="00FB32DD"/>
    <w:rsid w:val="00FB4EC7"/>
    <w:rsid w:val="00FC7E5B"/>
    <w:rsid w:val="00FD0F7C"/>
    <w:rsid w:val="00FE1DD8"/>
    <w:rsid w:val="00FE243E"/>
    <w:rsid w:val="00FE71BA"/>
    <w:rsid w:val="00FF2EA8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DA84"/>
  <w15:docId w15:val="{691AE9E1-2583-444F-9DA3-22352378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20BB3"/>
  </w:style>
  <w:style w:type="paragraph" w:styleId="Nadpis1">
    <w:name w:val="heading 1"/>
    <w:basedOn w:val="Normln"/>
    <w:next w:val="Normln"/>
    <w:rsid w:val="00020BB3"/>
    <w:pPr>
      <w:keepNext/>
      <w:keepLines/>
      <w:jc w:val="center"/>
      <w:outlineLvl w:val="0"/>
    </w:pPr>
    <w:rPr>
      <w:b/>
      <w:sz w:val="40"/>
      <w:szCs w:val="40"/>
    </w:rPr>
  </w:style>
  <w:style w:type="paragraph" w:styleId="Nadpis2">
    <w:name w:val="heading 2"/>
    <w:basedOn w:val="Normln"/>
    <w:next w:val="Normln"/>
    <w:rsid w:val="00020BB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020BB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020BB3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020BB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20BB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020B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rsid w:val="00020BB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rsid w:val="00020BB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20BB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B91D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7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70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70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0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0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0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0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A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4AE3"/>
  </w:style>
  <w:style w:type="paragraph" w:styleId="Zpat">
    <w:name w:val="footer"/>
    <w:basedOn w:val="Normln"/>
    <w:link w:val="ZpatChar"/>
    <w:uiPriority w:val="99"/>
    <w:unhideWhenUsed/>
    <w:rsid w:val="00DA4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AE3"/>
  </w:style>
  <w:style w:type="paragraph" w:styleId="Normlnweb">
    <w:name w:val="Normal (Web)"/>
    <w:basedOn w:val="Normln"/>
    <w:uiPriority w:val="99"/>
    <w:semiHidden/>
    <w:unhideWhenUsed/>
    <w:rsid w:val="00072937"/>
    <w:pPr>
      <w:spacing w:before="100" w:beforeAutospacing="1" w:after="100" w:afterAutospacing="1"/>
    </w:pPr>
    <w:rPr>
      <w:color w:val="auto"/>
    </w:rPr>
  </w:style>
  <w:style w:type="paragraph" w:customStyle="1" w:styleId="NormlnIMP0">
    <w:name w:val="Normální_IMP~0"/>
    <w:basedOn w:val="Normln"/>
    <w:rsid w:val="00F50AAD"/>
    <w:pPr>
      <w:suppressAutoHyphens/>
      <w:overflowPunct w:val="0"/>
      <w:autoSpaceDE w:val="0"/>
      <w:autoSpaceDN w:val="0"/>
      <w:adjustRightInd w:val="0"/>
      <w:spacing w:line="189" w:lineRule="auto"/>
    </w:pPr>
    <w:rPr>
      <w:color w:val="auto"/>
      <w:szCs w:val="20"/>
    </w:rPr>
  </w:style>
  <w:style w:type="character" w:styleId="Hypertextovodkaz">
    <w:name w:val="Hyperlink"/>
    <w:basedOn w:val="Standardnpsmoodstavce"/>
    <w:uiPriority w:val="99"/>
    <w:unhideWhenUsed/>
    <w:rsid w:val="00FA59E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17617"/>
  </w:style>
  <w:style w:type="paragraph" w:customStyle="1" w:styleId="NormlnIMP2">
    <w:name w:val="Normální_IMP~2"/>
    <w:basedOn w:val="Normln"/>
    <w:rsid w:val="005D1213"/>
    <w:pPr>
      <w:widowControl w:val="0"/>
      <w:spacing w:line="276" w:lineRule="auto"/>
    </w:pPr>
    <w:rPr>
      <w:color w:val="auto"/>
      <w:szCs w:val="20"/>
    </w:rPr>
  </w:style>
  <w:style w:type="character" w:customStyle="1" w:styleId="NzevChar">
    <w:name w:val="Název Char"/>
    <w:basedOn w:val="Standardnpsmoodstavce"/>
    <w:link w:val="Nzev"/>
    <w:rsid w:val="005D1213"/>
    <w:rPr>
      <w:rFonts w:ascii="Arial" w:eastAsia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hrub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sv.mpha@havirov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E509-8A71-4C64-8516-207E2F73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1239</Words>
  <Characters>7311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Krpelíková Monika</cp:lastModifiedBy>
  <cp:revision>6</cp:revision>
  <cp:lastPrinted>2020-06-03T07:44:00Z</cp:lastPrinted>
  <dcterms:created xsi:type="dcterms:W3CDTF">2024-04-15T08:11:00Z</dcterms:created>
  <dcterms:modified xsi:type="dcterms:W3CDTF">2024-05-02T10:36:00Z</dcterms:modified>
</cp:coreProperties>
</file>