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81E4" w14:textId="19F4B56F" w:rsidR="00AE1A47" w:rsidRDefault="00F14C1A" w:rsidP="00F14C1A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r w:rsidRPr="004E440C">
        <w:rPr>
          <w:rFonts w:asciiTheme="minorHAnsi" w:hAnsiTheme="minorHAnsi" w:cstheme="minorHAnsi"/>
          <w:sz w:val="24"/>
          <w:szCs w:val="24"/>
        </w:rPr>
        <w:t xml:space="preserve">Dodatek č. </w:t>
      </w:r>
      <w:r w:rsidR="00E44E8C">
        <w:rPr>
          <w:rFonts w:asciiTheme="minorHAnsi" w:hAnsiTheme="minorHAnsi" w:cstheme="minorHAnsi"/>
          <w:sz w:val="24"/>
          <w:szCs w:val="24"/>
        </w:rPr>
        <w:t>6</w:t>
      </w:r>
      <w:r w:rsidRPr="004E44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5F2B6C" w14:textId="7F1CDAC5" w:rsidR="00F14C1A" w:rsidRPr="004E440C" w:rsidRDefault="00F14C1A" w:rsidP="00AE1A47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r w:rsidRPr="004E440C">
        <w:rPr>
          <w:rFonts w:asciiTheme="minorHAnsi" w:hAnsiTheme="minorHAnsi" w:cstheme="minorHAnsi"/>
          <w:sz w:val="24"/>
          <w:szCs w:val="24"/>
        </w:rPr>
        <w:t>k Smlouvě o závazku zajištění dopravní obslužnosti v územním obvodu města Jičína</w:t>
      </w:r>
    </w:p>
    <w:p w14:paraId="69BEA4B6" w14:textId="0A86D61C" w:rsidR="00F14C1A" w:rsidRDefault="00F14C1A" w:rsidP="009C420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uzavřený mezi těmito smluvními stranami:</w:t>
      </w:r>
    </w:p>
    <w:p w14:paraId="463C85CF" w14:textId="77777777" w:rsidR="004E440C" w:rsidRPr="004E440C" w:rsidRDefault="004E440C" w:rsidP="009C420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14:paraId="6392BD9A" w14:textId="77777777" w:rsidR="00F14C1A" w:rsidRPr="004E440C" w:rsidRDefault="00F14C1A" w:rsidP="00F14C1A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E440C">
        <w:rPr>
          <w:rFonts w:asciiTheme="minorHAnsi" w:hAnsiTheme="minorHAnsi" w:cstheme="minorHAnsi"/>
          <w:sz w:val="22"/>
          <w:szCs w:val="22"/>
        </w:rPr>
        <w:t>Město Jičín</w:t>
      </w:r>
    </w:p>
    <w:p w14:paraId="0F80A5B3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zastoupené starostou města JUDr. Janem Malým  </w:t>
      </w:r>
    </w:p>
    <w:p w14:paraId="556174F4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se sídlem Žižkovo nám.18, 506 01 Jičín</w:t>
      </w:r>
    </w:p>
    <w:p w14:paraId="16D0A5EF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osoby oprávněné jednat ve věcech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>technických :</w:t>
      </w:r>
      <w:proofErr w:type="gramEnd"/>
    </w:p>
    <w:p w14:paraId="12357638" w14:textId="77777777" w:rsidR="002A0F4D" w:rsidRDefault="002A0F4D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1A1B23A" w14:textId="13E6A430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bankovní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spojení:   </w:t>
      </w:r>
      <w:proofErr w:type="gramEnd"/>
      <w:r w:rsidRPr="004E440C">
        <w:rPr>
          <w:rFonts w:asciiTheme="minorHAnsi" w:hAnsiTheme="minorHAnsi" w:cstheme="minorHAnsi"/>
          <w:b w:val="0"/>
          <w:sz w:val="22"/>
          <w:szCs w:val="22"/>
        </w:rPr>
        <w:t>524541/0100</w:t>
      </w:r>
    </w:p>
    <w:p w14:paraId="733F2B77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IČO: 00271632, DIČ CZ00271632</w:t>
      </w:r>
    </w:p>
    <w:p w14:paraId="5973709C" w14:textId="77777777" w:rsidR="00F14C1A" w:rsidRPr="004E440C" w:rsidRDefault="00F14C1A" w:rsidP="00F14C1A">
      <w:pPr>
        <w:pStyle w:val="Nzev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objednatel</w:t>
      </w:r>
    </w:p>
    <w:p w14:paraId="3CB3FE98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03AD29A" w14:textId="77777777" w:rsidR="00F14C1A" w:rsidRPr="004E440C" w:rsidRDefault="00F14C1A" w:rsidP="00F14C1A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Fejfar Bus s.r.o.</w:t>
      </w:r>
    </w:p>
    <w:p w14:paraId="5F9B5E53" w14:textId="77777777" w:rsidR="002A0F4D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zastoupená </w:t>
      </w:r>
    </w:p>
    <w:p w14:paraId="1E24D7B8" w14:textId="77777777" w:rsidR="002A0F4D" w:rsidRDefault="002A0F4D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6C41E7F" w14:textId="667E80EC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Se sídlem 506 01 Jičín, Přátelství 483</w:t>
      </w:r>
    </w:p>
    <w:p w14:paraId="5CD2EF89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IČ: 08765421</w:t>
      </w:r>
    </w:p>
    <w:p w14:paraId="555B1075" w14:textId="77777777" w:rsidR="002A0F4D" w:rsidRDefault="00F14C1A" w:rsidP="002A0F4D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Bankovní spojení: </w:t>
      </w:r>
    </w:p>
    <w:p w14:paraId="5BBA684D" w14:textId="3DDCA963" w:rsidR="00F14C1A" w:rsidRPr="004E440C" w:rsidRDefault="00F14C1A" w:rsidP="002A0F4D">
      <w:pPr>
        <w:pStyle w:val="Nzev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dopravce</w:t>
      </w:r>
    </w:p>
    <w:p w14:paraId="2609EBDE" w14:textId="686CD342" w:rsidR="00F67E9C" w:rsidRPr="004E440C" w:rsidRDefault="00F67E9C">
      <w:pPr>
        <w:rPr>
          <w:rFonts w:cstheme="minorHAnsi"/>
        </w:rPr>
      </w:pPr>
    </w:p>
    <w:p w14:paraId="7B5BF2B3" w14:textId="77D3E59F" w:rsidR="004E440C" w:rsidRPr="004E440C" w:rsidRDefault="004E440C" w:rsidP="00F14C1A">
      <w:pPr>
        <w:spacing w:before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Pr="004E440C">
        <w:rPr>
          <w:rFonts w:cstheme="minorHAnsi"/>
          <w:b/>
          <w:bCs/>
        </w:rPr>
        <w:t>I. Úvodní ustanovení</w:t>
      </w:r>
    </w:p>
    <w:p w14:paraId="29F00B3B" w14:textId="374E8A4E" w:rsidR="00F14C1A" w:rsidRPr="004E440C" w:rsidRDefault="00941353" w:rsidP="00F14C1A">
      <w:pPr>
        <w:spacing w:before="120"/>
        <w:jc w:val="both"/>
        <w:rPr>
          <w:rFonts w:cstheme="minorHAnsi"/>
        </w:rPr>
      </w:pPr>
      <w:r>
        <w:rPr>
          <w:rFonts w:cstheme="minorHAnsi"/>
        </w:rPr>
        <w:t>Na základě</w:t>
      </w:r>
      <w:r w:rsidR="00ED53D5" w:rsidRPr="004E440C">
        <w:rPr>
          <w:rFonts w:cstheme="minorHAnsi"/>
        </w:rPr>
        <w:t xml:space="preserve"> ujednání obsažen</w:t>
      </w:r>
      <w:r>
        <w:rPr>
          <w:rFonts w:cstheme="minorHAnsi"/>
        </w:rPr>
        <w:t>ých</w:t>
      </w:r>
      <w:r w:rsidR="00ED53D5" w:rsidRPr="004E440C">
        <w:rPr>
          <w:rFonts w:cstheme="minorHAnsi"/>
        </w:rPr>
        <w:t xml:space="preserve"> v Smlouvě o závazku </w:t>
      </w:r>
      <w:r w:rsidR="00F14C1A" w:rsidRPr="004E440C">
        <w:rPr>
          <w:rFonts w:cstheme="minorHAnsi"/>
        </w:rPr>
        <w:t>zajištění dopravní obslužnosti v územním obvodu města Jičína</w:t>
      </w:r>
      <w:r w:rsidR="00ED53D5" w:rsidRPr="004E440C">
        <w:rPr>
          <w:rFonts w:cstheme="minorHAnsi"/>
        </w:rPr>
        <w:t xml:space="preserve"> ve znění dodatku č. 1</w:t>
      </w:r>
      <w:r w:rsidR="005F0404">
        <w:rPr>
          <w:rFonts w:cstheme="minorHAnsi"/>
        </w:rPr>
        <w:t>-</w:t>
      </w:r>
      <w:r w:rsidR="00E44E8C">
        <w:rPr>
          <w:rFonts w:cstheme="minorHAnsi"/>
        </w:rPr>
        <w:t>5</w:t>
      </w:r>
      <w:r w:rsidR="00ED53D5" w:rsidRPr="004E440C">
        <w:rPr>
          <w:rFonts w:cstheme="minorHAnsi"/>
        </w:rPr>
        <w:t xml:space="preserve"> uzavírají smluvní strany mezi sebou dodatek č. </w:t>
      </w:r>
      <w:r w:rsidR="00E44E8C">
        <w:rPr>
          <w:rFonts w:cstheme="minorHAnsi"/>
        </w:rPr>
        <w:t>6</w:t>
      </w:r>
      <w:r w:rsidR="00ED53D5" w:rsidRPr="004E440C">
        <w:rPr>
          <w:rFonts w:cstheme="minorHAnsi"/>
        </w:rPr>
        <w:t xml:space="preserve"> k této předmětné smlouvě</w:t>
      </w:r>
      <w:r w:rsidR="00F14C1A" w:rsidRPr="004E440C">
        <w:rPr>
          <w:rFonts w:cstheme="minorHAnsi"/>
        </w:rPr>
        <w:t xml:space="preserve">. </w:t>
      </w:r>
    </w:p>
    <w:p w14:paraId="54983DDE" w14:textId="77777777" w:rsidR="004E440C" w:rsidRDefault="004E440C" w:rsidP="009C4205">
      <w:pPr>
        <w:spacing w:before="120"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Pr="004E440C">
        <w:rPr>
          <w:rFonts w:cstheme="minorHAnsi"/>
          <w:b/>
          <w:bCs/>
        </w:rPr>
        <w:t>II. Předmět dodatku</w:t>
      </w:r>
      <w:r>
        <w:rPr>
          <w:rFonts w:cstheme="minorHAnsi"/>
          <w:b/>
          <w:bCs/>
        </w:rPr>
        <w:t xml:space="preserve"> </w:t>
      </w:r>
    </w:p>
    <w:p w14:paraId="78EBA5DB" w14:textId="1382FC6F" w:rsidR="00F14C1A" w:rsidRPr="00183B11" w:rsidRDefault="00ED53D5" w:rsidP="00183B11">
      <w:pPr>
        <w:pStyle w:val="Odstavecseseznamem"/>
        <w:numPr>
          <w:ilvl w:val="0"/>
          <w:numId w:val="6"/>
        </w:numPr>
        <w:spacing w:before="120" w:after="0"/>
        <w:jc w:val="both"/>
        <w:rPr>
          <w:rFonts w:cstheme="minorHAnsi"/>
          <w:b/>
          <w:bCs/>
        </w:rPr>
      </w:pPr>
      <w:r w:rsidRPr="00183B11">
        <w:rPr>
          <w:rFonts w:cstheme="minorHAnsi"/>
        </w:rPr>
        <w:t>S o</w:t>
      </w:r>
      <w:r w:rsidR="00941353" w:rsidRPr="00183B11">
        <w:rPr>
          <w:rFonts w:cstheme="minorHAnsi"/>
        </w:rPr>
        <w:t>hledem</w:t>
      </w:r>
      <w:r w:rsidRPr="00183B11">
        <w:rPr>
          <w:rFonts w:cstheme="minorHAnsi"/>
        </w:rPr>
        <w:t xml:space="preserve"> na </w:t>
      </w:r>
      <w:r w:rsidR="00F14C1A" w:rsidRPr="00183B11">
        <w:rPr>
          <w:rFonts w:cstheme="minorHAnsi"/>
        </w:rPr>
        <w:t xml:space="preserve">článek V (Indexace ceny dopravního výkonu) </w:t>
      </w:r>
      <w:r w:rsidRPr="00183B11">
        <w:rPr>
          <w:rFonts w:cstheme="minorHAnsi"/>
          <w:b/>
          <w:bCs/>
        </w:rPr>
        <w:t xml:space="preserve">se </w:t>
      </w:r>
      <w:r w:rsidR="00F14C1A" w:rsidRPr="00183B11">
        <w:rPr>
          <w:rFonts w:cstheme="minorHAnsi"/>
          <w:b/>
          <w:bCs/>
        </w:rPr>
        <w:t>upravuje cena dopravního výkonu uvedená v článku IV bod 1 smlouvy takto:</w:t>
      </w:r>
    </w:p>
    <w:p w14:paraId="0346B115" w14:textId="0996F6F0" w:rsidR="00F14C1A" w:rsidRPr="004E440C" w:rsidRDefault="00A30ABA" w:rsidP="00A30ABA">
      <w:pPr>
        <w:pStyle w:val="Nzev"/>
        <w:ind w:right="-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F14C1A" w:rsidRPr="004E440C">
        <w:rPr>
          <w:rFonts w:asciiTheme="minorHAnsi" w:hAnsiTheme="minorHAnsi" w:cstheme="minorHAnsi"/>
          <w:bCs/>
          <w:sz w:val="22"/>
          <w:szCs w:val="22"/>
        </w:rPr>
        <w:t>Cena služeb dopravního výkonu s účinností od 1.5.202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F14C1A" w:rsidRPr="004E440C">
        <w:rPr>
          <w:rFonts w:asciiTheme="minorHAnsi" w:hAnsiTheme="minorHAnsi" w:cstheme="minorHAnsi"/>
          <w:bCs/>
          <w:sz w:val="22"/>
          <w:szCs w:val="22"/>
        </w:rPr>
        <w:t xml:space="preserve"> činí:</w:t>
      </w:r>
    </w:p>
    <w:p w14:paraId="4A04231B" w14:textId="2113949B" w:rsidR="00F14C1A" w:rsidRPr="004E440C" w:rsidRDefault="00F14C1A" w:rsidP="00A30ABA">
      <w:pPr>
        <w:pStyle w:val="Nzev"/>
        <w:numPr>
          <w:ilvl w:val="0"/>
          <w:numId w:val="3"/>
        </w:numPr>
        <w:ind w:left="1134"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Cena za jeden km bez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>DPH :</w:t>
      </w:r>
      <w:proofErr w:type="gramEnd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ED53D5"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0404">
        <w:rPr>
          <w:rFonts w:asciiTheme="minorHAnsi" w:hAnsiTheme="minorHAnsi" w:cstheme="minorHAnsi"/>
          <w:b w:val="0"/>
          <w:sz w:val="22"/>
          <w:szCs w:val="22"/>
        </w:rPr>
        <w:t>6</w:t>
      </w:r>
      <w:r w:rsidR="00E44E8C">
        <w:rPr>
          <w:rFonts w:asciiTheme="minorHAnsi" w:hAnsiTheme="minorHAnsi" w:cstheme="minorHAnsi"/>
          <w:b w:val="0"/>
          <w:sz w:val="22"/>
          <w:szCs w:val="22"/>
        </w:rPr>
        <w:t>3</w:t>
      </w:r>
      <w:r w:rsidR="00ED53D5"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E44E8C">
        <w:rPr>
          <w:rFonts w:asciiTheme="minorHAnsi" w:hAnsiTheme="minorHAnsi" w:cstheme="minorHAnsi"/>
          <w:b w:val="0"/>
          <w:sz w:val="22"/>
          <w:szCs w:val="22"/>
        </w:rPr>
        <w:t>49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Kč          </w:t>
      </w:r>
    </w:p>
    <w:p w14:paraId="1BC3B0A9" w14:textId="33DE02CC" w:rsidR="00F14C1A" w:rsidRPr="004E440C" w:rsidRDefault="00F14C1A" w:rsidP="00A30ABA">
      <w:pPr>
        <w:pStyle w:val="Nzev"/>
        <w:numPr>
          <w:ilvl w:val="0"/>
          <w:numId w:val="3"/>
        </w:numPr>
        <w:ind w:left="1134"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Výše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DPH:   </w:t>
      </w:r>
      <w:proofErr w:type="gramEnd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</w:t>
      </w:r>
      <w:r w:rsidR="004E440C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512B">
        <w:rPr>
          <w:rFonts w:asciiTheme="minorHAnsi" w:hAnsiTheme="minorHAnsi" w:cstheme="minorHAnsi"/>
          <w:b w:val="0"/>
          <w:sz w:val="22"/>
          <w:szCs w:val="22"/>
        </w:rPr>
        <w:t>7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7D512B">
        <w:rPr>
          <w:rFonts w:asciiTheme="minorHAnsi" w:hAnsiTheme="minorHAnsi" w:cstheme="minorHAnsi"/>
          <w:b w:val="0"/>
          <w:sz w:val="22"/>
          <w:szCs w:val="22"/>
        </w:rPr>
        <w:t>62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Kč</w:t>
      </w:r>
    </w:p>
    <w:p w14:paraId="3D5CF273" w14:textId="5625A104" w:rsidR="00F14C1A" w:rsidRPr="004E440C" w:rsidRDefault="00F14C1A" w:rsidP="00A30ABA">
      <w:pPr>
        <w:pStyle w:val="Nzev"/>
        <w:numPr>
          <w:ilvl w:val="0"/>
          <w:numId w:val="3"/>
        </w:numPr>
        <w:ind w:left="1134"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Cena za jeden km s DPH:       </w:t>
      </w:r>
      <w:r w:rsid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512B">
        <w:rPr>
          <w:rFonts w:asciiTheme="minorHAnsi" w:hAnsiTheme="minorHAnsi" w:cstheme="minorHAnsi"/>
          <w:b w:val="0"/>
          <w:sz w:val="22"/>
          <w:szCs w:val="22"/>
        </w:rPr>
        <w:t>71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7D512B">
        <w:rPr>
          <w:rFonts w:asciiTheme="minorHAnsi" w:hAnsiTheme="minorHAnsi" w:cstheme="minorHAnsi"/>
          <w:b w:val="0"/>
          <w:sz w:val="22"/>
          <w:szCs w:val="22"/>
        </w:rPr>
        <w:t>11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Kč</w:t>
      </w:r>
    </w:p>
    <w:p w14:paraId="31CE0251" w14:textId="4BDF2FE2" w:rsidR="00F14C1A" w:rsidRDefault="00A30ABA" w:rsidP="00A30ABA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="00F14C1A" w:rsidRPr="004E440C">
        <w:rPr>
          <w:rFonts w:cstheme="minorHAnsi"/>
        </w:rPr>
        <w:t>Faktura vystavená dopravcem za měsíc květen 202</w:t>
      </w:r>
      <w:r w:rsidR="00E44E8C">
        <w:rPr>
          <w:rFonts w:cstheme="minorHAnsi"/>
        </w:rPr>
        <w:t>4</w:t>
      </w:r>
      <w:r w:rsidR="00F14C1A" w:rsidRPr="004E440C">
        <w:rPr>
          <w:rFonts w:cstheme="minorHAnsi"/>
        </w:rPr>
        <w:t xml:space="preserve"> již bude vycházet z této upravené ceny</w:t>
      </w:r>
      <w:r w:rsidR="00941353">
        <w:rPr>
          <w:rFonts w:cstheme="minorHAnsi"/>
        </w:rPr>
        <w:t>.</w:t>
      </w:r>
    </w:p>
    <w:p w14:paraId="432476A2" w14:textId="69EAAC36" w:rsidR="00183B11" w:rsidRPr="00183B11" w:rsidRDefault="007B5951" w:rsidP="00183B11">
      <w:pPr>
        <w:pStyle w:val="Odstavecseseznamem"/>
        <w:numPr>
          <w:ilvl w:val="0"/>
          <w:numId w:val="6"/>
        </w:numPr>
        <w:spacing w:after="0" w:line="240" w:lineRule="auto"/>
        <w:ind w:right="-284"/>
        <w:jc w:val="both"/>
        <w:outlineLvl w:val="0"/>
        <w:rPr>
          <w:rFonts w:ascii="Calibri" w:hAnsi="Calibri" w:cs="Calibri"/>
        </w:rPr>
      </w:pPr>
      <w:r w:rsidRPr="00A30ABA">
        <w:rPr>
          <w:rFonts w:cstheme="minorHAnsi"/>
          <w:b/>
          <w:bCs/>
        </w:rPr>
        <w:t>Část bodu 3 článku IX</w:t>
      </w:r>
      <w:r w:rsidRPr="00183B11">
        <w:rPr>
          <w:rFonts w:cstheme="minorHAnsi"/>
        </w:rPr>
        <w:t xml:space="preserve"> (Závěrečná ustanovení) </w:t>
      </w:r>
      <w:r w:rsidR="00253D14">
        <w:rPr>
          <w:rFonts w:cstheme="minorHAnsi"/>
        </w:rPr>
        <w:t>a to slova</w:t>
      </w:r>
      <w:r w:rsidRPr="00183B11">
        <w:rPr>
          <w:rFonts w:cstheme="minorHAnsi"/>
        </w:rPr>
        <w:t xml:space="preserve"> </w:t>
      </w:r>
      <w:r w:rsidRPr="00183B11">
        <w:rPr>
          <w:rFonts w:cstheme="minorHAnsi"/>
          <w:i/>
          <w:iCs/>
        </w:rPr>
        <w:t>„………… a to v režimu „de minimis“ dle nařízení Komise ES č. 360/2012 ze dne 25.4.2012 o použití článků 107 a 108 Smlouvy o fungování Evropské unie na podporu de minimis udílenou podnikům poskytujícím služby obecného hospodářského zájmu, uveřejněného v čl. L 114/8 Úředního věstníku EU z 26.4.2012. Poskytnutí podpory na provoz MHD je vázáno na podmínku, že dopravce v rozhodném období (vždy dvě předcházející účetní období a účetní období současné) neobdržel podporu „de minimis“ přesahující částku 500.000 EUR podle výše uvedeného nařízení č. 360/2012 nebo podle jiných nařízení o podpoře de minimis (např. č. 1407/</w:t>
      </w:r>
      <w:proofErr w:type="gramStart"/>
      <w:r w:rsidRPr="00183B11">
        <w:rPr>
          <w:rFonts w:cstheme="minorHAnsi"/>
          <w:i/>
          <w:iCs/>
        </w:rPr>
        <w:t>2013  ze</w:t>
      </w:r>
      <w:proofErr w:type="gramEnd"/>
      <w:r w:rsidRPr="00183B11">
        <w:rPr>
          <w:rFonts w:cstheme="minorHAnsi"/>
          <w:i/>
          <w:iCs/>
        </w:rPr>
        <w:t xml:space="preserve"> dne 18. prosince 2013.“</w:t>
      </w:r>
      <w:r w:rsidRPr="00183B11">
        <w:rPr>
          <w:rFonts w:cstheme="minorHAnsi"/>
        </w:rPr>
        <w:t xml:space="preserve"> se</w:t>
      </w:r>
      <w:r w:rsidR="00183B11" w:rsidRPr="00183B11">
        <w:rPr>
          <w:rFonts w:cstheme="minorHAnsi"/>
        </w:rPr>
        <w:t xml:space="preserve"> s účinností </w:t>
      </w:r>
      <w:r w:rsidR="00183B11" w:rsidRPr="00183B11">
        <w:rPr>
          <w:rFonts w:cstheme="minorHAnsi"/>
          <w:b/>
          <w:bCs/>
        </w:rPr>
        <w:t>od 1.7.2024</w:t>
      </w:r>
      <w:r w:rsidRPr="00183B11">
        <w:rPr>
          <w:rFonts w:cstheme="minorHAnsi"/>
        </w:rPr>
        <w:t xml:space="preserve"> </w:t>
      </w:r>
      <w:r w:rsidRPr="00A30ABA">
        <w:rPr>
          <w:rFonts w:cstheme="minorHAnsi"/>
          <w:b/>
          <w:bCs/>
        </w:rPr>
        <w:t>nahrazuje t</w:t>
      </w:r>
      <w:r w:rsidR="00253D14">
        <w:rPr>
          <w:rFonts w:cstheme="minorHAnsi"/>
          <w:b/>
          <w:bCs/>
        </w:rPr>
        <w:t>ěmito slovy</w:t>
      </w:r>
      <w:r w:rsidRPr="00A30ABA">
        <w:rPr>
          <w:rFonts w:cstheme="minorHAnsi"/>
          <w:b/>
          <w:bCs/>
        </w:rPr>
        <w:t xml:space="preserve">: </w:t>
      </w:r>
      <w:r w:rsidRPr="00253D14">
        <w:rPr>
          <w:rFonts w:cstheme="minorHAnsi"/>
        </w:rPr>
        <w:t>„………….</w:t>
      </w:r>
      <w:r w:rsidRPr="00183B11">
        <w:rPr>
          <w:rFonts w:cstheme="minorHAnsi"/>
        </w:rPr>
        <w:t xml:space="preserve"> </w:t>
      </w:r>
      <w:r w:rsidRPr="00183B11">
        <w:rPr>
          <w:rFonts w:cstheme="minorHAnsi"/>
          <w:i/>
          <w:iCs/>
        </w:rPr>
        <w:t xml:space="preserve">a to v režimu „de minimis“ dle </w:t>
      </w:r>
      <w:r w:rsidR="00183B11" w:rsidRPr="00183B11">
        <w:rPr>
          <w:rFonts w:ascii="Calibri" w:hAnsi="Calibri" w:cs="Calibri"/>
          <w:i/>
          <w:iCs/>
        </w:rPr>
        <w:t xml:space="preserve">Nařízení Komise (EU) 2023/2832 ze dne 13. prosince 2023 o použití článků 107 a 108 Smlouvy o fungování Evropské unie na podporu de minimis udílenou podnikům poskytujícím služby obecného hospodářského zájmu. Poskytnutí podpory na provoz MHD je vázáno na podmínku, že dopravce v rozhodném období (tři předcházející roky) neobdržel podporu „de minimis“ přesahující částku 750.000 EUR podle výše </w:t>
      </w:r>
      <w:r w:rsidR="00183B11" w:rsidRPr="00183B11">
        <w:rPr>
          <w:rFonts w:ascii="Calibri" w:hAnsi="Calibri" w:cs="Calibri"/>
          <w:i/>
          <w:iCs/>
        </w:rPr>
        <w:lastRenderedPageBreak/>
        <w:t xml:space="preserve">uvedeného nařízení č. 2023/2832 nebo podle jiných nařízení o podpoře de minimis (např. </w:t>
      </w:r>
      <w:proofErr w:type="spellStart"/>
      <w:r w:rsidR="00183B11" w:rsidRPr="00183B11">
        <w:rPr>
          <w:rFonts w:ascii="Calibri" w:hAnsi="Calibri" w:cs="Calibri"/>
          <w:i/>
          <w:iCs/>
        </w:rPr>
        <w:t>nař</w:t>
      </w:r>
      <w:proofErr w:type="spellEnd"/>
      <w:r w:rsidR="00183B11" w:rsidRPr="00183B11">
        <w:rPr>
          <w:rFonts w:ascii="Calibri" w:hAnsi="Calibri" w:cs="Calibri"/>
          <w:i/>
          <w:iCs/>
        </w:rPr>
        <w:t>. č. 2023/2831 ze dne 13. prosince 2023).</w:t>
      </w:r>
      <w:r w:rsidR="00183B11" w:rsidRPr="00183B11">
        <w:rPr>
          <w:rFonts w:ascii="Calibri" w:hAnsi="Calibri" w:cs="Calibri"/>
        </w:rPr>
        <w:t>“</w:t>
      </w:r>
    </w:p>
    <w:p w14:paraId="2CAA1F25" w14:textId="68E7EEF4" w:rsidR="00435AA1" w:rsidRPr="00435AA1" w:rsidRDefault="00435AA1" w:rsidP="00183B11">
      <w:pPr>
        <w:pStyle w:val="Odstavecseseznamem"/>
        <w:spacing w:before="120"/>
        <w:jc w:val="both"/>
        <w:rPr>
          <w:rFonts w:cstheme="minorHAnsi"/>
        </w:rPr>
      </w:pPr>
    </w:p>
    <w:p w14:paraId="5512C9FE" w14:textId="24E99C15" w:rsidR="00F14C1A" w:rsidRPr="004E440C" w:rsidRDefault="00F14C1A" w:rsidP="009C4205">
      <w:pPr>
        <w:spacing w:before="120"/>
        <w:jc w:val="both"/>
        <w:rPr>
          <w:rFonts w:cstheme="minorHAnsi"/>
          <w:b/>
          <w:bCs/>
        </w:rPr>
      </w:pPr>
      <w:r w:rsidRPr="004E440C">
        <w:rPr>
          <w:rFonts w:cstheme="minorHAnsi"/>
          <w:b/>
          <w:bCs/>
        </w:rPr>
        <w:t xml:space="preserve">   II</w:t>
      </w:r>
      <w:r w:rsidR="004E440C" w:rsidRPr="004E440C">
        <w:rPr>
          <w:rFonts w:cstheme="minorHAnsi"/>
          <w:b/>
          <w:bCs/>
        </w:rPr>
        <w:t>I</w:t>
      </w:r>
      <w:r w:rsidRPr="004E440C">
        <w:rPr>
          <w:rFonts w:cstheme="minorHAnsi"/>
          <w:b/>
          <w:bCs/>
        </w:rPr>
        <w:t>. Závěrečná ustanovení</w:t>
      </w:r>
    </w:p>
    <w:p w14:paraId="4CDBF0FC" w14:textId="14CC3281" w:rsidR="00F14C1A" w:rsidRPr="00941353" w:rsidRDefault="00183B11" w:rsidP="009C4205">
      <w:pPr>
        <w:spacing w:after="0"/>
        <w:jc w:val="both"/>
        <w:rPr>
          <w:rFonts w:cstheme="minorHAnsi"/>
          <w:bCs/>
        </w:rPr>
      </w:pPr>
      <w:r>
        <w:rPr>
          <w:rFonts w:cstheme="minorHAnsi"/>
        </w:rPr>
        <w:t>Ú</w:t>
      </w:r>
      <w:r w:rsidR="00F14C1A" w:rsidRPr="004E440C">
        <w:rPr>
          <w:rFonts w:cstheme="minorHAnsi"/>
        </w:rPr>
        <w:t>činnost</w:t>
      </w:r>
      <w:r>
        <w:rPr>
          <w:rFonts w:cstheme="minorHAnsi"/>
        </w:rPr>
        <w:t xml:space="preserve"> tohoto</w:t>
      </w:r>
      <w:r w:rsidR="00F14C1A" w:rsidRPr="004E440C">
        <w:rPr>
          <w:rFonts w:cstheme="minorHAnsi"/>
        </w:rPr>
        <w:t xml:space="preserve"> </w:t>
      </w:r>
      <w:r>
        <w:rPr>
          <w:rFonts w:cstheme="minorHAnsi"/>
        </w:rPr>
        <w:t xml:space="preserve">dodatku </w:t>
      </w:r>
      <w:r w:rsidRPr="00A30ABA">
        <w:rPr>
          <w:rFonts w:cstheme="minorHAnsi"/>
          <w:b/>
          <w:bCs/>
        </w:rPr>
        <w:t xml:space="preserve">v části dle čl. II písm. a) nastává </w:t>
      </w:r>
      <w:r w:rsidR="00F14C1A" w:rsidRPr="00A30ABA">
        <w:rPr>
          <w:rFonts w:cstheme="minorHAnsi"/>
          <w:b/>
          <w:bCs/>
        </w:rPr>
        <w:t>dnem</w:t>
      </w:r>
      <w:r w:rsidR="00F14C1A" w:rsidRPr="004E440C">
        <w:rPr>
          <w:rFonts w:cstheme="minorHAnsi"/>
        </w:rPr>
        <w:t xml:space="preserve"> </w:t>
      </w:r>
      <w:r w:rsidR="00F14C1A" w:rsidRPr="004E440C">
        <w:rPr>
          <w:rFonts w:cstheme="minorHAnsi"/>
          <w:b/>
        </w:rPr>
        <w:t>1.5.202</w:t>
      </w:r>
      <w:r>
        <w:rPr>
          <w:rFonts w:cstheme="minorHAnsi"/>
          <w:b/>
        </w:rPr>
        <w:t xml:space="preserve">4, v části dle čl. II písm. b) pak 1.7.2024. </w:t>
      </w:r>
      <w:r w:rsidR="00941353">
        <w:rPr>
          <w:rFonts w:cstheme="minorHAnsi"/>
          <w:b/>
        </w:rPr>
        <w:t xml:space="preserve"> </w:t>
      </w:r>
      <w:r w:rsidR="00941353" w:rsidRPr="00941353">
        <w:rPr>
          <w:rFonts w:cstheme="minorHAnsi"/>
          <w:bCs/>
        </w:rPr>
        <w:t>Dodatek podléhá zveřejnění v registru smluv.</w:t>
      </w:r>
    </w:p>
    <w:p w14:paraId="2CB8D9FA" w14:textId="490D9E40" w:rsidR="00F14C1A" w:rsidRPr="004E440C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  <w:color w:val="000000"/>
        </w:rPr>
        <w:t>Tento dodatek se vyhotovuje v 3 stejnopisech, z nichž objednatel obdrží 2 vyhotovení a dopravce 1</w:t>
      </w:r>
      <w:r w:rsidR="009C4205">
        <w:rPr>
          <w:rFonts w:cstheme="minorHAnsi"/>
          <w:color w:val="000000"/>
        </w:rPr>
        <w:t>.</w:t>
      </w:r>
    </w:p>
    <w:p w14:paraId="1340146D" w14:textId="77777777" w:rsidR="009C4205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</w:rPr>
        <w:t>Účastníci dodatku po jeho přečtení prohlašují, že souhlasí s jeho obsahem, že byl sepsán dle jejich pravé a svobodné vůle, což stvrzují svými vlastnoručními podpisy.</w:t>
      </w:r>
    </w:p>
    <w:p w14:paraId="4A8F0AE9" w14:textId="2A7CDD3C" w:rsidR="00F14C1A" w:rsidRPr="004E440C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</w:rPr>
        <w:t xml:space="preserve"> </w:t>
      </w:r>
    </w:p>
    <w:p w14:paraId="7D442783" w14:textId="67EC52B8" w:rsidR="00F14C1A" w:rsidRDefault="00F14C1A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V </w:t>
      </w:r>
      <w:r w:rsidRPr="004E440C">
        <w:rPr>
          <w:rFonts w:asciiTheme="minorHAnsi" w:hAnsiTheme="minorHAnsi" w:cstheme="minorHAnsi"/>
          <w:b w:val="0"/>
          <w:bCs/>
          <w:sz w:val="22"/>
          <w:szCs w:val="22"/>
        </w:rPr>
        <w:t xml:space="preserve">Jičíně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2A0F4D">
        <w:rPr>
          <w:rFonts w:asciiTheme="minorHAnsi" w:hAnsiTheme="minorHAnsi" w:cstheme="minorHAnsi"/>
          <w:b w:val="0"/>
          <w:sz w:val="22"/>
          <w:szCs w:val="22"/>
        </w:rPr>
        <w:t>26.4.2024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</w:t>
      </w:r>
      <w:r w:rsidR="009C4205">
        <w:rPr>
          <w:rFonts w:asciiTheme="minorHAnsi" w:hAnsiTheme="minorHAnsi" w:cstheme="minorHAnsi"/>
          <w:b w:val="0"/>
          <w:sz w:val="22"/>
          <w:szCs w:val="22"/>
        </w:rPr>
        <w:t xml:space="preserve">                 </w:t>
      </w:r>
    </w:p>
    <w:p w14:paraId="6E0B92FD" w14:textId="4D12E99F" w:rsidR="009C4205" w:rsidRDefault="009C4205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69996063" w14:textId="77777777" w:rsidR="009C4205" w:rsidRPr="004E440C" w:rsidRDefault="009C4205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397E1981" w14:textId="77777777" w:rsidR="00F14C1A" w:rsidRPr="004E440C" w:rsidRDefault="00F14C1A" w:rsidP="00F14C1A">
      <w:pPr>
        <w:pStyle w:val="Nzev"/>
        <w:ind w:right="-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---------------------------------------------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>------------------------------------------------</w:t>
      </w:r>
    </w:p>
    <w:p w14:paraId="35A5364B" w14:textId="77777777" w:rsidR="00F14C1A" w:rsidRPr="004E440C" w:rsidRDefault="00F14C1A" w:rsidP="00F14C1A">
      <w:pPr>
        <w:pStyle w:val="Nzev"/>
        <w:ind w:right="-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d o p r a v c e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        o b j e d n a t e l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</w:p>
    <w:sectPr w:rsidR="00F14C1A" w:rsidRPr="004E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17482"/>
    <w:multiLevelType w:val="hybridMultilevel"/>
    <w:tmpl w:val="C870EF66"/>
    <w:lvl w:ilvl="0" w:tplc="21E84D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5E19"/>
    <w:multiLevelType w:val="hybridMultilevel"/>
    <w:tmpl w:val="8D2A0C40"/>
    <w:lvl w:ilvl="0" w:tplc="98BA80A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524105"/>
    <w:multiLevelType w:val="hybridMultilevel"/>
    <w:tmpl w:val="588C8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0CDF"/>
    <w:multiLevelType w:val="hybridMultilevel"/>
    <w:tmpl w:val="A28E9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73768C"/>
    <w:multiLevelType w:val="hybridMultilevel"/>
    <w:tmpl w:val="F99ED534"/>
    <w:lvl w:ilvl="0" w:tplc="CE02A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6223">
    <w:abstractNumId w:val="4"/>
    <w:lvlOverride w:ilvl="0">
      <w:startOverride w:val="1"/>
    </w:lvlOverride>
  </w:num>
  <w:num w:numId="2" w16cid:durableId="1903519270">
    <w:abstractNumId w:val="5"/>
  </w:num>
  <w:num w:numId="3" w16cid:durableId="879166878">
    <w:abstractNumId w:val="1"/>
  </w:num>
  <w:num w:numId="4" w16cid:durableId="421418952">
    <w:abstractNumId w:val="2"/>
  </w:num>
  <w:num w:numId="5" w16cid:durableId="232856688">
    <w:abstractNumId w:val="0"/>
  </w:num>
  <w:num w:numId="6" w16cid:durableId="141185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1A"/>
    <w:rsid w:val="00183B11"/>
    <w:rsid w:val="001E7CFA"/>
    <w:rsid w:val="00253D14"/>
    <w:rsid w:val="002545E0"/>
    <w:rsid w:val="002A0F4D"/>
    <w:rsid w:val="003A68BB"/>
    <w:rsid w:val="00435AA1"/>
    <w:rsid w:val="004E440C"/>
    <w:rsid w:val="005F0404"/>
    <w:rsid w:val="007B5951"/>
    <w:rsid w:val="007D512B"/>
    <w:rsid w:val="008C63EC"/>
    <w:rsid w:val="00941353"/>
    <w:rsid w:val="009C4205"/>
    <w:rsid w:val="00A30ABA"/>
    <w:rsid w:val="00AE1A47"/>
    <w:rsid w:val="00B5491B"/>
    <w:rsid w:val="00E44E8C"/>
    <w:rsid w:val="00ED53D5"/>
    <w:rsid w:val="00F14C1A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D9E"/>
  <w15:chartTrackingRefBased/>
  <w15:docId w15:val="{5996A4CE-FCF1-457B-97AF-E8011AC0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1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F14C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Duczynski Martin</cp:lastModifiedBy>
  <cp:revision>3</cp:revision>
  <cp:lastPrinted>2024-04-17T09:29:00Z</cp:lastPrinted>
  <dcterms:created xsi:type="dcterms:W3CDTF">2024-05-02T06:42:00Z</dcterms:created>
  <dcterms:modified xsi:type="dcterms:W3CDTF">2024-05-02T06:45:00Z</dcterms:modified>
</cp:coreProperties>
</file>