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C8D" w:rsidRPr="00894AE3" w:rsidRDefault="002F5C8D" w:rsidP="002F5C8D">
      <w:pPr>
        <w:rPr>
          <w:b/>
          <w:bCs/>
          <w:sz w:val="36"/>
          <w:szCs w:val="36"/>
        </w:rPr>
      </w:pPr>
      <w:bookmarkStart w:id="0" w:name="_GoBack"/>
      <w:bookmarkEnd w:id="0"/>
      <w:r w:rsidRPr="00894AE3">
        <w:rPr>
          <w:b/>
          <w:bCs/>
          <w:sz w:val="36"/>
          <w:szCs w:val="36"/>
        </w:rPr>
        <w:t>Česká podnikatelská pojišťovna, a.s.,</w:t>
      </w:r>
    </w:p>
    <w:p w:rsidR="002F5C8D" w:rsidRPr="00894AE3" w:rsidRDefault="002F5C8D" w:rsidP="002F5C8D">
      <w:pPr>
        <w:rPr>
          <w:sz w:val="36"/>
          <w:szCs w:val="36"/>
        </w:rPr>
      </w:pPr>
      <w:r w:rsidRPr="00894AE3">
        <w:rPr>
          <w:b/>
          <w:bCs/>
          <w:sz w:val="36"/>
          <w:szCs w:val="36"/>
        </w:rPr>
        <w:t>Vienna Insurance Group</w:t>
      </w:r>
    </w:p>
    <w:p w:rsidR="00446B95" w:rsidRPr="00894AE3" w:rsidRDefault="00446B95" w:rsidP="00446B95">
      <w:r w:rsidRPr="00894AE3">
        <w:t>Sídlo společnosti: Praha 8, Pobřežní 665/23, PSČ 186 00, Česká republika</w:t>
      </w:r>
    </w:p>
    <w:p w:rsidR="00446B95" w:rsidRPr="00894AE3" w:rsidRDefault="00446B95" w:rsidP="00446B95">
      <w:pPr>
        <w:autoSpaceDE w:val="0"/>
        <w:autoSpaceDN w:val="0"/>
        <w:adjustRightInd w:val="0"/>
        <w:ind w:left="1276" w:hanging="1276"/>
      </w:pPr>
      <w:r w:rsidRPr="00894AE3">
        <w:t xml:space="preserve">Zastoupená: </w:t>
      </w:r>
      <w:r>
        <w:t>Vendula Velkovová, disponent-upisovatel</w:t>
      </w:r>
      <w:r w:rsidRPr="00894AE3">
        <w:t>, na základě § 166 zák. č. 89/2012 Sb.,</w:t>
      </w:r>
    </w:p>
    <w:p w:rsidR="00446B95" w:rsidRPr="00894AE3" w:rsidRDefault="00446B95" w:rsidP="00446B95">
      <w:pPr>
        <w:autoSpaceDE w:val="0"/>
        <w:autoSpaceDN w:val="0"/>
        <w:adjustRightInd w:val="0"/>
        <w:ind w:left="1276" w:hanging="1276"/>
      </w:pPr>
      <w:r w:rsidRPr="00894AE3">
        <w:tab/>
      </w:r>
      <w:r>
        <w:t xml:space="preserve">a Kamila Mikundová, vrchní disponent -upisovatel, </w:t>
      </w:r>
      <w:r w:rsidRPr="00894AE3">
        <w:t>na základě § 166 zák. č. 89/2012 Sb.</w:t>
      </w:r>
    </w:p>
    <w:p w:rsidR="00446B95" w:rsidRPr="00894AE3" w:rsidRDefault="00446B95" w:rsidP="00446B95">
      <w:pPr>
        <w:autoSpaceDE w:val="0"/>
        <w:autoSpaceDN w:val="0"/>
        <w:adjustRightInd w:val="0"/>
        <w:ind w:left="1276" w:hanging="1276"/>
      </w:pPr>
      <w:r w:rsidRPr="00894AE3">
        <w:t xml:space="preserve">IČO: 63 99 85 30 </w:t>
      </w:r>
    </w:p>
    <w:p w:rsidR="00446B95" w:rsidRPr="00894AE3" w:rsidRDefault="00446B95" w:rsidP="00446B95">
      <w:r w:rsidRPr="00894AE3">
        <w:t>Zápis v obchodním rejstříku: Městský soud v Praze, oddíl B, vložka 3433</w:t>
      </w:r>
    </w:p>
    <w:p w:rsidR="00446B95" w:rsidRPr="00894AE3" w:rsidRDefault="00446B95" w:rsidP="00446B95">
      <w:r w:rsidRPr="00894AE3">
        <w:t>Bankovní spojení: Česká spořitelna, a.s., č.ú. 700135002/0800</w:t>
      </w:r>
    </w:p>
    <w:p w:rsidR="00446B95" w:rsidRPr="00894AE3" w:rsidRDefault="00446B95" w:rsidP="00446B95">
      <w:r w:rsidRPr="00894AE3">
        <w:t xml:space="preserve">Telefon: </w:t>
      </w:r>
      <w:r w:rsidRPr="00426CAD">
        <w:t>957</w:t>
      </w:r>
      <w:r w:rsidRPr="00894AE3">
        <w:t xml:space="preserve"> 444 555, fax: </w:t>
      </w:r>
      <w:r w:rsidRPr="00894AE3">
        <w:rPr>
          <w:bCs/>
        </w:rPr>
        <w:t>956 449 600</w:t>
      </w:r>
    </w:p>
    <w:p w:rsidR="00446B95" w:rsidRPr="00894AE3" w:rsidRDefault="00446B95" w:rsidP="00446B95">
      <w:pPr>
        <w:pStyle w:val="dka"/>
      </w:pPr>
      <w:r>
        <w:t>E</w:t>
      </w:r>
      <w:r w:rsidRPr="00894AE3">
        <w:t xml:space="preserve">-mail: </w:t>
      </w:r>
      <w:r>
        <w:t>info</w:t>
      </w:r>
      <w:r w:rsidRPr="00894AE3">
        <w:t>@cpp.cz, www.cpp.cz</w:t>
      </w:r>
    </w:p>
    <w:p w:rsidR="00446B95" w:rsidRDefault="00446B95" w:rsidP="00446B95">
      <w:r w:rsidRPr="00894AE3">
        <w:t xml:space="preserve">(dále jen </w:t>
      </w:r>
      <w:r w:rsidRPr="00894AE3">
        <w:rPr>
          <w:b/>
          <w:bCs/>
        </w:rPr>
        <w:t>„pojistitel“</w:t>
      </w:r>
      <w:r w:rsidRPr="00894AE3">
        <w:t>)</w:t>
      </w:r>
    </w:p>
    <w:p w:rsidR="002F5C8D" w:rsidRDefault="002F5C8D" w:rsidP="002F5C8D"/>
    <w:p w:rsidR="002F5C8D" w:rsidRPr="00894AE3" w:rsidRDefault="002F5C8D" w:rsidP="002F5C8D">
      <w:pPr>
        <w:rPr>
          <w:b/>
          <w:bCs/>
        </w:rPr>
      </w:pPr>
      <w:r w:rsidRPr="00894AE3">
        <w:rPr>
          <w:b/>
          <w:bCs/>
        </w:rPr>
        <w:t>a</w:t>
      </w:r>
    </w:p>
    <w:p w:rsidR="002F5C8D" w:rsidRPr="00894AE3" w:rsidRDefault="002F5C8D" w:rsidP="002F5C8D">
      <w:pPr>
        <w:rPr>
          <w:b/>
          <w:bCs/>
          <w:sz w:val="20"/>
          <w:szCs w:val="20"/>
        </w:rPr>
      </w:pPr>
    </w:p>
    <w:p w:rsidR="002F5C8D" w:rsidRPr="00894AE3" w:rsidRDefault="00446B95" w:rsidP="002F5C8D">
      <w:pPr>
        <w:rPr>
          <w:sz w:val="36"/>
          <w:szCs w:val="36"/>
        </w:rPr>
      </w:pPr>
      <w:r>
        <w:rPr>
          <w:b/>
          <w:bCs/>
          <w:sz w:val="36"/>
          <w:szCs w:val="36"/>
        </w:rPr>
        <w:t xml:space="preserve">Psychiatrická </w:t>
      </w:r>
      <w:r w:rsidR="002B609B">
        <w:rPr>
          <w:b/>
          <w:bCs/>
          <w:sz w:val="36"/>
          <w:szCs w:val="36"/>
        </w:rPr>
        <w:t>nemocnice v Kroměříži</w:t>
      </w:r>
    </w:p>
    <w:p w:rsidR="002F5C8D" w:rsidRPr="00894AE3" w:rsidRDefault="002F5C8D" w:rsidP="002F5C8D">
      <w:r w:rsidRPr="00894AE3">
        <w:t xml:space="preserve">Sídlo společnosti: </w:t>
      </w:r>
      <w:r w:rsidR="002B609B">
        <w:t>Havlíčkova 1265/50, 767 01 Kroměříž</w:t>
      </w:r>
    </w:p>
    <w:p w:rsidR="002F5C8D" w:rsidRPr="00894AE3" w:rsidRDefault="002F5C8D" w:rsidP="002F5C8D">
      <w:r w:rsidRPr="00894AE3">
        <w:t xml:space="preserve">Zastoupená: </w:t>
      </w:r>
      <w:r w:rsidR="002B609B">
        <w:t>prof. MUDr. Roman Havlík, Ph.D.</w:t>
      </w:r>
    </w:p>
    <w:p w:rsidR="002F5C8D" w:rsidRPr="00894AE3" w:rsidRDefault="002F5C8D" w:rsidP="002F5C8D">
      <w:r w:rsidRPr="00894AE3">
        <w:t xml:space="preserve">IČO: </w:t>
      </w:r>
      <w:r w:rsidR="00446B95">
        <w:t>00</w:t>
      </w:r>
      <w:r w:rsidR="002B609B">
        <w:t>567914</w:t>
      </w:r>
    </w:p>
    <w:p w:rsidR="002F5C8D" w:rsidRPr="00894AE3" w:rsidRDefault="002F5C8D" w:rsidP="002F5C8D">
      <w:r w:rsidRPr="00894AE3">
        <w:t xml:space="preserve">Bankovní spojení: </w:t>
      </w:r>
    </w:p>
    <w:p w:rsidR="002F5C8D" w:rsidRPr="00894AE3" w:rsidRDefault="002F5C8D" w:rsidP="002F5C8D">
      <w:r w:rsidRPr="00894AE3">
        <w:t xml:space="preserve">Telefon: </w:t>
      </w:r>
    </w:p>
    <w:p w:rsidR="002F5C8D" w:rsidRPr="00894AE3" w:rsidRDefault="002F5C8D" w:rsidP="002F5C8D">
      <w:r>
        <w:t>E</w:t>
      </w:r>
      <w:r w:rsidRPr="00894AE3">
        <w:t xml:space="preserve">-mail: </w:t>
      </w:r>
    </w:p>
    <w:p w:rsidR="002F5C8D" w:rsidRPr="00894AE3" w:rsidRDefault="002F5C8D" w:rsidP="002F5C8D">
      <w:r w:rsidRPr="00894AE3">
        <w:t>Korespondenční adresa:</w:t>
      </w:r>
    </w:p>
    <w:p w:rsidR="002F5C8D" w:rsidRPr="00894AE3" w:rsidRDefault="002F5C8D" w:rsidP="002F5C8D">
      <w:r w:rsidRPr="00894AE3">
        <w:t xml:space="preserve">(dále jen </w:t>
      </w:r>
      <w:r w:rsidRPr="00894AE3">
        <w:rPr>
          <w:b/>
          <w:bCs/>
        </w:rPr>
        <w:t>„pojistník“</w:t>
      </w:r>
      <w:r w:rsidRPr="00894AE3">
        <w:t>)</w:t>
      </w:r>
    </w:p>
    <w:p w:rsidR="00887F81" w:rsidRPr="0032786D" w:rsidRDefault="00887F81" w:rsidP="00887F81"/>
    <w:p w:rsidR="00887F81" w:rsidRPr="00883F1A" w:rsidRDefault="00887F81" w:rsidP="00887F81">
      <w:r w:rsidRPr="00883F1A">
        <w:t xml:space="preserve"> </w:t>
      </w:r>
      <w:r w:rsidR="00323405">
        <w:t>u</w:t>
      </w:r>
      <w:r w:rsidRPr="00883F1A">
        <w:t>zavírají</w:t>
      </w:r>
      <w:r w:rsidR="00323405">
        <w:t xml:space="preserve"> tento</w:t>
      </w:r>
    </w:p>
    <w:p w:rsidR="00887F81" w:rsidRPr="00883F1A" w:rsidRDefault="00887F81" w:rsidP="00887F81">
      <w:pPr>
        <w:pStyle w:val="Zkladntext31"/>
        <w:tabs>
          <w:tab w:val="clear" w:pos="-720"/>
        </w:tabs>
        <w:spacing w:line="240" w:lineRule="auto"/>
        <w:jc w:val="both"/>
        <w:rPr>
          <w:sz w:val="24"/>
          <w:szCs w:val="24"/>
        </w:rPr>
      </w:pPr>
    </w:p>
    <w:p w:rsidR="003600D2" w:rsidRPr="00C8556D" w:rsidRDefault="00323405" w:rsidP="003600D2">
      <w:pPr>
        <w:jc w:val="both"/>
        <w:rPr>
          <w:sz w:val="28"/>
          <w:szCs w:val="28"/>
        </w:rPr>
      </w:pPr>
      <w:r w:rsidRPr="00C8556D">
        <w:rPr>
          <w:b/>
          <w:bCs/>
          <w:sz w:val="28"/>
          <w:szCs w:val="28"/>
        </w:rPr>
        <w:t xml:space="preserve">dodatek </w:t>
      </w:r>
      <w:r w:rsidR="004A65D9">
        <w:rPr>
          <w:b/>
          <w:bCs/>
          <w:sz w:val="28"/>
          <w:szCs w:val="28"/>
        </w:rPr>
        <w:t xml:space="preserve">v souvislosti </w:t>
      </w:r>
      <w:r w:rsidR="004A65D9" w:rsidRPr="004A65D9">
        <w:rPr>
          <w:b/>
          <w:bCs/>
          <w:sz w:val="28"/>
          <w:szCs w:val="28"/>
        </w:rPr>
        <w:t>se zákonem č. 30/2024 Sb., o pojištění odpovědnosti z provozu vozidla</w:t>
      </w:r>
      <w:r w:rsidR="004A65D9">
        <w:rPr>
          <w:b/>
          <w:bCs/>
          <w:sz w:val="28"/>
          <w:szCs w:val="28"/>
        </w:rPr>
        <w:t xml:space="preserve"> </w:t>
      </w:r>
      <w:r w:rsidRPr="00C8556D">
        <w:rPr>
          <w:b/>
          <w:bCs/>
          <w:sz w:val="28"/>
          <w:szCs w:val="28"/>
        </w:rPr>
        <w:t xml:space="preserve">ke </w:t>
      </w:r>
      <w:r w:rsidR="003600D2" w:rsidRPr="00C8556D">
        <w:rPr>
          <w:b/>
          <w:bCs/>
          <w:sz w:val="28"/>
          <w:szCs w:val="28"/>
        </w:rPr>
        <w:t>skupinov</w:t>
      </w:r>
      <w:r w:rsidRPr="00C8556D">
        <w:rPr>
          <w:b/>
          <w:bCs/>
          <w:sz w:val="28"/>
          <w:szCs w:val="28"/>
        </w:rPr>
        <w:t>é</w:t>
      </w:r>
      <w:r w:rsidR="003600D2" w:rsidRPr="00C8556D">
        <w:rPr>
          <w:b/>
          <w:bCs/>
          <w:sz w:val="28"/>
          <w:szCs w:val="28"/>
        </w:rPr>
        <w:t xml:space="preserve"> pojistn</w:t>
      </w:r>
      <w:r w:rsidRPr="00C8556D">
        <w:rPr>
          <w:b/>
          <w:bCs/>
          <w:sz w:val="28"/>
          <w:szCs w:val="28"/>
        </w:rPr>
        <w:t>é</w:t>
      </w:r>
      <w:r w:rsidR="003600D2" w:rsidRPr="00C8556D">
        <w:rPr>
          <w:b/>
          <w:bCs/>
          <w:sz w:val="28"/>
          <w:szCs w:val="28"/>
        </w:rPr>
        <w:t xml:space="preserve"> smlouv</w:t>
      </w:r>
      <w:r w:rsidRPr="00C8556D">
        <w:rPr>
          <w:b/>
          <w:bCs/>
          <w:sz w:val="28"/>
          <w:szCs w:val="28"/>
        </w:rPr>
        <w:t>ě</w:t>
      </w:r>
      <w:r w:rsidR="003600D2" w:rsidRPr="00C8556D">
        <w:rPr>
          <w:b/>
          <w:bCs/>
          <w:sz w:val="28"/>
          <w:szCs w:val="28"/>
        </w:rPr>
        <w:t xml:space="preserve"> </w:t>
      </w:r>
      <w:r w:rsidRPr="00C8556D">
        <w:rPr>
          <w:b/>
          <w:bCs/>
          <w:sz w:val="28"/>
          <w:szCs w:val="28"/>
        </w:rPr>
        <w:t xml:space="preserve">č. </w:t>
      </w:r>
      <w:r w:rsidR="002B609B">
        <w:rPr>
          <w:b/>
          <w:bCs/>
          <w:sz w:val="28"/>
          <w:szCs w:val="28"/>
        </w:rPr>
        <w:t>3880075611</w:t>
      </w:r>
      <w:r w:rsidRPr="00C8556D">
        <w:rPr>
          <w:b/>
          <w:bCs/>
          <w:sz w:val="28"/>
          <w:szCs w:val="28"/>
        </w:rPr>
        <w:t>.</w:t>
      </w:r>
    </w:p>
    <w:p w:rsidR="003600D2" w:rsidRPr="00883F1A" w:rsidRDefault="003600D2" w:rsidP="003600D2">
      <w:pPr>
        <w:jc w:val="both"/>
      </w:pPr>
    </w:p>
    <w:p w:rsidR="00962C73" w:rsidRDefault="00962C73" w:rsidP="003600D2">
      <w:pPr>
        <w:jc w:val="both"/>
      </w:pPr>
      <w:r w:rsidRPr="00962C73">
        <w:rPr>
          <w:b/>
          <w:bCs/>
        </w:rPr>
        <w:t>Pojišťovací zprostředkovatel (PZ):</w:t>
      </w:r>
      <w:r>
        <w:t xml:space="preserve"> </w:t>
      </w:r>
      <w:r w:rsidR="003F6DAF">
        <w:t>SATUM CZECH s.r.o.</w:t>
      </w:r>
      <w:r>
        <w:t xml:space="preserve">., Sjednatelské číslo: </w:t>
      </w:r>
      <w:r w:rsidR="003F6DAF">
        <w:t>9990493001</w:t>
      </w:r>
      <w:r>
        <w:t xml:space="preserve">, Telefon: +420, Jméno a příjmení jednající osoby: </w:t>
      </w:r>
      <w:r w:rsidR="00C04E52">
        <w:t>xxxxxxxx</w:t>
      </w:r>
      <w:r>
        <w:t xml:space="preserve">, IČO: </w:t>
      </w:r>
      <w:r w:rsidR="003F6DAF">
        <w:t>25373951</w:t>
      </w:r>
      <w:r>
        <w:t xml:space="preserve">, ID: </w:t>
      </w:r>
      <w:r w:rsidR="00446B95">
        <w:t>0002786044</w:t>
      </w:r>
      <w:r>
        <w:t xml:space="preserve"> </w:t>
      </w:r>
    </w:p>
    <w:p w:rsidR="00302936" w:rsidRDefault="00302936" w:rsidP="003600D2">
      <w:pPr>
        <w:jc w:val="both"/>
      </w:pPr>
    </w:p>
    <w:p w:rsidR="00302936" w:rsidRDefault="00302936" w:rsidP="00302936">
      <w:pPr>
        <w:pStyle w:val="Nadpis1"/>
      </w:pPr>
      <w:r w:rsidRPr="00FD2824">
        <w:t>PREAMBULE</w:t>
      </w:r>
    </w:p>
    <w:p w:rsidR="00302936" w:rsidRPr="00FD2824" w:rsidRDefault="00302936" w:rsidP="00302936">
      <w:pPr>
        <w:numPr>
          <w:ilvl w:val="1"/>
          <w:numId w:val="16"/>
        </w:numPr>
        <w:ind w:left="567" w:hanging="567"/>
        <w:jc w:val="both"/>
      </w:pPr>
      <w:r w:rsidRPr="00FD2824">
        <w:t xml:space="preserve">Smluvní strany uzavřely dne </w:t>
      </w:r>
      <w:r w:rsidR="002B609B">
        <w:t>31.1.2014</w:t>
      </w:r>
      <w:r w:rsidR="003F6DAF">
        <w:t xml:space="preserve"> </w:t>
      </w:r>
      <w:r>
        <w:t xml:space="preserve">skupinovou </w:t>
      </w:r>
      <w:r w:rsidRPr="00FD2824">
        <w:t xml:space="preserve">pojistnou smlouvu č. </w:t>
      </w:r>
      <w:r w:rsidR="002B609B">
        <w:t>3880075611</w:t>
      </w:r>
      <w:r w:rsidR="003F6DAF">
        <w:t>.</w:t>
      </w:r>
      <w:r w:rsidRPr="00FD2824">
        <w:t xml:space="preserve"> </w:t>
      </w:r>
    </w:p>
    <w:p w:rsidR="00302936" w:rsidRPr="00B44AA8" w:rsidRDefault="00302936" w:rsidP="00302936">
      <w:pPr>
        <w:numPr>
          <w:ilvl w:val="1"/>
          <w:numId w:val="16"/>
        </w:numPr>
        <w:ind w:left="567" w:hanging="567"/>
        <w:jc w:val="both"/>
      </w:pPr>
      <w:r w:rsidRPr="00B44AA8">
        <w:t>Tímto dodatkem Smluvní strany upravují některé podmínky pojištění zejména vzniku a zániku pojištění, a to v souvislosti se zákonem č. 30/2024 Sb., o pojištění odpovědnosti z provozu vozidla, který je účinný od 1.dubna 2024.</w:t>
      </w:r>
    </w:p>
    <w:p w:rsidR="00302936" w:rsidRDefault="00302936" w:rsidP="00302936">
      <w:pPr>
        <w:numPr>
          <w:ilvl w:val="1"/>
          <w:numId w:val="16"/>
        </w:numPr>
        <w:ind w:left="567" w:hanging="567"/>
        <w:jc w:val="both"/>
      </w:pPr>
      <w:r>
        <w:t>Z</w:t>
      </w:r>
      <w:r w:rsidRPr="00B44AA8">
        <w:t>ákon č. 30/2024 Sb., o pojištění odpovědnosti z provozu vozidla</w:t>
      </w:r>
      <w:r>
        <w:t xml:space="preserve"> stanovuje nejnižší možné limity pojistného plnění:</w:t>
      </w:r>
    </w:p>
    <w:p w:rsidR="00302936" w:rsidRPr="00D21F45" w:rsidRDefault="00302936" w:rsidP="00302936">
      <w:pPr>
        <w:ind w:firstLine="567"/>
        <w:jc w:val="both"/>
      </w:pPr>
      <w:r w:rsidRPr="00D21F45">
        <w:t>50 000 000 Kč (pro věcné škody a ušlý zisk) a</w:t>
      </w:r>
    </w:p>
    <w:p w:rsidR="00302936" w:rsidRPr="00D21F45" w:rsidRDefault="00302936" w:rsidP="00302936">
      <w:pPr>
        <w:ind w:firstLine="567"/>
        <w:jc w:val="both"/>
      </w:pPr>
      <w:r w:rsidRPr="00D21F45">
        <w:t>50 000 000 Kč (pro újmy vzniklé ublížením na zdraví nebo usmrcením).</w:t>
      </w:r>
    </w:p>
    <w:p w:rsidR="00302936" w:rsidRPr="006549EA" w:rsidRDefault="00302936" w:rsidP="00302936">
      <w:pPr>
        <w:numPr>
          <w:ilvl w:val="1"/>
          <w:numId w:val="16"/>
        </w:numPr>
        <w:ind w:left="567" w:hanging="567"/>
        <w:jc w:val="both"/>
      </w:pPr>
      <w:r>
        <w:t>Z</w:t>
      </w:r>
      <w:r w:rsidRPr="00B44AA8">
        <w:t>ákon č. 30/2024 Sb., o pojištění odpovědnosti z provozu vozidla</w:t>
      </w:r>
      <w:r>
        <w:t xml:space="preserve"> stanovuje předáv</w:t>
      </w:r>
      <w:r w:rsidR="001C4922">
        <w:t>á</w:t>
      </w:r>
      <w:r>
        <w:t xml:space="preserve">ní údajů o </w:t>
      </w:r>
      <w:r w:rsidRPr="002310D8">
        <w:t>vzniku, době přerušení, změně a zániku pojištění odpovědnosti</w:t>
      </w:r>
      <w:r>
        <w:t xml:space="preserve"> z provozu vozidla v reálném čase, počátek pojištění tak nesmí předcházet vzniku pojištění.</w:t>
      </w:r>
    </w:p>
    <w:p w:rsidR="00302936" w:rsidRPr="006549EA" w:rsidRDefault="00302936" w:rsidP="00302936">
      <w:pPr>
        <w:numPr>
          <w:ilvl w:val="1"/>
          <w:numId w:val="16"/>
        </w:numPr>
        <w:ind w:left="567" w:hanging="567"/>
        <w:jc w:val="both"/>
      </w:pPr>
      <w:r>
        <w:lastRenderedPageBreak/>
        <w:t>Z</w:t>
      </w:r>
      <w:r w:rsidRPr="00B44AA8">
        <w:t>ákon č. 30/2024 Sb., o pojištění odpovědnosti z provozu vozidla</w:t>
      </w:r>
      <w:r>
        <w:t xml:space="preserve"> stanovuje novou definici vozidla na základě, které se zav</w:t>
      </w:r>
      <w:r w:rsidR="00A432EF">
        <w:t>á</w:t>
      </w:r>
      <w:r>
        <w:t xml:space="preserve">dí </w:t>
      </w:r>
      <w:bookmarkStart w:id="1" w:name="_Hlk159254742"/>
      <w:r>
        <w:t>pro potřeby pojištěn</w:t>
      </w:r>
      <w:r w:rsidR="00A432EF">
        <w:t>í</w:t>
      </w:r>
      <w:r>
        <w:t xml:space="preserve"> nový druh vozidla</w:t>
      </w:r>
      <w:r w:rsidR="00643416">
        <w:t>:</w:t>
      </w:r>
      <w:r>
        <w:t xml:space="preserve"> Ostatní nezařazená vozidla.</w:t>
      </w:r>
      <w:bookmarkEnd w:id="1"/>
    </w:p>
    <w:p w:rsidR="00302936" w:rsidRDefault="00302936" w:rsidP="003600D2">
      <w:pPr>
        <w:jc w:val="both"/>
      </w:pPr>
    </w:p>
    <w:p w:rsidR="00302936" w:rsidRDefault="00302936" w:rsidP="00302936">
      <w:pPr>
        <w:pStyle w:val="Nadpis1"/>
      </w:pPr>
      <w:r>
        <w:t>ZMĚNY POJISTNÉ SMLOUVY</w:t>
      </w:r>
    </w:p>
    <w:p w:rsidR="00302936" w:rsidRDefault="00302936" w:rsidP="003600D2">
      <w:pPr>
        <w:jc w:val="both"/>
      </w:pPr>
    </w:p>
    <w:p w:rsidR="00302936" w:rsidRPr="00302936" w:rsidRDefault="00302936" w:rsidP="00302936">
      <w:pPr>
        <w:pStyle w:val="Odstavecseseznamem"/>
        <w:numPr>
          <w:ilvl w:val="0"/>
          <w:numId w:val="16"/>
        </w:numPr>
        <w:contextualSpacing w:val="0"/>
        <w:jc w:val="both"/>
        <w:rPr>
          <w:vanish/>
        </w:rPr>
      </w:pPr>
    </w:p>
    <w:p w:rsidR="00302936" w:rsidRPr="006549EA" w:rsidRDefault="00302936" w:rsidP="00DE1AC6">
      <w:pPr>
        <w:numPr>
          <w:ilvl w:val="1"/>
          <w:numId w:val="16"/>
        </w:numPr>
        <w:ind w:left="567" w:hanging="567"/>
        <w:jc w:val="both"/>
      </w:pPr>
      <w:r w:rsidRPr="00302936">
        <w:t xml:space="preserve">S účinností od </w:t>
      </w:r>
      <w:r w:rsidR="003F6DAF">
        <w:t xml:space="preserve">1.4.2024 </w:t>
      </w:r>
      <w:r w:rsidRPr="00302936">
        <w:t>se</w:t>
      </w:r>
      <w:r w:rsidR="00A432EF">
        <w:t xml:space="preserve"> skupinová</w:t>
      </w:r>
      <w:r w:rsidRPr="00302936">
        <w:t xml:space="preserve"> pojistná smlouva č. </w:t>
      </w:r>
      <w:r w:rsidR="002B609B">
        <w:t>3880075611</w:t>
      </w:r>
      <w:r w:rsidRPr="00302936">
        <w:t xml:space="preserve"> mění následovně:</w:t>
      </w:r>
    </w:p>
    <w:p w:rsidR="00302936" w:rsidRDefault="00302936" w:rsidP="003600D2">
      <w:pPr>
        <w:jc w:val="both"/>
      </w:pPr>
    </w:p>
    <w:p w:rsidR="00323405" w:rsidRPr="00302936" w:rsidRDefault="00DD1FB1" w:rsidP="00DE1AC6">
      <w:pPr>
        <w:numPr>
          <w:ilvl w:val="1"/>
          <w:numId w:val="16"/>
        </w:numPr>
        <w:ind w:left="567" w:hanging="567"/>
        <w:jc w:val="both"/>
      </w:pPr>
      <w:r w:rsidRPr="00302936">
        <w:t>Odstavec</w:t>
      </w:r>
      <w:r w:rsidR="0018012B" w:rsidRPr="00302936">
        <w:t xml:space="preserve"> </w:t>
      </w:r>
      <w:r w:rsidR="002F5C8D" w:rsidRPr="00302936">
        <w:t>2</w:t>
      </w:r>
      <w:r w:rsidR="0018012B" w:rsidRPr="00302936">
        <w:t>.</w:t>
      </w:r>
      <w:r w:rsidR="002F5C8D" w:rsidRPr="00302936">
        <w:t>1</w:t>
      </w:r>
      <w:r w:rsidR="0018012B" w:rsidRPr="00302936">
        <w:t>. se mění následovně</w:t>
      </w:r>
      <w:r w:rsidR="00665C2C" w:rsidRPr="00302936">
        <w:t>:</w:t>
      </w:r>
    </w:p>
    <w:p w:rsidR="0018012B" w:rsidRPr="00883F1A" w:rsidRDefault="002F5C8D" w:rsidP="00DE1AC6">
      <w:pPr>
        <w:ind w:left="567"/>
        <w:jc w:val="both"/>
      </w:pPr>
      <w:r w:rsidRPr="002F5C8D">
        <w:t>Předmětem této Smlouvy je Flotilové autokomplexní autopojištění souboru vozidel dále touto Smlouvou specifikovaných. Jednotlivá vozidla tohoto souboru jsou uvedena v dohodnutém elektronickém souboru dat (dále jen „Seznam“) – formulář v Systému pro uzavírání smluv (dále jen „SUS Plus“) nebo importní dávka zasílaná pomocí webové služby.  Způsob vyplňování Seznamu bude v souladu s platnou metodikou pojistitele.</w:t>
      </w:r>
      <w:r w:rsidR="0018012B" w:rsidRPr="00883F1A">
        <w:t xml:space="preserve"> </w:t>
      </w:r>
    </w:p>
    <w:p w:rsidR="003073DA" w:rsidRDefault="00DD1FB1" w:rsidP="00DE1AC6">
      <w:pPr>
        <w:numPr>
          <w:ilvl w:val="1"/>
          <w:numId w:val="16"/>
        </w:numPr>
        <w:ind w:left="567" w:hanging="567"/>
        <w:jc w:val="both"/>
      </w:pPr>
      <w:r>
        <w:t>Odstavec</w:t>
      </w:r>
      <w:r w:rsidR="003073DA">
        <w:t xml:space="preserve"> </w:t>
      </w:r>
      <w:r w:rsidR="002F5C8D">
        <w:t>4</w:t>
      </w:r>
      <w:r w:rsidR="003073DA">
        <w:t>.</w:t>
      </w:r>
      <w:r w:rsidR="002F5C8D" w:rsidRPr="00302936">
        <w:t>1</w:t>
      </w:r>
      <w:r w:rsidR="003073DA" w:rsidRPr="00302936">
        <w:t>. se mění následovně</w:t>
      </w:r>
      <w:r w:rsidR="00665C2C" w:rsidRPr="00302936">
        <w:t>:</w:t>
      </w:r>
    </w:p>
    <w:p w:rsidR="002F5C8D" w:rsidRDefault="002F5C8D" w:rsidP="00DE1AC6">
      <w:pPr>
        <w:ind w:left="567"/>
        <w:jc w:val="both"/>
      </w:pPr>
      <w:r>
        <w:t>Vznik a zánik pojištění jednotlivých volitelných složek FAP se provádí aktuálně platnými informačními a technologickými systémy pojistitele, které reagují na stav platné legislativy:</w:t>
      </w:r>
    </w:p>
    <w:p w:rsidR="002F5C8D" w:rsidRDefault="002F5C8D" w:rsidP="00DE1AC6">
      <w:pPr>
        <w:ind w:left="567"/>
        <w:jc w:val="both"/>
      </w:pPr>
      <w:r>
        <w:t>a)</w:t>
      </w:r>
      <w:r w:rsidR="007C4A5A">
        <w:t xml:space="preserve"> </w:t>
      </w:r>
      <w:r>
        <w:t xml:space="preserve">softwarem pojistitele Systém pro uzavírání smluv (dále jen „SUS Plus“), ke kterému se pojistník nebo jím zmocněný pojišťovací zprostředkovatel nebo zaměstnanec pojistitele připojuje přes internet pomocí unikátního přihlašovacího jména a unikátního hesla, nebo </w:t>
      </w:r>
    </w:p>
    <w:p w:rsidR="0018012B" w:rsidRDefault="002F5C8D" w:rsidP="00DE1AC6">
      <w:pPr>
        <w:ind w:left="567"/>
        <w:jc w:val="both"/>
      </w:pPr>
      <w:r>
        <w:t>b)</w:t>
      </w:r>
      <w:r w:rsidR="007C4A5A">
        <w:t xml:space="preserve"> </w:t>
      </w:r>
      <w:r>
        <w:t>na základě pojistníkem nebo jím zmocněným pojišťovacím zprostředkovatelem nebo zaměstnancem pojistitele, zaslané importní dávky. Importní dávka je zasílána pomocí webové služby.</w:t>
      </w:r>
    </w:p>
    <w:p w:rsidR="00DD1FB1" w:rsidRDefault="00DD1FB1" w:rsidP="00DE1AC6">
      <w:pPr>
        <w:numPr>
          <w:ilvl w:val="1"/>
          <w:numId w:val="16"/>
        </w:numPr>
        <w:ind w:left="567" w:hanging="567"/>
        <w:jc w:val="both"/>
      </w:pPr>
      <w:r>
        <w:t xml:space="preserve">Odstavec </w:t>
      </w:r>
      <w:r w:rsidR="002F5C8D">
        <w:t>4</w:t>
      </w:r>
      <w:r>
        <w:t>.</w:t>
      </w:r>
      <w:r w:rsidR="002F5C8D">
        <w:t>2</w:t>
      </w:r>
      <w:r w:rsidRPr="007C4A5A">
        <w:t>. se mění následovně</w:t>
      </w:r>
      <w:r w:rsidR="00665C2C" w:rsidRPr="007C4A5A">
        <w:t>:</w:t>
      </w:r>
    </w:p>
    <w:p w:rsidR="002F5C8D" w:rsidRDefault="002F5C8D" w:rsidP="00DE1AC6">
      <w:pPr>
        <w:ind w:left="567"/>
        <w:jc w:val="both"/>
      </w:pPr>
      <w:r>
        <w:t>Pojištění jednotlivých volitelných složek FAP vzniká v této Smlouvě:</w:t>
      </w:r>
    </w:p>
    <w:p w:rsidR="002F5C8D" w:rsidRDefault="002F5C8D" w:rsidP="00DE1AC6">
      <w:pPr>
        <w:ind w:left="567"/>
        <w:jc w:val="both"/>
      </w:pPr>
      <w:r>
        <w:t xml:space="preserve">a) v případě SUS Plus na základě pojistníkem nebo jím zmocněným pojišťovacím zprostředkovatelem nebo zaměstnancem pojistitele vyplněného formuláře v SUS Plus akceptací „Formuláře pro založení přihlášky do pojištění“ (dále jen „Přihláška“) systémem SUS Plus s účinností od data počátku pojištění jednotlivých volitelných složek FAP uvedeném v Přihlášce. Kontrolu a akceptaci Přihlášky provádí SUS Plus automaticky, </w:t>
      </w:r>
    </w:p>
    <w:p w:rsidR="003073DA" w:rsidRPr="00883F1A" w:rsidRDefault="002F5C8D" w:rsidP="00DE1AC6">
      <w:pPr>
        <w:ind w:left="567"/>
        <w:jc w:val="both"/>
      </w:pPr>
      <w:r>
        <w:t>b)</w:t>
      </w:r>
      <w:r w:rsidR="007C4A5A">
        <w:t xml:space="preserve"> </w:t>
      </w:r>
      <w:r>
        <w:t>v případě importní dávky na základě pojistníkem nebo jím zmocněným pojišťovacím zprostředkovatelem zaslané importní dávky pro přihlášky vozidel. Pojištění jednotlivých volitelných složek FAP vznikne pouze při bezchybném zpracování importní dávky pro přihlášky vozidel v provozním systému pojistitele. Pojistník nebo jím zmocněný pojišťovací zprostředkovatel odpovídá za správnost a úplnost údajů zaslaných v importní dávce pro přihlášky vozidel.</w:t>
      </w:r>
    </w:p>
    <w:p w:rsidR="002F5C8D" w:rsidRDefault="002F5C8D" w:rsidP="00DE1AC6">
      <w:pPr>
        <w:numPr>
          <w:ilvl w:val="1"/>
          <w:numId w:val="16"/>
        </w:numPr>
        <w:ind w:left="567" w:hanging="567"/>
        <w:jc w:val="both"/>
      </w:pPr>
      <w:r>
        <w:t>Odstavec 4.3</w:t>
      </w:r>
      <w:r w:rsidRPr="007C4A5A">
        <w:t>. se mění následovně:</w:t>
      </w:r>
    </w:p>
    <w:p w:rsidR="002F5C8D" w:rsidRDefault="002F5C8D" w:rsidP="00DE1AC6">
      <w:pPr>
        <w:pStyle w:val="Nadpis2"/>
        <w:widowControl w:val="0"/>
        <w:numPr>
          <w:ilvl w:val="0"/>
          <w:numId w:val="0"/>
        </w:numPr>
        <w:tabs>
          <w:tab w:val="left" w:pos="567"/>
        </w:tabs>
      </w:pPr>
      <w:r>
        <w:tab/>
        <w:t>Datum počátku pojištění jednotlivých volitelných složek FAP uvedený:</w:t>
      </w:r>
    </w:p>
    <w:p w:rsidR="002F5C8D" w:rsidRDefault="002F5C8D" w:rsidP="00DE1AC6">
      <w:pPr>
        <w:tabs>
          <w:tab w:val="left" w:pos="709"/>
        </w:tabs>
        <w:ind w:left="567"/>
        <w:jc w:val="both"/>
      </w:pPr>
      <w:r>
        <w:t>a)</w:t>
      </w:r>
      <w:r w:rsidR="00DE1AC6">
        <w:t xml:space="preserve"> </w:t>
      </w:r>
      <w:r>
        <w:t>v Přihlášce v SUS Plus nesmí být starší data akceptace Přihlášky, ani nesmí předcházet datu účinnosti této Smlouvy,</w:t>
      </w:r>
    </w:p>
    <w:p w:rsidR="002F5C8D" w:rsidRDefault="002F5C8D" w:rsidP="00DE1AC6">
      <w:pPr>
        <w:ind w:left="567"/>
        <w:jc w:val="both"/>
      </w:pPr>
      <w:r>
        <w:t>b)</w:t>
      </w:r>
      <w:r w:rsidR="00DE1AC6">
        <w:t xml:space="preserve"> </w:t>
      </w:r>
      <w:r>
        <w:t>v importní dávce pro přihlášky vozidel nesmí být starší data doručení bezchybně zpracované importní dávky pojistiteli ani nesmí předcházet datu účinnosti této Smlouvy.</w:t>
      </w:r>
    </w:p>
    <w:p w:rsidR="003F6DAF" w:rsidRDefault="003F6DAF" w:rsidP="00DE1AC6">
      <w:pPr>
        <w:ind w:left="567"/>
        <w:jc w:val="both"/>
      </w:pPr>
    </w:p>
    <w:p w:rsidR="003F6DAF" w:rsidRDefault="003F6DAF" w:rsidP="00DE1AC6">
      <w:pPr>
        <w:ind w:left="567"/>
        <w:jc w:val="both"/>
      </w:pPr>
    </w:p>
    <w:p w:rsidR="003F6DAF" w:rsidRDefault="003F6DAF" w:rsidP="00DE1AC6">
      <w:pPr>
        <w:ind w:left="567"/>
        <w:jc w:val="both"/>
      </w:pPr>
    </w:p>
    <w:p w:rsidR="002F5C8D" w:rsidRDefault="002F5C8D" w:rsidP="00BF4D96">
      <w:pPr>
        <w:numPr>
          <w:ilvl w:val="1"/>
          <w:numId w:val="16"/>
        </w:numPr>
        <w:ind w:left="567" w:hanging="567"/>
        <w:jc w:val="both"/>
      </w:pPr>
      <w:r>
        <w:t>Odstavec 4.4</w:t>
      </w:r>
      <w:r w:rsidRPr="007C4A5A">
        <w:t>. se mění následovně:</w:t>
      </w:r>
    </w:p>
    <w:p w:rsidR="002F5C8D" w:rsidRDefault="002F5C8D" w:rsidP="00DE1AC6">
      <w:pPr>
        <w:pStyle w:val="Nadpis2"/>
        <w:widowControl w:val="0"/>
        <w:numPr>
          <w:ilvl w:val="0"/>
          <w:numId w:val="0"/>
        </w:numPr>
        <w:tabs>
          <w:tab w:val="left" w:pos="709"/>
        </w:tabs>
        <w:ind w:left="567"/>
      </w:pPr>
      <w:r>
        <w:t>Pojištění jednotlivých volitelných složek FAP zaniká v této Smlouvě na základě:</w:t>
      </w:r>
    </w:p>
    <w:p w:rsidR="002F5C8D" w:rsidRDefault="002F5C8D" w:rsidP="00BF4D96">
      <w:pPr>
        <w:tabs>
          <w:tab w:val="left" w:pos="851"/>
        </w:tabs>
        <w:ind w:left="851" w:hanging="284"/>
        <w:jc w:val="both"/>
      </w:pPr>
      <w:r>
        <w:t>a)</w:t>
      </w:r>
      <w:r>
        <w:tab/>
        <w:t>pojistníkem nebo jím zmocněným pojišťovacím zprostředkovatelem nebo zaměstnancem pojistitele vyplněného formuláře v SUS Plus akceptací „Formuláře pro založení odhlášky z pojištění“ (dále jen „Odhláška“) systémem SUS Plus s účinností od data konce pojištění jednotlivých volitelných složek FAP uvedeném v Odhlášce. Kontrolu a akceptaci Odhlášky provádí SUS Plus automaticky,</w:t>
      </w:r>
    </w:p>
    <w:p w:rsidR="002F5C8D" w:rsidRDefault="002F5C8D" w:rsidP="00BF4D96">
      <w:pPr>
        <w:tabs>
          <w:tab w:val="left" w:pos="851"/>
        </w:tabs>
        <w:ind w:left="851" w:hanging="284"/>
        <w:jc w:val="both"/>
      </w:pPr>
      <w:r>
        <w:t>b)</w:t>
      </w:r>
      <w:r>
        <w:tab/>
        <w:t xml:space="preserve">pojistníkem nebo jím zmocněným pojišťovacím zprostředkovatelem nebo zaměstnancem pojistitele zaslané importní dávky pro odhlášky vozidel k datu zániku pojištění jednotlivých volitelných složek FAP uvedeném v importní dávce. Pojištění </w:t>
      </w:r>
      <w:r w:rsidR="00822F4A">
        <w:t xml:space="preserve">jednotlivých </w:t>
      </w:r>
      <w:r>
        <w:t>volitelných složek FAP zanikne pouze při bezchybném zpracování importní pro odhlášky vozidel v provozním systému pojistitele. Pojistník nebo jím zmocněný pojišťovací zprostředkovatel odpovídá za správnost a úplnost údajů zaslaných v importní dávce pro odhlášky vozidel.</w:t>
      </w:r>
    </w:p>
    <w:p w:rsidR="002F5C8D" w:rsidRDefault="002F5C8D" w:rsidP="00BF4D96">
      <w:pPr>
        <w:numPr>
          <w:ilvl w:val="1"/>
          <w:numId w:val="16"/>
        </w:numPr>
        <w:ind w:left="567" w:hanging="567"/>
        <w:jc w:val="both"/>
      </w:pPr>
      <w:r>
        <w:t>Odstavec 4.5</w:t>
      </w:r>
      <w:r w:rsidRPr="007C4A5A">
        <w:t>. se mění následovně:</w:t>
      </w:r>
    </w:p>
    <w:p w:rsidR="002F5C8D" w:rsidRPr="00883F1A" w:rsidRDefault="002F5C8D" w:rsidP="00BF4D96">
      <w:pPr>
        <w:pStyle w:val="Nadpis2"/>
        <w:keepNext w:val="0"/>
        <w:widowControl w:val="0"/>
        <w:numPr>
          <w:ilvl w:val="0"/>
          <w:numId w:val="0"/>
        </w:numPr>
        <w:tabs>
          <w:tab w:val="left" w:pos="567"/>
        </w:tabs>
        <w:ind w:left="567" w:hanging="567"/>
      </w:pPr>
      <w:r>
        <w:tab/>
      </w:r>
      <w:r w:rsidRPr="002F5C8D">
        <w:t>Zánik</w:t>
      </w:r>
      <w:r w:rsidR="008B202A">
        <w:t xml:space="preserve"> pojištění</w:t>
      </w:r>
      <w:r w:rsidRPr="002F5C8D">
        <w:t xml:space="preserve"> jednotlivých volitelných složek FAP nahlášený dle předchozího odstavce k datu uvedenému jako konec pojištění</w:t>
      </w:r>
      <w:r w:rsidR="00822F4A">
        <w:t xml:space="preserve"> jednotlivých</w:t>
      </w:r>
      <w:r w:rsidRPr="002F5C8D">
        <w:t xml:space="preserve"> volitelných složek FAP v Odhlášce nebo importní dávce se považuje za zánik dohodou smluvních stran, pokud datum zániku</w:t>
      </w:r>
      <w:r w:rsidR="008B202A">
        <w:t xml:space="preserve"> pojištění</w:t>
      </w:r>
      <w:r w:rsidRPr="002F5C8D">
        <w:t xml:space="preserve"> jednotlivých volitelných složek FAP uvedený v Odhlášce nebo importní dávce není starší data akceptace Odhlášky nebo bezchybného zpracování importní dávky pojistitelem. Ve všech ostatních případech se u zániku pojištění jednotlivých volitelných složek FAP postupuje v souladu s příslušnými právními předpisy a pojistnými podmínkami pojistitele, tedy je nutné uvést a případně doložit zákonný důvod zániku pojištění.</w:t>
      </w:r>
    </w:p>
    <w:p w:rsidR="002F5C8D" w:rsidRDefault="002F5C8D" w:rsidP="00BF4D96">
      <w:pPr>
        <w:numPr>
          <w:ilvl w:val="1"/>
          <w:numId w:val="16"/>
        </w:numPr>
        <w:ind w:left="567" w:hanging="567"/>
        <w:jc w:val="both"/>
      </w:pPr>
      <w:r>
        <w:t>Odstavec 4.6</w:t>
      </w:r>
      <w:r w:rsidRPr="007C4A5A">
        <w:t>. se mění následovně:</w:t>
      </w:r>
    </w:p>
    <w:p w:rsidR="002F5C8D" w:rsidRDefault="002F5C8D" w:rsidP="001C4922">
      <w:pPr>
        <w:pStyle w:val="Nadpis2"/>
        <w:keepNext w:val="0"/>
        <w:widowControl w:val="0"/>
        <w:numPr>
          <w:ilvl w:val="0"/>
          <w:numId w:val="0"/>
        </w:numPr>
        <w:tabs>
          <w:tab w:val="left" w:pos="567"/>
        </w:tabs>
        <w:ind w:left="567" w:hanging="567"/>
      </w:pPr>
      <w:r>
        <w:tab/>
      </w:r>
      <w:r w:rsidR="0001277A" w:rsidRPr="0001277A">
        <w:t>Pojistník nebo jím zmocněný pojišťovací zprostředkovatel odpovídá za správnost a úplnost údajů v Přihláškách a Odhláškách nebo údajů zaslaných v importní dávce pro přihlášky a odhlášky vozidel.</w:t>
      </w:r>
    </w:p>
    <w:p w:rsidR="002F5C8D" w:rsidRDefault="002F5C8D" w:rsidP="00BF4D96">
      <w:pPr>
        <w:numPr>
          <w:ilvl w:val="1"/>
          <w:numId w:val="16"/>
        </w:numPr>
        <w:ind w:left="567" w:hanging="567"/>
        <w:jc w:val="both"/>
      </w:pPr>
      <w:r>
        <w:t xml:space="preserve">Odstavec </w:t>
      </w:r>
      <w:r w:rsidR="0001277A">
        <w:t>4</w:t>
      </w:r>
      <w:r>
        <w:t>.</w:t>
      </w:r>
      <w:r w:rsidR="0001277A">
        <w:t>7</w:t>
      </w:r>
      <w:r w:rsidRPr="007C4A5A">
        <w:t>. se mění následovně:</w:t>
      </w:r>
    </w:p>
    <w:p w:rsidR="002F5C8D" w:rsidRDefault="002F5C8D" w:rsidP="001C4922">
      <w:pPr>
        <w:pStyle w:val="Nadpis2"/>
        <w:keepNext w:val="0"/>
        <w:widowControl w:val="0"/>
        <w:numPr>
          <w:ilvl w:val="0"/>
          <w:numId w:val="0"/>
        </w:numPr>
        <w:tabs>
          <w:tab w:val="left" w:pos="567"/>
        </w:tabs>
        <w:ind w:left="567" w:hanging="720"/>
      </w:pPr>
      <w:r>
        <w:tab/>
      </w:r>
      <w:r w:rsidR="0001277A" w:rsidRPr="0001277A">
        <w:t>Změny údajů týkajících se sjednaného pojištění se provádí aktuálně platnými informačními a technologickými systémy pojistitele nebo zasláním e-mailu konkrétnímu správci SPS na OR@cpp.cz, a to bez zbytečného odkladu.</w:t>
      </w:r>
    </w:p>
    <w:p w:rsidR="003E5B56" w:rsidRDefault="0024065E" w:rsidP="001C4922">
      <w:pPr>
        <w:numPr>
          <w:ilvl w:val="1"/>
          <w:numId w:val="16"/>
        </w:numPr>
        <w:ind w:left="567" w:hanging="567"/>
        <w:jc w:val="both"/>
      </w:pPr>
      <w:r>
        <w:t xml:space="preserve">Zavádí </w:t>
      </w:r>
      <w:r w:rsidR="003E5B56">
        <w:t>se</w:t>
      </w:r>
      <w:r>
        <w:t xml:space="preserve"> nový</w:t>
      </w:r>
      <w:r w:rsidR="003E5B56">
        <w:t xml:space="preserve"> odstavec 4.8.</w:t>
      </w:r>
    </w:p>
    <w:p w:rsidR="0001277A" w:rsidRPr="0001277A" w:rsidRDefault="003E5B56" w:rsidP="004B5B56">
      <w:pPr>
        <w:ind w:left="1276" w:hanging="709"/>
        <w:jc w:val="both"/>
      </w:pPr>
      <w:r>
        <w:t xml:space="preserve">4.8. </w:t>
      </w:r>
      <w:r>
        <w:tab/>
      </w:r>
      <w:r w:rsidR="0001277A" w:rsidRPr="0001277A">
        <w:t>Pojistník nebo jím zmocněný pojišťovací zprostředkovatel respektuje, že pojistitel poskytuje České kanceláři pojistitelů údaje o pojištění odpovědnosti za újmu vzniklou provozem vozidla v reálném čase a poskytne pojistiteli s tímto plnou součinnost.</w:t>
      </w:r>
    </w:p>
    <w:p w:rsidR="0024065E" w:rsidRDefault="0024065E" w:rsidP="001C4922">
      <w:pPr>
        <w:numPr>
          <w:ilvl w:val="1"/>
          <w:numId w:val="16"/>
        </w:numPr>
        <w:ind w:left="567" w:hanging="567"/>
        <w:jc w:val="both"/>
      </w:pPr>
      <w:r>
        <w:t>Zavádí se nový odstavec 3.8.</w:t>
      </w:r>
    </w:p>
    <w:p w:rsidR="0001277A" w:rsidRPr="0097333D" w:rsidRDefault="0024065E" w:rsidP="004B5B56">
      <w:pPr>
        <w:ind w:left="1276" w:hanging="709"/>
        <w:jc w:val="both"/>
      </w:pPr>
      <w:r>
        <w:t xml:space="preserve">3.8. </w:t>
      </w:r>
      <w:r w:rsidR="004B5B56">
        <w:tab/>
      </w:r>
      <w:r w:rsidR="0001277A" w:rsidRPr="0097333D">
        <w:t>Smluvní strany se dohodly, že pro druh vozidla Ostatní ne</w:t>
      </w:r>
      <w:r w:rsidR="00453D5A">
        <w:t>zařazená</w:t>
      </w:r>
      <w:r w:rsidR="0001277A" w:rsidRPr="0097333D">
        <w:t xml:space="preserve"> vozidla s platným pojištění odpovědnosti z provozu vozidla vzniká nárok na využívání asistenčních služeb poskytovaných smluvním partnerem pojistitele společností GLOBAL ASSISTANCE, a. s., Dopraváků 749/3, 184 00 Praha 8, IČO: 27181898, a to opakovaně po celou dobu platnosti tohoto pojištění v následujícím rozsahu pojištění. </w:t>
      </w:r>
    </w:p>
    <w:p w:rsidR="00DE1AC6" w:rsidRPr="00DE1AC6" w:rsidRDefault="00DE1AC6" w:rsidP="00DE1AC6">
      <w:pPr>
        <w:pStyle w:val="Odstavecseseznamem"/>
        <w:numPr>
          <w:ilvl w:val="0"/>
          <w:numId w:val="15"/>
        </w:numPr>
        <w:tabs>
          <w:tab w:val="left" w:pos="709"/>
        </w:tabs>
        <w:contextualSpacing w:val="0"/>
        <w:jc w:val="both"/>
        <w:rPr>
          <w:vanish/>
        </w:rPr>
      </w:pPr>
    </w:p>
    <w:p w:rsidR="0024065E" w:rsidRDefault="0024065E" w:rsidP="0024065E">
      <w:pPr>
        <w:numPr>
          <w:ilvl w:val="1"/>
          <w:numId w:val="16"/>
        </w:numPr>
        <w:ind w:left="567" w:hanging="567"/>
        <w:jc w:val="both"/>
      </w:pPr>
      <w:r>
        <w:t>Zavádí se nový odstavec 3.8.1.</w:t>
      </w:r>
    </w:p>
    <w:p w:rsidR="0001277A" w:rsidRPr="0097333D" w:rsidRDefault="0024065E" w:rsidP="004B5B56">
      <w:pPr>
        <w:ind w:left="1276" w:hanging="709"/>
        <w:jc w:val="both"/>
      </w:pPr>
      <w:r>
        <w:t>3.8.1.</w:t>
      </w:r>
      <w:r w:rsidR="004B5B56">
        <w:tab/>
      </w:r>
      <w:r w:rsidR="0001277A" w:rsidRPr="0097333D">
        <w:t xml:space="preserve">V případě, že je vozidlo po poruše či nehodě nepojízdné, má oprávněná osoba nárok na poskytnutí pojistného plnění za zajištění: </w:t>
      </w:r>
    </w:p>
    <w:p w:rsidR="0001277A" w:rsidRPr="0097333D" w:rsidRDefault="0001277A" w:rsidP="004B5B56">
      <w:pPr>
        <w:ind w:left="1701" w:hanging="425"/>
        <w:jc w:val="both"/>
      </w:pPr>
      <w:r w:rsidRPr="0097333D">
        <w:t xml:space="preserve">a) </w:t>
      </w:r>
      <w:r w:rsidR="0024065E">
        <w:t xml:space="preserve"> </w:t>
      </w:r>
      <w:r w:rsidR="004B5B56">
        <w:tab/>
      </w:r>
      <w:r w:rsidRPr="0097333D">
        <w:t xml:space="preserve">příjezdu a odjezdu asistenční služby, </w:t>
      </w:r>
    </w:p>
    <w:p w:rsidR="0001277A" w:rsidRPr="0097333D" w:rsidRDefault="0001277A" w:rsidP="004B5B56">
      <w:pPr>
        <w:ind w:left="1701" w:hanging="425"/>
        <w:jc w:val="both"/>
      </w:pPr>
      <w:r w:rsidRPr="0097333D">
        <w:lastRenderedPageBreak/>
        <w:t xml:space="preserve">b) </w:t>
      </w:r>
      <w:r w:rsidR="004B5B56">
        <w:tab/>
      </w:r>
      <w:r w:rsidRPr="0097333D">
        <w:t xml:space="preserve">opravy vozidla na místě vzniku poruchy s výjimkou náhradních dílů, které si oprávněná osoba hradí sama, </w:t>
      </w:r>
    </w:p>
    <w:p w:rsidR="0001277A" w:rsidRPr="0097333D" w:rsidRDefault="0001277A" w:rsidP="004B5B56">
      <w:pPr>
        <w:ind w:left="1701" w:hanging="425"/>
        <w:jc w:val="both"/>
      </w:pPr>
      <w:r w:rsidRPr="0097333D">
        <w:t xml:space="preserve">c) </w:t>
      </w:r>
      <w:r w:rsidR="004B5B56">
        <w:tab/>
      </w:r>
      <w:r w:rsidRPr="0097333D">
        <w:t xml:space="preserve">vyproštění vozidla, </w:t>
      </w:r>
    </w:p>
    <w:p w:rsidR="004B5B56" w:rsidRDefault="0001277A" w:rsidP="004B5B56">
      <w:pPr>
        <w:ind w:left="1701" w:hanging="425"/>
        <w:jc w:val="both"/>
      </w:pPr>
      <w:r w:rsidRPr="0097333D">
        <w:t>d)</w:t>
      </w:r>
      <w:r w:rsidR="001C4922">
        <w:t xml:space="preserve"> </w:t>
      </w:r>
      <w:r w:rsidRPr="0097333D">
        <w:t>odtahu vozidla do nejbližší autoopravny vč. přepravy všech osob z pojištěného vozidla do autoopravny nebo blízkého ubytování formou tzv. spolujízdy v odtahovém vozidle.</w:t>
      </w:r>
    </w:p>
    <w:p w:rsidR="004B5B56" w:rsidRDefault="004B5B56" w:rsidP="004B5B56">
      <w:pPr>
        <w:numPr>
          <w:ilvl w:val="1"/>
          <w:numId w:val="16"/>
        </w:numPr>
        <w:ind w:left="567" w:hanging="567"/>
        <w:jc w:val="both"/>
      </w:pPr>
      <w:r>
        <w:t>Zavádí se nový odstavec 3.8.2.</w:t>
      </w:r>
    </w:p>
    <w:p w:rsidR="0001277A" w:rsidRPr="0097333D" w:rsidRDefault="004B5B56" w:rsidP="004B5B56">
      <w:pPr>
        <w:ind w:left="1276" w:hanging="709"/>
        <w:jc w:val="both"/>
      </w:pPr>
      <w:r>
        <w:t xml:space="preserve">3.8.2. </w:t>
      </w:r>
      <w:r>
        <w:tab/>
      </w:r>
      <w:r w:rsidR="0001277A" w:rsidRPr="0097333D">
        <w:t xml:space="preserve">V případě, že je vozidlo po poruše či nehodě vzniklé na území ČR nepojízdné, má oprávněná osoba nárok na úhradu asistenčních služeb dle </w:t>
      </w:r>
      <w:r w:rsidR="008B202A" w:rsidRPr="00DE1AC6">
        <w:t xml:space="preserve">předchozího odstavce </w:t>
      </w:r>
      <w:r w:rsidR="0001277A" w:rsidRPr="0097333D">
        <w:t>v celkové výši vztažené k jedné poruše či nehodě ve výši 1 000 Kč.</w:t>
      </w:r>
    </w:p>
    <w:p w:rsidR="002F5C8D" w:rsidRPr="002F5C8D" w:rsidRDefault="002F5C8D" w:rsidP="0001277A">
      <w:pPr>
        <w:tabs>
          <w:tab w:val="left" w:pos="709"/>
        </w:tabs>
      </w:pPr>
    </w:p>
    <w:p w:rsidR="00F70794" w:rsidRPr="00883F1A" w:rsidRDefault="00F70794" w:rsidP="00E953FB">
      <w:pPr>
        <w:jc w:val="both"/>
      </w:pPr>
      <w:r w:rsidRPr="00883F1A">
        <w:t>V </w:t>
      </w:r>
      <w:r w:rsidR="003F6DAF">
        <w:t>Ostravě</w:t>
      </w:r>
      <w:r w:rsidRPr="00883F1A">
        <w:t xml:space="preserve"> dne </w:t>
      </w:r>
      <w:r w:rsidR="002B609B">
        <w:t>28.3.2024</w:t>
      </w:r>
      <w:r w:rsidRPr="00883F1A">
        <w:t xml:space="preserve">                  </w:t>
      </w:r>
    </w:p>
    <w:p w:rsidR="00F70794" w:rsidRPr="00883F1A" w:rsidRDefault="00F70794" w:rsidP="00E953FB">
      <w:pPr>
        <w:jc w:val="both"/>
      </w:pPr>
    </w:p>
    <w:p w:rsidR="00F529F5" w:rsidRPr="00883F1A" w:rsidRDefault="00F70794" w:rsidP="00E953FB">
      <w:pPr>
        <w:jc w:val="both"/>
      </w:pPr>
      <w:r w:rsidRPr="00883F1A">
        <w:t xml:space="preserve">  </w:t>
      </w:r>
    </w:p>
    <w:p w:rsidR="00F70794" w:rsidRPr="00883F1A" w:rsidRDefault="00F70794" w:rsidP="00E953FB">
      <w:pPr>
        <w:jc w:val="both"/>
      </w:pPr>
      <w:r w:rsidRPr="00883F1A">
        <w:t xml:space="preserve">   </w:t>
      </w:r>
    </w:p>
    <w:p w:rsidR="00F70794" w:rsidRPr="00883F1A" w:rsidRDefault="00F70794" w:rsidP="00E953FB">
      <w:pPr>
        <w:jc w:val="both"/>
      </w:pPr>
      <w:r w:rsidRPr="00883F1A">
        <w:t>..........………….............</w:t>
      </w:r>
      <w:r w:rsidRPr="00883F1A">
        <w:tab/>
      </w:r>
      <w:r w:rsidRPr="00883F1A">
        <w:tab/>
      </w:r>
      <w:r w:rsidRPr="00883F1A">
        <w:tab/>
      </w:r>
      <w:r w:rsidRPr="00883F1A">
        <w:tab/>
        <w:t>..........………….............</w:t>
      </w:r>
    </w:p>
    <w:p w:rsidR="00F70794" w:rsidRPr="00883F1A" w:rsidRDefault="003F6DAF" w:rsidP="00E953FB">
      <w:pPr>
        <w:jc w:val="both"/>
      </w:pPr>
      <w:r>
        <w:t>Vendula Velkovová</w:t>
      </w:r>
      <w:r w:rsidR="00F70794" w:rsidRPr="00883F1A">
        <w:tab/>
      </w:r>
      <w:r w:rsidR="00F70794" w:rsidRPr="00883F1A">
        <w:tab/>
      </w:r>
      <w:r w:rsidR="00F70794" w:rsidRPr="00883F1A">
        <w:tab/>
      </w:r>
      <w:r w:rsidR="00F70794" w:rsidRPr="00883F1A">
        <w:tab/>
      </w:r>
      <w:r w:rsidR="00F70794" w:rsidRPr="00883F1A">
        <w:tab/>
      </w:r>
      <w:r>
        <w:t>Mikundová Kamila</w:t>
      </w:r>
    </w:p>
    <w:p w:rsidR="00F70794" w:rsidRPr="00883F1A" w:rsidRDefault="003F6DAF" w:rsidP="00E953FB">
      <w:pPr>
        <w:jc w:val="both"/>
      </w:pPr>
      <w:r>
        <w:t>Disponent-upisovatel</w:t>
      </w:r>
      <w:r w:rsidR="00F70794" w:rsidRPr="00883F1A">
        <w:tab/>
      </w:r>
      <w:r w:rsidR="00F70794" w:rsidRPr="00883F1A">
        <w:tab/>
      </w:r>
      <w:r w:rsidR="00F70794" w:rsidRPr="00883F1A">
        <w:tab/>
      </w:r>
      <w:r w:rsidR="00F70794" w:rsidRPr="00883F1A">
        <w:tab/>
        <w:t xml:space="preserve">            </w:t>
      </w:r>
      <w:r>
        <w:t>vrchní disponent-upisovatel</w:t>
      </w:r>
    </w:p>
    <w:p w:rsidR="00F70794" w:rsidRPr="00883F1A" w:rsidRDefault="00F70794" w:rsidP="00E953FB">
      <w:pPr>
        <w:jc w:val="both"/>
      </w:pPr>
    </w:p>
    <w:p w:rsidR="00F70794" w:rsidRPr="00883F1A" w:rsidRDefault="00F70794" w:rsidP="003F6DAF">
      <w:pPr>
        <w:jc w:val="both"/>
      </w:pPr>
      <w:r w:rsidRPr="00883F1A">
        <w:tab/>
        <w:t xml:space="preserve">          </w:t>
      </w:r>
    </w:p>
    <w:p w:rsidR="00F70794" w:rsidRPr="00883F1A" w:rsidRDefault="00F70794" w:rsidP="00E953FB">
      <w:pPr>
        <w:jc w:val="both"/>
      </w:pPr>
    </w:p>
    <w:p w:rsidR="00F70794" w:rsidRPr="00883F1A" w:rsidRDefault="00F70794" w:rsidP="00E953FB">
      <w:pPr>
        <w:jc w:val="both"/>
      </w:pPr>
      <w:r w:rsidRPr="00883F1A">
        <w:t xml:space="preserve">  </w:t>
      </w:r>
    </w:p>
    <w:p w:rsidR="00F70794" w:rsidRPr="00883F1A" w:rsidRDefault="00F70794" w:rsidP="00E953FB">
      <w:pPr>
        <w:jc w:val="both"/>
      </w:pPr>
    </w:p>
    <w:p w:rsidR="00F70794" w:rsidRPr="00883F1A" w:rsidRDefault="00F70794" w:rsidP="00E953FB">
      <w:pPr>
        <w:jc w:val="both"/>
      </w:pPr>
      <w:r w:rsidRPr="00883F1A">
        <w:tab/>
      </w:r>
    </w:p>
    <w:p w:rsidR="003F6DAF" w:rsidRDefault="00F70794" w:rsidP="00E953FB">
      <w:pPr>
        <w:jc w:val="both"/>
      </w:pPr>
      <w:r w:rsidRPr="00883F1A">
        <w:t>..........…………..........</w:t>
      </w:r>
      <w:r w:rsidR="00446B95">
        <w:t>..</w:t>
      </w:r>
    </w:p>
    <w:p w:rsidR="002B609B" w:rsidRDefault="002B609B" w:rsidP="002B609B">
      <w:pPr>
        <w:jc w:val="both"/>
      </w:pPr>
      <w:r w:rsidRPr="002B609B">
        <w:t>Psychiatrická nemocnice v</w:t>
      </w:r>
      <w:r>
        <w:t> </w:t>
      </w:r>
      <w:r w:rsidRPr="002B609B">
        <w:t>Kroměříži</w:t>
      </w:r>
    </w:p>
    <w:p w:rsidR="003F6DAF" w:rsidRPr="00883F1A" w:rsidRDefault="002B609B" w:rsidP="002B609B">
      <w:pPr>
        <w:jc w:val="both"/>
      </w:pPr>
      <w:r w:rsidRPr="002B609B">
        <w:t>prof. MUDr. Roman Havlík, Ph.D.</w:t>
      </w:r>
    </w:p>
    <w:sectPr w:rsidR="003F6DAF" w:rsidRPr="00883F1A" w:rsidSect="00FF187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FDE" w:rsidRDefault="00625FDE" w:rsidP="00385792">
      <w:r>
        <w:separator/>
      </w:r>
    </w:p>
  </w:endnote>
  <w:endnote w:type="continuationSeparator" w:id="0">
    <w:p w:rsidR="00625FDE" w:rsidRDefault="00625FDE" w:rsidP="0038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tima CE Oblique">
    <w:altName w:val="Calibri"/>
    <w:panose1 w:val="00000000000000000000"/>
    <w:charset w:val="EE"/>
    <w:family w:val="swiss"/>
    <w:notTrueType/>
    <w:pitch w:val="default"/>
    <w:sig w:usb0="00000005" w:usb1="00000000" w:usb2="00000000" w:usb3="00000000" w:csb0="00000002" w:csb1="00000000"/>
  </w:font>
  <w:font w:name="Optima CE Roman">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C27" w:rsidRPr="00385792" w:rsidRDefault="00C8556D">
    <w:pPr>
      <w:pStyle w:val="Zpat"/>
      <w:rPr>
        <w:sz w:val="12"/>
        <w:szCs w:val="12"/>
      </w:rPr>
    </w:pPr>
    <w:r>
      <w:rPr>
        <w:sz w:val="12"/>
        <w:szCs w:val="12"/>
      </w:rPr>
      <w:t>Dodatek SPS</w:t>
    </w:r>
    <w:r w:rsidR="00D343CA">
      <w:rPr>
        <w:sz w:val="12"/>
        <w:szCs w:val="12"/>
      </w:rPr>
      <w:t xml:space="preserve"> - 20</w:t>
    </w:r>
    <w:r w:rsidR="003C296B">
      <w:rPr>
        <w:sz w:val="12"/>
        <w:szCs w:val="12"/>
      </w:rPr>
      <w:t>24</w:t>
    </w:r>
    <w:r w:rsidR="00F30C27">
      <w:rPr>
        <w:sz w:val="12"/>
        <w:szCs w:val="12"/>
      </w:rPr>
      <w:tab/>
    </w:r>
    <w:r w:rsidR="00F30C27" w:rsidRPr="00385792">
      <w:rPr>
        <w:rFonts w:ascii="Cambria" w:hAnsi="Cambria"/>
        <w:sz w:val="12"/>
        <w:szCs w:val="12"/>
      </w:rPr>
      <w:t xml:space="preserve">~ </w:t>
    </w:r>
    <w:r w:rsidR="00F30C27" w:rsidRPr="00385792">
      <w:rPr>
        <w:sz w:val="12"/>
        <w:szCs w:val="12"/>
      </w:rPr>
      <w:fldChar w:fldCharType="begin"/>
    </w:r>
    <w:r w:rsidR="00F30C27" w:rsidRPr="00385792">
      <w:rPr>
        <w:sz w:val="12"/>
        <w:szCs w:val="12"/>
      </w:rPr>
      <w:instrText xml:space="preserve"> PAGE    \* MERGEFORMAT </w:instrText>
    </w:r>
    <w:r w:rsidR="00F30C27" w:rsidRPr="00385792">
      <w:rPr>
        <w:sz w:val="12"/>
        <w:szCs w:val="12"/>
      </w:rPr>
      <w:fldChar w:fldCharType="separate"/>
    </w:r>
    <w:r w:rsidR="00AE1868" w:rsidRPr="00AE1868">
      <w:rPr>
        <w:rFonts w:ascii="Cambria" w:hAnsi="Cambria"/>
        <w:noProof/>
        <w:sz w:val="12"/>
        <w:szCs w:val="12"/>
      </w:rPr>
      <w:t>1</w:t>
    </w:r>
    <w:r w:rsidR="00F30C27" w:rsidRPr="00385792">
      <w:rPr>
        <w:sz w:val="12"/>
        <w:szCs w:val="12"/>
      </w:rPr>
      <w:fldChar w:fldCharType="end"/>
    </w:r>
    <w:r w:rsidR="00F30C27" w:rsidRPr="00385792">
      <w:rPr>
        <w:rFonts w:ascii="Cambria" w:hAnsi="Cambria"/>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FDE" w:rsidRDefault="00625FDE" w:rsidP="00385792">
      <w:r>
        <w:separator/>
      </w:r>
    </w:p>
  </w:footnote>
  <w:footnote w:type="continuationSeparator" w:id="0">
    <w:p w:rsidR="00625FDE" w:rsidRDefault="00625FDE" w:rsidP="00385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C27" w:rsidRDefault="00F30C27" w:rsidP="000329ED">
    <w:pPr>
      <w:pStyle w:val="Zhlav"/>
      <w:widowControl w:val="0"/>
      <w:rPr>
        <w:bCs/>
        <w:color w:val="808080"/>
        <w:sz w:val="20"/>
      </w:rPr>
    </w:pPr>
    <w:r w:rsidRPr="001E4C23">
      <w:rPr>
        <w:bCs/>
        <w:color w:val="808080"/>
        <w:sz w:val="20"/>
      </w:rPr>
      <w:t>Česká podnikatelská p</w:t>
    </w:r>
    <w:r>
      <w:rPr>
        <w:bCs/>
        <w:color w:val="808080"/>
        <w:sz w:val="20"/>
      </w:rPr>
      <w:t>ojišťovna,a.s.</w:t>
    </w:r>
  </w:p>
  <w:p w:rsidR="00F30C27" w:rsidRPr="001E4C23" w:rsidRDefault="00F30C27" w:rsidP="000329ED">
    <w:pPr>
      <w:pStyle w:val="Zhlav"/>
      <w:widowControl w:val="0"/>
      <w:rPr>
        <w:bCs/>
        <w:color w:val="808080"/>
        <w:sz w:val="20"/>
      </w:rPr>
    </w:pPr>
    <w:r>
      <w:rPr>
        <w:bCs/>
        <w:color w:val="808080"/>
        <w:sz w:val="20"/>
      </w:rPr>
      <w:t>Vienna Insurance Group</w:t>
    </w:r>
  </w:p>
  <w:p w:rsidR="00F30C27" w:rsidRDefault="00F30C2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E1192"/>
    <w:multiLevelType w:val="multilevel"/>
    <w:tmpl w:val="65CA6264"/>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360" w:hanging="36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720" w:hanging="720"/>
      </w:pPr>
      <w:rPr>
        <w:rFonts w:ascii="Times New Roman" w:hAnsi="Times New Roman" w:cs="Times New Roman" w:hint="default"/>
      </w:rPr>
    </w:lvl>
    <w:lvl w:ilvl="5">
      <w:start w:val="1"/>
      <w:numFmt w:val="decimal"/>
      <w:lvlText w:val="%1.%2.%3.%4.%5.%6."/>
      <w:lvlJc w:val="left"/>
      <w:pPr>
        <w:ind w:left="720" w:hanging="72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080" w:hanging="1080"/>
      </w:pPr>
      <w:rPr>
        <w:rFonts w:ascii="Times New Roman" w:hAnsi="Times New Roman" w:cs="Times New Roman" w:hint="default"/>
      </w:rPr>
    </w:lvl>
    <w:lvl w:ilvl="8">
      <w:start w:val="1"/>
      <w:numFmt w:val="decimal"/>
      <w:lvlText w:val="%1.%2.%3.%4.%5.%6.%7.%8.%9."/>
      <w:lvlJc w:val="left"/>
      <w:pPr>
        <w:ind w:left="1080" w:hanging="1080"/>
      </w:pPr>
      <w:rPr>
        <w:rFonts w:ascii="Times New Roman" w:hAnsi="Times New Roman" w:cs="Times New Roman" w:hint="default"/>
      </w:rPr>
    </w:lvl>
  </w:abstractNum>
  <w:abstractNum w:abstractNumId="1">
    <w:nsid w:val="0F77785B"/>
    <w:multiLevelType w:val="multilevel"/>
    <w:tmpl w:val="6F4E85BC"/>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
    <w:nsid w:val="111E6571"/>
    <w:multiLevelType w:val="hybridMultilevel"/>
    <w:tmpl w:val="D1265720"/>
    <w:lvl w:ilvl="0" w:tplc="04050017">
      <w:start w:val="1"/>
      <w:numFmt w:val="lowerLetter"/>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13251B8B"/>
    <w:multiLevelType w:val="multilevel"/>
    <w:tmpl w:val="0405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4">
    <w:nsid w:val="1A916F1A"/>
    <w:multiLevelType w:val="multilevel"/>
    <w:tmpl w:val="F7EA9784"/>
    <w:lvl w:ilvl="0">
      <w:start w:val="1"/>
      <w:numFmt w:val="decimal"/>
      <w:pStyle w:val="Nadpis1"/>
      <w:lvlText w:val="%1."/>
      <w:lvlJc w:val="left"/>
      <w:pPr>
        <w:tabs>
          <w:tab w:val="num" w:pos="432"/>
        </w:tabs>
        <w:ind w:left="432" w:hanging="432"/>
      </w:pPr>
      <w:rPr>
        <w:rFonts w:ascii="Times New Roman" w:hAnsi="Times New Roman" w:cs="Times New Roman" w:hint="default"/>
      </w:rPr>
    </w:lvl>
    <w:lvl w:ilvl="1">
      <w:start w:val="1"/>
      <w:numFmt w:val="decimal"/>
      <w:pStyle w:val="Nadpis2"/>
      <w:lvlText w:val="%1.%2"/>
      <w:lvlJc w:val="left"/>
      <w:pPr>
        <w:tabs>
          <w:tab w:val="num" w:pos="576"/>
        </w:tabs>
        <w:ind w:left="576" w:hanging="576"/>
      </w:pPr>
      <w:rPr>
        <w:rFonts w:ascii="Times New Roman" w:hAnsi="Times New Roman" w:cs="Times New Roman" w:hint="default"/>
      </w:rPr>
    </w:lvl>
    <w:lvl w:ilvl="2">
      <w:start w:val="1"/>
      <w:numFmt w:val="decimal"/>
      <w:pStyle w:val="Nadpis3"/>
      <w:lvlText w:val="%1.%2.%3"/>
      <w:lvlJc w:val="left"/>
      <w:pPr>
        <w:tabs>
          <w:tab w:val="num" w:pos="720"/>
        </w:tabs>
        <w:ind w:left="720" w:hanging="720"/>
      </w:pPr>
      <w:rPr>
        <w:rFonts w:ascii="Times New Roman" w:hAnsi="Times New Roman" w:cs="Times New Roman" w:hint="default"/>
        <w:color w:val="auto"/>
      </w:rPr>
    </w:lvl>
    <w:lvl w:ilvl="3">
      <w:start w:val="1"/>
      <w:numFmt w:val="decimal"/>
      <w:pStyle w:val="Nadpis4"/>
      <w:lvlText w:val="%1.%2.%3.%4"/>
      <w:lvlJc w:val="left"/>
      <w:pPr>
        <w:tabs>
          <w:tab w:val="num" w:pos="864"/>
        </w:tabs>
        <w:ind w:left="864" w:hanging="864"/>
      </w:pPr>
      <w:rPr>
        <w:rFonts w:ascii="Times New Roman" w:hAnsi="Times New Roman" w:cs="Times New Roman" w:hint="default"/>
      </w:rPr>
    </w:lvl>
    <w:lvl w:ilvl="4">
      <w:start w:val="1"/>
      <w:numFmt w:val="decimal"/>
      <w:pStyle w:val="Nadpis5"/>
      <w:lvlText w:val="%1.%2.%3.%4.%5"/>
      <w:lvlJc w:val="left"/>
      <w:pPr>
        <w:tabs>
          <w:tab w:val="num" w:pos="1008"/>
        </w:tabs>
        <w:ind w:left="1008" w:hanging="1008"/>
      </w:pPr>
      <w:rPr>
        <w:rFonts w:ascii="Times New Roman" w:hAnsi="Times New Roman" w:cs="Times New Roman" w:hint="default"/>
      </w:rPr>
    </w:lvl>
    <w:lvl w:ilvl="5">
      <w:start w:val="1"/>
      <w:numFmt w:val="decimal"/>
      <w:pStyle w:val="Nadpis6"/>
      <w:lvlText w:val="%1.%2.%3.%4.%5.%6"/>
      <w:lvlJc w:val="left"/>
      <w:pPr>
        <w:tabs>
          <w:tab w:val="num" w:pos="1152"/>
        </w:tabs>
        <w:ind w:left="1152" w:hanging="1152"/>
      </w:pPr>
      <w:rPr>
        <w:rFonts w:ascii="Times New Roman" w:hAnsi="Times New Roman" w:cs="Times New Roman" w:hint="default"/>
      </w:rPr>
    </w:lvl>
    <w:lvl w:ilvl="6">
      <w:start w:val="1"/>
      <w:numFmt w:val="decimal"/>
      <w:pStyle w:val="Nadpis7"/>
      <w:lvlText w:val="%1.%2.%3.%4.%5.%6.%7"/>
      <w:lvlJc w:val="left"/>
      <w:pPr>
        <w:tabs>
          <w:tab w:val="num" w:pos="1296"/>
        </w:tabs>
        <w:ind w:left="1296" w:hanging="1296"/>
      </w:pPr>
      <w:rPr>
        <w:rFonts w:ascii="Times New Roman" w:hAnsi="Times New Roman" w:cs="Times New Roman" w:hint="default"/>
      </w:rPr>
    </w:lvl>
    <w:lvl w:ilvl="7">
      <w:start w:val="1"/>
      <w:numFmt w:val="decimal"/>
      <w:pStyle w:val="Nadpis8"/>
      <w:lvlText w:val="%1.%2.%3.%4.%5.%6.%7.%8"/>
      <w:lvlJc w:val="left"/>
      <w:pPr>
        <w:tabs>
          <w:tab w:val="num" w:pos="1440"/>
        </w:tabs>
        <w:ind w:left="1440" w:hanging="1440"/>
      </w:pPr>
      <w:rPr>
        <w:rFonts w:ascii="Times New Roman" w:hAnsi="Times New Roman" w:cs="Times New Roman" w:hint="default"/>
      </w:rPr>
    </w:lvl>
    <w:lvl w:ilvl="8">
      <w:start w:val="1"/>
      <w:numFmt w:val="decimal"/>
      <w:pStyle w:val="Nadpis9"/>
      <w:lvlText w:val="%1.%2.%3.%4.%5.%6.%7.%8.%9"/>
      <w:lvlJc w:val="left"/>
      <w:pPr>
        <w:tabs>
          <w:tab w:val="num" w:pos="1584"/>
        </w:tabs>
        <w:ind w:left="1584" w:hanging="1584"/>
      </w:pPr>
      <w:rPr>
        <w:rFonts w:ascii="Times New Roman" w:hAnsi="Times New Roman" w:cs="Times New Roman" w:hint="default"/>
      </w:rPr>
    </w:lvl>
  </w:abstractNum>
  <w:abstractNum w:abstractNumId="5">
    <w:nsid w:val="2B5645BA"/>
    <w:multiLevelType w:val="multilevel"/>
    <w:tmpl w:val="6F4E85BC"/>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nsid w:val="34BD76E7"/>
    <w:multiLevelType w:val="multilevel"/>
    <w:tmpl w:val="6F92CF6C"/>
    <w:lvl w:ilvl="0">
      <w:start w:val="7"/>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nsid w:val="3B167A30"/>
    <w:multiLevelType w:val="multilevel"/>
    <w:tmpl w:val="C1CAF63E"/>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0C80B56"/>
    <w:multiLevelType w:val="multilevel"/>
    <w:tmpl w:val="DDBAB17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9">
    <w:nsid w:val="4442602E"/>
    <w:multiLevelType w:val="multilevel"/>
    <w:tmpl w:val="1E9A3B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EF6A8E"/>
    <w:multiLevelType w:val="hybridMultilevel"/>
    <w:tmpl w:val="4A7CD9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1752EFD"/>
    <w:multiLevelType w:val="hybridMultilevel"/>
    <w:tmpl w:val="BBBEE35C"/>
    <w:lvl w:ilvl="0" w:tplc="04050017">
      <w:start w:val="1"/>
      <w:numFmt w:val="lowerLetter"/>
      <w:lvlText w:val="%1)"/>
      <w:lvlJc w:val="left"/>
      <w:pPr>
        <w:tabs>
          <w:tab w:val="num" w:pos="720"/>
        </w:tabs>
        <w:ind w:left="720" w:hanging="360"/>
      </w:pPr>
      <w:rPr>
        <w:rFonts w:ascii="Times New Roman" w:hAnsi="Times New Roman" w:cs="Times New Roman"/>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51A57E21"/>
    <w:multiLevelType w:val="multilevel"/>
    <w:tmpl w:val="173E2D5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
    <w:nsid w:val="52751F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03A60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37F4007"/>
    <w:multiLevelType w:val="multilevel"/>
    <w:tmpl w:val="83E4395C"/>
    <w:lvl w:ilvl="0">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num w:numId="1">
    <w:abstractNumId w:val="4"/>
  </w:num>
  <w:num w:numId="2">
    <w:abstractNumId w:val="14"/>
  </w:num>
  <w:num w:numId="3">
    <w:abstractNumId w:val="13"/>
  </w:num>
  <w:num w:numId="4">
    <w:abstractNumId w:val="1"/>
  </w:num>
  <w:num w:numId="5">
    <w:abstractNumId w:val="5"/>
  </w:num>
  <w:num w:numId="6">
    <w:abstractNumId w:val="12"/>
  </w:num>
  <w:num w:numId="7">
    <w:abstractNumId w:val="3"/>
  </w:num>
  <w:num w:numId="8">
    <w:abstractNumId w:val="6"/>
  </w:num>
  <w:num w:numId="9">
    <w:abstractNumId w:val="15"/>
  </w:num>
  <w:num w:numId="10">
    <w:abstractNumId w:val="11"/>
  </w:num>
  <w:num w:numId="11">
    <w:abstractNumId w:val="2"/>
  </w:num>
  <w:num w:numId="12">
    <w:abstractNumId w:val="0"/>
  </w:num>
  <w:num w:numId="13">
    <w:abstractNumId w:val="9"/>
  </w:num>
  <w:num w:numId="14">
    <w:abstractNumId w:val="10"/>
  </w:num>
  <w:num w:numId="15">
    <w:abstractNumId w:val="7"/>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F81"/>
    <w:rsid w:val="00005528"/>
    <w:rsid w:val="00011DD1"/>
    <w:rsid w:val="0001277A"/>
    <w:rsid w:val="00012917"/>
    <w:rsid w:val="0003132B"/>
    <w:rsid w:val="000329ED"/>
    <w:rsid w:val="00047550"/>
    <w:rsid w:val="0005751F"/>
    <w:rsid w:val="000801DC"/>
    <w:rsid w:val="000B4673"/>
    <w:rsid w:val="000B7804"/>
    <w:rsid w:val="000D08FB"/>
    <w:rsid w:val="000D0ABB"/>
    <w:rsid w:val="000F28C7"/>
    <w:rsid w:val="00114ED0"/>
    <w:rsid w:val="00115555"/>
    <w:rsid w:val="00135026"/>
    <w:rsid w:val="00145363"/>
    <w:rsid w:val="00163DB1"/>
    <w:rsid w:val="00172E03"/>
    <w:rsid w:val="0018012B"/>
    <w:rsid w:val="001C4922"/>
    <w:rsid w:val="001C4FAA"/>
    <w:rsid w:val="001D4F0A"/>
    <w:rsid w:val="001D69D5"/>
    <w:rsid w:val="001E7F62"/>
    <w:rsid w:val="002041F3"/>
    <w:rsid w:val="00226D36"/>
    <w:rsid w:val="0023528F"/>
    <w:rsid w:val="0024065E"/>
    <w:rsid w:val="0024120F"/>
    <w:rsid w:val="00247C08"/>
    <w:rsid w:val="00255E39"/>
    <w:rsid w:val="0027739C"/>
    <w:rsid w:val="00277C8C"/>
    <w:rsid w:val="0028023D"/>
    <w:rsid w:val="0029566A"/>
    <w:rsid w:val="002B0264"/>
    <w:rsid w:val="002B3A8E"/>
    <w:rsid w:val="002B609B"/>
    <w:rsid w:val="002D123E"/>
    <w:rsid w:val="002D73E6"/>
    <w:rsid w:val="002E4DA3"/>
    <w:rsid w:val="002F2B43"/>
    <w:rsid w:val="002F5C8D"/>
    <w:rsid w:val="00302936"/>
    <w:rsid w:val="003073DA"/>
    <w:rsid w:val="00322927"/>
    <w:rsid w:val="00323405"/>
    <w:rsid w:val="0032786D"/>
    <w:rsid w:val="0033430A"/>
    <w:rsid w:val="00344659"/>
    <w:rsid w:val="0035331A"/>
    <w:rsid w:val="0035353A"/>
    <w:rsid w:val="003600D2"/>
    <w:rsid w:val="00362D5B"/>
    <w:rsid w:val="003663B7"/>
    <w:rsid w:val="00367424"/>
    <w:rsid w:val="003747D8"/>
    <w:rsid w:val="003752A9"/>
    <w:rsid w:val="003824B6"/>
    <w:rsid w:val="00385792"/>
    <w:rsid w:val="00386FE6"/>
    <w:rsid w:val="0039288A"/>
    <w:rsid w:val="003A3E82"/>
    <w:rsid w:val="003A7F24"/>
    <w:rsid w:val="003B18B3"/>
    <w:rsid w:val="003B7257"/>
    <w:rsid w:val="003C23D7"/>
    <w:rsid w:val="003C296B"/>
    <w:rsid w:val="003C557D"/>
    <w:rsid w:val="003D146C"/>
    <w:rsid w:val="003D1672"/>
    <w:rsid w:val="003E34F0"/>
    <w:rsid w:val="003E5B56"/>
    <w:rsid w:val="003F1626"/>
    <w:rsid w:val="003F6DAF"/>
    <w:rsid w:val="00403AF5"/>
    <w:rsid w:val="00424746"/>
    <w:rsid w:val="00425BDA"/>
    <w:rsid w:val="0043010C"/>
    <w:rsid w:val="00437C46"/>
    <w:rsid w:val="00446B95"/>
    <w:rsid w:val="00453D5A"/>
    <w:rsid w:val="004568FF"/>
    <w:rsid w:val="00465C49"/>
    <w:rsid w:val="00467A45"/>
    <w:rsid w:val="00483AEF"/>
    <w:rsid w:val="00496217"/>
    <w:rsid w:val="004A5390"/>
    <w:rsid w:val="004A65D9"/>
    <w:rsid w:val="004B3B28"/>
    <w:rsid w:val="004B5B56"/>
    <w:rsid w:val="004C3AE1"/>
    <w:rsid w:val="004D2D61"/>
    <w:rsid w:val="004D66BE"/>
    <w:rsid w:val="004E6FA3"/>
    <w:rsid w:val="004F6529"/>
    <w:rsid w:val="00501CD7"/>
    <w:rsid w:val="00502D09"/>
    <w:rsid w:val="00507F9F"/>
    <w:rsid w:val="005113CF"/>
    <w:rsid w:val="00515894"/>
    <w:rsid w:val="005313AE"/>
    <w:rsid w:val="005350CA"/>
    <w:rsid w:val="00550F8D"/>
    <w:rsid w:val="00550FCC"/>
    <w:rsid w:val="00555586"/>
    <w:rsid w:val="0058516D"/>
    <w:rsid w:val="005852BB"/>
    <w:rsid w:val="00591334"/>
    <w:rsid w:val="005961F3"/>
    <w:rsid w:val="005A69C1"/>
    <w:rsid w:val="005B3354"/>
    <w:rsid w:val="005B73CD"/>
    <w:rsid w:val="005C4DD7"/>
    <w:rsid w:val="005D3405"/>
    <w:rsid w:val="005D5382"/>
    <w:rsid w:val="005E55D4"/>
    <w:rsid w:val="006047A3"/>
    <w:rsid w:val="00621BDD"/>
    <w:rsid w:val="00623CFC"/>
    <w:rsid w:val="00625FDE"/>
    <w:rsid w:val="006269BF"/>
    <w:rsid w:val="00626AFF"/>
    <w:rsid w:val="0062760D"/>
    <w:rsid w:val="00643416"/>
    <w:rsid w:val="006558E5"/>
    <w:rsid w:val="00665C2C"/>
    <w:rsid w:val="0066777C"/>
    <w:rsid w:val="0068565D"/>
    <w:rsid w:val="006A242C"/>
    <w:rsid w:val="006A5193"/>
    <w:rsid w:val="006A745A"/>
    <w:rsid w:val="006A7D10"/>
    <w:rsid w:val="006B3403"/>
    <w:rsid w:val="006C75C2"/>
    <w:rsid w:val="006D1787"/>
    <w:rsid w:val="006D396E"/>
    <w:rsid w:val="006F16AF"/>
    <w:rsid w:val="00701282"/>
    <w:rsid w:val="00703803"/>
    <w:rsid w:val="00710B66"/>
    <w:rsid w:val="00713861"/>
    <w:rsid w:val="007209E5"/>
    <w:rsid w:val="00724A59"/>
    <w:rsid w:val="00741B7E"/>
    <w:rsid w:val="00742A66"/>
    <w:rsid w:val="00775141"/>
    <w:rsid w:val="00783809"/>
    <w:rsid w:val="00787AE2"/>
    <w:rsid w:val="007A0C80"/>
    <w:rsid w:val="007A514A"/>
    <w:rsid w:val="007B7945"/>
    <w:rsid w:val="007C0B4A"/>
    <w:rsid w:val="007C18AB"/>
    <w:rsid w:val="007C4A5A"/>
    <w:rsid w:val="007E46C6"/>
    <w:rsid w:val="0080028E"/>
    <w:rsid w:val="00807422"/>
    <w:rsid w:val="008112E7"/>
    <w:rsid w:val="0081303C"/>
    <w:rsid w:val="00822F4A"/>
    <w:rsid w:val="00831027"/>
    <w:rsid w:val="00832176"/>
    <w:rsid w:val="00833AF7"/>
    <w:rsid w:val="0085174C"/>
    <w:rsid w:val="00851F24"/>
    <w:rsid w:val="00853B00"/>
    <w:rsid w:val="00857BC5"/>
    <w:rsid w:val="0086711F"/>
    <w:rsid w:val="00883F1A"/>
    <w:rsid w:val="00887F81"/>
    <w:rsid w:val="008965B8"/>
    <w:rsid w:val="008A26A0"/>
    <w:rsid w:val="008A338C"/>
    <w:rsid w:val="008B1B4E"/>
    <w:rsid w:val="008B202A"/>
    <w:rsid w:val="008C061F"/>
    <w:rsid w:val="008C6351"/>
    <w:rsid w:val="008C7318"/>
    <w:rsid w:val="008D3810"/>
    <w:rsid w:val="008D4F2C"/>
    <w:rsid w:val="008D5068"/>
    <w:rsid w:val="008D52E9"/>
    <w:rsid w:val="008E5D5C"/>
    <w:rsid w:val="008F0F16"/>
    <w:rsid w:val="008F2D34"/>
    <w:rsid w:val="008F5F66"/>
    <w:rsid w:val="008F60BB"/>
    <w:rsid w:val="00902DE1"/>
    <w:rsid w:val="00906066"/>
    <w:rsid w:val="0090678F"/>
    <w:rsid w:val="0091017E"/>
    <w:rsid w:val="00920374"/>
    <w:rsid w:val="00930841"/>
    <w:rsid w:val="0095242D"/>
    <w:rsid w:val="009552C0"/>
    <w:rsid w:val="00962C73"/>
    <w:rsid w:val="00965471"/>
    <w:rsid w:val="00971AF0"/>
    <w:rsid w:val="00987102"/>
    <w:rsid w:val="009911D7"/>
    <w:rsid w:val="00995A20"/>
    <w:rsid w:val="009A0628"/>
    <w:rsid w:val="009C6A93"/>
    <w:rsid w:val="009D2611"/>
    <w:rsid w:val="009D6E32"/>
    <w:rsid w:val="009E21D4"/>
    <w:rsid w:val="00A078D5"/>
    <w:rsid w:val="00A23531"/>
    <w:rsid w:val="00A432EF"/>
    <w:rsid w:val="00A436F2"/>
    <w:rsid w:val="00A77911"/>
    <w:rsid w:val="00A8275E"/>
    <w:rsid w:val="00AA2701"/>
    <w:rsid w:val="00AC1CD7"/>
    <w:rsid w:val="00AC3F1A"/>
    <w:rsid w:val="00AD1F79"/>
    <w:rsid w:val="00AE1868"/>
    <w:rsid w:val="00AE58F4"/>
    <w:rsid w:val="00AF6B6B"/>
    <w:rsid w:val="00B01C1B"/>
    <w:rsid w:val="00B06CED"/>
    <w:rsid w:val="00B06D37"/>
    <w:rsid w:val="00B10B51"/>
    <w:rsid w:val="00B12377"/>
    <w:rsid w:val="00B158B7"/>
    <w:rsid w:val="00B24822"/>
    <w:rsid w:val="00B27634"/>
    <w:rsid w:val="00B33612"/>
    <w:rsid w:val="00B3481A"/>
    <w:rsid w:val="00B34A87"/>
    <w:rsid w:val="00B34FC3"/>
    <w:rsid w:val="00B36247"/>
    <w:rsid w:val="00B477A9"/>
    <w:rsid w:val="00B52771"/>
    <w:rsid w:val="00B5516A"/>
    <w:rsid w:val="00B81556"/>
    <w:rsid w:val="00B817EF"/>
    <w:rsid w:val="00B84767"/>
    <w:rsid w:val="00B92231"/>
    <w:rsid w:val="00BA56ED"/>
    <w:rsid w:val="00BB12C6"/>
    <w:rsid w:val="00BC72ED"/>
    <w:rsid w:val="00BD08FF"/>
    <w:rsid w:val="00BD4903"/>
    <w:rsid w:val="00BE02F5"/>
    <w:rsid w:val="00BF4D96"/>
    <w:rsid w:val="00BF5B4C"/>
    <w:rsid w:val="00BF5E90"/>
    <w:rsid w:val="00BF6CC1"/>
    <w:rsid w:val="00C04E52"/>
    <w:rsid w:val="00C17C1E"/>
    <w:rsid w:val="00C2144E"/>
    <w:rsid w:val="00C237D1"/>
    <w:rsid w:val="00C25717"/>
    <w:rsid w:val="00C475F4"/>
    <w:rsid w:val="00C54679"/>
    <w:rsid w:val="00C67FBB"/>
    <w:rsid w:val="00C8556D"/>
    <w:rsid w:val="00CB0584"/>
    <w:rsid w:val="00CB6B5C"/>
    <w:rsid w:val="00CC5B1A"/>
    <w:rsid w:val="00CC7642"/>
    <w:rsid w:val="00CD2E23"/>
    <w:rsid w:val="00CD5414"/>
    <w:rsid w:val="00D172C3"/>
    <w:rsid w:val="00D27D08"/>
    <w:rsid w:val="00D343CA"/>
    <w:rsid w:val="00D472F7"/>
    <w:rsid w:val="00D51446"/>
    <w:rsid w:val="00D62A18"/>
    <w:rsid w:val="00D86F34"/>
    <w:rsid w:val="00D90D9B"/>
    <w:rsid w:val="00DA7D33"/>
    <w:rsid w:val="00DB3E27"/>
    <w:rsid w:val="00DC2A22"/>
    <w:rsid w:val="00DC5A78"/>
    <w:rsid w:val="00DD1FB1"/>
    <w:rsid w:val="00DD56B3"/>
    <w:rsid w:val="00DE1AC6"/>
    <w:rsid w:val="00DE3C6D"/>
    <w:rsid w:val="00DF279C"/>
    <w:rsid w:val="00E03875"/>
    <w:rsid w:val="00E04E2C"/>
    <w:rsid w:val="00E276BE"/>
    <w:rsid w:val="00E27F61"/>
    <w:rsid w:val="00E4530D"/>
    <w:rsid w:val="00E5450A"/>
    <w:rsid w:val="00E55A76"/>
    <w:rsid w:val="00E56712"/>
    <w:rsid w:val="00E56F92"/>
    <w:rsid w:val="00E71E25"/>
    <w:rsid w:val="00E74E75"/>
    <w:rsid w:val="00E83DF1"/>
    <w:rsid w:val="00E932B7"/>
    <w:rsid w:val="00E953FB"/>
    <w:rsid w:val="00EB1056"/>
    <w:rsid w:val="00EB1EEA"/>
    <w:rsid w:val="00EC1252"/>
    <w:rsid w:val="00ED415A"/>
    <w:rsid w:val="00ED630E"/>
    <w:rsid w:val="00ED6648"/>
    <w:rsid w:val="00EF53AA"/>
    <w:rsid w:val="00F0027F"/>
    <w:rsid w:val="00F002BE"/>
    <w:rsid w:val="00F0787C"/>
    <w:rsid w:val="00F117B0"/>
    <w:rsid w:val="00F13346"/>
    <w:rsid w:val="00F15E6E"/>
    <w:rsid w:val="00F24EA9"/>
    <w:rsid w:val="00F30C27"/>
    <w:rsid w:val="00F416DB"/>
    <w:rsid w:val="00F42742"/>
    <w:rsid w:val="00F529F5"/>
    <w:rsid w:val="00F62D1F"/>
    <w:rsid w:val="00F70794"/>
    <w:rsid w:val="00F77937"/>
    <w:rsid w:val="00F82B3D"/>
    <w:rsid w:val="00F85A5F"/>
    <w:rsid w:val="00F86095"/>
    <w:rsid w:val="00FA1EE9"/>
    <w:rsid w:val="00FA7796"/>
    <w:rsid w:val="00FB19C8"/>
    <w:rsid w:val="00FC1A53"/>
    <w:rsid w:val="00FC40D5"/>
    <w:rsid w:val="00FC6839"/>
    <w:rsid w:val="00FD0DAF"/>
    <w:rsid w:val="00FD1570"/>
    <w:rsid w:val="00FE3D91"/>
    <w:rsid w:val="00FF1874"/>
    <w:rsid w:val="00FF31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599A292C-7E2F-4281-9B56-B032E026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7F81"/>
    <w:rPr>
      <w:rFonts w:ascii="Times New Roman" w:eastAsia="Times New Roman" w:hAnsi="Times New Roman"/>
      <w:sz w:val="24"/>
      <w:szCs w:val="24"/>
    </w:rPr>
  </w:style>
  <w:style w:type="paragraph" w:styleId="Nadpis1">
    <w:name w:val="heading 1"/>
    <w:basedOn w:val="Normln"/>
    <w:next w:val="Normln"/>
    <w:link w:val="Nadpis1Char"/>
    <w:uiPriority w:val="99"/>
    <w:qFormat/>
    <w:rsid w:val="006269BF"/>
    <w:pPr>
      <w:numPr>
        <w:numId w:val="1"/>
      </w:numPr>
      <w:overflowPunct w:val="0"/>
      <w:autoSpaceDE w:val="0"/>
      <w:autoSpaceDN w:val="0"/>
      <w:adjustRightInd w:val="0"/>
      <w:spacing w:before="240" w:after="60"/>
      <w:jc w:val="both"/>
      <w:textAlignment w:val="baseline"/>
      <w:outlineLvl w:val="0"/>
    </w:pPr>
    <w:rPr>
      <w:b/>
      <w:bCs/>
      <w:kern w:val="32"/>
    </w:rPr>
  </w:style>
  <w:style w:type="paragraph" w:styleId="Nadpis2">
    <w:name w:val="heading 2"/>
    <w:basedOn w:val="Normln"/>
    <w:next w:val="Normln"/>
    <w:link w:val="Nadpis2Char"/>
    <w:uiPriority w:val="99"/>
    <w:qFormat/>
    <w:rsid w:val="00887F81"/>
    <w:pPr>
      <w:keepNext/>
      <w:numPr>
        <w:ilvl w:val="1"/>
        <w:numId w:val="1"/>
      </w:numPr>
      <w:overflowPunct w:val="0"/>
      <w:autoSpaceDE w:val="0"/>
      <w:autoSpaceDN w:val="0"/>
      <w:adjustRightInd w:val="0"/>
      <w:jc w:val="both"/>
      <w:textAlignment w:val="baseline"/>
      <w:outlineLvl w:val="1"/>
    </w:pPr>
  </w:style>
  <w:style w:type="paragraph" w:styleId="Nadpis3">
    <w:name w:val="heading 3"/>
    <w:basedOn w:val="Normln"/>
    <w:next w:val="Normln"/>
    <w:link w:val="Nadpis3Char"/>
    <w:uiPriority w:val="99"/>
    <w:qFormat/>
    <w:rsid w:val="00887F81"/>
    <w:pPr>
      <w:keepNext/>
      <w:numPr>
        <w:ilvl w:val="2"/>
        <w:numId w:val="1"/>
      </w:numPr>
      <w:overflowPunct w:val="0"/>
      <w:autoSpaceDE w:val="0"/>
      <w:autoSpaceDN w:val="0"/>
      <w:adjustRightInd w:val="0"/>
      <w:jc w:val="both"/>
      <w:textAlignment w:val="baseline"/>
      <w:outlineLvl w:val="2"/>
    </w:pPr>
  </w:style>
  <w:style w:type="paragraph" w:styleId="Nadpis4">
    <w:name w:val="heading 4"/>
    <w:basedOn w:val="Normln"/>
    <w:next w:val="Normln"/>
    <w:link w:val="Nadpis4Char"/>
    <w:uiPriority w:val="99"/>
    <w:qFormat/>
    <w:rsid w:val="00887F81"/>
    <w:pPr>
      <w:keepNext/>
      <w:numPr>
        <w:ilvl w:val="3"/>
        <w:numId w:val="1"/>
      </w:numPr>
      <w:overflowPunct w:val="0"/>
      <w:autoSpaceDE w:val="0"/>
      <w:autoSpaceDN w:val="0"/>
      <w:adjustRightInd w:val="0"/>
      <w:spacing w:before="240" w:after="60"/>
      <w:jc w:val="both"/>
      <w:textAlignment w:val="baseline"/>
      <w:outlineLvl w:val="3"/>
    </w:pPr>
  </w:style>
  <w:style w:type="paragraph" w:styleId="Nadpis5">
    <w:name w:val="heading 5"/>
    <w:basedOn w:val="Normln"/>
    <w:next w:val="Normln"/>
    <w:link w:val="Nadpis5Char"/>
    <w:uiPriority w:val="99"/>
    <w:qFormat/>
    <w:rsid w:val="00887F81"/>
    <w:pPr>
      <w:numPr>
        <w:ilvl w:val="4"/>
        <w:numId w:val="1"/>
      </w:numPr>
      <w:overflowPunct w:val="0"/>
      <w:autoSpaceDE w:val="0"/>
      <w:autoSpaceDN w:val="0"/>
      <w:adjustRightInd w:val="0"/>
      <w:spacing w:before="240" w:after="60"/>
      <w:jc w:val="both"/>
      <w:textAlignment w:val="baseline"/>
      <w:outlineLvl w:val="4"/>
    </w:pPr>
    <w:rPr>
      <w:b/>
      <w:bCs/>
      <w:i/>
      <w:iCs/>
      <w:sz w:val="26"/>
      <w:szCs w:val="26"/>
    </w:rPr>
  </w:style>
  <w:style w:type="paragraph" w:styleId="Nadpis6">
    <w:name w:val="heading 6"/>
    <w:basedOn w:val="Normln"/>
    <w:next w:val="Normln"/>
    <w:link w:val="Nadpis6Char"/>
    <w:uiPriority w:val="99"/>
    <w:qFormat/>
    <w:rsid w:val="00887F81"/>
    <w:pPr>
      <w:numPr>
        <w:ilvl w:val="5"/>
        <w:numId w:val="1"/>
      </w:numPr>
      <w:overflowPunct w:val="0"/>
      <w:autoSpaceDE w:val="0"/>
      <w:autoSpaceDN w:val="0"/>
      <w:adjustRightInd w:val="0"/>
      <w:spacing w:before="240" w:after="60"/>
      <w:jc w:val="both"/>
      <w:textAlignment w:val="baseline"/>
      <w:outlineLvl w:val="5"/>
    </w:pPr>
    <w:rPr>
      <w:b/>
      <w:bCs/>
      <w:sz w:val="22"/>
      <w:szCs w:val="22"/>
    </w:rPr>
  </w:style>
  <w:style w:type="paragraph" w:styleId="Nadpis7">
    <w:name w:val="heading 7"/>
    <w:basedOn w:val="Normln"/>
    <w:next w:val="Normln"/>
    <w:link w:val="Nadpis7Char"/>
    <w:uiPriority w:val="99"/>
    <w:qFormat/>
    <w:rsid w:val="00887F81"/>
    <w:pPr>
      <w:numPr>
        <w:ilvl w:val="6"/>
        <w:numId w:val="1"/>
      </w:numPr>
      <w:overflowPunct w:val="0"/>
      <w:autoSpaceDE w:val="0"/>
      <w:autoSpaceDN w:val="0"/>
      <w:adjustRightInd w:val="0"/>
      <w:spacing w:before="240" w:after="60"/>
      <w:jc w:val="both"/>
      <w:textAlignment w:val="baseline"/>
      <w:outlineLvl w:val="6"/>
    </w:pPr>
  </w:style>
  <w:style w:type="paragraph" w:styleId="Nadpis8">
    <w:name w:val="heading 8"/>
    <w:basedOn w:val="Normln"/>
    <w:next w:val="Normln"/>
    <w:link w:val="Nadpis8Char"/>
    <w:uiPriority w:val="99"/>
    <w:qFormat/>
    <w:rsid w:val="00887F81"/>
    <w:pPr>
      <w:numPr>
        <w:ilvl w:val="7"/>
        <w:numId w:val="1"/>
      </w:numPr>
      <w:overflowPunct w:val="0"/>
      <w:autoSpaceDE w:val="0"/>
      <w:autoSpaceDN w:val="0"/>
      <w:adjustRightInd w:val="0"/>
      <w:spacing w:before="240" w:after="60"/>
      <w:jc w:val="both"/>
      <w:textAlignment w:val="baseline"/>
      <w:outlineLvl w:val="7"/>
    </w:pPr>
    <w:rPr>
      <w:i/>
      <w:iCs/>
    </w:rPr>
  </w:style>
  <w:style w:type="paragraph" w:styleId="Nadpis9">
    <w:name w:val="heading 9"/>
    <w:basedOn w:val="Normln"/>
    <w:next w:val="Normln"/>
    <w:link w:val="Nadpis9Char"/>
    <w:uiPriority w:val="99"/>
    <w:qFormat/>
    <w:rsid w:val="00887F81"/>
    <w:pPr>
      <w:numPr>
        <w:ilvl w:val="8"/>
        <w:numId w:val="1"/>
      </w:numPr>
      <w:overflowPunct w:val="0"/>
      <w:autoSpaceDE w:val="0"/>
      <w:autoSpaceDN w:val="0"/>
      <w:adjustRightInd w:val="0"/>
      <w:spacing w:before="240" w:after="60"/>
      <w:jc w:val="both"/>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ka">
    <w:name w:val="řádka"/>
    <w:basedOn w:val="Normln"/>
    <w:uiPriority w:val="99"/>
    <w:rsid w:val="00887F81"/>
    <w:pPr>
      <w:overflowPunct w:val="0"/>
      <w:autoSpaceDE w:val="0"/>
      <w:autoSpaceDN w:val="0"/>
      <w:adjustRightInd w:val="0"/>
      <w:jc w:val="both"/>
      <w:textAlignment w:val="baseline"/>
    </w:pPr>
  </w:style>
  <w:style w:type="paragraph" w:customStyle="1" w:styleId="Zkladntext31">
    <w:name w:val="Základní text 31"/>
    <w:basedOn w:val="Normln"/>
    <w:uiPriority w:val="99"/>
    <w:rsid w:val="00887F81"/>
    <w:pPr>
      <w:tabs>
        <w:tab w:val="left" w:pos="-720"/>
      </w:tabs>
      <w:spacing w:line="360" w:lineRule="auto"/>
    </w:pPr>
    <w:rPr>
      <w:sz w:val="20"/>
      <w:szCs w:val="20"/>
    </w:rPr>
  </w:style>
  <w:style w:type="paragraph" w:styleId="Odstavecseseznamem">
    <w:name w:val="List Paragraph"/>
    <w:basedOn w:val="Normln"/>
    <w:uiPriority w:val="99"/>
    <w:qFormat/>
    <w:rsid w:val="00887F81"/>
    <w:pPr>
      <w:ind w:left="720"/>
      <w:contextualSpacing/>
    </w:pPr>
  </w:style>
  <w:style w:type="character" w:customStyle="1" w:styleId="Nadpis1Char">
    <w:name w:val="Nadpis 1 Char"/>
    <w:link w:val="Nadpis1"/>
    <w:uiPriority w:val="99"/>
    <w:rsid w:val="006269BF"/>
    <w:rPr>
      <w:rFonts w:ascii="Times New Roman" w:eastAsia="Times New Roman" w:hAnsi="Times New Roman"/>
      <w:b/>
      <w:bCs/>
      <w:kern w:val="32"/>
      <w:sz w:val="24"/>
      <w:szCs w:val="24"/>
    </w:rPr>
  </w:style>
  <w:style w:type="character" w:customStyle="1" w:styleId="Nadpis2Char">
    <w:name w:val="Nadpis 2 Char"/>
    <w:link w:val="Nadpis2"/>
    <w:uiPriority w:val="99"/>
    <w:rsid w:val="00887F81"/>
    <w:rPr>
      <w:rFonts w:ascii="Times New Roman" w:eastAsia="Times New Roman" w:hAnsi="Times New Roman"/>
      <w:sz w:val="24"/>
      <w:szCs w:val="24"/>
    </w:rPr>
  </w:style>
  <w:style w:type="character" w:customStyle="1" w:styleId="Nadpis3Char">
    <w:name w:val="Nadpis 3 Char"/>
    <w:link w:val="Nadpis3"/>
    <w:uiPriority w:val="99"/>
    <w:rsid w:val="00887F81"/>
    <w:rPr>
      <w:rFonts w:ascii="Times New Roman" w:eastAsia="Times New Roman" w:hAnsi="Times New Roman"/>
      <w:sz w:val="24"/>
      <w:szCs w:val="24"/>
    </w:rPr>
  </w:style>
  <w:style w:type="character" w:customStyle="1" w:styleId="Nadpis4Char">
    <w:name w:val="Nadpis 4 Char"/>
    <w:link w:val="Nadpis4"/>
    <w:uiPriority w:val="99"/>
    <w:rsid w:val="00887F81"/>
    <w:rPr>
      <w:rFonts w:ascii="Times New Roman" w:eastAsia="Times New Roman" w:hAnsi="Times New Roman"/>
      <w:sz w:val="24"/>
      <w:szCs w:val="24"/>
    </w:rPr>
  </w:style>
  <w:style w:type="character" w:customStyle="1" w:styleId="Nadpis5Char">
    <w:name w:val="Nadpis 5 Char"/>
    <w:link w:val="Nadpis5"/>
    <w:uiPriority w:val="99"/>
    <w:rsid w:val="00887F81"/>
    <w:rPr>
      <w:rFonts w:ascii="Times New Roman" w:eastAsia="Times New Roman" w:hAnsi="Times New Roman"/>
      <w:b/>
      <w:bCs/>
      <w:i/>
      <w:iCs/>
      <w:sz w:val="26"/>
      <w:szCs w:val="26"/>
    </w:rPr>
  </w:style>
  <w:style w:type="character" w:customStyle="1" w:styleId="Nadpis6Char">
    <w:name w:val="Nadpis 6 Char"/>
    <w:link w:val="Nadpis6"/>
    <w:uiPriority w:val="99"/>
    <w:rsid w:val="00887F81"/>
    <w:rPr>
      <w:rFonts w:ascii="Times New Roman" w:eastAsia="Times New Roman" w:hAnsi="Times New Roman"/>
      <w:b/>
      <w:bCs/>
      <w:sz w:val="22"/>
      <w:szCs w:val="22"/>
    </w:rPr>
  </w:style>
  <w:style w:type="character" w:customStyle="1" w:styleId="Nadpis7Char">
    <w:name w:val="Nadpis 7 Char"/>
    <w:link w:val="Nadpis7"/>
    <w:uiPriority w:val="99"/>
    <w:rsid w:val="00887F81"/>
    <w:rPr>
      <w:rFonts w:ascii="Times New Roman" w:eastAsia="Times New Roman" w:hAnsi="Times New Roman"/>
      <w:sz w:val="24"/>
      <w:szCs w:val="24"/>
    </w:rPr>
  </w:style>
  <w:style w:type="character" w:customStyle="1" w:styleId="Nadpis8Char">
    <w:name w:val="Nadpis 8 Char"/>
    <w:link w:val="Nadpis8"/>
    <w:uiPriority w:val="99"/>
    <w:rsid w:val="00887F81"/>
    <w:rPr>
      <w:rFonts w:ascii="Times New Roman" w:eastAsia="Times New Roman" w:hAnsi="Times New Roman"/>
      <w:i/>
      <w:iCs/>
      <w:sz w:val="24"/>
      <w:szCs w:val="24"/>
    </w:rPr>
  </w:style>
  <w:style w:type="character" w:customStyle="1" w:styleId="Nadpis9Char">
    <w:name w:val="Nadpis 9 Char"/>
    <w:link w:val="Nadpis9"/>
    <w:uiPriority w:val="99"/>
    <w:rsid w:val="00887F81"/>
    <w:rPr>
      <w:rFonts w:ascii="Arial" w:eastAsia="Times New Roman" w:hAnsi="Arial" w:cs="Arial"/>
      <w:sz w:val="22"/>
      <w:szCs w:val="22"/>
    </w:rPr>
  </w:style>
  <w:style w:type="paragraph" w:styleId="Zhlav">
    <w:name w:val="header"/>
    <w:basedOn w:val="Normln"/>
    <w:link w:val="ZhlavChar"/>
    <w:unhideWhenUsed/>
    <w:rsid w:val="00385792"/>
    <w:pPr>
      <w:tabs>
        <w:tab w:val="center" w:pos="4536"/>
        <w:tab w:val="right" w:pos="9072"/>
      </w:tabs>
    </w:pPr>
  </w:style>
  <w:style w:type="character" w:customStyle="1" w:styleId="ZhlavChar">
    <w:name w:val="Záhlaví Char"/>
    <w:link w:val="Zhlav"/>
    <w:uiPriority w:val="99"/>
    <w:rsid w:val="0038579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5792"/>
    <w:pPr>
      <w:tabs>
        <w:tab w:val="center" w:pos="4536"/>
        <w:tab w:val="right" w:pos="9072"/>
      </w:tabs>
    </w:pPr>
  </w:style>
  <w:style w:type="character" w:customStyle="1" w:styleId="ZpatChar">
    <w:name w:val="Zápatí Char"/>
    <w:link w:val="Zpat"/>
    <w:uiPriority w:val="99"/>
    <w:rsid w:val="00385792"/>
    <w:rPr>
      <w:rFonts w:ascii="Times New Roman" w:eastAsia="Times New Roman" w:hAnsi="Times New Roman" w:cs="Times New Roman"/>
      <w:sz w:val="24"/>
      <w:szCs w:val="24"/>
      <w:lang w:eastAsia="cs-CZ"/>
    </w:rPr>
  </w:style>
  <w:style w:type="paragraph" w:customStyle="1" w:styleId="Pa4">
    <w:name w:val="Pa4"/>
    <w:basedOn w:val="Normln"/>
    <w:next w:val="Normln"/>
    <w:uiPriority w:val="99"/>
    <w:rsid w:val="008965B8"/>
    <w:pPr>
      <w:autoSpaceDE w:val="0"/>
      <w:autoSpaceDN w:val="0"/>
      <w:adjustRightInd w:val="0"/>
      <w:spacing w:line="153" w:lineRule="atLeast"/>
    </w:pPr>
    <w:rPr>
      <w:rFonts w:ascii="Optima CE Oblique" w:eastAsia="Calibri" w:hAnsi="Optima CE Oblique"/>
      <w:lang w:eastAsia="en-US"/>
    </w:rPr>
  </w:style>
  <w:style w:type="paragraph" w:customStyle="1" w:styleId="Default">
    <w:name w:val="Default"/>
    <w:rsid w:val="008965B8"/>
    <w:pPr>
      <w:autoSpaceDE w:val="0"/>
      <w:autoSpaceDN w:val="0"/>
      <w:adjustRightInd w:val="0"/>
    </w:pPr>
    <w:rPr>
      <w:rFonts w:ascii="Optima CE Oblique" w:hAnsi="Optima CE Oblique" w:cs="Optima CE Oblique"/>
      <w:color w:val="000000"/>
      <w:sz w:val="24"/>
      <w:szCs w:val="24"/>
      <w:lang w:eastAsia="en-US"/>
    </w:rPr>
  </w:style>
  <w:style w:type="paragraph" w:customStyle="1" w:styleId="Pa6">
    <w:name w:val="Pa6"/>
    <w:basedOn w:val="Default"/>
    <w:next w:val="Default"/>
    <w:uiPriority w:val="99"/>
    <w:rsid w:val="008965B8"/>
    <w:pPr>
      <w:spacing w:line="153" w:lineRule="atLeast"/>
    </w:pPr>
    <w:rPr>
      <w:rFonts w:cs="Times New Roman"/>
      <w:color w:val="auto"/>
    </w:rPr>
  </w:style>
  <w:style w:type="paragraph" w:customStyle="1" w:styleId="Pa7">
    <w:name w:val="Pa7"/>
    <w:basedOn w:val="Default"/>
    <w:next w:val="Default"/>
    <w:uiPriority w:val="99"/>
    <w:rsid w:val="009D2611"/>
    <w:pPr>
      <w:spacing w:line="153" w:lineRule="atLeast"/>
    </w:pPr>
    <w:rPr>
      <w:rFonts w:ascii="Optima CE Roman" w:hAnsi="Optima CE Roman" w:cs="Times New Roman"/>
      <w:color w:val="auto"/>
    </w:rPr>
  </w:style>
  <w:style w:type="paragraph" w:styleId="Textbubliny">
    <w:name w:val="Balloon Text"/>
    <w:basedOn w:val="Normln"/>
    <w:link w:val="TextbublinyChar"/>
    <w:uiPriority w:val="99"/>
    <w:semiHidden/>
    <w:unhideWhenUsed/>
    <w:rsid w:val="006A7D10"/>
    <w:rPr>
      <w:rFonts w:ascii="Tahoma" w:hAnsi="Tahoma" w:cs="Tahoma"/>
      <w:sz w:val="16"/>
      <w:szCs w:val="16"/>
    </w:rPr>
  </w:style>
  <w:style w:type="character" w:customStyle="1" w:styleId="TextbublinyChar">
    <w:name w:val="Text bubliny Char"/>
    <w:link w:val="Textbubliny"/>
    <w:uiPriority w:val="99"/>
    <w:semiHidden/>
    <w:rsid w:val="006A7D10"/>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D81566D1BC1948B1654B6B60D418B1" ma:contentTypeVersion="14" ma:contentTypeDescription="Create a new document." ma:contentTypeScope="" ma:versionID="490de2b571f6898327657df211391e67">
  <xsd:schema xmlns:xsd="http://www.w3.org/2001/XMLSchema" xmlns:xs="http://www.w3.org/2001/XMLSchema" xmlns:p="http://schemas.microsoft.com/office/2006/metadata/properties" xmlns:ns2="7a53ca08-aea1-44ee-9ada-56604500c9bc" xmlns:ns3="cdf8457a-aa0a-4e7f-b2c4-d6012680ee5b" targetNamespace="http://schemas.microsoft.com/office/2006/metadata/properties" ma:root="true" ma:fieldsID="4832365610447f88f56d41802604e828" ns2:_="" ns3:_="">
    <xsd:import namespace="7a53ca08-aea1-44ee-9ada-56604500c9bc"/>
    <xsd:import namespace="cdf8457a-aa0a-4e7f-b2c4-d6012680e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3ca08-aea1-44ee-9ada-56604500c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8457a-aa0a-4e7f-b2c4-d6012680e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53ca08-aea1-44ee-9ada-56604500c9b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9D580-6DBE-4C4C-9126-DCEF4266E899}">
  <ds:schemaRefs>
    <ds:schemaRef ds:uri="http://schemas.microsoft.com/office/2006/metadata/longProperties"/>
  </ds:schemaRefs>
</ds:datastoreItem>
</file>

<file path=customXml/itemProps2.xml><?xml version="1.0" encoding="utf-8"?>
<ds:datastoreItem xmlns:ds="http://schemas.openxmlformats.org/officeDocument/2006/customXml" ds:itemID="{A5986E91-365D-47A6-A373-C02980863CE7}">
  <ds:schemaRefs>
    <ds:schemaRef ds:uri="http://schemas.microsoft.com/sharepoint/v3/contenttype/forms"/>
  </ds:schemaRefs>
</ds:datastoreItem>
</file>

<file path=customXml/itemProps3.xml><?xml version="1.0" encoding="utf-8"?>
<ds:datastoreItem xmlns:ds="http://schemas.openxmlformats.org/officeDocument/2006/customXml" ds:itemID="{8ED435E7-CBB6-4A02-9610-431964829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3ca08-aea1-44ee-9ada-56604500c9bc"/>
    <ds:schemaRef ds:uri="cdf8457a-aa0a-4e7f-b2c4-d6012680e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95A67-2990-4391-96D1-ADD4B9AEE8B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a53ca08-aea1-44ee-9ada-56604500c9bc"/>
    <ds:schemaRef ds:uri="http://purl.org/dc/elements/1.1/"/>
    <ds:schemaRef ds:uri="http://schemas.microsoft.com/office/2006/metadata/properties"/>
    <ds:schemaRef ds:uri="cdf8457a-aa0a-4e7f-b2c4-d6012680ee5b"/>
    <ds:schemaRef ds:uri="http://www.w3.org/XML/1998/namespace"/>
  </ds:schemaRefs>
</ds:datastoreItem>
</file>

<file path=customXml/itemProps5.xml><?xml version="1.0" encoding="utf-8"?>
<ds:datastoreItem xmlns:ds="http://schemas.openxmlformats.org/officeDocument/2006/customXml" ds:itemID="{B088A073-5650-40D3-86B2-B161122F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7471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cp:lastModifiedBy>uživatel windows</cp:lastModifiedBy>
  <cp:revision>2</cp:revision>
  <cp:lastPrinted>2024-02-07T07:08:00Z</cp:lastPrinted>
  <dcterms:created xsi:type="dcterms:W3CDTF">2024-05-02T10:48:00Z</dcterms:created>
  <dcterms:modified xsi:type="dcterms:W3CDTF">2024-05-02T10:48:00Z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Roubíček Jiří</vt:lpwstr>
  </property>
  <property fmtid="{D5CDD505-2E9C-101B-9397-08002B2CF9AE}" pid="3" name="Order">
    <vt:lpwstr>100.000000000000</vt:lpwstr>
  </property>
  <property fmtid="{D5CDD505-2E9C-101B-9397-08002B2CF9AE}" pid="4" name="display_urn:schemas-microsoft-com:office:office#Author">
    <vt:lpwstr>Šaštinský Pavel</vt:lpwstr>
  </property>
  <property fmtid="{D5CDD505-2E9C-101B-9397-08002B2CF9AE}" pid="5" name="MSIP_Label_8a7087ee-6952-4f47-a56b-529fc8bf57e0_Enabled">
    <vt:lpwstr>true</vt:lpwstr>
  </property>
  <property fmtid="{D5CDD505-2E9C-101B-9397-08002B2CF9AE}" pid="6" name="MSIP_Label_8a7087ee-6952-4f47-a56b-529fc8bf57e0_SetDate">
    <vt:lpwstr>2024-02-04T09:17:33Z</vt:lpwstr>
  </property>
  <property fmtid="{D5CDD505-2E9C-101B-9397-08002B2CF9AE}" pid="7" name="MSIP_Label_8a7087ee-6952-4f47-a56b-529fc8bf57e0_Method">
    <vt:lpwstr>Standard</vt:lpwstr>
  </property>
  <property fmtid="{D5CDD505-2E9C-101B-9397-08002B2CF9AE}" pid="8" name="MSIP_Label_8a7087ee-6952-4f47-a56b-529fc8bf57e0_Name">
    <vt:lpwstr>VIGCZ102S01</vt:lpwstr>
  </property>
  <property fmtid="{D5CDD505-2E9C-101B-9397-08002B2CF9AE}" pid="9" name="MSIP_Label_8a7087ee-6952-4f47-a56b-529fc8bf57e0_SiteId">
    <vt:lpwstr>1cf16eb8-8983-4f6f-9c5f-66decda360c4</vt:lpwstr>
  </property>
  <property fmtid="{D5CDD505-2E9C-101B-9397-08002B2CF9AE}" pid="10" name="MSIP_Label_8a7087ee-6952-4f47-a56b-529fc8bf57e0_ActionId">
    <vt:lpwstr>5eb8d577-4d66-40fa-82b2-bf3a948312a8</vt:lpwstr>
  </property>
  <property fmtid="{D5CDD505-2E9C-101B-9397-08002B2CF9AE}" pid="11" name="MSIP_Label_8a7087ee-6952-4f47-a56b-529fc8bf57e0_ContentBits">
    <vt:lpwstr>0</vt:lpwstr>
  </property>
</Properties>
</file>